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柔性树脂版项目规划设计纲要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395" w:history="1">
        <w:r>
          <w:rPr>
            <w:rFonts w:ascii="仿宋" w:eastAsia="仿宋" w:hAnsi="仿宋" w:cs="仿宋" w:hint="eastAsia"/>
            <w:lang w:eastAsia="zh-CN"/>
          </w:rPr>
          <w:t>概论</w:t>
        </w:r>
        <w:r>
          <w:tab/>
        </w:r>
        <w:r>
          <w:fldChar w:fldCharType="begin"/>
        </w:r>
        <w:r>
          <w:instrText xml:space="preserve"> PAGEREF _Toc19395 \h </w:instrText>
        </w:r>
        <w:r>
          <w:fldChar w:fldCharType="separate"/>
        </w:r>
        <w:r>
          <w:t>3</w:t>
        </w:r>
        <w:r>
          <w:fldChar w:fldCharType="end"/>
        </w:r>
      </w:hyperlink>
    </w:p>
    <w:p>
      <w:pPr>
        <w:pStyle w:val="TOC1"/>
        <w:tabs>
          <w:tab w:val="right" w:leader="dot" w:pos="8306"/>
        </w:tabs>
      </w:pPr>
      <w:hyperlink w:anchor="_Toc25395" w:history="1">
        <w:r>
          <w:rPr>
            <w:rFonts w:ascii="仿宋" w:eastAsia="仿宋" w:hAnsi="仿宋" w:cs="仿宋" w:hint="eastAsia"/>
            <w:lang w:eastAsia="zh-CN"/>
          </w:rPr>
          <w:t>一、柔性树脂版项目文档管理</w:t>
        </w:r>
        <w:r>
          <w:tab/>
        </w:r>
        <w:r>
          <w:fldChar w:fldCharType="begin"/>
        </w:r>
        <w:r>
          <w:instrText xml:space="preserve"> PAGEREF _Toc25395 \h </w:instrText>
        </w:r>
        <w:r>
          <w:fldChar w:fldCharType="separate"/>
        </w:r>
        <w:r>
          <w:t>3</w:t>
        </w:r>
        <w:r>
          <w:fldChar w:fldCharType="end"/>
        </w:r>
      </w:hyperlink>
    </w:p>
    <w:p>
      <w:pPr>
        <w:pStyle w:val="TOC2"/>
        <w:tabs>
          <w:tab w:val="right" w:leader="dot" w:pos="8306"/>
        </w:tabs>
      </w:pPr>
      <w:hyperlink w:anchor="_Toc27929" w:history="1">
        <w:r>
          <w:rPr>
            <w:rFonts w:ascii="仿宋" w:eastAsia="仿宋" w:hAnsi="仿宋" w:cs="仿宋" w:hint="eastAsia"/>
            <w:lang w:eastAsia="zh-CN"/>
          </w:rPr>
          <w:t>(一)、文档编制与审查</w:t>
        </w:r>
        <w:r>
          <w:tab/>
        </w:r>
        <w:r>
          <w:fldChar w:fldCharType="begin"/>
        </w:r>
        <w:r>
          <w:instrText xml:space="preserve"> PAGEREF _Toc27929 \h </w:instrText>
        </w:r>
        <w:r>
          <w:fldChar w:fldCharType="separate"/>
        </w:r>
        <w:r>
          <w:t>3</w:t>
        </w:r>
        <w:r>
          <w:fldChar w:fldCharType="end"/>
        </w:r>
      </w:hyperlink>
    </w:p>
    <w:p>
      <w:pPr>
        <w:pStyle w:val="TOC2"/>
        <w:tabs>
          <w:tab w:val="right" w:leader="dot" w:pos="8306"/>
        </w:tabs>
      </w:pPr>
      <w:hyperlink w:anchor="_Toc7292" w:history="1">
        <w:r>
          <w:rPr>
            <w:rFonts w:ascii="仿宋" w:eastAsia="仿宋" w:hAnsi="仿宋" w:cs="仿宋" w:hint="eastAsia"/>
            <w:lang w:eastAsia="zh-CN"/>
          </w:rPr>
          <w:t>(二)、文档发布与分发</w:t>
        </w:r>
        <w:r>
          <w:tab/>
        </w:r>
        <w:r>
          <w:fldChar w:fldCharType="begin"/>
        </w:r>
        <w:r>
          <w:instrText xml:space="preserve"> PAGEREF _Toc7292 \h </w:instrText>
        </w:r>
        <w:r>
          <w:fldChar w:fldCharType="separate"/>
        </w:r>
        <w:r>
          <w:t>4</w:t>
        </w:r>
        <w:r>
          <w:fldChar w:fldCharType="end"/>
        </w:r>
      </w:hyperlink>
    </w:p>
    <w:p>
      <w:pPr>
        <w:pStyle w:val="TOC2"/>
        <w:tabs>
          <w:tab w:val="right" w:leader="dot" w:pos="8306"/>
        </w:tabs>
      </w:pPr>
      <w:hyperlink w:anchor="_Toc11779" w:history="1">
        <w:r>
          <w:rPr>
            <w:rFonts w:ascii="仿宋" w:eastAsia="仿宋" w:hAnsi="仿宋" w:cs="仿宋" w:hint="eastAsia"/>
            <w:lang w:eastAsia="zh-CN"/>
          </w:rPr>
          <w:t>(三)、文档存档与归档</w:t>
        </w:r>
        <w:r>
          <w:tab/>
        </w:r>
        <w:r>
          <w:fldChar w:fldCharType="begin"/>
        </w:r>
        <w:r>
          <w:instrText xml:space="preserve"> PAGEREF _Toc11779 \h </w:instrText>
        </w:r>
        <w:r>
          <w:fldChar w:fldCharType="separate"/>
        </w:r>
        <w:r>
          <w:t>5</w:t>
        </w:r>
        <w:r>
          <w:fldChar w:fldCharType="end"/>
        </w:r>
      </w:hyperlink>
    </w:p>
    <w:p>
      <w:pPr>
        <w:pStyle w:val="TOC1"/>
        <w:tabs>
          <w:tab w:val="right" w:leader="dot" w:pos="8306"/>
        </w:tabs>
      </w:pPr>
      <w:hyperlink w:anchor="_Toc17802" w:history="1">
        <w:r>
          <w:rPr>
            <w:rFonts w:ascii="仿宋" w:eastAsia="仿宋" w:hAnsi="仿宋" w:cs="仿宋" w:hint="eastAsia"/>
            <w:lang w:eastAsia="zh-CN"/>
          </w:rPr>
          <w:t>二、工艺说明</w:t>
        </w:r>
        <w:r>
          <w:tab/>
        </w:r>
        <w:r>
          <w:fldChar w:fldCharType="begin"/>
        </w:r>
        <w:r>
          <w:instrText xml:space="preserve"> PAGEREF _Toc17802 \h </w:instrText>
        </w:r>
        <w:r>
          <w:fldChar w:fldCharType="separate"/>
        </w:r>
        <w:r>
          <w:t>6</w:t>
        </w:r>
        <w:r>
          <w:fldChar w:fldCharType="end"/>
        </w:r>
      </w:hyperlink>
    </w:p>
    <w:p>
      <w:pPr>
        <w:pStyle w:val="TOC2"/>
        <w:tabs>
          <w:tab w:val="right" w:leader="dot" w:pos="8306"/>
        </w:tabs>
      </w:pPr>
      <w:hyperlink w:anchor="_Toc22799" w:history="1">
        <w:r>
          <w:rPr>
            <w:rFonts w:ascii="仿宋" w:eastAsia="仿宋" w:hAnsi="仿宋" w:cs="仿宋" w:hint="eastAsia"/>
            <w:lang w:eastAsia="zh-CN"/>
          </w:rPr>
          <w:t>(一)、技术管理特点</w:t>
        </w:r>
        <w:r>
          <w:tab/>
        </w:r>
        <w:r>
          <w:fldChar w:fldCharType="begin"/>
        </w:r>
        <w:r>
          <w:instrText xml:space="preserve"> PAGEREF _Toc22799 \h </w:instrText>
        </w:r>
        <w:r>
          <w:fldChar w:fldCharType="separate"/>
        </w:r>
        <w:r>
          <w:t>6</w:t>
        </w:r>
        <w:r>
          <w:fldChar w:fldCharType="end"/>
        </w:r>
      </w:hyperlink>
    </w:p>
    <w:p>
      <w:pPr>
        <w:pStyle w:val="TOC2"/>
        <w:tabs>
          <w:tab w:val="right" w:leader="dot" w:pos="8306"/>
        </w:tabs>
      </w:pPr>
      <w:hyperlink w:anchor="_Toc5349" w:history="1">
        <w:r>
          <w:rPr>
            <w:rFonts w:ascii="仿宋" w:eastAsia="仿宋" w:hAnsi="仿宋" w:cs="仿宋" w:hint="eastAsia"/>
            <w:lang w:eastAsia="zh-CN"/>
          </w:rPr>
          <w:t>(二)、柔性树脂版项目工艺技术设计方案</w:t>
        </w:r>
        <w:r>
          <w:tab/>
        </w:r>
        <w:r>
          <w:fldChar w:fldCharType="begin"/>
        </w:r>
        <w:r>
          <w:instrText xml:space="preserve"> PAGEREF _Toc5349 \h </w:instrText>
        </w:r>
        <w:r>
          <w:fldChar w:fldCharType="separate"/>
        </w:r>
        <w:r>
          <w:t>8</w:t>
        </w:r>
        <w:r>
          <w:fldChar w:fldCharType="end"/>
        </w:r>
      </w:hyperlink>
    </w:p>
    <w:p>
      <w:pPr>
        <w:pStyle w:val="TOC2"/>
        <w:tabs>
          <w:tab w:val="right" w:leader="dot" w:pos="8306"/>
        </w:tabs>
      </w:pPr>
      <w:hyperlink w:anchor="_Toc12326" w:history="1">
        <w:r>
          <w:rPr>
            <w:rFonts w:ascii="仿宋" w:eastAsia="仿宋" w:hAnsi="仿宋" w:cs="仿宋" w:hint="eastAsia"/>
            <w:lang w:eastAsia="zh-CN"/>
          </w:rPr>
          <w:t>(三)、设备选型方案</w:t>
        </w:r>
        <w:r>
          <w:tab/>
        </w:r>
        <w:r>
          <w:fldChar w:fldCharType="begin"/>
        </w:r>
        <w:r>
          <w:instrText xml:space="preserve"> PAGEREF _Toc12326 \h </w:instrText>
        </w:r>
        <w:r>
          <w:fldChar w:fldCharType="separate"/>
        </w:r>
        <w:r>
          <w:t>9</w:t>
        </w:r>
        <w:r>
          <w:fldChar w:fldCharType="end"/>
        </w:r>
      </w:hyperlink>
    </w:p>
    <w:p>
      <w:pPr>
        <w:pStyle w:val="TOC1"/>
        <w:tabs>
          <w:tab w:val="right" w:leader="dot" w:pos="8306"/>
        </w:tabs>
      </w:pPr>
      <w:hyperlink w:anchor="_Toc7236" w:history="1">
        <w:r>
          <w:rPr>
            <w:rFonts w:ascii="仿宋" w:eastAsia="仿宋" w:hAnsi="仿宋" w:cs="仿宋" w:hint="eastAsia"/>
            <w:lang w:eastAsia="zh-CN"/>
          </w:rPr>
          <w:t>三、柔性树脂版项目绩效评估</w:t>
        </w:r>
        <w:r>
          <w:tab/>
        </w:r>
        <w:r>
          <w:fldChar w:fldCharType="begin"/>
        </w:r>
        <w:r>
          <w:instrText xml:space="preserve"> PAGEREF _Toc7236 \h </w:instrText>
        </w:r>
        <w:r>
          <w:fldChar w:fldCharType="separate"/>
        </w:r>
        <w:r>
          <w:t>10</w:t>
        </w:r>
        <w:r>
          <w:fldChar w:fldCharType="end"/>
        </w:r>
      </w:hyperlink>
    </w:p>
    <w:p>
      <w:pPr>
        <w:pStyle w:val="TOC2"/>
        <w:tabs>
          <w:tab w:val="right" w:leader="dot" w:pos="8306"/>
        </w:tabs>
      </w:pPr>
      <w:hyperlink w:anchor="_Toc24503" w:history="1">
        <w:r>
          <w:rPr>
            <w:rFonts w:ascii="仿宋" w:eastAsia="仿宋" w:hAnsi="仿宋" w:cs="仿宋" w:hint="eastAsia"/>
            <w:lang w:eastAsia="zh-CN"/>
          </w:rPr>
          <w:t>(一)、绩效评估指标</w:t>
        </w:r>
        <w:r>
          <w:tab/>
        </w:r>
        <w:r>
          <w:fldChar w:fldCharType="begin"/>
        </w:r>
        <w:r>
          <w:instrText xml:space="preserve"> PAGEREF _Toc24503 \h </w:instrText>
        </w:r>
        <w:r>
          <w:fldChar w:fldCharType="separate"/>
        </w:r>
        <w:r>
          <w:t>10</w:t>
        </w:r>
        <w:r>
          <w:fldChar w:fldCharType="end"/>
        </w:r>
      </w:hyperlink>
    </w:p>
    <w:p>
      <w:pPr>
        <w:pStyle w:val="TOC2"/>
        <w:tabs>
          <w:tab w:val="right" w:leader="dot" w:pos="8306"/>
        </w:tabs>
      </w:pPr>
      <w:hyperlink w:anchor="_Toc31147" w:history="1">
        <w:r>
          <w:rPr>
            <w:rFonts w:ascii="仿宋" w:eastAsia="仿宋" w:hAnsi="仿宋" w:cs="仿宋" w:hint="eastAsia"/>
            <w:lang w:eastAsia="zh-CN"/>
          </w:rPr>
          <w:t>(二)、绩效评估方法</w:t>
        </w:r>
        <w:r>
          <w:tab/>
        </w:r>
        <w:r>
          <w:fldChar w:fldCharType="begin"/>
        </w:r>
        <w:r>
          <w:instrText xml:space="preserve"> PAGEREF _Toc31147 \h </w:instrText>
        </w:r>
        <w:r>
          <w:fldChar w:fldCharType="separate"/>
        </w:r>
        <w:r>
          <w:t>11</w:t>
        </w:r>
        <w:r>
          <w:fldChar w:fldCharType="end"/>
        </w:r>
      </w:hyperlink>
    </w:p>
    <w:p>
      <w:pPr>
        <w:pStyle w:val="TOC2"/>
        <w:tabs>
          <w:tab w:val="right" w:leader="dot" w:pos="8306"/>
        </w:tabs>
      </w:pPr>
      <w:hyperlink w:anchor="_Toc19411" w:history="1">
        <w:r>
          <w:rPr>
            <w:rFonts w:ascii="仿宋" w:eastAsia="仿宋" w:hAnsi="仿宋" w:cs="仿宋" w:hint="eastAsia"/>
            <w:lang w:eastAsia="zh-CN"/>
          </w:rPr>
          <w:t>(三)、绩效评估周期</w:t>
        </w:r>
        <w:r>
          <w:tab/>
        </w:r>
        <w:r>
          <w:fldChar w:fldCharType="begin"/>
        </w:r>
        <w:r>
          <w:instrText xml:space="preserve"> PAGEREF _Toc19411 \h </w:instrText>
        </w:r>
        <w:r>
          <w:fldChar w:fldCharType="separate"/>
        </w:r>
        <w:r>
          <w:t>12</w:t>
        </w:r>
        <w:r>
          <w:fldChar w:fldCharType="end"/>
        </w:r>
      </w:hyperlink>
    </w:p>
    <w:p>
      <w:pPr>
        <w:pStyle w:val="TOC1"/>
        <w:tabs>
          <w:tab w:val="right" w:leader="dot" w:pos="8306"/>
        </w:tabs>
      </w:pPr>
      <w:hyperlink w:anchor="_Toc20094" w:history="1">
        <w:r>
          <w:rPr>
            <w:rFonts w:ascii="仿宋" w:eastAsia="仿宋" w:hAnsi="仿宋" w:cs="仿宋" w:hint="eastAsia"/>
            <w:lang w:eastAsia="zh-CN"/>
          </w:rPr>
          <w:t>四、产品规划分析</w:t>
        </w:r>
        <w:r>
          <w:tab/>
        </w:r>
        <w:r>
          <w:fldChar w:fldCharType="begin"/>
        </w:r>
        <w:r>
          <w:instrText xml:space="preserve"> PAGEREF _Toc20094 \h </w:instrText>
        </w:r>
        <w:r>
          <w:fldChar w:fldCharType="separate"/>
        </w:r>
        <w:r>
          <w:t>13</w:t>
        </w:r>
        <w:r>
          <w:fldChar w:fldCharType="end"/>
        </w:r>
      </w:hyperlink>
    </w:p>
    <w:p>
      <w:pPr>
        <w:pStyle w:val="TOC2"/>
        <w:tabs>
          <w:tab w:val="right" w:leader="dot" w:pos="8306"/>
        </w:tabs>
      </w:pPr>
      <w:hyperlink w:anchor="_Toc3974" w:history="1">
        <w:r>
          <w:rPr>
            <w:rFonts w:ascii="仿宋" w:eastAsia="仿宋" w:hAnsi="仿宋" w:cs="仿宋" w:hint="eastAsia"/>
            <w:lang w:eastAsia="zh-CN"/>
          </w:rPr>
          <w:t>(一)、产品规划</w:t>
        </w:r>
        <w:r>
          <w:tab/>
        </w:r>
        <w:r>
          <w:fldChar w:fldCharType="begin"/>
        </w:r>
        <w:r>
          <w:instrText xml:space="preserve"> PAGEREF _Toc3974 \h </w:instrText>
        </w:r>
        <w:r>
          <w:fldChar w:fldCharType="separate"/>
        </w:r>
        <w:r>
          <w:t>13</w:t>
        </w:r>
        <w:r>
          <w:fldChar w:fldCharType="end"/>
        </w:r>
      </w:hyperlink>
    </w:p>
    <w:p>
      <w:pPr>
        <w:pStyle w:val="TOC2"/>
        <w:tabs>
          <w:tab w:val="right" w:leader="dot" w:pos="8306"/>
        </w:tabs>
      </w:pPr>
      <w:hyperlink w:anchor="_Toc5123" w:history="1">
        <w:r>
          <w:rPr>
            <w:rFonts w:ascii="仿宋" w:eastAsia="仿宋" w:hAnsi="仿宋" w:cs="仿宋" w:hint="eastAsia"/>
            <w:lang w:eastAsia="zh-CN"/>
          </w:rPr>
          <w:t>(二)、建设规模</w:t>
        </w:r>
        <w:r>
          <w:tab/>
        </w:r>
        <w:r>
          <w:fldChar w:fldCharType="begin"/>
        </w:r>
        <w:r>
          <w:instrText xml:space="preserve"> PAGEREF _Toc5123 \h </w:instrText>
        </w:r>
        <w:r>
          <w:fldChar w:fldCharType="separate"/>
        </w:r>
        <w:r>
          <w:t>14</w:t>
        </w:r>
        <w:r>
          <w:fldChar w:fldCharType="end"/>
        </w:r>
      </w:hyperlink>
    </w:p>
    <w:p>
      <w:pPr>
        <w:pStyle w:val="TOC1"/>
        <w:tabs>
          <w:tab w:val="right" w:leader="dot" w:pos="8306"/>
        </w:tabs>
      </w:pPr>
      <w:hyperlink w:anchor="_Toc1980" w:history="1">
        <w:r>
          <w:rPr>
            <w:rFonts w:ascii="仿宋" w:eastAsia="仿宋" w:hAnsi="仿宋" w:cs="仿宋" w:hint="eastAsia"/>
            <w:lang w:eastAsia="zh-CN"/>
          </w:rPr>
          <w:t>五、柔性树脂版项目选址可行性分析</w:t>
        </w:r>
        <w:r>
          <w:tab/>
        </w:r>
        <w:r>
          <w:fldChar w:fldCharType="begin"/>
        </w:r>
        <w:r>
          <w:instrText xml:space="preserve"> PAGEREF _Toc1980 \h </w:instrText>
        </w:r>
        <w:r>
          <w:fldChar w:fldCharType="separate"/>
        </w:r>
        <w:r>
          <w:t>15</w:t>
        </w:r>
        <w:r>
          <w:fldChar w:fldCharType="end"/>
        </w:r>
      </w:hyperlink>
    </w:p>
    <w:p>
      <w:pPr>
        <w:pStyle w:val="TOC2"/>
        <w:tabs>
          <w:tab w:val="right" w:leader="dot" w:pos="8306"/>
        </w:tabs>
      </w:pPr>
      <w:hyperlink w:anchor="_Toc24880" w:history="1">
        <w:r>
          <w:rPr>
            <w:rFonts w:ascii="仿宋" w:eastAsia="仿宋" w:hAnsi="仿宋" w:cs="仿宋" w:hint="eastAsia"/>
            <w:lang w:eastAsia="zh-CN"/>
          </w:rPr>
          <w:t>(一)、柔性树脂版项目选址</w:t>
        </w:r>
        <w:r>
          <w:tab/>
        </w:r>
        <w:r>
          <w:fldChar w:fldCharType="begin"/>
        </w:r>
        <w:r>
          <w:instrText xml:space="preserve"> PAGEREF _Toc24880 \h </w:instrText>
        </w:r>
        <w:r>
          <w:fldChar w:fldCharType="separate"/>
        </w:r>
        <w:r>
          <w:t>15</w:t>
        </w:r>
        <w:r>
          <w:fldChar w:fldCharType="end"/>
        </w:r>
      </w:hyperlink>
    </w:p>
    <w:p>
      <w:pPr>
        <w:pStyle w:val="TOC2"/>
        <w:tabs>
          <w:tab w:val="right" w:leader="dot" w:pos="8306"/>
        </w:tabs>
      </w:pPr>
      <w:hyperlink w:anchor="_Toc20071" w:history="1">
        <w:r>
          <w:rPr>
            <w:rFonts w:ascii="仿宋" w:eastAsia="仿宋" w:hAnsi="仿宋" w:cs="仿宋" w:hint="eastAsia"/>
            <w:lang w:eastAsia="zh-CN"/>
          </w:rPr>
          <w:t>(二)、用地控制指标</w:t>
        </w:r>
        <w:r>
          <w:tab/>
        </w:r>
        <w:r>
          <w:fldChar w:fldCharType="begin"/>
        </w:r>
        <w:r>
          <w:instrText xml:space="preserve"> PAGEREF _Toc20071 \h </w:instrText>
        </w:r>
        <w:r>
          <w:fldChar w:fldCharType="separate"/>
        </w:r>
        <w:r>
          <w:t>15</w:t>
        </w:r>
        <w:r>
          <w:fldChar w:fldCharType="end"/>
        </w:r>
      </w:hyperlink>
    </w:p>
    <w:p>
      <w:pPr>
        <w:pStyle w:val="TOC2"/>
        <w:tabs>
          <w:tab w:val="right" w:leader="dot" w:pos="8306"/>
        </w:tabs>
      </w:pPr>
      <w:hyperlink w:anchor="_Toc5051" w:history="1">
        <w:r>
          <w:rPr>
            <w:rFonts w:ascii="仿宋" w:eastAsia="仿宋" w:hAnsi="仿宋" w:cs="仿宋" w:hint="eastAsia"/>
            <w:lang w:eastAsia="zh-CN"/>
          </w:rPr>
          <w:t>(三)、节约用地措施</w:t>
        </w:r>
        <w:r>
          <w:tab/>
        </w:r>
        <w:r>
          <w:fldChar w:fldCharType="begin"/>
        </w:r>
        <w:r>
          <w:instrText xml:space="preserve"> PAGEREF _Toc5051 \h </w:instrText>
        </w:r>
        <w:r>
          <w:fldChar w:fldCharType="separate"/>
        </w:r>
        <w:r>
          <w:t>17</w:t>
        </w:r>
        <w:r>
          <w:fldChar w:fldCharType="end"/>
        </w:r>
      </w:hyperlink>
    </w:p>
    <w:p>
      <w:pPr>
        <w:pStyle w:val="TOC2"/>
        <w:tabs>
          <w:tab w:val="right" w:leader="dot" w:pos="8306"/>
        </w:tabs>
      </w:pPr>
      <w:hyperlink w:anchor="_Toc28614" w:history="1">
        <w:r>
          <w:rPr>
            <w:rFonts w:ascii="仿宋" w:eastAsia="仿宋" w:hAnsi="仿宋" w:cs="仿宋" w:hint="eastAsia"/>
            <w:lang w:eastAsia="zh-CN"/>
          </w:rPr>
          <w:t>(四)、总图布置方案</w:t>
        </w:r>
        <w:r>
          <w:tab/>
        </w:r>
        <w:r>
          <w:fldChar w:fldCharType="begin"/>
        </w:r>
        <w:r>
          <w:instrText xml:space="preserve"> PAGEREF _Toc28614 \h </w:instrText>
        </w:r>
        <w:r>
          <w:fldChar w:fldCharType="separate"/>
        </w:r>
        <w:r>
          <w:t>18</w:t>
        </w:r>
        <w:r>
          <w:fldChar w:fldCharType="end"/>
        </w:r>
      </w:hyperlink>
    </w:p>
    <w:p>
      <w:pPr>
        <w:pStyle w:val="TOC2"/>
        <w:tabs>
          <w:tab w:val="right" w:leader="dot" w:pos="8306"/>
        </w:tabs>
      </w:pPr>
      <w:hyperlink w:anchor="_Toc7870" w:history="1">
        <w:r>
          <w:rPr>
            <w:rFonts w:ascii="仿宋" w:eastAsia="仿宋" w:hAnsi="仿宋" w:cs="仿宋" w:hint="eastAsia"/>
            <w:lang w:eastAsia="zh-CN"/>
          </w:rPr>
          <w:t>(五)、选址综合评价</w:t>
        </w:r>
        <w:r>
          <w:tab/>
        </w:r>
        <w:r>
          <w:fldChar w:fldCharType="begin"/>
        </w:r>
        <w:r>
          <w:instrText xml:space="preserve"> PAGEREF _Toc7870 \h </w:instrText>
        </w:r>
        <w:r>
          <w:fldChar w:fldCharType="separate"/>
        </w:r>
        <w:r>
          <w:t>19</w:t>
        </w:r>
        <w:r>
          <w:fldChar w:fldCharType="end"/>
        </w:r>
      </w:hyperlink>
    </w:p>
    <w:p>
      <w:pPr>
        <w:pStyle w:val="TOC1"/>
        <w:tabs>
          <w:tab w:val="right" w:leader="dot" w:pos="8306"/>
        </w:tabs>
      </w:pPr>
      <w:hyperlink w:anchor="_Toc13056" w:history="1">
        <w:r>
          <w:rPr>
            <w:rFonts w:ascii="仿宋" w:eastAsia="仿宋" w:hAnsi="仿宋" w:cs="仿宋" w:hint="eastAsia"/>
            <w:lang w:eastAsia="zh-CN"/>
          </w:rPr>
          <w:t>六、市场分析、调研</w:t>
        </w:r>
        <w:r>
          <w:tab/>
        </w:r>
        <w:r>
          <w:fldChar w:fldCharType="begin"/>
        </w:r>
        <w:r>
          <w:instrText xml:space="preserve"> PAGEREF _Toc13056 \h </w:instrText>
        </w:r>
        <w:r>
          <w:fldChar w:fldCharType="separate"/>
        </w:r>
        <w:r>
          <w:t>20</w:t>
        </w:r>
        <w:r>
          <w:fldChar w:fldCharType="end"/>
        </w:r>
      </w:hyperlink>
    </w:p>
    <w:p>
      <w:pPr>
        <w:pStyle w:val="TOC2"/>
        <w:tabs>
          <w:tab w:val="right" w:leader="dot" w:pos="8306"/>
        </w:tabs>
      </w:pPr>
      <w:hyperlink w:anchor="_Toc4976" w:history="1">
        <w:r>
          <w:rPr>
            <w:rFonts w:ascii="仿宋" w:eastAsia="仿宋" w:hAnsi="仿宋" w:cs="仿宋" w:hint="eastAsia"/>
            <w:lang w:eastAsia="zh-CN"/>
          </w:rPr>
          <w:t>(一)、柔性树脂版行业分析</w:t>
        </w:r>
        <w:r>
          <w:tab/>
        </w:r>
        <w:r>
          <w:fldChar w:fldCharType="begin"/>
        </w:r>
        <w:r>
          <w:instrText xml:space="preserve"> PAGEREF _Toc4976 \h </w:instrText>
        </w:r>
        <w:r>
          <w:fldChar w:fldCharType="separate"/>
        </w:r>
        <w:r>
          <w:t>20</w:t>
        </w:r>
        <w:r>
          <w:fldChar w:fldCharType="end"/>
        </w:r>
      </w:hyperlink>
    </w:p>
    <w:p>
      <w:pPr>
        <w:pStyle w:val="TOC2"/>
        <w:tabs>
          <w:tab w:val="right" w:leader="dot" w:pos="8306"/>
        </w:tabs>
      </w:pPr>
      <w:hyperlink w:anchor="_Toc22634" w:history="1">
        <w:r>
          <w:rPr>
            <w:rFonts w:ascii="仿宋" w:eastAsia="仿宋" w:hAnsi="仿宋" w:cs="仿宋" w:hint="eastAsia"/>
            <w:lang w:eastAsia="zh-CN"/>
          </w:rPr>
          <w:t>(二)、柔性树脂版市场分析预测</w:t>
        </w:r>
        <w:r>
          <w:tab/>
        </w:r>
        <w:r>
          <w:fldChar w:fldCharType="begin"/>
        </w:r>
        <w:r>
          <w:instrText xml:space="preserve"> PAGEREF _Toc22634 \h </w:instrText>
        </w:r>
        <w:r>
          <w:fldChar w:fldCharType="separate"/>
        </w:r>
        <w:r>
          <w:t>21</w:t>
        </w:r>
        <w:r>
          <w:fldChar w:fldCharType="end"/>
        </w:r>
      </w:hyperlink>
    </w:p>
    <w:p>
      <w:pPr>
        <w:pStyle w:val="TOC1"/>
        <w:tabs>
          <w:tab w:val="right" w:leader="dot" w:pos="8306"/>
        </w:tabs>
      </w:pPr>
      <w:hyperlink w:anchor="_Toc23753" w:history="1">
        <w:r>
          <w:rPr>
            <w:rFonts w:ascii="仿宋" w:eastAsia="仿宋" w:hAnsi="仿宋" w:cs="仿宋" w:hint="eastAsia"/>
            <w:lang w:eastAsia="zh-CN"/>
          </w:rPr>
          <w:t>七、柔性树脂版项目财务管理</w:t>
        </w:r>
        <w:r>
          <w:tab/>
        </w:r>
        <w:r>
          <w:fldChar w:fldCharType="begin"/>
        </w:r>
        <w:r>
          <w:instrText xml:space="preserve"> PAGEREF _Toc23753 \h </w:instrText>
        </w:r>
        <w:r>
          <w:fldChar w:fldCharType="separate"/>
        </w:r>
        <w:r>
          <w:t>22</w:t>
        </w:r>
        <w:r>
          <w:fldChar w:fldCharType="end"/>
        </w:r>
      </w:hyperlink>
    </w:p>
    <w:p>
      <w:pPr>
        <w:pStyle w:val="TOC2"/>
        <w:tabs>
          <w:tab w:val="right" w:leader="dot" w:pos="8306"/>
        </w:tabs>
      </w:pPr>
      <w:hyperlink w:anchor="_Toc822" w:history="1">
        <w:r>
          <w:rPr>
            <w:rFonts w:ascii="仿宋" w:eastAsia="仿宋" w:hAnsi="仿宋" w:cs="仿宋" w:hint="eastAsia"/>
            <w:lang w:eastAsia="zh-CN"/>
          </w:rPr>
          <w:t>(一)、资金需求大</w:t>
        </w:r>
        <w:r>
          <w:tab/>
        </w:r>
        <w:r>
          <w:fldChar w:fldCharType="begin"/>
        </w:r>
        <w:r>
          <w:instrText xml:space="preserve"> PAGEREF _Toc822 \h </w:instrText>
        </w:r>
        <w:r>
          <w:fldChar w:fldCharType="separate"/>
        </w:r>
        <w:r>
          <w:t>22</w:t>
        </w:r>
        <w:r>
          <w:fldChar w:fldCharType="end"/>
        </w:r>
      </w:hyperlink>
    </w:p>
    <w:p>
      <w:pPr>
        <w:pStyle w:val="TOC2"/>
        <w:tabs>
          <w:tab w:val="right" w:leader="dot" w:pos="8306"/>
        </w:tabs>
      </w:pPr>
      <w:hyperlink w:anchor="_Toc11521" w:history="1">
        <w:r>
          <w:rPr>
            <w:rFonts w:ascii="仿宋" w:eastAsia="仿宋" w:hAnsi="仿宋" w:cs="仿宋" w:hint="eastAsia"/>
            <w:lang w:eastAsia="zh-CN"/>
          </w:rPr>
          <w:t>(二)、研发周期长</w:t>
        </w:r>
        <w:r>
          <w:tab/>
        </w:r>
        <w:r>
          <w:fldChar w:fldCharType="begin"/>
        </w:r>
        <w:r>
          <w:instrText xml:space="preserve"> PAGEREF _Toc11521 \h </w:instrText>
        </w:r>
        <w:r>
          <w:fldChar w:fldCharType="separate"/>
        </w:r>
        <w:r>
          <w:t>23</w:t>
        </w:r>
        <w:r>
          <w:fldChar w:fldCharType="end"/>
        </w:r>
      </w:hyperlink>
    </w:p>
    <w:p>
      <w:pPr>
        <w:pStyle w:val="TOC2"/>
        <w:tabs>
          <w:tab w:val="right" w:leader="dot" w:pos="8306"/>
        </w:tabs>
      </w:pPr>
      <w:hyperlink w:anchor="_Toc29019" w:history="1">
        <w:r>
          <w:rPr>
            <w:rFonts w:ascii="仿宋" w:eastAsia="仿宋" w:hAnsi="仿宋" w:cs="仿宋" w:hint="eastAsia"/>
            <w:lang w:eastAsia="zh-CN"/>
          </w:rPr>
          <w:t>(三)、市场风险大</w:t>
        </w:r>
        <w:r>
          <w:tab/>
        </w:r>
        <w:r>
          <w:fldChar w:fldCharType="begin"/>
        </w:r>
        <w:r>
          <w:instrText xml:space="preserve"> PAGEREF _Toc29019 \h </w:instrText>
        </w:r>
        <w:r>
          <w:fldChar w:fldCharType="separate"/>
        </w:r>
        <w:r>
          <w:t>24</w:t>
        </w:r>
        <w:r>
          <w:fldChar w:fldCharType="end"/>
        </w:r>
      </w:hyperlink>
    </w:p>
    <w:p>
      <w:pPr>
        <w:pStyle w:val="TOC2"/>
        <w:tabs>
          <w:tab w:val="right" w:leader="dot" w:pos="8306"/>
        </w:tabs>
      </w:pPr>
      <w:hyperlink w:anchor="_Toc21579" w:history="1">
        <w:r>
          <w:rPr>
            <w:rFonts w:ascii="仿宋" w:eastAsia="仿宋" w:hAnsi="仿宋" w:cs="仿宋" w:hint="eastAsia"/>
            <w:lang w:eastAsia="zh-CN"/>
          </w:rPr>
          <w:t>(四)、利润率高</w:t>
        </w:r>
        <w:r>
          <w:tab/>
        </w:r>
        <w:r>
          <w:fldChar w:fldCharType="begin"/>
        </w:r>
        <w:r>
          <w:instrText xml:space="preserve"> PAGEREF _Toc21579 \h </w:instrText>
        </w:r>
        <w:r>
          <w:fldChar w:fldCharType="separate"/>
        </w:r>
        <w:r>
          <w:t>27</w:t>
        </w:r>
        <w:r>
          <w:fldChar w:fldCharType="end"/>
        </w:r>
      </w:hyperlink>
    </w:p>
    <w:p>
      <w:pPr>
        <w:pStyle w:val="TOC1"/>
        <w:tabs>
          <w:tab w:val="right" w:leader="dot" w:pos="8306"/>
        </w:tabs>
      </w:pPr>
      <w:hyperlink w:anchor="_Toc31731" w:history="1">
        <w:r>
          <w:rPr>
            <w:rFonts w:ascii="仿宋" w:eastAsia="仿宋" w:hAnsi="仿宋" w:cs="仿宋" w:hint="eastAsia"/>
            <w:lang w:eastAsia="zh-CN"/>
          </w:rPr>
          <w:t>八、柔性树脂版项目社会影响</w:t>
        </w:r>
        <w:r>
          <w:tab/>
        </w:r>
        <w:r>
          <w:fldChar w:fldCharType="begin"/>
        </w:r>
        <w:r>
          <w:instrText xml:space="preserve"> PAGEREF _Toc31731 \h </w:instrText>
        </w:r>
        <w:r>
          <w:fldChar w:fldCharType="separate"/>
        </w:r>
        <w:r>
          <w:t>29</w:t>
        </w:r>
        <w:r>
          <w:fldChar w:fldCharType="end"/>
        </w:r>
      </w:hyperlink>
    </w:p>
    <w:p>
      <w:pPr>
        <w:pStyle w:val="TOC2"/>
        <w:tabs>
          <w:tab w:val="right" w:leader="dot" w:pos="8306"/>
        </w:tabs>
      </w:pPr>
      <w:hyperlink w:anchor="_Toc12867" w:history="1">
        <w:r>
          <w:rPr>
            <w:rFonts w:ascii="仿宋" w:eastAsia="仿宋" w:hAnsi="仿宋" w:cs="仿宋" w:hint="eastAsia"/>
            <w:lang w:eastAsia="zh-CN"/>
          </w:rPr>
          <w:t>(一)、社会责任与义务</w:t>
        </w:r>
        <w:r>
          <w:tab/>
        </w:r>
        <w:r>
          <w:fldChar w:fldCharType="begin"/>
        </w:r>
        <w:r>
          <w:instrText xml:space="preserve"> PAGEREF _Toc12867 \h </w:instrText>
        </w:r>
        <w:r>
          <w:fldChar w:fldCharType="separate"/>
        </w:r>
        <w:r>
          <w:t>29</w:t>
        </w:r>
        <w:r>
          <w:fldChar w:fldCharType="end"/>
        </w:r>
      </w:hyperlink>
    </w:p>
    <w:p>
      <w:pPr>
        <w:pStyle w:val="TOC2"/>
        <w:tabs>
          <w:tab w:val="right" w:leader="dot" w:pos="8306"/>
        </w:tabs>
      </w:pPr>
      <w:hyperlink w:anchor="_Toc27497" w:history="1">
        <w:r>
          <w:rPr>
            <w:rFonts w:ascii="仿宋" w:eastAsia="仿宋" w:hAnsi="仿宋" w:cs="仿宋" w:hint="eastAsia"/>
            <w:lang w:eastAsia="zh-CN"/>
          </w:rPr>
          <w:t>(二)、社会参与与沟通</w:t>
        </w:r>
        <w:r>
          <w:tab/>
        </w:r>
        <w:r>
          <w:fldChar w:fldCharType="begin"/>
        </w:r>
        <w:r>
          <w:instrText xml:space="preserve"> PAGEREF _Toc27497 \h </w:instrText>
        </w:r>
        <w:r>
          <w:fldChar w:fldCharType="separate"/>
        </w:r>
        <w:r>
          <w:t>30</w:t>
        </w:r>
        <w:r>
          <w:fldChar w:fldCharType="end"/>
        </w:r>
      </w:hyperlink>
    </w:p>
    <w:p>
      <w:pPr>
        <w:pStyle w:val="TOC1"/>
        <w:tabs>
          <w:tab w:val="right" w:leader="dot" w:pos="8306"/>
        </w:tabs>
      </w:pPr>
      <w:hyperlink w:anchor="_Toc16355" w:history="1">
        <w:r>
          <w:rPr>
            <w:rFonts w:ascii="仿宋" w:eastAsia="仿宋" w:hAnsi="仿宋" w:cs="仿宋" w:hint="eastAsia"/>
            <w:lang w:eastAsia="zh-CN"/>
          </w:rPr>
          <w:t>九、柔性树脂版项目创新与研发</w:t>
        </w:r>
        <w:r>
          <w:tab/>
        </w:r>
        <w:r>
          <w:fldChar w:fldCharType="begin"/>
        </w:r>
        <w:r>
          <w:instrText xml:space="preserve"> PAGEREF _Toc16355 \h </w:instrText>
        </w:r>
        <w:r>
          <w:fldChar w:fldCharType="separate"/>
        </w:r>
        <w:r>
          <w:t>31</w:t>
        </w:r>
        <w:r>
          <w:fldChar w:fldCharType="end"/>
        </w:r>
      </w:hyperlink>
    </w:p>
    <w:p>
      <w:pPr>
        <w:pStyle w:val="TOC2"/>
        <w:tabs>
          <w:tab w:val="right" w:leader="dot" w:pos="8306"/>
        </w:tabs>
      </w:pPr>
      <w:hyperlink w:anchor="_Toc17958" w:history="1">
        <w:r>
          <w:rPr>
            <w:rFonts w:ascii="仿宋" w:eastAsia="仿宋" w:hAnsi="仿宋" w:cs="仿宋" w:hint="eastAsia"/>
            <w:lang w:eastAsia="zh-CN"/>
          </w:rPr>
          <w:t>(一)、创新策略与方向</w:t>
        </w:r>
        <w:r>
          <w:tab/>
        </w:r>
        <w:r>
          <w:fldChar w:fldCharType="begin"/>
        </w:r>
        <w:r>
          <w:instrText xml:space="preserve"> PAGEREF _Toc17958 \h </w:instrText>
        </w:r>
        <w:r>
          <w:fldChar w:fldCharType="separate"/>
        </w:r>
        <w:r>
          <w:t>31</w:t>
        </w:r>
        <w:r>
          <w:fldChar w:fldCharType="end"/>
        </w:r>
      </w:hyperlink>
    </w:p>
    <w:p>
      <w:pPr>
        <w:pStyle w:val="TOC2"/>
        <w:tabs>
          <w:tab w:val="right" w:leader="dot" w:pos="8306"/>
        </w:tabs>
      </w:pPr>
      <w:hyperlink w:anchor="_Toc24055" w:history="1">
        <w:r>
          <w:rPr>
            <w:rFonts w:ascii="仿宋" w:eastAsia="仿宋" w:hAnsi="仿宋" w:cs="仿宋" w:hint="eastAsia"/>
            <w:lang w:eastAsia="zh-CN"/>
          </w:rPr>
          <w:t>(二)、研发规划与投入</w:t>
        </w:r>
        <w:r>
          <w:tab/>
        </w:r>
        <w:r>
          <w:fldChar w:fldCharType="begin"/>
        </w:r>
        <w:r>
          <w:instrText xml:space="preserve"> PAGEREF _Toc24055 \h </w:instrText>
        </w:r>
        <w:r>
          <w:fldChar w:fldCharType="separate"/>
        </w:r>
        <w:r>
          <w:t>32</w:t>
        </w:r>
        <w:r>
          <w:fldChar w:fldCharType="end"/>
        </w:r>
      </w:hyperlink>
    </w:p>
    <w:p>
      <w:pPr>
        <w:pStyle w:val="TOC1"/>
        <w:tabs>
          <w:tab w:val="right" w:leader="dot" w:pos="8306"/>
        </w:tabs>
      </w:pPr>
      <w:hyperlink w:anchor="_Toc13733" w:history="1">
        <w:r>
          <w:rPr>
            <w:rFonts w:ascii="仿宋" w:eastAsia="仿宋" w:hAnsi="仿宋" w:cs="仿宋" w:hint="eastAsia"/>
            <w:lang w:eastAsia="zh-CN"/>
          </w:rPr>
          <w:t>十、柔性树脂版项目环境影响分析</w:t>
        </w:r>
        <w:r>
          <w:tab/>
        </w:r>
        <w:r>
          <w:fldChar w:fldCharType="begin"/>
        </w:r>
        <w:r>
          <w:instrText xml:space="preserve"> PAGEREF _Toc13733 \h </w:instrText>
        </w:r>
        <w:r>
          <w:fldChar w:fldCharType="separate"/>
        </w:r>
        <w:r>
          <w:t>34</w:t>
        </w:r>
        <w:r>
          <w:fldChar w:fldCharType="end"/>
        </w:r>
      </w:hyperlink>
    </w:p>
    <w:p>
      <w:pPr>
        <w:pStyle w:val="TOC2"/>
        <w:tabs>
          <w:tab w:val="right" w:leader="dot" w:pos="8306"/>
        </w:tabs>
      </w:pPr>
      <w:hyperlink w:anchor="_Toc13421" w:history="1">
        <w:r>
          <w:rPr>
            <w:rFonts w:ascii="仿宋" w:eastAsia="仿宋" w:hAnsi="仿宋" w:cs="仿宋" w:hint="eastAsia"/>
            <w:lang w:eastAsia="zh-CN"/>
          </w:rPr>
          <w:t>(一)、建设区域环境质量现状</w:t>
        </w:r>
        <w:r>
          <w:tab/>
        </w:r>
        <w:r>
          <w:fldChar w:fldCharType="begin"/>
        </w:r>
        <w:r>
          <w:instrText xml:space="preserve"> PAGEREF _Toc13421 \h </w:instrText>
        </w:r>
        <w:r>
          <w:fldChar w:fldCharType="separate"/>
        </w:r>
        <w:r>
          <w:t>34</w:t>
        </w:r>
        <w:r>
          <w:fldChar w:fldCharType="end"/>
        </w:r>
      </w:hyperlink>
    </w:p>
    <w:p>
      <w:pPr>
        <w:pStyle w:val="TOC2"/>
        <w:tabs>
          <w:tab w:val="right" w:leader="dot" w:pos="8306"/>
        </w:tabs>
      </w:pPr>
      <w:hyperlink w:anchor="_Toc15628" w:history="1">
        <w:r>
          <w:rPr>
            <w:rFonts w:ascii="仿宋" w:eastAsia="仿宋" w:hAnsi="仿宋" w:cs="仿宋" w:hint="eastAsia"/>
            <w:lang w:eastAsia="zh-CN"/>
          </w:rPr>
          <w:t>(二)、建设期环境保护</w:t>
        </w:r>
        <w:r>
          <w:tab/>
        </w:r>
        <w:r>
          <w:fldChar w:fldCharType="begin"/>
        </w:r>
        <w:r>
          <w:instrText xml:space="preserve"> PAGEREF _Toc15628 \h </w:instrText>
        </w:r>
        <w:r>
          <w:fldChar w:fldCharType="separate"/>
        </w:r>
        <w:r>
          <w:t>35</w:t>
        </w:r>
        <w:r>
          <w:fldChar w:fldCharType="end"/>
        </w:r>
      </w:hyperlink>
    </w:p>
    <w:p>
      <w:pPr>
        <w:pStyle w:val="TOC2"/>
        <w:tabs>
          <w:tab w:val="right" w:leader="dot" w:pos="8306"/>
        </w:tabs>
      </w:pPr>
      <w:hyperlink w:anchor="_Toc4345" w:history="1">
        <w:r>
          <w:rPr>
            <w:rFonts w:ascii="仿宋" w:eastAsia="仿宋" w:hAnsi="仿宋" w:cs="仿宋" w:hint="eastAsia"/>
            <w:lang w:eastAsia="zh-CN"/>
          </w:rPr>
          <w:t>(三)、运营期环境保护</w:t>
        </w:r>
        <w:r>
          <w:tab/>
        </w:r>
        <w:r>
          <w:fldChar w:fldCharType="begin"/>
        </w:r>
        <w:r>
          <w:instrText xml:space="preserve"> PAGEREF _Toc4345 \h </w:instrText>
        </w:r>
        <w:r>
          <w:fldChar w:fldCharType="separate"/>
        </w:r>
        <w:r>
          <w:t>37</w:t>
        </w:r>
        <w:r>
          <w:fldChar w:fldCharType="end"/>
        </w:r>
      </w:hyperlink>
    </w:p>
    <w:p>
      <w:pPr>
        <w:pStyle w:val="TOC2"/>
        <w:tabs>
          <w:tab w:val="right" w:leader="dot" w:pos="8306"/>
        </w:tabs>
      </w:pPr>
      <w:hyperlink w:anchor="_Toc5574" w:history="1">
        <w:r>
          <w:rPr>
            <w:rFonts w:ascii="仿宋" w:eastAsia="仿宋" w:hAnsi="仿宋" w:cs="仿宋" w:hint="eastAsia"/>
            <w:lang w:eastAsia="zh-CN"/>
          </w:rPr>
          <w:t>(四)、柔性树脂版项目建设对区域经济的影响</w:t>
        </w:r>
        <w:r>
          <w:tab/>
        </w:r>
        <w:r>
          <w:fldChar w:fldCharType="begin"/>
        </w:r>
        <w:r>
          <w:instrText xml:space="preserve"> PAGEREF _Toc5574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582" w:history="1">
        <w:r>
          <w:rPr>
            <w:rFonts w:ascii="仿宋" w:eastAsia="仿宋" w:hAnsi="仿宋" w:cs="仿宋" w:hint="eastAsia"/>
            <w:lang w:eastAsia="zh-CN"/>
          </w:rPr>
          <w:t>(五)、废弃物处理</w:t>
        </w:r>
        <w:r>
          <w:tab/>
        </w:r>
        <w:r>
          <w:fldChar w:fldCharType="begin"/>
        </w:r>
        <w:r>
          <w:instrText xml:space="preserve"> PAGEREF _Toc26582 \h </w:instrText>
        </w:r>
        <w:r>
          <w:fldChar w:fldCharType="separate"/>
        </w:r>
        <w:r>
          <w:t>40</w:t>
        </w:r>
        <w:r>
          <w:fldChar w:fldCharType="end"/>
        </w:r>
      </w:hyperlink>
    </w:p>
    <w:p>
      <w:pPr>
        <w:pStyle w:val="TOC2"/>
        <w:tabs>
          <w:tab w:val="right" w:leader="dot" w:pos="8306"/>
        </w:tabs>
      </w:pPr>
      <w:hyperlink w:anchor="_Toc27055" w:history="1">
        <w:r>
          <w:rPr>
            <w:rFonts w:ascii="仿宋" w:eastAsia="仿宋" w:hAnsi="仿宋" w:cs="仿宋" w:hint="eastAsia"/>
            <w:lang w:eastAsia="zh-CN"/>
          </w:rPr>
          <w:t>(六)、特殊环境影响分析</w:t>
        </w:r>
        <w:r>
          <w:tab/>
        </w:r>
        <w:r>
          <w:fldChar w:fldCharType="begin"/>
        </w:r>
        <w:r>
          <w:instrText xml:space="preserve"> PAGEREF _Toc27055 \h </w:instrText>
        </w:r>
        <w:r>
          <w:fldChar w:fldCharType="separate"/>
        </w:r>
        <w:r>
          <w:t>41</w:t>
        </w:r>
        <w:r>
          <w:fldChar w:fldCharType="end"/>
        </w:r>
      </w:hyperlink>
    </w:p>
    <w:p>
      <w:pPr>
        <w:pStyle w:val="TOC2"/>
        <w:tabs>
          <w:tab w:val="right" w:leader="dot" w:pos="8306"/>
        </w:tabs>
      </w:pPr>
      <w:hyperlink w:anchor="_Toc28602" w:history="1">
        <w:r>
          <w:rPr>
            <w:rFonts w:ascii="仿宋" w:eastAsia="仿宋" w:hAnsi="仿宋" w:cs="仿宋" w:hint="eastAsia"/>
            <w:lang w:eastAsia="zh-CN"/>
          </w:rPr>
          <w:t>(七)、清洁生产</w:t>
        </w:r>
        <w:r>
          <w:tab/>
        </w:r>
        <w:r>
          <w:fldChar w:fldCharType="begin"/>
        </w:r>
        <w:r>
          <w:instrText xml:space="preserve"> PAGEREF _Toc28602 \h </w:instrText>
        </w:r>
        <w:r>
          <w:fldChar w:fldCharType="separate"/>
        </w:r>
        <w:r>
          <w:t>42</w:t>
        </w:r>
        <w:r>
          <w:fldChar w:fldCharType="end"/>
        </w:r>
      </w:hyperlink>
    </w:p>
    <w:p>
      <w:pPr>
        <w:pStyle w:val="TOC2"/>
        <w:tabs>
          <w:tab w:val="right" w:leader="dot" w:pos="8306"/>
        </w:tabs>
      </w:pPr>
      <w:hyperlink w:anchor="_Toc8139" w:history="1">
        <w:r>
          <w:rPr>
            <w:rFonts w:ascii="仿宋" w:eastAsia="仿宋" w:hAnsi="仿宋" w:cs="仿宋" w:hint="eastAsia"/>
            <w:lang w:eastAsia="zh-CN"/>
          </w:rPr>
          <w:t>(八)、环境保护综合评价</w:t>
        </w:r>
        <w:r>
          <w:tab/>
        </w:r>
        <w:r>
          <w:fldChar w:fldCharType="begin"/>
        </w:r>
        <w:r>
          <w:instrText xml:space="preserve"> PAGEREF _Toc8139 \h </w:instrText>
        </w:r>
        <w:r>
          <w:fldChar w:fldCharType="separate"/>
        </w:r>
        <w:r>
          <w:t>43</w:t>
        </w:r>
        <w:r>
          <w:fldChar w:fldCharType="end"/>
        </w:r>
      </w:hyperlink>
    </w:p>
    <w:p>
      <w:pPr>
        <w:pStyle w:val="TOC1"/>
        <w:tabs>
          <w:tab w:val="right" w:leader="dot" w:pos="8306"/>
        </w:tabs>
      </w:pPr>
      <w:hyperlink w:anchor="_Toc23086" w:history="1">
        <w:r>
          <w:rPr>
            <w:rFonts w:ascii="仿宋" w:eastAsia="仿宋" w:hAnsi="仿宋" w:cs="仿宋" w:hint="eastAsia"/>
            <w:lang w:eastAsia="zh-CN"/>
          </w:rPr>
          <w:t>十一、柔性树脂版项目人力资源培养与发展</w:t>
        </w:r>
        <w:r>
          <w:tab/>
        </w:r>
        <w:r>
          <w:fldChar w:fldCharType="begin"/>
        </w:r>
        <w:r>
          <w:instrText xml:space="preserve"> PAGEREF _Toc23086 \h </w:instrText>
        </w:r>
        <w:r>
          <w:fldChar w:fldCharType="separate"/>
        </w:r>
        <w:r>
          <w:t>45</w:t>
        </w:r>
        <w:r>
          <w:fldChar w:fldCharType="end"/>
        </w:r>
      </w:hyperlink>
    </w:p>
    <w:p>
      <w:pPr>
        <w:pStyle w:val="TOC2"/>
        <w:tabs>
          <w:tab w:val="right" w:leader="dot" w:pos="8306"/>
        </w:tabs>
      </w:pPr>
      <w:hyperlink w:anchor="_Toc22444" w:history="1">
        <w:r>
          <w:rPr>
            <w:rFonts w:ascii="仿宋" w:eastAsia="仿宋" w:hAnsi="仿宋" w:cs="仿宋" w:hint="eastAsia"/>
            <w:lang w:eastAsia="zh-CN"/>
          </w:rPr>
          <w:t>(一)、人才需求与规划</w:t>
        </w:r>
        <w:r>
          <w:tab/>
        </w:r>
        <w:r>
          <w:fldChar w:fldCharType="begin"/>
        </w:r>
        <w:r>
          <w:instrText xml:space="preserve"> PAGEREF _Toc22444 \h </w:instrText>
        </w:r>
        <w:r>
          <w:fldChar w:fldCharType="separate"/>
        </w:r>
        <w:r>
          <w:t>45</w:t>
        </w:r>
        <w:r>
          <w:fldChar w:fldCharType="end"/>
        </w:r>
      </w:hyperlink>
    </w:p>
    <w:p>
      <w:pPr>
        <w:pStyle w:val="TOC2"/>
        <w:tabs>
          <w:tab w:val="right" w:leader="dot" w:pos="8306"/>
        </w:tabs>
      </w:pPr>
      <w:hyperlink w:anchor="_Toc29679" w:history="1">
        <w:r>
          <w:rPr>
            <w:rFonts w:ascii="仿宋" w:eastAsia="仿宋" w:hAnsi="仿宋" w:cs="仿宋" w:hint="eastAsia"/>
            <w:lang w:eastAsia="zh-CN"/>
          </w:rPr>
          <w:t>(二)、培训与发展计划</w:t>
        </w:r>
        <w:r>
          <w:tab/>
        </w:r>
        <w:r>
          <w:fldChar w:fldCharType="begin"/>
        </w:r>
        <w:r>
          <w:instrText xml:space="preserve"> PAGEREF _Toc29679 \h </w:instrText>
        </w:r>
        <w:r>
          <w:fldChar w:fldCharType="separate"/>
        </w:r>
        <w:r>
          <w:t>45</w:t>
        </w:r>
        <w:r>
          <w:fldChar w:fldCharType="end"/>
        </w:r>
      </w:hyperlink>
    </w:p>
    <w:p>
      <w:pPr>
        <w:pStyle w:val="TOC1"/>
        <w:tabs>
          <w:tab w:val="right" w:leader="dot" w:pos="8306"/>
        </w:tabs>
      </w:pPr>
      <w:hyperlink w:anchor="_Toc20706" w:history="1">
        <w:r>
          <w:rPr>
            <w:rFonts w:ascii="仿宋" w:eastAsia="仿宋" w:hAnsi="仿宋" w:cs="仿宋" w:hint="eastAsia"/>
            <w:lang w:eastAsia="zh-CN"/>
          </w:rPr>
          <w:t>十二、生产安全保护</w:t>
        </w:r>
        <w:r>
          <w:tab/>
        </w:r>
        <w:r>
          <w:fldChar w:fldCharType="begin"/>
        </w:r>
        <w:r>
          <w:instrText xml:space="preserve"> PAGEREF _Toc20706 \h </w:instrText>
        </w:r>
        <w:r>
          <w:fldChar w:fldCharType="separate"/>
        </w:r>
        <w:r>
          <w:t>46</w:t>
        </w:r>
        <w:r>
          <w:fldChar w:fldCharType="end"/>
        </w:r>
      </w:hyperlink>
    </w:p>
    <w:p>
      <w:pPr>
        <w:pStyle w:val="TOC2"/>
        <w:tabs>
          <w:tab w:val="right" w:leader="dot" w:pos="8306"/>
        </w:tabs>
      </w:pPr>
      <w:hyperlink w:anchor="_Toc5375" w:history="1">
        <w:r>
          <w:rPr>
            <w:rFonts w:ascii="仿宋" w:eastAsia="仿宋" w:hAnsi="仿宋" w:cs="仿宋" w:hint="eastAsia"/>
            <w:lang w:eastAsia="zh-CN"/>
          </w:rPr>
          <w:t>(一)、消防安全</w:t>
        </w:r>
        <w:r>
          <w:tab/>
        </w:r>
        <w:r>
          <w:fldChar w:fldCharType="begin"/>
        </w:r>
        <w:r>
          <w:instrText xml:space="preserve"> PAGEREF _Toc5375 \h </w:instrText>
        </w:r>
        <w:r>
          <w:fldChar w:fldCharType="separate"/>
        </w:r>
        <w:r>
          <w:t>46</w:t>
        </w:r>
        <w:r>
          <w:fldChar w:fldCharType="end"/>
        </w:r>
      </w:hyperlink>
    </w:p>
    <w:p>
      <w:pPr>
        <w:pStyle w:val="TOC2"/>
        <w:tabs>
          <w:tab w:val="right" w:leader="dot" w:pos="8306"/>
        </w:tabs>
      </w:pPr>
      <w:hyperlink w:anchor="_Toc10040" w:history="1">
        <w:r>
          <w:rPr>
            <w:rFonts w:ascii="仿宋" w:eastAsia="仿宋" w:hAnsi="仿宋" w:cs="仿宋" w:hint="eastAsia"/>
            <w:lang w:eastAsia="zh-CN"/>
          </w:rPr>
          <w:t>(二)、防火防爆总图布置措施</w:t>
        </w:r>
        <w:r>
          <w:tab/>
        </w:r>
        <w:r>
          <w:fldChar w:fldCharType="begin"/>
        </w:r>
        <w:r>
          <w:instrText xml:space="preserve"> PAGEREF _Toc10040 \h </w:instrText>
        </w:r>
        <w:r>
          <w:fldChar w:fldCharType="separate"/>
        </w:r>
        <w:r>
          <w:t>47</w:t>
        </w:r>
        <w:r>
          <w:fldChar w:fldCharType="end"/>
        </w:r>
      </w:hyperlink>
    </w:p>
    <w:p>
      <w:pPr>
        <w:pStyle w:val="TOC2"/>
        <w:tabs>
          <w:tab w:val="right" w:leader="dot" w:pos="8306"/>
        </w:tabs>
      </w:pPr>
      <w:hyperlink w:anchor="_Toc18059" w:history="1">
        <w:r>
          <w:rPr>
            <w:rFonts w:ascii="仿宋" w:eastAsia="仿宋" w:hAnsi="仿宋" w:cs="仿宋" w:hint="eastAsia"/>
            <w:lang w:eastAsia="zh-CN"/>
          </w:rPr>
          <w:t>(三)、自然灾害防范措施</w:t>
        </w:r>
        <w:r>
          <w:tab/>
        </w:r>
        <w:r>
          <w:fldChar w:fldCharType="begin"/>
        </w:r>
        <w:r>
          <w:instrText xml:space="preserve"> PAGEREF _Toc18059 \h </w:instrText>
        </w:r>
        <w:r>
          <w:fldChar w:fldCharType="separate"/>
        </w:r>
        <w:r>
          <w:t>48</w:t>
        </w:r>
        <w:r>
          <w:fldChar w:fldCharType="end"/>
        </w:r>
      </w:hyperlink>
    </w:p>
    <w:p>
      <w:pPr>
        <w:pStyle w:val="TOC2"/>
        <w:tabs>
          <w:tab w:val="right" w:leader="dot" w:pos="8306"/>
        </w:tabs>
      </w:pPr>
      <w:hyperlink w:anchor="_Toc20873" w:history="1">
        <w:r>
          <w:rPr>
            <w:rFonts w:ascii="仿宋" w:eastAsia="仿宋" w:hAnsi="仿宋" w:cs="仿宋" w:hint="eastAsia"/>
            <w:lang w:eastAsia="zh-CN"/>
          </w:rPr>
          <w:t>(四)、安全色及安全标志使用要求</w:t>
        </w:r>
        <w:r>
          <w:tab/>
        </w:r>
        <w:r>
          <w:fldChar w:fldCharType="begin"/>
        </w:r>
        <w:r>
          <w:instrText xml:space="preserve"> PAGEREF _Toc20873 \h </w:instrText>
        </w:r>
        <w:r>
          <w:fldChar w:fldCharType="separate"/>
        </w:r>
        <w:r>
          <w:t>49</w:t>
        </w:r>
        <w:r>
          <w:fldChar w:fldCharType="end"/>
        </w:r>
      </w:hyperlink>
    </w:p>
    <w:p>
      <w:pPr>
        <w:pStyle w:val="TOC2"/>
        <w:tabs>
          <w:tab w:val="right" w:leader="dot" w:pos="8306"/>
        </w:tabs>
      </w:pPr>
      <w:hyperlink w:anchor="_Toc29918" w:history="1">
        <w:r>
          <w:rPr>
            <w:rFonts w:ascii="仿宋" w:eastAsia="仿宋" w:hAnsi="仿宋" w:cs="仿宋" w:hint="eastAsia"/>
            <w:lang w:eastAsia="zh-CN"/>
          </w:rPr>
          <w:t>(五)、防尘防毒措施</w:t>
        </w:r>
        <w:r>
          <w:tab/>
        </w:r>
        <w:r>
          <w:fldChar w:fldCharType="begin"/>
        </w:r>
        <w:r>
          <w:instrText xml:space="preserve"> PAGEREF _Toc29918 \h </w:instrText>
        </w:r>
        <w:r>
          <w:fldChar w:fldCharType="separate"/>
        </w:r>
        <w:r>
          <w:t>50</w:t>
        </w:r>
        <w:r>
          <w:fldChar w:fldCharType="end"/>
        </w:r>
      </w:hyperlink>
    </w:p>
    <w:p>
      <w:pPr>
        <w:pStyle w:val="TOC2"/>
        <w:tabs>
          <w:tab w:val="right" w:leader="dot" w:pos="8306"/>
        </w:tabs>
      </w:pPr>
      <w:hyperlink w:anchor="_Toc101" w:history="1">
        <w:r>
          <w:rPr>
            <w:rFonts w:ascii="仿宋" w:eastAsia="仿宋" w:hAnsi="仿宋" w:cs="仿宋" w:hint="eastAsia"/>
            <w:lang w:eastAsia="zh-CN"/>
          </w:rPr>
          <w:t>(六)、防静电、触电防护及防雷措施</w:t>
        </w:r>
        <w:r>
          <w:tab/>
        </w:r>
        <w:r>
          <w:fldChar w:fldCharType="begin"/>
        </w:r>
        <w:r>
          <w:instrText xml:space="preserve"> PAGEREF _Toc101 \h </w:instrText>
        </w:r>
        <w:r>
          <w:fldChar w:fldCharType="separate"/>
        </w:r>
        <w:r>
          <w:t>51</w:t>
        </w:r>
        <w:r>
          <w:fldChar w:fldCharType="end"/>
        </w:r>
      </w:hyperlink>
    </w:p>
    <w:p>
      <w:pPr>
        <w:pStyle w:val="TOC2"/>
        <w:tabs>
          <w:tab w:val="right" w:leader="dot" w:pos="8306"/>
        </w:tabs>
      </w:pPr>
      <w:hyperlink w:anchor="_Toc30187" w:history="1">
        <w:r>
          <w:rPr>
            <w:rFonts w:ascii="仿宋" w:eastAsia="仿宋" w:hAnsi="仿宋" w:cs="仿宋" w:hint="eastAsia"/>
            <w:lang w:eastAsia="zh-CN"/>
          </w:rPr>
          <w:t>(七)、机械设备安全保障措施</w:t>
        </w:r>
        <w:r>
          <w:tab/>
        </w:r>
        <w:r>
          <w:fldChar w:fldCharType="begin"/>
        </w:r>
        <w:r>
          <w:instrText xml:space="preserve"> PAGEREF _Toc30187 \h </w:instrText>
        </w:r>
        <w:r>
          <w:fldChar w:fldCharType="separate"/>
        </w:r>
        <w:r>
          <w:t>52</w:t>
        </w:r>
        <w:r>
          <w:fldChar w:fldCharType="end"/>
        </w:r>
      </w:hyperlink>
    </w:p>
    <w:p>
      <w:pPr>
        <w:pStyle w:val="TOC1"/>
        <w:tabs>
          <w:tab w:val="right" w:leader="dot" w:pos="8306"/>
        </w:tabs>
      </w:pPr>
      <w:hyperlink w:anchor="_Toc8947" w:history="1">
        <w:r>
          <w:rPr>
            <w:rFonts w:ascii="仿宋" w:eastAsia="仿宋" w:hAnsi="仿宋" w:cs="仿宋" w:hint="eastAsia"/>
            <w:lang w:eastAsia="zh-CN"/>
          </w:rPr>
          <w:t>十三、柔性树脂版项目变更管理</w:t>
        </w:r>
        <w:r>
          <w:tab/>
        </w:r>
        <w:r>
          <w:fldChar w:fldCharType="begin"/>
        </w:r>
        <w:r>
          <w:instrText xml:space="preserve"> PAGEREF _Toc8947 \h </w:instrText>
        </w:r>
        <w:r>
          <w:fldChar w:fldCharType="separate"/>
        </w:r>
        <w:r>
          <w:t>54</w:t>
        </w:r>
        <w:r>
          <w:fldChar w:fldCharType="end"/>
        </w:r>
      </w:hyperlink>
    </w:p>
    <w:p>
      <w:pPr>
        <w:pStyle w:val="TOC2"/>
        <w:tabs>
          <w:tab w:val="right" w:leader="dot" w:pos="8306"/>
        </w:tabs>
      </w:pPr>
      <w:hyperlink w:anchor="_Toc12607" w:history="1">
        <w:r>
          <w:rPr>
            <w:rFonts w:ascii="仿宋" w:eastAsia="仿宋" w:hAnsi="仿宋" w:cs="仿宋" w:hint="eastAsia"/>
            <w:lang w:eastAsia="zh-CN"/>
          </w:rPr>
          <w:t>(一)、变更申请与评估</w:t>
        </w:r>
        <w:r>
          <w:tab/>
        </w:r>
        <w:r>
          <w:fldChar w:fldCharType="begin"/>
        </w:r>
        <w:r>
          <w:instrText xml:space="preserve"> PAGEREF _Toc12607 \h </w:instrText>
        </w:r>
        <w:r>
          <w:fldChar w:fldCharType="separate"/>
        </w:r>
        <w:r>
          <w:t>54</w:t>
        </w:r>
        <w:r>
          <w:fldChar w:fldCharType="end"/>
        </w:r>
      </w:hyperlink>
    </w:p>
    <w:p>
      <w:pPr>
        <w:pStyle w:val="TOC2"/>
        <w:tabs>
          <w:tab w:val="right" w:leader="dot" w:pos="8306"/>
        </w:tabs>
      </w:pPr>
      <w:hyperlink w:anchor="_Toc19362" w:history="1">
        <w:r>
          <w:rPr>
            <w:rFonts w:ascii="仿宋" w:eastAsia="仿宋" w:hAnsi="仿宋" w:cs="仿宋" w:hint="eastAsia"/>
            <w:lang w:eastAsia="zh-CN"/>
          </w:rPr>
          <w:t>(二)、变更实施与控制</w:t>
        </w:r>
        <w:r>
          <w:tab/>
        </w:r>
        <w:r>
          <w:fldChar w:fldCharType="begin"/>
        </w:r>
        <w:r>
          <w:instrText xml:space="preserve"> PAGEREF _Toc19362 \h </w:instrText>
        </w:r>
        <w:r>
          <w:fldChar w:fldCharType="separate"/>
        </w:r>
        <w:r>
          <w:t>54</w:t>
        </w:r>
        <w:r>
          <w:fldChar w:fldCharType="end"/>
        </w:r>
      </w:hyperlink>
    </w:p>
    <w:p>
      <w:pPr>
        <w:pStyle w:val="TOC1"/>
        <w:tabs>
          <w:tab w:val="right" w:leader="dot" w:pos="8306"/>
        </w:tabs>
      </w:pPr>
      <w:hyperlink w:anchor="_Toc23633" w:history="1">
        <w:r>
          <w:rPr>
            <w:rFonts w:ascii="仿宋" w:eastAsia="仿宋" w:hAnsi="仿宋" w:cs="仿宋" w:hint="eastAsia"/>
            <w:lang w:eastAsia="zh-CN"/>
          </w:rPr>
          <w:t>十四、质量管理体系</w:t>
        </w:r>
        <w:r>
          <w:tab/>
        </w:r>
        <w:r>
          <w:fldChar w:fldCharType="begin"/>
        </w:r>
        <w:r>
          <w:instrText xml:space="preserve"> PAGEREF _Toc23633 \h </w:instrText>
        </w:r>
        <w:r>
          <w:fldChar w:fldCharType="separate"/>
        </w:r>
        <w:r>
          <w:t>55</w:t>
        </w:r>
        <w:r>
          <w:fldChar w:fldCharType="end"/>
        </w:r>
      </w:hyperlink>
    </w:p>
    <w:p>
      <w:pPr>
        <w:pStyle w:val="TOC2"/>
        <w:tabs>
          <w:tab w:val="right" w:leader="dot" w:pos="8306"/>
        </w:tabs>
      </w:pPr>
      <w:hyperlink w:anchor="_Toc15277" w:history="1">
        <w:r>
          <w:rPr>
            <w:rFonts w:ascii="仿宋" w:eastAsia="仿宋" w:hAnsi="仿宋" w:cs="仿宋" w:hint="eastAsia"/>
            <w:lang w:eastAsia="zh-CN"/>
          </w:rPr>
          <w:t>(一)、质量目标与方针</w:t>
        </w:r>
        <w:r>
          <w:tab/>
        </w:r>
        <w:r>
          <w:fldChar w:fldCharType="begin"/>
        </w:r>
        <w:r>
          <w:instrText xml:space="preserve"> PAGEREF _Toc15277 \h </w:instrText>
        </w:r>
        <w:r>
          <w:fldChar w:fldCharType="separate"/>
        </w:r>
        <w:r>
          <w:t>55</w:t>
        </w:r>
        <w:r>
          <w:fldChar w:fldCharType="end"/>
        </w:r>
      </w:hyperlink>
    </w:p>
    <w:p>
      <w:pPr>
        <w:pStyle w:val="TOC2"/>
        <w:tabs>
          <w:tab w:val="right" w:leader="dot" w:pos="8306"/>
        </w:tabs>
      </w:pPr>
      <w:hyperlink w:anchor="_Toc5774" w:history="1">
        <w:r>
          <w:rPr>
            <w:rFonts w:ascii="仿宋" w:eastAsia="仿宋" w:hAnsi="仿宋" w:cs="仿宋" w:hint="eastAsia"/>
            <w:lang w:eastAsia="zh-CN"/>
          </w:rPr>
          <w:t>(二)、质量管理责任</w:t>
        </w:r>
        <w:r>
          <w:tab/>
        </w:r>
        <w:r>
          <w:fldChar w:fldCharType="begin"/>
        </w:r>
        <w:r>
          <w:instrText xml:space="preserve"> PAGEREF _Toc5774 \h </w:instrText>
        </w:r>
        <w:r>
          <w:fldChar w:fldCharType="separate"/>
        </w:r>
        <w:r>
          <w:t>56</w:t>
        </w:r>
        <w:r>
          <w:fldChar w:fldCharType="end"/>
        </w:r>
      </w:hyperlink>
    </w:p>
    <w:p>
      <w:pPr>
        <w:pStyle w:val="TOC2"/>
        <w:tabs>
          <w:tab w:val="right" w:leader="dot" w:pos="8306"/>
        </w:tabs>
      </w:pPr>
      <w:hyperlink w:anchor="_Toc21377" w:history="1">
        <w:r>
          <w:rPr>
            <w:rFonts w:ascii="仿宋" w:eastAsia="仿宋" w:hAnsi="仿宋" w:cs="仿宋" w:hint="eastAsia"/>
            <w:lang w:eastAsia="zh-CN"/>
          </w:rPr>
          <w:t>(三)、质量管理体系文件</w:t>
        </w:r>
        <w:r>
          <w:tab/>
        </w:r>
        <w:r>
          <w:fldChar w:fldCharType="begin"/>
        </w:r>
        <w:r>
          <w:instrText xml:space="preserve"> PAGEREF _Toc21377 \h </w:instrText>
        </w:r>
        <w:r>
          <w:fldChar w:fldCharType="separate"/>
        </w:r>
        <w:r>
          <w:t>57</w:t>
        </w:r>
        <w:r>
          <w:fldChar w:fldCharType="end"/>
        </w:r>
      </w:hyperlink>
    </w:p>
    <w:p>
      <w:pPr>
        <w:pStyle w:val="TOC2"/>
        <w:tabs>
          <w:tab w:val="right" w:leader="dot" w:pos="8306"/>
        </w:tabs>
      </w:pPr>
      <w:hyperlink w:anchor="_Toc19092" w:history="1">
        <w:r>
          <w:rPr>
            <w:rFonts w:ascii="仿宋" w:eastAsia="仿宋" w:hAnsi="仿宋" w:cs="仿宋" w:hint="eastAsia"/>
            <w:lang w:eastAsia="zh-CN"/>
          </w:rPr>
          <w:t>(四)、质量培训与教育</w:t>
        </w:r>
        <w:r>
          <w:tab/>
        </w:r>
        <w:r>
          <w:fldChar w:fldCharType="begin"/>
        </w:r>
        <w:r>
          <w:instrText xml:space="preserve"> PAGEREF _Toc19092 \h </w:instrText>
        </w:r>
        <w:r>
          <w:fldChar w:fldCharType="separate"/>
        </w:r>
        <w:r>
          <w:t>59</w:t>
        </w:r>
        <w:r>
          <w:fldChar w:fldCharType="end"/>
        </w:r>
      </w:hyperlink>
    </w:p>
    <w:p>
      <w:pPr>
        <w:pStyle w:val="TOC2"/>
        <w:tabs>
          <w:tab w:val="right" w:leader="dot" w:pos="8306"/>
        </w:tabs>
      </w:pPr>
      <w:hyperlink w:anchor="_Toc22401" w:history="1">
        <w:r>
          <w:rPr>
            <w:rFonts w:ascii="仿宋" w:eastAsia="仿宋" w:hAnsi="仿宋" w:cs="仿宋" w:hint="eastAsia"/>
            <w:lang w:eastAsia="zh-CN"/>
          </w:rPr>
          <w:t>(五)、质量审核与评价</w:t>
        </w:r>
        <w:r>
          <w:tab/>
        </w:r>
        <w:r>
          <w:fldChar w:fldCharType="begin"/>
        </w:r>
        <w:r>
          <w:instrText xml:space="preserve"> PAGEREF _Toc22401 \h </w:instrText>
        </w:r>
        <w:r>
          <w:fldChar w:fldCharType="separate"/>
        </w:r>
        <w:r>
          <w:t>60</w:t>
        </w:r>
        <w:r>
          <w:fldChar w:fldCharType="end"/>
        </w:r>
      </w:hyperlink>
    </w:p>
    <w:p>
      <w:pPr>
        <w:pStyle w:val="TOC2"/>
        <w:tabs>
          <w:tab w:val="right" w:leader="dot" w:pos="8306"/>
        </w:tabs>
      </w:pPr>
      <w:hyperlink w:anchor="_Toc9851" w:history="1">
        <w:r>
          <w:rPr>
            <w:rFonts w:ascii="仿宋" w:eastAsia="仿宋" w:hAnsi="仿宋" w:cs="仿宋" w:hint="eastAsia"/>
            <w:lang w:eastAsia="zh-CN"/>
          </w:rPr>
          <w:t>(六)、不符合与纠正措施</w:t>
        </w:r>
        <w:r>
          <w:tab/>
        </w:r>
        <w:r>
          <w:fldChar w:fldCharType="begin"/>
        </w:r>
        <w:r>
          <w:instrText xml:space="preserve"> PAGEREF _Toc9851 \h </w:instrText>
        </w:r>
        <w:r>
          <w:fldChar w:fldCharType="separate"/>
        </w:r>
        <w:r>
          <w:t>62</w:t>
        </w:r>
        <w:r>
          <w:fldChar w:fldCharType="end"/>
        </w:r>
      </w:hyperlink>
    </w:p>
    <w:p>
      <w:pPr>
        <w:pStyle w:val="TOC1"/>
        <w:tabs>
          <w:tab w:val="right" w:leader="dot" w:pos="8306"/>
        </w:tabs>
      </w:pPr>
      <w:hyperlink w:anchor="_Toc13246" w:history="1">
        <w:r>
          <w:rPr>
            <w:rFonts w:ascii="仿宋" w:eastAsia="仿宋" w:hAnsi="仿宋" w:cs="仿宋" w:hint="eastAsia"/>
            <w:lang w:eastAsia="zh-CN"/>
          </w:rPr>
          <w:t>十五、柔性树脂版项目实施时间节点</w:t>
        </w:r>
        <w:r>
          <w:tab/>
        </w:r>
        <w:r>
          <w:fldChar w:fldCharType="begin"/>
        </w:r>
        <w:r>
          <w:instrText xml:space="preserve"> PAGEREF _Toc13246 \h </w:instrText>
        </w:r>
        <w:r>
          <w:fldChar w:fldCharType="separate"/>
        </w:r>
        <w:r>
          <w:t>63</w:t>
        </w:r>
        <w:r>
          <w:fldChar w:fldCharType="end"/>
        </w:r>
      </w:hyperlink>
    </w:p>
    <w:p>
      <w:pPr>
        <w:pStyle w:val="TOC2"/>
        <w:tabs>
          <w:tab w:val="right" w:leader="dot" w:pos="8306"/>
        </w:tabs>
      </w:pPr>
      <w:hyperlink w:anchor="_Toc19222" w:history="1">
        <w:r>
          <w:rPr>
            <w:rFonts w:ascii="仿宋" w:eastAsia="仿宋" w:hAnsi="仿宋" w:cs="仿宋" w:hint="eastAsia"/>
            <w:lang w:eastAsia="zh-CN"/>
          </w:rPr>
          <w:t>(一)、柔性树脂版项目启动阶段时间节点</w:t>
        </w:r>
        <w:r>
          <w:tab/>
        </w:r>
        <w:r>
          <w:fldChar w:fldCharType="begin"/>
        </w:r>
        <w:r>
          <w:instrText xml:space="preserve"> PAGEREF _Toc19222 \h </w:instrText>
        </w:r>
        <w:r>
          <w:fldChar w:fldCharType="separate"/>
        </w:r>
        <w:r>
          <w:t>63</w:t>
        </w:r>
        <w:r>
          <w:fldChar w:fldCharType="end"/>
        </w:r>
      </w:hyperlink>
    </w:p>
    <w:p>
      <w:pPr>
        <w:pStyle w:val="TOC2"/>
        <w:tabs>
          <w:tab w:val="right" w:leader="dot" w:pos="8306"/>
        </w:tabs>
      </w:pPr>
      <w:hyperlink w:anchor="_Toc32411" w:history="1">
        <w:r>
          <w:rPr>
            <w:rFonts w:ascii="仿宋" w:eastAsia="仿宋" w:hAnsi="仿宋" w:cs="仿宋" w:hint="eastAsia"/>
            <w:lang w:eastAsia="zh-CN"/>
          </w:rPr>
          <w:t>(二)、柔性树脂版项目执行阶段时间节点</w:t>
        </w:r>
        <w:r>
          <w:tab/>
        </w:r>
        <w:r>
          <w:fldChar w:fldCharType="begin"/>
        </w:r>
        <w:r>
          <w:instrText xml:space="preserve"> PAGEREF _Toc32411 \h </w:instrText>
        </w:r>
        <w:r>
          <w:fldChar w:fldCharType="separate"/>
        </w:r>
        <w:r>
          <w:t>64</w:t>
        </w:r>
        <w:r>
          <w:fldChar w:fldCharType="end"/>
        </w:r>
      </w:hyperlink>
    </w:p>
    <w:p>
      <w:pPr>
        <w:pStyle w:val="TOC2"/>
        <w:tabs>
          <w:tab w:val="right" w:leader="dot" w:pos="8306"/>
        </w:tabs>
      </w:pPr>
      <w:hyperlink w:anchor="_Toc4757" w:history="1">
        <w:r>
          <w:rPr>
            <w:rFonts w:ascii="仿宋" w:eastAsia="仿宋" w:hAnsi="仿宋" w:cs="仿宋" w:hint="eastAsia"/>
            <w:lang w:eastAsia="zh-CN"/>
          </w:rPr>
          <w:t>(三)、柔性树脂版项目完成阶段时间节点</w:t>
        </w:r>
        <w:r>
          <w:tab/>
        </w:r>
        <w:r>
          <w:fldChar w:fldCharType="begin"/>
        </w:r>
        <w:r>
          <w:instrText xml:space="preserve"> PAGEREF _Toc4757 \h </w:instrText>
        </w:r>
        <w:r>
          <w:fldChar w:fldCharType="separate"/>
        </w:r>
        <w:r>
          <w:t>65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39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5395"/>
      <w:r>
        <w:rPr>
          <w:rFonts w:ascii="仿宋" w:eastAsia="仿宋" w:hAnsi="仿宋" w:cs="仿宋" w:hint="eastAsia"/>
          <w:sz w:val="28"/>
          <w:lang w:eastAsia="zh-CN"/>
        </w:rPr>
        <w:t>一、柔性树脂版项目文档管理</w:t>
      </w:r>
      <w:bookmarkEnd w:id="2"/>
    </w:p>
    <w:p>
      <w:pPr>
        <w:pStyle w:val="Heading2"/>
        <w:rPr>
          <w:rFonts w:ascii="仿宋" w:eastAsia="仿宋" w:hAnsi="仿宋" w:cs="仿宋" w:hint="eastAsia"/>
          <w:lang w:eastAsia="zh-CN"/>
        </w:rPr>
      </w:pPr>
      <w:bookmarkStart w:id="3" w:name="_Toc27929"/>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柔性树脂版项目高度重视文档的质量和准确性，以支持柔性树脂版项目的各项活动和决策。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柔性树脂版项目文档的编制始于柔性树脂版项目计划的初期，我们制定了详细的文档编制计划，明确了每个文档的内容、格式和编写责任人。在柔性树脂版项目启动阶段，我们首先编制了柔性树脂版项目章程，明确定义了柔性树脂版项目的目标、范围、风险等关键要素。随后，柔性树脂版项目团队根据计划陆续编制了需求文档、设计文档、测试文档等各类文档，确保柔性树脂版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柔性树脂版项目管理中的重要环节，旨在确保柔性树脂版项目文档符合质量标准和柔性树脂版项目需求。在柔性树脂版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柔性树脂版项目相关利益方和专业领域的专家对文档进行独立审查。这有助于获取更全面、客观的反馈，确保柔性树脂版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柔性树脂版项目在文档编制与审查方面建立了严格的管理机制，通过规范的流程和多维度的审查，确保柔性树脂版项目文档的质量、准确性和可靠性，为柔性树脂版项目的顺利推进提供了有力支持。</w:t>
      </w:r>
    </w:p>
    <w:p>
      <w:pPr>
        <w:pStyle w:val="Heading2"/>
        <w:ind w:firstLine="560" w:firstLineChars="200"/>
        <w:rPr>
          <w:rFonts w:ascii="仿宋" w:eastAsia="仿宋" w:hAnsi="仿宋" w:cs="仿宋" w:hint="eastAsia"/>
          <w:sz w:val="28"/>
          <w:lang w:eastAsia="zh-CN"/>
        </w:rPr>
      </w:pPr>
      <w:bookmarkStart w:id="4" w:name="_Toc7292"/>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在柔性树脂版项目中，我们致力于优化文档发布与分发过程，以确保信息的高效传递和团队间协作的顺畅进行。以下是我们采取的关键优化策略：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我们通过多渠道发布文档，包括电子邮件、柔性树脂版项目管理平台、内部网站等，以满足不同团队成员的偏好和需求。多渠道发布确保了信息的全面覆盖。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我们采用了精细的权限控制，确保只有授权人员可以访问敏感信息。这种安全措施保护了柔性树脂版项目文档的机密性，防止了未经授权的信息泄露。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11779"/>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文档存档与归档是柔性树脂版项目生命周期中一个至关重要的环节，直接关系到柔性树脂版项目信息的长期保存和历史记录的完整性。在柔性树脂版项目中，我们实施了一系列有效的文档存档与归档管理策略：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17802"/>
      <w:r>
        <w:rPr>
          <w:rFonts w:ascii="仿宋" w:eastAsia="仿宋" w:hAnsi="仿宋" w:cs="仿宋" w:hint="eastAsia"/>
          <w:sz w:val="28"/>
          <w:lang w:eastAsia="zh-CN"/>
        </w:rPr>
        <w:t>二、工艺说明</w:t>
      </w:r>
      <w:bookmarkEnd w:id="6"/>
    </w:p>
    <w:p>
      <w:pPr>
        <w:pStyle w:val="Heading2"/>
        <w:rPr>
          <w:rFonts w:ascii="仿宋" w:eastAsia="仿宋" w:hAnsi="仿宋" w:cs="仿宋" w:hint="eastAsia"/>
          <w:lang w:eastAsia="zh-CN"/>
        </w:rPr>
      </w:pPr>
      <w:bookmarkStart w:id="7" w:name="_Toc22799"/>
      <w:r>
        <w:rPr>
          <w:rFonts w:ascii="仿宋" w:eastAsia="仿宋" w:hAnsi="仿宋" w:cs="仿宋" w:hint="eastAsia"/>
          <w:lang w:eastAsia="zh-CN"/>
        </w:rPr>
        <w:t>(一)、技术管理特点</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柔性树脂版项目的技术管理特点体现在其创新导向。通过引入最先进的技术趋势和解决方案，柔性树脂版项目致力于提升科技含量、提高质量和效率水平。这意味着我们将采用最新的工具和方法，确保柔性树脂版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柔性树脂版项目技术管理的显著特征。通过整合不同领域的技术资源，我们实现了跨学科的协同工作。这有助于优化技术架构，提高整体效能。此外，整合性策略还促进了不同技术团队之间的紧密沟通和高效合作，确保柔性树脂版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柔性树脂版项目所采用的技术。通过不断优化技术方案，柔性树脂版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柔性树脂版项目团队将在柔性树脂版项目初期识别可能的技术风险，并采取相应的预防和应对措施。通过建立健全的风险评估机制，柔性树脂版项目能够在实施过程中及时发现并解决潜在的技术问题，保障柔性树脂版项目技术实施的平稳进行。</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通过这些独特的技术管理特点，我们确信在柔性树脂版项目中，技术将成为柔性树脂版项目成功的有力支持。这一深度剖析揭示了技术管理在柔性树脂版项目实施中的关键作用，为柔性树脂版项目的技术基础奠定了坚实的基础。</w:t>
      </w:r>
    </w:p>
    <w:p>
      <w:pPr>
        <w:pStyle w:val="Heading2"/>
        <w:ind w:firstLine="560" w:firstLineChars="200"/>
        <w:rPr>
          <w:rFonts w:ascii="仿宋" w:eastAsia="仿宋" w:hAnsi="仿宋" w:cs="仿宋" w:hint="eastAsia"/>
          <w:sz w:val="28"/>
          <w:lang w:eastAsia="zh-CN"/>
        </w:rPr>
      </w:pPr>
      <w:bookmarkStart w:id="8" w:name="_Toc5349"/>
      <w:r>
        <w:rPr>
          <w:rFonts w:ascii="仿宋" w:eastAsia="仿宋" w:hAnsi="仿宋" w:cs="仿宋" w:hint="eastAsia"/>
          <w:sz w:val="28"/>
          <w:lang w:eastAsia="zh-CN"/>
        </w:rPr>
        <w:t>(二)、柔性树脂版项目工艺技术设计方案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柔性树脂版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柔性树脂版项目将严格按照相关行业规范要求进行组织。通过有效控制产品质量，柔性树脂版项目将致力于为顾客提供优质的柔性树脂版项目产品和良好的服务。这体现了柔性树脂版项目对于生产活动合规性和质量标准的高度重视，为柔性树脂版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柔性树脂版项目注重生态效益和清洁生产原则。柔性树脂版项目建设将紧密结合地方特色经济发展，与社会经济发展规划和区域环境保护规划方案相协调一致。通过与当地区域自然生态系统的结合，柔性树脂版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产品方面，柔性树脂版项目产品具有多样化的客户需求和个性化的特点。因此，柔性树脂版项目产品规格品种多样，且单批生产数量较小。为满足这一特点，柔性树脂版项目承办单位将建设先进的柔性制造生产线。通过广泛应用柔性制造技术，柔性树脂版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柔性树脂版项目采用的技术具有较高的技术含量和自动化水平，处于国内先进水平。这一技术选用不仅体现了对生产效率、质量和环境友好性的高标准要求，同时为柔性树脂版项目的可持续发展奠定了坚实的基础。</w:t>
      </w:r>
    </w:p>
    <w:p>
      <w:pPr>
        <w:pStyle w:val="Heading2"/>
        <w:ind w:firstLine="560" w:firstLineChars="200"/>
        <w:rPr>
          <w:rFonts w:ascii="仿宋" w:eastAsia="仿宋" w:hAnsi="仿宋" w:cs="仿宋" w:hint="eastAsia"/>
          <w:sz w:val="28"/>
          <w:lang w:eastAsia="zh-CN"/>
        </w:rPr>
      </w:pPr>
      <w:bookmarkStart w:id="9" w:name="_Toc12326"/>
      <w:r>
        <w:rPr>
          <w:rFonts w:ascii="仿宋" w:eastAsia="仿宋" w:hAnsi="仿宋" w:cs="仿宋" w:hint="eastAsia"/>
          <w:sz w:val="28"/>
          <w:lang w:eastAsia="zh-CN"/>
        </w:rPr>
        <w:t>(三)、设备选型方案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为确保柔性树脂版项目的高效生产和技术实施，我们制定了一套精心设计的设备选型方案，以满足柔性树脂版项目生产、质量和环保的要求。该方案的主要特点如下：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柔性树脂版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针对柔性树脂版项目产品的多样性和小批量生产的特点，我们将建设柔性制造生产线。通过在设备选型中考虑柔性制造技术，可以灵活应对不同产品规格和生产需求，实现生产线的高度灵活性和适应性。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0" w:name="_Toc7236"/>
      <w:r>
        <w:rPr>
          <w:rFonts w:ascii="仿宋" w:eastAsia="仿宋" w:hAnsi="仿宋" w:cs="仿宋" w:hint="eastAsia"/>
          <w:sz w:val="28"/>
          <w:lang w:eastAsia="zh-CN"/>
        </w:rPr>
        <w:t>三、柔性树脂版项目绩效评估</w:t>
      </w:r>
      <w:bookmarkEnd w:id="10"/>
    </w:p>
    <w:p>
      <w:pPr>
        <w:pStyle w:val="Heading2"/>
        <w:rPr>
          <w:rFonts w:ascii="仿宋" w:eastAsia="仿宋" w:hAnsi="仿宋" w:cs="仿宋" w:hint="eastAsia"/>
          <w:lang w:eastAsia="zh-CN"/>
        </w:rPr>
      </w:pPr>
      <w:bookmarkStart w:id="11" w:name="_Toc24503"/>
      <w:r>
        <w:rPr>
          <w:rFonts w:ascii="仿宋" w:eastAsia="仿宋" w:hAnsi="仿宋" w:cs="仿宋" w:hint="eastAsia"/>
          <w:lang w:eastAsia="zh-CN"/>
        </w:rPr>
        <w:t>(一)、绩效评估指标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柔性树脂版项目中，我们设计了一套全面的绩效评估指标，以确保柔性树脂版项目的可控和成功交付。这些指标跨足柔性树脂版项目目标、成本、进度和质量等多个维度，为我们提供了全面洞察柔性树脂版项目的健康状况。</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柔性树脂版项目目标达成率是我们关注的首要指标。我们设定了明确的目标，并通过定期监测和评估，迅速发现并应对潜在的目标偏差。这为柔性树脂版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成本绩效是另一个核心关注点。通过实际成本与预算成本的对比分析，我们深入了解成本差异的原因，及时调整资源分配，保持柔性树脂版项目在经济效益方面的合理水平。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柔性树脂版项目进度作为关键的绩效指标之一，得到了精心的关注。我们制定了详细的柔性树脂版项目进度计划，并设立了进度符合度指标，确保实际进度与计划进度保持一致。这使我们能够快速发现和解决潜在的进度问题，保持柔性树脂版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柔性树脂版项目绩效的不可或缺的一环。我们引入了一系列的质量标准和客户满意度指标，以确保柔性树脂版项目交付的成果在质量上达到或超越预期水平。通过持续监测这些指标，我们努力提升柔性树脂版项目整体质量水平，为柔性树脂版项目的成功交付提供有力保障。通过这些科学且全面的绩效评估，我们能够更好地引导柔性树脂版项目的持续改进，确保柔性树脂版项目目标的顺利达成。</w:t>
      </w:r>
    </w:p>
    <w:p>
      <w:pPr>
        <w:pStyle w:val="Heading2"/>
        <w:ind w:firstLine="560" w:firstLineChars="200"/>
        <w:rPr>
          <w:rFonts w:ascii="仿宋" w:eastAsia="仿宋" w:hAnsi="仿宋" w:cs="仿宋" w:hint="eastAsia"/>
          <w:sz w:val="28"/>
          <w:lang w:eastAsia="zh-CN"/>
        </w:rPr>
      </w:pPr>
      <w:bookmarkStart w:id="12" w:name="_Toc31147"/>
      <w:r>
        <w:rPr>
          <w:rFonts w:ascii="仿宋" w:eastAsia="仿宋" w:hAnsi="仿宋" w:cs="仿宋" w:hint="eastAsia"/>
          <w:sz w:val="28"/>
          <w:lang w:eastAsia="zh-CN"/>
        </w:rPr>
        <w:t>(二)、绩效评估方法</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绩效评估是柔性树脂版项目中的关键环节，为确保柔性树脂版项目达到预期目标，我们采用了多层次、多维度的绩效评估方法。</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从定性角度来看，我们注重柔性树脂版项目的战略目标对齐，确保每个决策和行动都与柔性树脂版项目整体目标保持一致。团队会定期召开战略对齐会议，审视当前工作与柔性树脂版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柔性树脂版项目进度、质量、成本和风险等方面。这些指标通过数据收集和分析，为柔性树脂版项目管理团队提供了客观的评估依据。例如，我们通过柔性树脂版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绩效评估不仅仅停留在柔性树脂版项目内部，还考虑了柔性树脂版项目对外部环境的影响。我们定期进行干系人满意度调查，以了解各利益相关方对柔性树脂版项目的期望和满意度，并及时做出调整。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这种多层次、多角度的绩效评估方法，使得我们能够全面了解柔性树脂版项目的运行状态，及时做出调整，确保柔性树脂版项目在不断变化的环境中保持稳健前行。</w:t>
      </w:r>
    </w:p>
    <w:p>
      <w:pPr>
        <w:pStyle w:val="Heading2"/>
        <w:ind w:firstLine="560" w:firstLineChars="200"/>
        <w:rPr>
          <w:rFonts w:ascii="仿宋" w:eastAsia="仿宋" w:hAnsi="仿宋" w:cs="仿宋" w:hint="eastAsia"/>
          <w:sz w:val="28"/>
          <w:lang w:eastAsia="zh-CN"/>
        </w:rPr>
      </w:pPr>
      <w:bookmarkStart w:id="13" w:name="_Toc19411"/>
      <w:r>
        <w:rPr>
          <w:rFonts w:ascii="仿宋" w:eastAsia="仿宋" w:hAnsi="仿宋" w:cs="仿宋" w:hint="eastAsia"/>
          <w:sz w:val="28"/>
          <w:lang w:eastAsia="zh-CN"/>
        </w:rPr>
        <w:t>(三)、绩效评估周期</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为了确保柔性树脂版项目的有效管理和不断优化，我们采用了精心设计的绩效评估周期。这个周期旨在实现灵活、实时和全面的评估，以适应柔性树脂版项目执行中的各种挑战。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柔性树脂版项目的不同需求，分为短期、中期和长期。短期评估关注每个迭代或工作周期，以及时发现和解决当前任务中的问题。中期评估涵盖几个迭代，深入了解整体柔性树脂版项目的趋势和性能。长期评估则着眼于整个柔性树脂版项目阶段，确保柔性树脂版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柔性树脂版项目管理工具和协作平台，团队成员能够随时更新和分享柔性树脂版项目数据。这种实时性的反馈机制使我们能够及时察觉潜在问题，快速调整，保持柔性树脂版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柔性树脂版项目的决策制定密不可分。每个周期的柔性树脂版项目回顾会议成为集体总结经验、识别问题深层次原因并找到创新解决方案的平台。这种定期的反思与调整机制使柔性树脂版项目能够不断学习、进化，以更好地适应变化的环境。</w:t>
      </w:r>
    </w:p>
    <w:p>
      <w:pPr>
        <w:pStyle w:val="Heading1"/>
        <w:ind w:firstLine="560" w:firstLineChars="200"/>
        <w:rPr>
          <w:rFonts w:ascii="仿宋" w:eastAsia="仿宋" w:hAnsi="仿宋" w:cs="仿宋" w:hint="eastAsia"/>
          <w:sz w:val="28"/>
          <w:lang w:eastAsia="zh-CN"/>
        </w:rPr>
      </w:pPr>
      <w:bookmarkStart w:id="14" w:name="_Toc20094"/>
      <w:r>
        <w:rPr>
          <w:rFonts w:ascii="仿宋" w:eastAsia="仿宋" w:hAnsi="仿宋" w:cs="仿宋" w:hint="eastAsia"/>
          <w:sz w:val="28"/>
          <w:lang w:eastAsia="zh-CN"/>
        </w:rPr>
        <w:t>四、产品规划分析</w:t>
      </w:r>
      <w:bookmarkEnd w:id="14"/>
    </w:p>
    <w:p>
      <w:pPr>
        <w:pStyle w:val="Heading2"/>
        <w:rPr>
          <w:rFonts w:ascii="仿宋" w:eastAsia="仿宋" w:hAnsi="仿宋" w:cs="仿宋" w:hint="eastAsia"/>
          <w:lang w:eastAsia="zh-CN"/>
        </w:rPr>
      </w:pPr>
      <w:bookmarkStart w:id="15" w:name="_Toc3974"/>
      <w:r>
        <w:rPr>
          <w:rFonts w:ascii="仿宋" w:eastAsia="仿宋" w:hAnsi="仿宋" w:cs="仿宋" w:hint="eastAsia"/>
          <w:lang w:eastAsia="zh-CN"/>
        </w:rPr>
        <w:t>(一)、产品规划</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柔性树脂版项目的主要产品是XXXX，预计年产值为XXX万元。这一产品在市场中占据着重要的地位，其广泛的应用范围使得该柔性树脂版项目的市场前景非常广阔。</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柔性树脂版项目的xxx产品作为重要的原材料之一，将在多个领域发挥关键作用。其在建筑、交通、能源等方面的广泛应用将为整个产业链提供强大的支持，形成产业协同效应。柔性树脂版项目的年产值XXX万XXX万XXX万万元不仅反映了其在市场上的巨大潜力，更预示着它对国民经济的积极贡献。这种关联度高、涉及面广的产业关系，使得该柔性树脂版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6" w:name="_Toc5123"/>
      <w:r>
        <w:rPr>
          <w:rFonts w:ascii="仿宋" w:eastAsia="仿宋" w:hAnsi="仿宋" w:cs="仿宋" w:hint="eastAsia"/>
          <w:sz w:val="28"/>
          <w:lang w:eastAsia="zh-CN"/>
        </w:rPr>
        <w:t>(二)、建设规模</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柔性树脂版项目总征地面积为XXXX平方米，相当于约XX.XX亩，其中净用地面积为XXXX平方米，红线范围内相当于约XX.XX亩。这一用地规模充分考虑了柔性树脂版项目的建设需求，保障了柔性树脂版项目在合适的空间内得以充分发展。柔性树脂版项目规划的总建筑面积为XXXX平方米，其中主体工程建设占XXXX平方米，计容建筑面积达XXXX平方米。预计建筑工程的投资将达到XXXX万元，为柔性树脂版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柔性树脂版项目计划购置的设备共计XXXX台（套），设备购置费用为XXXX万元。这一设备购置计划充分考虑到柔性树脂版项目的生产需求和技术要求，确保了柔性树脂版项目在生产运营中具备先进的技术装备和高效的生产能力。设备的合理配置将为柔性树脂版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柔性树脂版项目计划总投资为XXXX万元，预计年实现营业收入为XXXX万元。这一产能规模的设定旨在确保柔性树脂版项目能够在投资与回报之间取得平衡，实现长期可持续的发展。柔性树脂版项目的总投资充分考虑到各个方面的需求，包括用地建设、设备购置等多个环节，以确保柔性树脂版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7" w:name="_Toc1980"/>
      <w:r>
        <w:rPr>
          <w:rFonts w:ascii="仿宋" w:eastAsia="仿宋" w:hAnsi="仿宋" w:cs="仿宋" w:hint="eastAsia"/>
          <w:sz w:val="28"/>
          <w:lang w:eastAsia="zh-CN"/>
        </w:rPr>
        <w:t>五、柔性树脂版项目选址可行性分析</w:t>
      </w:r>
      <w:bookmarkEnd w:id="17"/>
    </w:p>
    <w:p>
      <w:pPr>
        <w:pStyle w:val="Heading2"/>
        <w:rPr>
          <w:rFonts w:ascii="仿宋" w:eastAsia="仿宋" w:hAnsi="仿宋" w:cs="仿宋" w:hint="eastAsia"/>
          <w:lang w:eastAsia="zh-CN"/>
        </w:rPr>
      </w:pPr>
      <w:bookmarkStart w:id="18" w:name="_Toc24880"/>
      <w:r>
        <w:rPr>
          <w:rFonts w:ascii="仿宋" w:eastAsia="仿宋" w:hAnsi="仿宋" w:cs="仿宋" w:hint="eastAsia"/>
          <w:lang w:eastAsia="zh-CN"/>
        </w:rPr>
        <w:t>(一)、柔性树脂版项目选址</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该柔性树脂版项目选址位于XX省XX市XX区XXX街道</w:t>
      </w:r>
    </w:p>
    <w:p>
      <w:pPr>
        <w:pStyle w:val="Heading2"/>
        <w:ind w:firstLine="560" w:firstLineChars="200"/>
        <w:rPr>
          <w:rFonts w:ascii="仿宋" w:eastAsia="仿宋" w:hAnsi="仿宋" w:cs="仿宋" w:hint="eastAsia"/>
          <w:sz w:val="28"/>
          <w:lang w:eastAsia="zh-CN"/>
        </w:rPr>
      </w:pPr>
      <w:bookmarkStart w:id="19" w:name="_Toc20071"/>
      <w:r>
        <w:rPr>
          <w:rFonts w:ascii="仿宋" w:eastAsia="仿宋" w:hAnsi="仿宋" w:cs="仿宋" w:hint="eastAsia"/>
          <w:sz w:val="28"/>
          <w:lang w:eastAsia="zh-CN"/>
        </w:rPr>
        <w:t>(二)、用地控制指标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柔性树脂版项目的征地面积将根据柔性树脂版项目的实际规模和需求进行精确规划。具体面积XXX平方米，旨在确保柔性树脂版项目不仅能够满足当前的发展需求，还能够预留空间以适应未来的扩展。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净用地面积是在征地面积基础上去除不可利用面积后的实际可开发用地。具体面积XXX平方米，考虑到环保、交通、安全等多方面因素，以确保柔性树脂版项目在整体利用效率上达到最优。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柔性树脂版项目计划建设的建筑总规模具体面积XXX平方米。这一规模的确定综合考虑了柔性树脂版项目的性质、规模，以及城市规划的相关要求，确保建筑布局与周边环境协调一致。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绿地率是柔性树脂版项目用地中被规划为绿地的比例。具体面积XXX平方米，旨在通过合理规划绿地，改善柔性树脂版项目周边环境，提升居民生活质量，并符合城市整体绿化规划。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容积率是用地上可以建设的建筑总体积与用地面积之比。具体面积XXX，通过合理的容积率规划，确保柔性树脂版项目建筑规模与周边环境和谐共生。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柔性树脂版项目选址与当地城市规划相一致，具体面积XXX平方米。通过与城市规划部门深入沟通，确保柔性树脂版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柔性树脂版项目选址符合当地产业政策，具体面积XXX平方米。这包括柔性树脂版项目对当地经济的促进作用，以及对相关产业的带动效应，确保柔性树脂版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https://d.book118.com/487101033135006052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柔性树脂版项目规划设计纲要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柔性树脂版项目规划设计纲要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柔性树脂版项目规划设计纲要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柔性树脂版项目规划设计纲要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柔性树脂版项目规划设计纲要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柔性树脂版项目规划设计纲要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柔性树脂版项目规划设计纲要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柔性树脂版项目规划设计纲要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柔性树脂版项目规划设计纲要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柔性树脂版项目规划设计纲要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柔性树脂版项目规划设计纲要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柔性树脂版项目规划设计纲要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柔性树脂版项目规划设计纲要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柔性树脂版项目规划设计纲要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柔性树脂版项目规划设计纲要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柔性树脂版项目规划设计纲要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柔性树脂版项目规划设计纲要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6470B38"/>
    <w:rsid w:val="16470B3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8710103313500605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2024-03-01T21:39:00Z</dcterms:created>
  <dcterms:modified xsi:type="dcterms:W3CDTF">2024-03-01T21:39:53Z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FC62C28574F94F0FA88C84FDDF0D17DF_11</vt:lpwstr>
  </property>
  <property fmtid="{D5CDD505-2E9C-101B-9397-08002B2CF9AE}" pid="3" name="KSOProductBuildVer">
    <vt:lpwstr>2052-12.1.0.16388</vt:lpwstr>
  </property>
</Properties>
</file>