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美容保健品项目规划设计蓝图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79" w:history="1">
        <w:r>
          <w:rPr>
            <w:rFonts w:ascii="仿宋" w:eastAsia="仿宋" w:hAnsi="仿宋" w:cs="仿宋" w:hint="eastAsia"/>
            <w:lang w:eastAsia="zh-CN"/>
          </w:rPr>
          <w:t>概论</w:t>
        </w:r>
        <w:r>
          <w:tab/>
        </w:r>
        <w:r>
          <w:fldChar w:fldCharType="begin"/>
        </w:r>
        <w:r>
          <w:instrText xml:space="preserve"> PAGEREF _Toc21179 \h </w:instrText>
        </w:r>
        <w:r>
          <w:fldChar w:fldCharType="separate"/>
        </w:r>
        <w:r>
          <w:t>3</w:t>
        </w:r>
        <w:r>
          <w:fldChar w:fldCharType="end"/>
        </w:r>
      </w:hyperlink>
    </w:p>
    <w:p>
      <w:pPr>
        <w:pStyle w:val="TOC1"/>
        <w:tabs>
          <w:tab w:val="right" w:leader="dot" w:pos="8306"/>
        </w:tabs>
      </w:pPr>
      <w:hyperlink w:anchor="_Toc13406" w:history="1">
        <w:r>
          <w:rPr>
            <w:rFonts w:ascii="仿宋" w:eastAsia="仿宋" w:hAnsi="仿宋" w:cs="仿宋" w:hint="eastAsia"/>
            <w:lang w:eastAsia="zh-CN"/>
          </w:rPr>
          <w:t>一、美容保健品项目危机管理</w:t>
        </w:r>
        <w:r>
          <w:tab/>
        </w:r>
        <w:r>
          <w:fldChar w:fldCharType="begin"/>
        </w:r>
        <w:r>
          <w:instrText xml:space="preserve"> PAGEREF _Toc13406 \h </w:instrText>
        </w:r>
        <w:r>
          <w:fldChar w:fldCharType="separate"/>
        </w:r>
        <w:r>
          <w:t>3</w:t>
        </w:r>
        <w:r>
          <w:fldChar w:fldCharType="end"/>
        </w:r>
      </w:hyperlink>
    </w:p>
    <w:p>
      <w:pPr>
        <w:pStyle w:val="TOC2"/>
        <w:tabs>
          <w:tab w:val="right" w:leader="dot" w:pos="8306"/>
        </w:tabs>
      </w:pPr>
      <w:hyperlink w:anchor="_Toc22012" w:history="1">
        <w:r>
          <w:rPr>
            <w:rFonts w:ascii="仿宋" w:eastAsia="仿宋" w:hAnsi="仿宋" w:cs="仿宋" w:hint="eastAsia"/>
            <w:lang w:eastAsia="zh-CN"/>
          </w:rPr>
          <w:t>(一)、危机预警与识别</w:t>
        </w:r>
        <w:r>
          <w:tab/>
        </w:r>
        <w:r>
          <w:fldChar w:fldCharType="begin"/>
        </w:r>
        <w:r>
          <w:instrText xml:space="preserve"> PAGEREF _Toc22012 \h </w:instrText>
        </w:r>
        <w:r>
          <w:fldChar w:fldCharType="separate"/>
        </w:r>
        <w:r>
          <w:t>3</w:t>
        </w:r>
        <w:r>
          <w:fldChar w:fldCharType="end"/>
        </w:r>
      </w:hyperlink>
    </w:p>
    <w:p>
      <w:pPr>
        <w:pStyle w:val="TOC2"/>
        <w:tabs>
          <w:tab w:val="right" w:leader="dot" w:pos="8306"/>
        </w:tabs>
      </w:pPr>
      <w:hyperlink w:anchor="_Toc8381" w:history="1">
        <w:r>
          <w:rPr>
            <w:rFonts w:ascii="仿宋" w:eastAsia="仿宋" w:hAnsi="仿宋" w:cs="仿宋" w:hint="eastAsia"/>
            <w:lang w:eastAsia="zh-CN"/>
          </w:rPr>
          <w:t>(二)、危机应对与恢复</w:t>
        </w:r>
        <w:r>
          <w:tab/>
        </w:r>
        <w:r>
          <w:fldChar w:fldCharType="begin"/>
        </w:r>
        <w:r>
          <w:instrText xml:space="preserve"> PAGEREF _Toc8381 \h </w:instrText>
        </w:r>
        <w:r>
          <w:fldChar w:fldCharType="separate"/>
        </w:r>
        <w:r>
          <w:t>4</w:t>
        </w:r>
        <w:r>
          <w:fldChar w:fldCharType="end"/>
        </w:r>
      </w:hyperlink>
    </w:p>
    <w:p>
      <w:pPr>
        <w:pStyle w:val="TOC1"/>
        <w:tabs>
          <w:tab w:val="right" w:leader="dot" w:pos="8306"/>
        </w:tabs>
      </w:pPr>
      <w:hyperlink w:anchor="_Toc26650" w:history="1">
        <w:r>
          <w:rPr>
            <w:rFonts w:ascii="仿宋" w:eastAsia="仿宋" w:hAnsi="仿宋" w:cs="仿宋" w:hint="eastAsia"/>
            <w:lang w:eastAsia="zh-CN"/>
          </w:rPr>
          <w:t>二、美容保健品项目可持续发展</w:t>
        </w:r>
        <w:r>
          <w:tab/>
        </w:r>
        <w:r>
          <w:fldChar w:fldCharType="begin"/>
        </w:r>
        <w:r>
          <w:instrText xml:space="preserve"> PAGEREF _Toc26650 \h </w:instrText>
        </w:r>
        <w:r>
          <w:fldChar w:fldCharType="separate"/>
        </w:r>
        <w:r>
          <w:t>5</w:t>
        </w:r>
        <w:r>
          <w:fldChar w:fldCharType="end"/>
        </w:r>
      </w:hyperlink>
    </w:p>
    <w:p>
      <w:pPr>
        <w:pStyle w:val="TOC2"/>
        <w:tabs>
          <w:tab w:val="right" w:leader="dot" w:pos="8306"/>
        </w:tabs>
      </w:pPr>
      <w:hyperlink w:anchor="_Toc14292" w:history="1">
        <w:r>
          <w:rPr>
            <w:rFonts w:ascii="仿宋" w:eastAsia="仿宋" w:hAnsi="仿宋" w:cs="仿宋" w:hint="eastAsia"/>
            <w:lang w:eastAsia="zh-CN"/>
          </w:rPr>
          <w:t>(一)、可持续战略与实践</w:t>
        </w:r>
        <w:r>
          <w:tab/>
        </w:r>
        <w:r>
          <w:fldChar w:fldCharType="begin"/>
        </w:r>
        <w:r>
          <w:instrText xml:space="preserve"> PAGEREF _Toc14292 \h </w:instrText>
        </w:r>
        <w:r>
          <w:fldChar w:fldCharType="separate"/>
        </w:r>
        <w:r>
          <w:t>5</w:t>
        </w:r>
        <w:r>
          <w:fldChar w:fldCharType="end"/>
        </w:r>
      </w:hyperlink>
    </w:p>
    <w:p>
      <w:pPr>
        <w:pStyle w:val="TOC2"/>
        <w:tabs>
          <w:tab w:val="right" w:leader="dot" w:pos="8306"/>
        </w:tabs>
      </w:pPr>
      <w:hyperlink w:anchor="_Toc16674" w:history="1">
        <w:r>
          <w:rPr>
            <w:rFonts w:ascii="仿宋" w:eastAsia="仿宋" w:hAnsi="仿宋" w:cs="仿宋" w:hint="eastAsia"/>
            <w:lang w:eastAsia="zh-CN"/>
          </w:rPr>
          <w:t>(二)、环保与社会责任</w:t>
        </w:r>
        <w:r>
          <w:tab/>
        </w:r>
        <w:r>
          <w:fldChar w:fldCharType="begin"/>
        </w:r>
        <w:r>
          <w:instrText xml:space="preserve"> PAGEREF _Toc16674 \h </w:instrText>
        </w:r>
        <w:r>
          <w:fldChar w:fldCharType="separate"/>
        </w:r>
        <w:r>
          <w:t>6</w:t>
        </w:r>
        <w:r>
          <w:fldChar w:fldCharType="end"/>
        </w:r>
      </w:hyperlink>
    </w:p>
    <w:p>
      <w:pPr>
        <w:pStyle w:val="TOC1"/>
        <w:tabs>
          <w:tab w:val="right" w:leader="dot" w:pos="8306"/>
        </w:tabs>
      </w:pPr>
      <w:hyperlink w:anchor="_Toc15862" w:history="1">
        <w:r>
          <w:rPr>
            <w:rFonts w:ascii="仿宋" w:eastAsia="仿宋" w:hAnsi="仿宋" w:cs="仿宋" w:hint="eastAsia"/>
            <w:lang w:eastAsia="zh-CN"/>
          </w:rPr>
          <w:t>三、美容保健品项目绩效评估</w:t>
        </w:r>
        <w:r>
          <w:tab/>
        </w:r>
        <w:r>
          <w:fldChar w:fldCharType="begin"/>
        </w:r>
        <w:r>
          <w:instrText xml:space="preserve"> PAGEREF _Toc15862 \h </w:instrText>
        </w:r>
        <w:r>
          <w:fldChar w:fldCharType="separate"/>
        </w:r>
        <w:r>
          <w:t>7</w:t>
        </w:r>
        <w:r>
          <w:fldChar w:fldCharType="end"/>
        </w:r>
      </w:hyperlink>
    </w:p>
    <w:p>
      <w:pPr>
        <w:pStyle w:val="TOC2"/>
        <w:tabs>
          <w:tab w:val="right" w:leader="dot" w:pos="8306"/>
        </w:tabs>
      </w:pPr>
      <w:hyperlink w:anchor="_Toc13996" w:history="1">
        <w:r>
          <w:rPr>
            <w:rFonts w:ascii="仿宋" w:eastAsia="仿宋" w:hAnsi="仿宋" w:cs="仿宋" w:hint="eastAsia"/>
            <w:lang w:eastAsia="zh-CN"/>
          </w:rPr>
          <w:t>(一)、绩效评估指标</w:t>
        </w:r>
        <w:r>
          <w:tab/>
        </w:r>
        <w:r>
          <w:fldChar w:fldCharType="begin"/>
        </w:r>
        <w:r>
          <w:instrText xml:space="preserve"> PAGEREF _Toc13996 \h </w:instrText>
        </w:r>
        <w:r>
          <w:fldChar w:fldCharType="separate"/>
        </w:r>
        <w:r>
          <w:t>7</w:t>
        </w:r>
        <w:r>
          <w:fldChar w:fldCharType="end"/>
        </w:r>
      </w:hyperlink>
    </w:p>
    <w:p>
      <w:pPr>
        <w:pStyle w:val="TOC2"/>
        <w:tabs>
          <w:tab w:val="right" w:leader="dot" w:pos="8306"/>
        </w:tabs>
      </w:pPr>
      <w:hyperlink w:anchor="_Toc4776" w:history="1">
        <w:r>
          <w:rPr>
            <w:rFonts w:ascii="仿宋" w:eastAsia="仿宋" w:hAnsi="仿宋" w:cs="仿宋" w:hint="eastAsia"/>
            <w:lang w:eastAsia="zh-CN"/>
          </w:rPr>
          <w:t>(二)、绩效评估方法</w:t>
        </w:r>
        <w:r>
          <w:tab/>
        </w:r>
        <w:r>
          <w:fldChar w:fldCharType="begin"/>
        </w:r>
        <w:r>
          <w:instrText xml:space="preserve"> PAGEREF _Toc4776 \h </w:instrText>
        </w:r>
        <w:r>
          <w:fldChar w:fldCharType="separate"/>
        </w:r>
        <w:r>
          <w:t>8</w:t>
        </w:r>
        <w:r>
          <w:fldChar w:fldCharType="end"/>
        </w:r>
      </w:hyperlink>
    </w:p>
    <w:p>
      <w:pPr>
        <w:pStyle w:val="TOC2"/>
        <w:tabs>
          <w:tab w:val="right" w:leader="dot" w:pos="8306"/>
        </w:tabs>
      </w:pPr>
      <w:hyperlink w:anchor="_Toc12623" w:history="1">
        <w:r>
          <w:rPr>
            <w:rFonts w:ascii="仿宋" w:eastAsia="仿宋" w:hAnsi="仿宋" w:cs="仿宋" w:hint="eastAsia"/>
            <w:lang w:eastAsia="zh-CN"/>
          </w:rPr>
          <w:t>(三)、绩效评估周期</w:t>
        </w:r>
        <w:r>
          <w:tab/>
        </w:r>
        <w:r>
          <w:fldChar w:fldCharType="begin"/>
        </w:r>
        <w:r>
          <w:instrText xml:space="preserve"> PAGEREF _Toc12623 \h </w:instrText>
        </w:r>
        <w:r>
          <w:fldChar w:fldCharType="separate"/>
        </w:r>
        <w:r>
          <w:t>9</w:t>
        </w:r>
        <w:r>
          <w:fldChar w:fldCharType="end"/>
        </w:r>
      </w:hyperlink>
    </w:p>
    <w:p>
      <w:pPr>
        <w:pStyle w:val="TOC1"/>
        <w:tabs>
          <w:tab w:val="right" w:leader="dot" w:pos="8306"/>
        </w:tabs>
      </w:pPr>
      <w:hyperlink w:anchor="_Toc28347" w:history="1">
        <w:r>
          <w:rPr>
            <w:rFonts w:ascii="仿宋" w:eastAsia="仿宋" w:hAnsi="仿宋" w:cs="仿宋" w:hint="eastAsia"/>
            <w:lang w:eastAsia="zh-CN"/>
          </w:rPr>
          <w:t>四、工艺说明</w:t>
        </w:r>
        <w:r>
          <w:tab/>
        </w:r>
        <w:r>
          <w:fldChar w:fldCharType="begin"/>
        </w:r>
        <w:r>
          <w:instrText xml:space="preserve"> PAGEREF _Toc28347 \h </w:instrText>
        </w:r>
        <w:r>
          <w:fldChar w:fldCharType="separate"/>
        </w:r>
        <w:r>
          <w:t>10</w:t>
        </w:r>
        <w:r>
          <w:fldChar w:fldCharType="end"/>
        </w:r>
      </w:hyperlink>
    </w:p>
    <w:p>
      <w:pPr>
        <w:pStyle w:val="TOC2"/>
        <w:tabs>
          <w:tab w:val="right" w:leader="dot" w:pos="8306"/>
        </w:tabs>
      </w:pPr>
      <w:hyperlink w:anchor="_Toc5829" w:history="1">
        <w:r>
          <w:rPr>
            <w:rFonts w:ascii="仿宋" w:eastAsia="仿宋" w:hAnsi="仿宋" w:cs="仿宋" w:hint="eastAsia"/>
            <w:lang w:eastAsia="zh-CN"/>
          </w:rPr>
          <w:t>(一)、技术管理特点</w:t>
        </w:r>
        <w:r>
          <w:tab/>
        </w:r>
        <w:r>
          <w:fldChar w:fldCharType="begin"/>
        </w:r>
        <w:r>
          <w:instrText xml:space="preserve"> PAGEREF _Toc5829 \h </w:instrText>
        </w:r>
        <w:r>
          <w:fldChar w:fldCharType="separate"/>
        </w:r>
        <w:r>
          <w:t>10</w:t>
        </w:r>
        <w:r>
          <w:fldChar w:fldCharType="end"/>
        </w:r>
      </w:hyperlink>
    </w:p>
    <w:p>
      <w:pPr>
        <w:pStyle w:val="TOC2"/>
        <w:tabs>
          <w:tab w:val="right" w:leader="dot" w:pos="8306"/>
        </w:tabs>
      </w:pPr>
      <w:hyperlink w:anchor="_Toc14440" w:history="1">
        <w:r>
          <w:rPr>
            <w:rFonts w:ascii="仿宋" w:eastAsia="仿宋" w:hAnsi="仿宋" w:cs="仿宋" w:hint="eastAsia"/>
            <w:lang w:eastAsia="zh-CN"/>
          </w:rPr>
          <w:t>(二)、美容保健品项目工艺技术设计方案</w:t>
        </w:r>
        <w:r>
          <w:tab/>
        </w:r>
        <w:r>
          <w:fldChar w:fldCharType="begin"/>
        </w:r>
        <w:r>
          <w:instrText xml:space="preserve"> PAGEREF _Toc14440 \h </w:instrText>
        </w:r>
        <w:r>
          <w:fldChar w:fldCharType="separate"/>
        </w:r>
        <w:r>
          <w:t>11</w:t>
        </w:r>
        <w:r>
          <w:fldChar w:fldCharType="end"/>
        </w:r>
      </w:hyperlink>
    </w:p>
    <w:p>
      <w:pPr>
        <w:pStyle w:val="TOC2"/>
        <w:tabs>
          <w:tab w:val="right" w:leader="dot" w:pos="8306"/>
        </w:tabs>
      </w:pPr>
      <w:hyperlink w:anchor="_Toc5670" w:history="1">
        <w:r>
          <w:rPr>
            <w:rFonts w:ascii="仿宋" w:eastAsia="仿宋" w:hAnsi="仿宋" w:cs="仿宋" w:hint="eastAsia"/>
            <w:lang w:eastAsia="zh-CN"/>
          </w:rPr>
          <w:t>(三)、设备选型方案</w:t>
        </w:r>
        <w:r>
          <w:tab/>
        </w:r>
        <w:r>
          <w:fldChar w:fldCharType="begin"/>
        </w:r>
        <w:r>
          <w:instrText xml:space="preserve"> PAGEREF _Toc5670 \h </w:instrText>
        </w:r>
        <w:r>
          <w:fldChar w:fldCharType="separate"/>
        </w:r>
        <w:r>
          <w:t>13</w:t>
        </w:r>
        <w:r>
          <w:fldChar w:fldCharType="end"/>
        </w:r>
      </w:hyperlink>
    </w:p>
    <w:p>
      <w:pPr>
        <w:pStyle w:val="TOC1"/>
        <w:tabs>
          <w:tab w:val="right" w:leader="dot" w:pos="8306"/>
        </w:tabs>
      </w:pPr>
      <w:hyperlink w:anchor="_Toc17707" w:history="1">
        <w:r>
          <w:rPr>
            <w:rFonts w:ascii="仿宋" w:eastAsia="仿宋" w:hAnsi="仿宋" w:cs="仿宋" w:hint="eastAsia"/>
            <w:lang w:eastAsia="zh-CN"/>
          </w:rPr>
          <w:t>五、产品规划分析</w:t>
        </w:r>
        <w:r>
          <w:tab/>
        </w:r>
        <w:r>
          <w:fldChar w:fldCharType="begin"/>
        </w:r>
        <w:r>
          <w:instrText xml:space="preserve"> PAGEREF _Toc17707 \h </w:instrText>
        </w:r>
        <w:r>
          <w:fldChar w:fldCharType="separate"/>
        </w:r>
        <w:r>
          <w:t>14</w:t>
        </w:r>
        <w:r>
          <w:fldChar w:fldCharType="end"/>
        </w:r>
      </w:hyperlink>
    </w:p>
    <w:p>
      <w:pPr>
        <w:pStyle w:val="TOC2"/>
        <w:tabs>
          <w:tab w:val="right" w:leader="dot" w:pos="8306"/>
        </w:tabs>
      </w:pPr>
      <w:hyperlink w:anchor="_Toc28372" w:history="1">
        <w:r>
          <w:rPr>
            <w:rFonts w:ascii="仿宋" w:eastAsia="仿宋" w:hAnsi="仿宋" w:cs="仿宋" w:hint="eastAsia"/>
            <w:lang w:eastAsia="zh-CN"/>
          </w:rPr>
          <w:t>(一)、产品规划</w:t>
        </w:r>
        <w:r>
          <w:tab/>
        </w:r>
        <w:r>
          <w:fldChar w:fldCharType="begin"/>
        </w:r>
        <w:r>
          <w:instrText xml:space="preserve"> PAGEREF _Toc28372 \h </w:instrText>
        </w:r>
        <w:r>
          <w:fldChar w:fldCharType="separate"/>
        </w:r>
        <w:r>
          <w:t>14</w:t>
        </w:r>
        <w:r>
          <w:fldChar w:fldCharType="end"/>
        </w:r>
      </w:hyperlink>
    </w:p>
    <w:p>
      <w:pPr>
        <w:pStyle w:val="TOC2"/>
        <w:tabs>
          <w:tab w:val="right" w:leader="dot" w:pos="8306"/>
        </w:tabs>
      </w:pPr>
      <w:hyperlink w:anchor="_Toc24414" w:history="1">
        <w:r>
          <w:rPr>
            <w:rFonts w:ascii="仿宋" w:eastAsia="仿宋" w:hAnsi="仿宋" w:cs="仿宋" w:hint="eastAsia"/>
            <w:lang w:eastAsia="zh-CN"/>
          </w:rPr>
          <w:t>(二)、建设规模</w:t>
        </w:r>
        <w:r>
          <w:tab/>
        </w:r>
        <w:r>
          <w:fldChar w:fldCharType="begin"/>
        </w:r>
        <w:r>
          <w:instrText xml:space="preserve"> PAGEREF _Toc24414 \h </w:instrText>
        </w:r>
        <w:r>
          <w:fldChar w:fldCharType="separate"/>
        </w:r>
        <w:r>
          <w:t>15</w:t>
        </w:r>
        <w:r>
          <w:fldChar w:fldCharType="end"/>
        </w:r>
      </w:hyperlink>
    </w:p>
    <w:p>
      <w:pPr>
        <w:pStyle w:val="TOC1"/>
        <w:tabs>
          <w:tab w:val="right" w:leader="dot" w:pos="8306"/>
        </w:tabs>
      </w:pPr>
      <w:hyperlink w:anchor="_Toc20510" w:history="1">
        <w:r>
          <w:rPr>
            <w:rFonts w:ascii="仿宋" w:eastAsia="仿宋" w:hAnsi="仿宋" w:cs="仿宋" w:hint="eastAsia"/>
            <w:lang w:eastAsia="zh-CN"/>
          </w:rPr>
          <w:t>六、美容保健品项目土建工程</w:t>
        </w:r>
        <w:r>
          <w:tab/>
        </w:r>
        <w:r>
          <w:fldChar w:fldCharType="begin"/>
        </w:r>
        <w:r>
          <w:instrText xml:space="preserve"> PAGEREF _Toc20510 \h </w:instrText>
        </w:r>
        <w:r>
          <w:fldChar w:fldCharType="separate"/>
        </w:r>
        <w:r>
          <w:t>16</w:t>
        </w:r>
        <w:r>
          <w:fldChar w:fldCharType="end"/>
        </w:r>
      </w:hyperlink>
    </w:p>
    <w:p>
      <w:pPr>
        <w:pStyle w:val="TOC2"/>
        <w:tabs>
          <w:tab w:val="right" w:leader="dot" w:pos="8306"/>
        </w:tabs>
      </w:pPr>
      <w:hyperlink w:anchor="_Toc22004" w:history="1">
        <w:r>
          <w:rPr>
            <w:rFonts w:ascii="仿宋" w:eastAsia="仿宋" w:hAnsi="仿宋" w:cs="仿宋" w:hint="eastAsia"/>
            <w:lang w:eastAsia="zh-CN"/>
          </w:rPr>
          <w:t>(一)、建筑工程设计原则</w:t>
        </w:r>
        <w:r>
          <w:tab/>
        </w:r>
        <w:r>
          <w:fldChar w:fldCharType="begin"/>
        </w:r>
        <w:r>
          <w:instrText xml:space="preserve"> PAGEREF _Toc22004 \h </w:instrText>
        </w:r>
        <w:r>
          <w:fldChar w:fldCharType="separate"/>
        </w:r>
        <w:r>
          <w:t>16</w:t>
        </w:r>
        <w:r>
          <w:fldChar w:fldCharType="end"/>
        </w:r>
      </w:hyperlink>
    </w:p>
    <w:p>
      <w:pPr>
        <w:pStyle w:val="TOC2"/>
        <w:tabs>
          <w:tab w:val="right" w:leader="dot" w:pos="8306"/>
        </w:tabs>
      </w:pPr>
      <w:hyperlink w:anchor="_Toc7840" w:history="1">
        <w:r>
          <w:rPr>
            <w:rFonts w:ascii="仿宋" w:eastAsia="仿宋" w:hAnsi="仿宋" w:cs="仿宋" w:hint="eastAsia"/>
            <w:lang w:eastAsia="zh-CN"/>
          </w:rPr>
          <w:t>(二)、土建工程设计年限及安全等级</w:t>
        </w:r>
        <w:r>
          <w:tab/>
        </w:r>
        <w:r>
          <w:fldChar w:fldCharType="begin"/>
        </w:r>
        <w:r>
          <w:instrText xml:space="preserve"> PAGEREF _Toc7840 \h </w:instrText>
        </w:r>
        <w:r>
          <w:fldChar w:fldCharType="separate"/>
        </w:r>
        <w:r>
          <w:t>17</w:t>
        </w:r>
        <w:r>
          <w:fldChar w:fldCharType="end"/>
        </w:r>
      </w:hyperlink>
    </w:p>
    <w:p>
      <w:pPr>
        <w:pStyle w:val="TOC2"/>
        <w:tabs>
          <w:tab w:val="right" w:leader="dot" w:pos="8306"/>
        </w:tabs>
      </w:pPr>
      <w:hyperlink w:anchor="_Toc20160" w:history="1">
        <w:r>
          <w:rPr>
            <w:rFonts w:ascii="仿宋" w:eastAsia="仿宋" w:hAnsi="仿宋" w:cs="仿宋" w:hint="eastAsia"/>
            <w:lang w:eastAsia="zh-CN"/>
          </w:rPr>
          <w:t>(三)、建筑工程设计总体要求</w:t>
        </w:r>
        <w:r>
          <w:tab/>
        </w:r>
        <w:r>
          <w:fldChar w:fldCharType="begin"/>
        </w:r>
        <w:r>
          <w:instrText xml:space="preserve"> PAGEREF _Toc20160 \h </w:instrText>
        </w:r>
        <w:r>
          <w:fldChar w:fldCharType="separate"/>
        </w:r>
        <w:r>
          <w:t>18</w:t>
        </w:r>
        <w:r>
          <w:fldChar w:fldCharType="end"/>
        </w:r>
      </w:hyperlink>
    </w:p>
    <w:p>
      <w:pPr>
        <w:pStyle w:val="TOC2"/>
        <w:tabs>
          <w:tab w:val="right" w:leader="dot" w:pos="8306"/>
        </w:tabs>
      </w:pPr>
      <w:hyperlink w:anchor="_Toc5603" w:history="1">
        <w:r>
          <w:rPr>
            <w:rFonts w:ascii="仿宋" w:eastAsia="仿宋" w:hAnsi="仿宋" w:cs="仿宋" w:hint="eastAsia"/>
            <w:lang w:eastAsia="zh-CN"/>
          </w:rPr>
          <w:t>(四)、土建工程建设指标</w:t>
        </w:r>
        <w:r>
          <w:tab/>
        </w:r>
        <w:r>
          <w:fldChar w:fldCharType="begin"/>
        </w:r>
        <w:r>
          <w:instrText xml:space="preserve"> PAGEREF _Toc5603 \h </w:instrText>
        </w:r>
        <w:r>
          <w:fldChar w:fldCharType="separate"/>
        </w:r>
        <w:r>
          <w:t>19</w:t>
        </w:r>
        <w:r>
          <w:fldChar w:fldCharType="end"/>
        </w:r>
      </w:hyperlink>
    </w:p>
    <w:p>
      <w:pPr>
        <w:pStyle w:val="TOC1"/>
        <w:tabs>
          <w:tab w:val="right" w:leader="dot" w:pos="8306"/>
        </w:tabs>
      </w:pPr>
      <w:hyperlink w:anchor="_Toc6180" w:history="1">
        <w:r>
          <w:rPr>
            <w:rFonts w:ascii="仿宋" w:eastAsia="仿宋" w:hAnsi="仿宋" w:cs="仿宋" w:hint="eastAsia"/>
            <w:lang w:eastAsia="zh-CN"/>
          </w:rPr>
          <w:t>七、美容保健品项目人力资源培养与发展</w:t>
        </w:r>
        <w:r>
          <w:tab/>
        </w:r>
        <w:r>
          <w:fldChar w:fldCharType="begin"/>
        </w:r>
        <w:r>
          <w:instrText xml:space="preserve"> PAGEREF _Toc6180 \h </w:instrText>
        </w:r>
        <w:r>
          <w:fldChar w:fldCharType="separate"/>
        </w:r>
        <w:r>
          <w:t>19</w:t>
        </w:r>
        <w:r>
          <w:fldChar w:fldCharType="end"/>
        </w:r>
      </w:hyperlink>
    </w:p>
    <w:p>
      <w:pPr>
        <w:pStyle w:val="TOC2"/>
        <w:tabs>
          <w:tab w:val="right" w:leader="dot" w:pos="8306"/>
        </w:tabs>
      </w:pPr>
      <w:hyperlink w:anchor="_Toc12242" w:history="1">
        <w:r>
          <w:rPr>
            <w:rFonts w:ascii="仿宋" w:eastAsia="仿宋" w:hAnsi="仿宋" w:cs="仿宋" w:hint="eastAsia"/>
            <w:lang w:eastAsia="zh-CN"/>
          </w:rPr>
          <w:t>(一)、人才需求与规划</w:t>
        </w:r>
        <w:r>
          <w:tab/>
        </w:r>
        <w:r>
          <w:fldChar w:fldCharType="begin"/>
        </w:r>
        <w:r>
          <w:instrText xml:space="preserve"> PAGEREF _Toc12242 \h </w:instrText>
        </w:r>
        <w:r>
          <w:fldChar w:fldCharType="separate"/>
        </w:r>
        <w:r>
          <w:t>19</w:t>
        </w:r>
        <w:r>
          <w:fldChar w:fldCharType="end"/>
        </w:r>
      </w:hyperlink>
    </w:p>
    <w:p>
      <w:pPr>
        <w:pStyle w:val="TOC2"/>
        <w:tabs>
          <w:tab w:val="right" w:leader="dot" w:pos="8306"/>
        </w:tabs>
      </w:pPr>
      <w:hyperlink w:anchor="_Toc23847" w:history="1">
        <w:r>
          <w:rPr>
            <w:rFonts w:ascii="仿宋" w:eastAsia="仿宋" w:hAnsi="仿宋" w:cs="仿宋" w:hint="eastAsia"/>
            <w:lang w:eastAsia="zh-CN"/>
          </w:rPr>
          <w:t>(二)、培训与发展计划</w:t>
        </w:r>
        <w:r>
          <w:tab/>
        </w:r>
        <w:r>
          <w:fldChar w:fldCharType="begin"/>
        </w:r>
        <w:r>
          <w:instrText xml:space="preserve"> PAGEREF _Toc23847 \h </w:instrText>
        </w:r>
        <w:r>
          <w:fldChar w:fldCharType="separate"/>
        </w:r>
        <w:r>
          <w:t>20</w:t>
        </w:r>
        <w:r>
          <w:fldChar w:fldCharType="end"/>
        </w:r>
      </w:hyperlink>
    </w:p>
    <w:p>
      <w:pPr>
        <w:pStyle w:val="TOC1"/>
        <w:tabs>
          <w:tab w:val="right" w:leader="dot" w:pos="8306"/>
        </w:tabs>
      </w:pPr>
      <w:hyperlink w:anchor="_Toc18682" w:history="1">
        <w:r>
          <w:rPr>
            <w:rFonts w:ascii="仿宋" w:eastAsia="仿宋" w:hAnsi="仿宋" w:cs="仿宋" w:hint="eastAsia"/>
            <w:lang w:eastAsia="zh-CN"/>
          </w:rPr>
          <w:t>八、美容保健品项目计划安排</w:t>
        </w:r>
        <w:r>
          <w:tab/>
        </w:r>
        <w:r>
          <w:fldChar w:fldCharType="begin"/>
        </w:r>
        <w:r>
          <w:instrText xml:space="preserve"> PAGEREF _Toc18682 \h </w:instrText>
        </w:r>
        <w:r>
          <w:fldChar w:fldCharType="separate"/>
        </w:r>
        <w:r>
          <w:t>20</w:t>
        </w:r>
        <w:r>
          <w:fldChar w:fldCharType="end"/>
        </w:r>
      </w:hyperlink>
    </w:p>
    <w:p>
      <w:pPr>
        <w:pStyle w:val="TOC2"/>
        <w:tabs>
          <w:tab w:val="right" w:leader="dot" w:pos="8306"/>
        </w:tabs>
      </w:pPr>
      <w:hyperlink w:anchor="_Toc30524" w:history="1">
        <w:r>
          <w:rPr>
            <w:rFonts w:ascii="仿宋" w:eastAsia="仿宋" w:hAnsi="仿宋" w:cs="仿宋" w:hint="eastAsia"/>
            <w:lang w:eastAsia="zh-CN"/>
          </w:rPr>
          <w:t>(一)、建设周期</w:t>
        </w:r>
        <w:r>
          <w:tab/>
        </w:r>
        <w:r>
          <w:fldChar w:fldCharType="begin"/>
        </w:r>
        <w:r>
          <w:instrText xml:space="preserve"> PAGEREF _Toc30524 \h </w:instrText>
        </w:r>
        <w:r>
          <w:fldChar w:fldCharType="separate"/>
        </w:r>
        <w:r>
          <w:t>20</w:t>
        </w:r>
        <w:r>
          <w:fldChar w:fldCharType="end"/>
        </w:r>
      </w:hyperlink>
    </w:p>
    <w:p>
      <w:pPr>
        <w:pStyle w:val="TOC2"/>
        <w:tabs>
          <w:tab w:val="right" w:leader="dot" w:pos="8306"/>
        </w:tabs>
      </w:pPr>
      <w:hyperlink w:anchor="_Toc28596" w:history="1">
        <w:r>
          <w:rPr>
            <w:rFonts w:ascii="仿宋" w:eastAsia="仿宋" w:hAnsi="仿宋" w:cs="仿宋" w:hint="eastAsia"/>
            <w:lang w:eastAsia="zh-CN"/>
          </w:rPr>
          <w:t>(二)、建设进度</w:t>
        </w:r>
        <w:r>
          <w:tab/>
        </w:r>
        <w:r>
          <w:fldChar w:fldCharType="begin"/>
        </w:r>
        <w:r>
          <w:instrText xml:space="preserve"> PAGEREF _Toc28596 \h </w:instrText>
        </w:r>
        <w:r>
          <w:fldChar w:fldCharType="separate"/>
        </w:r>
        <w:r>
          <w:t>21</w:t>
        </w:r>
        <w:r>
          <w:fldChar w:fldCharType="end"/>
        </w:r>
      </w:hyperlink>
    </w:p>
    <w:p>
      <w:pPr>
        <w:pStyle w:val="TOC2"/>
        <w:tabs>
          <w:tab w:val="right" w:leader="dot" w:pos="8306"/>
        </w:tabs>
      </w:pPr>
      <w:hyperlink w:anchor="_Toc13122" w:history="1">
        <w:r>
          <w:rPr>
            <w:rFonts w:ascii="仿宋" w:eastAsia="仿宋" w:hAnsi="仿宋" w:cs="仿宋" w:hint="eastAsia"/>
            <w:lang w:eastAsia="zh-CN"/>
          </w:rPr>
          <w:t>(三)、进度安排注意事项</w:t>
        </w:r>
        <w:r>
          <w:tab/>
        </w:r>
        <w:r>
          <w:fldChar w:fldCharType="begin"/>
        </w:r>
        <w:r>
          <w:instrText xml:space="preserve"> PAGEREF _Toc13122 \h </w:instrText>
        </w:r>
        <w:r>
          <w:fldChar w:fldCharType="separate"/>
        </w:r>
        <w:r>
          <w:t>22</w:t>
        </w:r>
        <w:r>
          <w:fldChar w:fldCharType="end"/>
        </w:r>
      </w:hyperlink>
    </w:p>
    <w:p>
      <w:pPr>
        <w:pStyle w:val="TOC2"/>
        <w:tabs>
          <w:tab w:val="right" w:leader="dot" w:pos="8306"/>
        </w:tabs>
      </w:pPr>
      <w:hyperlink w:anchor="_Toc32164" w:history="1">
        <w:r>
          <w:rPr>
            <w:rFonts w:ascii="仿宋" w:eastAsia="仿宋" w:hAnsi="仿宋" w:cs="仿宋" w:hint="eastAsia"/>
            <w:lang w:eastAsia="zh-CN"/>
          </w:rPr>
          <w:t>(四)、人力资源配置</w:t>
        </w:r>
        <w:r>
          <w:tab/>
        </w:r>
        <w:r>
          <w:fldChar w:fldCharType="begin"/>
        </w:r>
        <w:r>
          <w:instrText xml:space="preserve"> PAGEREF _Toc32164 \h </w:instrText>
        </w:r>
        <w:r>
          <w:fldChar w:fldCharType="separate"/>
        </w:r>
        <w:r>
          <w:t>24</w:t>
        </w:r>
        <w:r>
          <w:fldChar w:fldCharType="end"/>
        </w:r>
      </w:hyperlink>
    </w:p>
    <w:p>
      <w:pPr>
        <w:pStyle w:val="TOC1"/>
        <w:tabs>
          <w:tab w:val="right" w:leader="dot" w:pos="8306"/>
        </w:tabs>
      </w:pPr>
      <w:hyperlink w:anchor="_Toc19334" w:history="1">
        <w:r>
          <w:rPr>
            <w:rFonts w:ascii="仿宋" w:eastAsia="仿宋" w:hAnsi="仿宋" w:cs="仿宋" w:hint="eastAsia"/>
            <w:lang w:eastAsia="zh-CN"/>
          </w:rPr>
          <w:t>九、美容保健品项目社会影响</w:t>
        </w:r>
        <w:r>
          <w:tab/>
        </w:r>
        <w:r>
          <w:fldChar w:fldCharType="begin"/>
        </w:r>
        <w:r>
          <w:instrText xml:space="preserve"> PAGEREF _Toc19334 \h </w:instrText>
        </w:r>
        <w:r>
          <w:fldChar w:fldCharType="separate"/>
        </w:r>
        <w:r>
          <w:t>24</w:t>
        </w:r>
        <w:r>
          <w:fldChar w:fldCharType="end"/>
        </w:r>
      </w:hyperlink>
    </w:p>
    <w:p>
      <w:pPr>
        <w:pStyle w:val="TOC2"/>
        <w:tabs>
          <w:tab w:val="right" w:leader="dot" w:pos="8306"/>
        </w:tabs>
      </w:pPr>
      <w:hyperlink w:anchor="_Toc22072" w:history="1">
        <w:r>
          <w:rPr>
            <w:rFonts w:ascii="仿宋" w:eastAsia="仿宋" w:hAnsi="仿宋" w:cs="仿宋" w:hint="eastAsia"/>
            <w:lang w:eastAsia="zh-CN"/>
          </w:rPr>
          <w:t>(一)、社会责任与义务</w:t>
        </w:r>
        <w:r>
          <w:tab/>
        </w:r>
        <w:r>
          <w:fldChar w:fldCharType="begin"/>
        </w:r>
        <w:r>
          <w:instrText xml:space="preserve"> PAGEREF _Toc22072 \h </w:instrText>
        </w:r>
        <w:r>
          <w:fldChar w:fldCharType="separate"/>
        </w:r>
        <w:r>
          <w:t>24</w:t>
        </w:r>
        <w:r>
          <w:fldChar w:fldCharType="end"/>
        </w:r>
      </w:hyperlink>
    </w:p>
    <w:p>
      <w:pPr>
        <w:pStyle w:val="TOC2"/>
        <w:tabs>
          <w:tab w:val="right" w:leader="dot" w:pos="8306"/>
        </w:tabs>
      </w:pPr>
      <w:hyperlink w:anchor="_Toc9932" w:history="1">
        <w:r>
          <w:rPr>
            <w:rFonts w:ascii="仿宋" w:eastAsia="仿宋" w:hAnsi="仿宋" w:cs="仿宋" w:hint="eastAsia"/>
            <w:lang w:eastAsia="zh-CN"/>
          </w:rPr>
          <w:t>(二)、社会参与与沟通</w:t>
        </w:r>
        <w:r>
          <w:tab/>
        </w:r>
        <w:r>
          <w:fldChar w:fldCharType="begin"/>
        </w:r>
        <w:r>
          <w:instrText xml:space="preserve"> PAGEREF _Toc9932 \h </w:instrText>
        </w:r>
        <w:r>
          <w:fldChar w:fldCharType="separate"/>
        </w:r>
        <w:r>
          <w:t>25</w:t>
        </w:r>
        <w:r>
          <w:fldChar w:fldCharType="end"/>
        </w:r>
      </w:hyperlink>
    </w:p>
    <w:p>
      <w:pPr>
        <w:pStyle w:val="TOC1"/>
        <w:tabs>
          <w:tab w:val="right" w:leader="dot" w:pos="8306"/>
        </w:tabs>
      </w:pPr>
      <w:hyperlink w:anchor="_Toc14854" w:history="1">
        <w:r>
          <w:rPr>
            <w:rFonts w:ascii="仿宋" w:eastAsia="仿宋" w:hAnsi="仿宋" w:cs="仿宋" w:hint="eastAsia"/>
            <w:lang w:eastAsia="zh-CN"/>
          </w:rPr>
          <w:t>十、美容保健品项目人力资源管理</w:t>
        </w:r>
        <w:r>
          <w:tab/>
        </w:r>
        <w:r>
          <w:fldChar w:fldCharType="begin"/>
        </w:r>
        <w:r>
          <w:instrText xml:space="preserve"> PAGEREF _Toc14854 \h </w:instrText>
        </w:r>
        <w:r>
          <w:fldChar w:fldCharType="separate"/>
        </w:r>
        <w:r>
          <w:t>26</w:t>
        </w:r>
        <w:r>
          <w:fldChar w:fldCharType="end"/>
        </w:r>
      </w:hyperlink>
    </w:p>
    <w:p>
      <w:pPr>
        <w:pStyle w:val="TOC2"/>
        <w:tabs>
          <w:tab w:val="right" w:leader="dot" w:pos="8306"/>
        </w:tabs>
      </w:pPr>
      <w:hyperlink w:anchor="_Toc11433" w:history="1">
        <w:r>
          <w:rPr>
            <w:rFonts w:ascii="仿宋" w:eastAsia="仿宋" w:hAnsi="仿宋" w:cs="仿宋" w:hint="eastAsia"/>
            <w:lang w:eastAsia="zh-CN"/>
          </w:rPr>
          <w:t>(一)、建立健全的预算管理制度</w:t>
        </w:r>
        <w:r>
          <w:tab/>
        </w:r>
        <w:r>
          <w:fldChar w:fldCharType="begin"/>
        </w:r>
        <w:r>
          <w:instrText xml:space="preserve"> PAGEREF _Toc11433 \h </w:instrText>
        </w:r>
        <w:r>
          <w:fldChar w:fldCharType="separate"/>
        </w:r>
        <w:r>
          <w:t>26</w:t>
        </w:r>
        <w:r>
          <w:fldChar w:fldCharType="end"/>
        </w:r>
      </w:hyperlink>
    </w:p>
    <w:p>
      <w:pPr>
        <w:pStyle w:val="TOC2"/>
        <w:tabs>
          <w:tab w:val="right" w:leader="dot" w:pos="8306"/>
        </w:tabs>
      </w:pPr>
      <w:hyperlink w:anchor="_Toc24124" w:history="1">
        <w:r>
          <w:rPr>
            <w:rFonts w:ascii="仿宋" w:eastAsia="仿宋" w:hAnsi="仿宋" w:cs="仿宋" w:hint="eastAsia"/>
            <w:lang w:eastAsia="zh-CN"/>
          </w:rPr>
          <w:t>(二)、加强资金流动监控</w:t>
        </w:r>
        <w:r>
          <w:tab/>
        </w:r>
        <w:r>
          <w:fldChar w:fldCharType="begin"/>
        </w:r>
        <w:r>
          <w:instrText xml:space="preserve"> PAGEREF _Toc24124 \h </w:instrText>
        </w:r>
        <w:r>
          <w:fldChar w:fldCharType="separate"/>
        </w:r>
        <w:r>
          <w:t>28</w:t>
        </w:r>
        <w:r>
          <w:fldChar w:fldCharType="end"/>
        </w:r>
      </w:hyperlink>
    </w:p>
    <w:p>
      <w:pPr>
        <w:pStyle w:val="TOC2"/>
        <w:tabs>
          <w:tab w:val="right" w:leader="dot" w:pos="8306"/>
        </w:tabs>
      </w:pPr>
      <w:hyperlink w:anchor="_Toc16827" w:history="1">
        <w:r>
          <w:rPr>
            <w:rFonts w:ascii="仿宋" w:eastAsia="仿宋" w:hAnsi="仿宋" w:cs="仿宋" w:hint="eastAsia"/>
            <w:lang w:eastAsia="zh-CN"/>
          </w:rPr>
          <w:t>(三)、制定完善的风险控制机制</w:t>
        </w:r>
        <w:r>
          <w:tab/>
        </w:r>
        <w:r>
          <w:fldChar w:fldCharType="begin"/>
        </w:r>
        <w:r>
          <w:instrText xml:space="preserve"> PAGEREF _Toc16827 \h </w:instrText>
        </w:r>
        <w:r>
          <w:fldChar w:fldCharType="separate"/>
        </w:r>
        <w:r>
          <w:t>29</w:t>
        </w:r>
        <w:r>
          <w:fldChar w:fldCharType="end"/>
        </w:r>
      </w:hyperlink>
    </w:p>
    <w:p>
      <w:pPr>
        <w:pStyle w:val="TOC2"/>
        <w:tabs>
          <w:tab w:val="right" w:leader="dot" w:pos="8306"/>
        </w:tabs>
      </w:pPr>
      <w:hyperlink w:anchor="_Toc12422" w:history="1">
        <w:r>
          <w:rPr>
            <w:rFonts w:ascii="仿宋" w:eastAsia="仿宋" w:hAnsi="仿宋" w:cs="仿宋" w:hint="eastAsia"/>
            <w:lang w:eastAsia="zh-CN"/>
          </w:rPr>
          <w:t>(四)、优化成本管理</w:t>
        </w:r>
        <w:r>
          <w:tab/>
        </w:r>
        <w:r>
          <w:fldChar w:fldCharType="begin"/>
        </w:r>
        <w:r>
          <w:instrText xml:space="preserve"> PAGEREF _Toc12422 \h </w:instrText>
        </w:r>
        <w:r>
          <w:fldChar w:fldCharType="separate"/>
        </w:r>
        <w:r>
          <w:t>30</w:t>
        </w:r>
        <w:r>
          <w:fldChar w:fldCharType="end"/>
        </w:r>
      </w:hyperlink>
    </w:p>
    <w:p>
      <w:pPr>
        <w:pStyle w:val="TOC1"/>
        <w:tabs>
          <w:tab w:val="right" w:leader="dot" w:pos="8306"/>
        </w:tabs>
      </w:pPr>
      <w:hyperlink w:anchor="_Toc21115" w:history="1">
        <w:r>
          <w:rPr>
            <w:rFonts w:ascii="仿宋" w:eastAsia="仿宋" w:hAnsi="仿宋" w:cs="仿宋" w:hint="eastAsia"/>
            <w:lang w:eastAsia="zh-CN"/>
          </w:rPr>
          <w:t>十一、美容保健品项目风险管理</w:t>
        </w:r>
        <w:r>
          <w:tab/>
        </w:r>
        <w:r>
          <w:fldChar w:fldCharType="begin"/>
        </w:r>
        <w:r>
          <w:instrText xml:space="preserve"> PAGEREF _Toc21115 \h </w:instrText>
        </w:r>
        <w:r>
          <w:fldChar w:fldCharType="separate"/>
        </w:r>
        <w:r>
          <w:t>32</w:t>
        </w:r>
        <w:r>
          <w:fldChar w:fldCharType="end"/>
        </w:r>
      </w:hyperlink>
    </w:p>
    <w:p>
      <w:pPr>
        <w:pStyle w:val="TOC2"/>
        <w:tabs>
          <w:tab w:val="right" w:leader="dot" w:pos="8306"/>
        </w:tabs>
      </w:pPr>
      <w:hyperlink w:anchor="_Toc13068" w:history="1">
        <w:r>
          <w:rPr>
            <w:rFonts w:ascii="仿宋" w:eastAsia="仿宋" w:hAnsi="仿宋" w:cs="仿宋" w:hint="eastAsia"/>
            <w:lang w:eastAsia="zh-CN"/>
          </w:rPr>
          <w:t>(一)、风险识别与评估</w:t>
        </w:r>
        <w:r>
          <w:tab/>
        </w:r>
        <w:r>
          <w:fldChar w:fldCharType="begin"/>
        </w:r>
        <w:r>
          <w:instrText xml:space="preserve"> PAGEREF _Toc13068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75" w:history="1">
        <w:r>
          <w:rPr>
            <w:rFonts w:ascii="仿宋" w:eastAsia="仿宋" w:hAnsi="仿宋" w:cs="仿宋" w:hint="eastAsia"/>
            <w:lang w:eastAsia="zh-CN"/>
          </w:rPr>
          <w:t>(二)、风险应对策略</w:t>
        </w:r>
        <w:r>
          <w:tab/>
        </w:r>
        <w:r>
          <w:fldChar w:fldCharType="begin"/>
        </w:r>
        <w:r>
          <w:instrText xml:space="preserve"> PAGEREF _Toc18875 \h </w:instrText>
        </w:r>
        <w:r>
          <w:fldChar w:fldCharType="separate"/>
        </w:r>
        <w:r>
          <w:t>33</w:t>
        </w:r>
        <w:r>
          <w:fldChar w:fldCharType="end"/>
        </w:r>
      </w:hyperlink>
    </w:p>
    <w:p>
      <w:pPr>
        <w:pStyle w:val="TOC2"/>
        <w:tabs>
          <w:tab w:val="right" w:leader="dot" w:pos="8306"/>
        </w:tabs>
      </w:pPr>
      <w:hyperlink w:anchor="_Toc31096" w:history="1">
        <w:r>
          <w:rPr>
            <w:rFonts w:ascii="仿宋" w:eastAsia="仿宋" w:hAnsi="仿宋" w:cs="仿宋" w:hint="eastAsia"/>
            <w:lang w:eastAsia="zh-CN"/>
          </w:rPr>
          <w:t>(三)、风险监控与控制</w:t>
        </w:r>
        <w:r>
          <w:tab/>
        </w:r>
        <w:r>
          <w:fldChar w:fldCharType="begin"/>
        </w:r>
        <w:r>
          <w:instrText xml:space="preserve"> PAGEREF _Toc31096 \h </w:instrText>
        </w:r>
        <w:r>
          <w:fldChar w:fldCharType="separate"/>
        </w:r>
        <w:r>
          <w:t>35</w:t>
        </w:r>
        <w:r>
          <w:fldChar w:fldCharType="end"/>
        </w:r>
      </w:hyperlink>
    </w:p>
    <w:p>
      <w:pPr>
        <w:pStyle w:val="TOC1"/>
        <w:tabs>
          <w:tab w:val="right" w:leader="dot" w:pos="8306"/>
        </w:tabs>
      </w:pPr>
      <w:hyperlink w:anchor="_Toc30742" w:history="1">
        <w:r>
          <w:rPr>
            <w:rFonts w:ascii="仿宋" w:eastAsia="仿宋" w:hAnsi="仿宋" w:cs="仿宋" w:hint="eastAsia"/>
            <w:lang w:eastAsia="zh-CN"/>
          </w:rPr>
          <w:t>十二、美容保健品项目环境影响分析</w:t>
        </w:r>
        <w:r>
          <w:tab/>
        </w:r>
        <w:r>
          <w:fldChar w:fldCharType="begin"/>
        </w:r>
        <w:r>
          <w:instrText xml:space="preserve"> PAGEREF _Toc30742 \h </w:instrText>
        </w:r>
        <w:r>
          <w:fldChar w:fldCharType="separate"/>
        </w:r>
        <w:r>
          <w:t>36</w:t>
        </w:r>
        <w:r>
          <w:fldChar w:fldCharType="end"/>
        </w:r>
      </w:hyperlink>
    </w:p>
    <w:p>
      <w:pPr>
        <w:pStyle w:val="TOC2"/>
        <w:tabs>
          <w:tab w:val="right" w:leader="dot" w:pos="8306"/>
        </w:tabs>
      </w:pPr>
      <w:hyperlink w:anchor="_Toc22313" w:history="1">
        <w:r>
          <w:rPr>
            <w:rFonts w:ascii="仿宋" w:eastAsia="仿宋" w:hAnsi="仿宋" w:cs="仿宋" w:hint="eastAsia"/>
            <w:lang w:eastAsia="zh-CN"/>
          </w:rPr>
          <w:t>(一)、建设区域环境质量现状</w:t>
        </w:r>
        <w:r>
          <w:tab/>
        </w:r>
        <w:r>
          <w:fldChar w:fldCharType="begin"/>
        </w:r>
        <w:r>
          <w:instrText xml:space="preserve"> PAGEREF _Toc22313 \h </w:instrText>
        </w:r>
        <w:r>
          <w:fldChar w:fldCharType="separate"/>
        </w:r>
        <w:r>
          <w:t>36</w:t>
        </w:r>
        <w:r>
          <w:fldChar w:fldCharType="end"/>
        </w:r>
      </w:hyperlink>
    </w:p>
    <w:p>
      <w:pPr>
        <w:pStyle w:val="TOC2"/>
        <w:tabs>
          <w:tab w:val="right" w:leader="dot" w:pos="8306"/>
        </w:tabs>
      </w:pPr>
      <w:hyperlink w:anchor="_Toc23514" w:history="1">
        <w:r>
          <w:rPr>
            <w:rFonts w:ascii="仿宋" w:eastAsia="仿宋" w:hAnsi="仿宋" w:cs="仿宋" w:hint="eastAsia"/>
            <w:lang w:eastAsia="zh-CN"/>
          </w:rPr>
          <w:t>(二)、建设期环境保护</w:t>
        </w:r>
        <w:r>
          <w:tab/>
        </w:r>
        <w:r>
          <w:fldChar w:fldCharType="begin"/>
        </w:r>
        <w:r>
          <w:instrText xml:space="preserve"> PAGEREF _Toc23514 \h </w:instrText>
        </w:r>
        <w:r>
          <w:fldChar w:fldCharType="separate"/>
        </w:r>
        <w:r>
          <w:t>37</w:t>
        </w:r>
        <w:r>
          <w:fldChar w:fldCharType="end"/>
        </w:r>
      </w:hyperlink>
    </w:p>
    <w:p>
      <w:pPr>
        <w:pStyle w:val="TOC2"/>
        <w:tabs>
          <w:tab w:val="right" w:leader="dot" w:pos="8306"/>
        </w:tabs>
      </w:pPr>
      <w:hyperlink w:anchor="_Toc4090" w:history="1">
        <w:r>
          <w:rPr>
            <w:rFonts w:ascii="仿宋" w:eastAsia="仿宋" w:hAnsi="仿宋" w:cs="仿宋" w:hint="eastAsia"/>
            <w:lang w:eastAsia="zh-CN"/>
          </w:rPr>
          <w:t>(三)、运营期环境保护</w:t>
        </w:r>
        <w:r>
          <w:tab/>
        </w:r>
        <w:r>
          <w:fldChar w:fldCharType="begin"/>
        </w:r>
        <w:r>
          <w:instrText xml:space="preserve"> PAGEREF _Toc4090 \h </w:instrText>
        </w:r>
        <w:r>
          <w:fldChar w:fldCharType="separate"/>
        </w:r>
        <w:r>
          <w:t>38</w:t>
        </w:r>
        <w:r>
          <w:fldChar w:fldCharType="end"/>
        </w:r>
      </w:hyperlink>
    </w:p>
    <w:p>
      <w:pPr>
        <w:pStyle w:val="TOC2"/>
        <w:tabs>
          <w:tab w:val="right" w:leader="dot" w:pos="8306"/>
        </w:tabs>
      </w:pPr>
      <w:hyperlink w:anchor="_Toc29998" w:history="1">
        <w:r>
          <w:rPr>
            <w:rFonts w:ascii="仿宋" w:eastAsia="仿宋" w:hAnsi="仿宋" w:cs="仿宋" w:hint="eastAsia"/>
            <w:lang w:eastAsia="zh-CN"/>
          </w:rPr>
          <w:t>(四)、美容保健品项目建设对区域经济的影响</w:t>
        </w:r>
        <w:r>
          <w:tab/>
        </w:r>
        <w:r>
          <w:fldChar w:fldCharType="begin"/>
        </w:r>
        <w:r>
          <w:instrText xml:space="preserve"> PAGEREF _Toc29998 \h </w:instrText>
        </w:r>
        <w:r>
          <w:fldChar w:fldCharType="separate"/>
        </w:r>
        <w:r>
          <w:t>40</w:t>
        </w:r>
        <w:r>
          <w:fldChar w:fldCharType="end"/>
        </w:r>
      </w:hyperlink>
    </w:p>
    <w:p>
      <w:pPr>
        <w:pStyle w:val="TOC2"/>
        <w:tabs>
          <w:tab w:val="right" w:leader="dot" w:pos="8306"/>
        </w:tabs>
      </w:pPr>
      <w:hyperlink w:anchor="_Toc10313" w:history="1">
        <w:r>
          <w:rPr>
            <w:rFonts w:ascii="仿宋" w:eastAsia="仿宋" w:hAnsi="仿宋" w:cs="仿宋" w:hint="eastAsia"/>
            <w:lang w:eastAsia="zh-CN"/>
          </w:rPr>
          <w:t>(五)、废弃物处理</w:t>
        </w:r>
        <w:r>
          <w:tab/>
        </w:r>
        <w:r>
          <w:fldChar w:fldCharType="begin"/>
        </w:r>
        <w:r>
          <w:instrText xml:space="preserve"> PAGEREF _Toc10313 \h </w:instrText>
        </w:r>
        <w:r>
          <w:fldChar w:fldCharType="separate"/>
        </w:r>
        <w:r>
          <w:t>42</w:t>
        </w:r>
        <w:r>
          <w:fldChar w:fldCharType="end"/>
        </w:r>
      </w:hyperlink>
    </w:p>
    <w:p>
      <w:pPr>
        <w:pStyle w:val="TOC2"/>
        <w:tabs>
          <w:tab w:val="right" w:leader="dot" w:pos="8306"/>
        </w:tabs>
      </w:pPr>
      <w:hyperlink w:anchor="_Toc28805" w:history="1">
        <w:r>
          <w:rPr>
            <w:rFonts w:ascii="仿宋" w:eastAsia="仿宋" w:hAnsi="仿宋" w:cs="仿宋" w:hint="eastAsia"/>
            <w:lang w:eastAsia="zh-CN"/>
          </w:rPr>
          <w:t>(六)、特殊环境影响分析</w:t>
        </w:r>
        <w:r>
          <w:tab/>
        </w:r>
        <w:r>
          <w:fldChar w:fldCharType="begin"/>
        </w:r>
        <w:r>
          <w:instrText xml:space="preserve"> PAGEREF _Toc28805 \h </w:instrText>
        </w:r>
        <w:r>
          <w:fldChar w:fldCharType="separate"/>
        </w:r>
        <w:r>
          <w:t>43</w:t>
        </w:r>
        <w:r>
          <w:fldChar w:fldCharType="end"/>
        </w:r>
      </w:hyperlink>
    </w:p>
    <w:p>
      <w:pPr>
        <w:pStyle w:val="TOC2"/>
        <w:tabs>
          <w:tab w:val="right" w:leader="dot" w:pos="8306"/>
        </w:tabs>
      </w:pPr>
      <w:hyperlink w:anchor="_Toc5660" w:history="1">
        <w:r>
          <w:rPr>
            <w:rFonts w:ascii="仿宋" w:eastAsia="仿宋" w:hAnsi="仿宋" w:cs="仿宋" w:hint="eastAsia"/>
            <w:lang w:eastAsia="zh-CN"/>
          </w:rPr>
          <w:t>(七)、清洁生产</w:t>
        </w:r>
        <w:r>
          <w:tab/>
        </w:r>
        <w:r>
          <w:fldChar w:fldCharType="begin"/>
        </w:r>
        <w:r>
          <w:instrText xml:space="preserve"> PAGEREF _Toc5660 \h </w:instrText>
        </w:r>
        <w:r>
          <w:fldChar w:fldCharType="separate"/>
        </w:r>
        <w:r>
          <w:t>44</w:t>
        </w:r>
        <w:r>
          <w:fldChar w:fldCharType="end"/>
        </w:r>
      </w:hyperlink>
    </w:p>
    <w:p>
      <w:pPr>
        <w:pStyle w:val="TOC2"/>
        <w:tabs>
          <w:tab w:val="right" w:leader="dot" w:pos="8306"/>
        </w:tabs>
      </w:pPr>
      <w:hyperlink w:anchor="_Toc418" w:history="1">
        <w:r>
          <w:rPr>
            <w:rFonts w:ascii="仿宋" w:eastAsia="仿宋" w:hAnsi="仿宋" w:cs="仿宋" w:hint="eastAsia"/>
            <w:lang w:eastAsia="zh-CN"/>
          </w:rPr>
          <w:t>(八)、环境保护综合评价</w:t>
        </w:r>
        <w:r>
          <w:tab/>
        </w:r>
        <w:r>
          <w:fldChar w:fldCharType="begin"/>
        </w:r>
        <w:r>
          <w:instrText xml:space="preserve"> PAGEREF _Toc418 \h </w:instrText>
        </w:r>
        <w:r>
          <w:fldChar w:fldCharType="separate"/>
        </w:r>
        <w:r>
          <w:t>45</w:t>
        </w:r>
        <w:r>
          <w:fldChar w:fldCharType="end"/>
        </w:r>
      </w:hyperlink>
    </w:p>
    <w:p>
      <w:pPr>
        <w:pStyle w:val="TOC1"/>
        <w:tabs>
          <w:tab w:val="right" w:leader="dot" w:pos="8306"/>
        </w:tabs>
      </w:pPr>
      <w:hyperlink w:anchor="_Toc25758" w:history="1">
        <w:r>
          <w:rPr>
            <w:rFonts w:ascii="仿宋" w:eastAsia="仿宋" w:hAnsi="仿宋" w:cs="仿宋" w:hint="eastAsia"/>
            <w:lang w:eastAsia="zh-CN"/>
          </w:rPr>
          <w:t>十三、供应链管理</w:t>
        </w:r>
        <w:r>
          <w:tab/>
        </w:r>
        <w:r>
          <w:fldChar w:fldCharType="begin"/>
        </w:r>
        <w:r>
          <w:instrText xml:space="preserve"> PAGEREF _Toc25758 \h </w:instrText>
        </w:r>
        <w:r>
          <w:fldChar w:fldCharType="separate"/>
        </w:r>
        <w:r>
          <w:t>46</w:t>
        </w:r>
        <w:r>
          <w:fldChar w:fldCharType="end"/>
        </w:r>
      </w:hyperlink>
    </w:p>
    <w:p>
      <w:pPr>
        <w:pStyle w:val="TOC2"/>
        <w:tabs>
          <w:tab w:val="right" w:leader="dot" w:pos="8306"/>
        </w:tabs>
      </w:pPr>
      <w:hyperlink w:anchor="_Toc23475" w:history="1">
        <w:r>
          <w:rPr>
            <w:rFonts w:ascii="仿宋" w:eastAsia="仿宋" w:hAnsi="仿宋" w:cs="仿宋" w:hint="eastAsia"/>
            <w:lang w:eastAsia="zh-CN"/>
          </w:rPr>
          <w:t>(一)、供应链战略规划</w:t>
        </w:r>
        <w:r>
          <w:tab/>
        </w:r>
        <w:r>
          <w:fldChar w:fldCharType="begin"/>
        </w:r>
        <w:r>
          <w:instrText xml:space="preserve"> PAGEREF _Toc23475 \h </w:instrText>
        </w:r>
        <w:r>
          <w:fldChar w:fldCharType="separate"/>
        </w:r>
        <w:r>
          <w:t>46</w:t>
        </w:r>
        <w:r>
          <w:fldChar w:fldCharType="end"/>
        </w:r>
      </w:hyperlink>
    </w:p>
    <w:p>
      <w:pPr>
        <w:pStyle w:val="TOC2"/>
        <w:tabs>
          <w:tab w:val="right" w:leader="dot" w:pos="8306"/>
        </w:tabs>
      </w:pPr>
      <w:hyperlink w:anchor="_Toc9285" w:history="1">
        <w:r>
          <w:rPr>
            <w:rFonts w:ascii="仿宋" w:eastAsia="仿宋" w:hAnsi="仿宋" w:cs="仿宋" w:hint="eastAsia"/>
            <w:lang w:eastAsia="zh-CN"/>
          </w:rPr>
          <w:t>(二)、供应商选择与合作</w:t>
        </w:r>
        <w:r>
          <w:tab/>
        </w:r>
        <w:r>
          <w:fldChar w:fldCharType="begin"/>
        </w:r>
        <w:r>
          <w:instrText xml:space="preserve"> PAGEREF _Toc9285 \h </w:instrText>
        </w:r>
        <w:r>
          <w:fldChar w:fldCharType="separate"/>
        </w:r>
        <w:r>
          <w:t>48</w:t>
        </w:r>
        <w:r>
          <w:fldChar w:fldCharType="end"/>
        </w:r>
      </w:hyperlink>
    </w:p>
    <w:p>
      <w:pPr>
        <w:pStyle w:val="TOC2"/>
        <w:tabs>
          <w:tab w:val="right" w:leader="dot" w:pos="8306"/>
        </w:tabs>
      </w:pPr>
      <w:hyperlink w:anchor="_Toc22352" w:history="1">
        <w:r>
          <w:rPr>
            <w:rFonts w:ascii="仿宋" w:eastAsia="仿宋" w:hAnsi="仿宋" w:cs="仿宋" w:hint="eastAsia"/>
            <w:lang w:eastAsia="zh-CN"/>
          </w:rPr>
          <w:t>(三)、物流与库存管理</w:t>
        </w:r>
        <w:r>
          <w:tab/>
        </w:r>
        <w:r>
          <w:fldChar w:fldCharType="begin"/>
        </w:r>
        <w:r>
          <w:instrText xml:space="preserve"> PAGEREF _Toc22352 \h </w:instrText>
        </w:r>
        <w:r>
          <w:fldChar w:fldCharType="separate"/>
        </w:r>
        <w:r>
          <w:t>49</w:t>
        </w:r>
        <w:r>
          <w:fldChar w:fldCharType="end"/>
        </w:r>
      </w:hyperlink>
    </w:p>
    <w:p>
      <w:pPr>
        <w:pStyle w:val="TOC1"/>
        <w:tabs>
          <w:tab w:val="right" w:leader="dot" w:pos="8306"/>
        </w:tabs>
      </w:pPr>
      <w:hyperlink w:anchor="_Toc5467" w:history="1">
        <w:r>
          <w:rPr>
            <w:rFonts w:ascii="仿宋" w:eastAsia="仿宋" w:hAnsi="仿宋" w:cs="仿宋" w:hint="eastAsia"/>
            <w:lang w:eastAsia="zh-CN"/>
          </w:rPr>
          <w:t>十四、美容保健品项目实施保障措施</w:t>
        </w:r>
        <w:r>
          <w:tab/>
        </w:r>
        <w:r>
          <w:fldChar w:fldCharType="begin"/>
        </w:r>
        <w:r>
          <w:instrText xml:space="preserve"> PAGEREF _Toc5467 \h </w:instrText>
        </w:r>
        <w:r>
          <w:fldChar w:fldCharType="separate"/>
        </w:r>
        <w:r>
          <w:t>50</w:t>
        </w:r>
        <w:r>
          <w:fldChar w:fldCharType="end"/>
        </w:r>
      </w:hyperlink>
    </w:p>
    <w:p>
      <w:pPr>
        <w:pStyle w:val="TOC2"/>
        <w:tabs>
          <w:tab w:val="right" w:leader="dot" w:pos="8306"/>
        </w:tabs>
      </w:pPr>
      <w:hyperlink w:anchor="_Toc7520" w:history="1">
        <w:r>
          <w:rPr>
            <w:rFonts w:ascii="仿宋" w:eastAsia="仿宋" w:hAnsi="仿宋" w:cs="仿宋" w:hint="eastAsia"/>
            <w:lang w:eastAsia="zh-CN"/>
          </w:rPr>
          <w:t>(一)、美容保健品项目实施保障机制</w:t>
        </w:r>
        <w:r>
          <w:tab/>
        </w:r>
        <w:r>
          <w:fldChar w:fldCharType="begin"/>
        </w:r>
        <w:r>
          <w:instrText xml:space="preserve"> PAGEREF _Toc7520 \h </w:instrText>
        </w:r>
        <w:r>
          <w:fldChar w:fldCharType="separate"/>
        </w:r>
        <w:r>
          <w:t>50</w:t>
        </w:r>
        <w:r>
          <w:fldChar w:fldCharType="end"/>
        </w:r>
      </w:hyperlink>
    </w:p>
    <w:p>
      <w:pPr>
        <w:pStyle w:val="TOC2"/>
        <w:tabs>
          <w:tab w:val="right" w:leader="dot" w:pos="8306"/>
        </w:tabs>
      </w:pPr>
      <w:hyperlink w:anchor="_Toc10194" w:history="1">
        <w:r>
          <w:rPr>
            <w:rFonts w:ascii="仿宋" w:eastAsia="仿宋" w:hAnsi="仿宋" w:cs="仿宋" w:hint="eastAsia"/>
            <w:lang w:eastAsia="zh-CN"/>
          </w:rPr>
          <w:t>(二)、美容保健品项目法律合规要求</w:t>
        </w:r>
        <w:r>
          <w:tab/>
        </w:r>
        <w:r>
          <w:fldChar w:fldCharType="begin"/>
        </w:r>
        <w:r>
          <w:instrText xml:space="preserve"> PAGEREF _Toc10194 \h </w:instrText>
        </w:r>
        <w:r>
          <w:fldChar w:fldCharType="separate"/>
        </w:r>
        <w:r>
          <w:t>54</w:t>
        </w:r>
        <w:r>
          <w:fldChar w:fldCharType="end"/>
        </w:r>
      </w:hyperlink>
    </w:p>
    <w:p>
      <w:pPr>
        <w:pStyle w:val="TOC2"/>
        <w:tabs>
          <w:tab w:val="right" w:leader="dot" w:pos="8306"/>
        </w:tabs>
      </w:pPr>
      <w:hyperlink w:anchor="_Toc9774" w:history="1">
        <w:r>
          <w:rPr>
            <w:rFonts w:ascii="仿宋" w:eastAsia="仿宋" w:hAnsi="仿宋" w:cs="仿宋" w:hint="eastAsia"/>
            <w:lang w:eastAsia="zh-CN"/>
          </w:rPr>
          <w:t>(三)、美容保健品项目合同管理与法律事务</w:t>
        </w:r>
        <w:r>
          <w:tab/>
        </w:r>
        <w:r>
          <w:fldChar w:fldCharType="begin"/>
        </w:r>
        <w:r>
          <w:instrText xml:space="preserve"> PAGEREF _Toc9774 \h </w:instrText>
        </w:r>
        <w:r>
          <w:fldChar w:fldCharType="separate"/>
        </w:r>
        <w:r>
          <w:t>58</w:t>
        </w:r>
        <w:r>
          <w:fldChar w:fldCharType="end"/>
        </w:r>
      </w:hyperlink>
    </w:p>
    <w:p>
      <w:pPr>
        <w:pStyle w:val="TOC2"/>
        <w:tabs>
          <w:tab w:val="right" w:leader="dot" w:pos="8306"/>
        </w:tabs>
      </w:pPr>
      <w:hyperlink w:anchor="_Toc629" w:history="1">
        <w:r>
          <w:rPr>
            <w:rFonts w:ascii="仿宋" w:eastAsia="仿宋" w:hAnsi="仿宋" w:cs="仿宋" w:hint="eastAsia"/>
            <w:lang w:eastAsia="zh-CN"/>
          </w:rPr>
          <w:t>(四)、美容保健品项目知识产权保护策略</w:t>
        </w:r>
        <w:r>
          <w:tab/>
        </w:r>
        <w:r>
          <w:fldChar w:fldCharType="begin"/>
        </w:r>
        <w:r>
          <w:instrText xml:space="preserve"> PAGEREF _Toc629 \h </w:instrText>
        </w:r>
        <w:r>
          <w:fldChar w:fldCharType="separate"/>
        </w:r>
        <w:r>
          <w:t>64</w:t>
        </w:r>
        <w:r>
          <w:fldChar w:fldCharType="end"/>
        </w:r>
      </w:hyperlink>
    </w:p>
    <w:p>
      <w:pPr>
        <w:pStyle w:val="TOC1"/>
        <w:tabs>
          <w:tab w:val="right" w:leader="dot" w:pos="8306"/>
        </w:tabs>
      </w:pPr>
      <w:hyperlink w:anchor="_Toc5693" w:history="1">
        <w:r>
          <w:rPr>
            <w:rFonts w:ascii="仿宋" w:eastAsia="仿宋" w:hAnsi="仿宋" w:cs="仿宋" w:hint="eastAsia"/>
            <w:lang w:eastAsia="zh-CN"/>
          </w:rPr>
          <w:t>十五、利益相关者分析与沟通计划</w:t>
        </w:r>
        <w:r>
          <w:tab/>
        </w:r>
        <w:r>
          <w:fldChar w:fldCharType="begin"/>
        </w:r>
        <w:r>
          <w:instrText xml:space="preserve"> PAGEREF _Toc5693 \h </w:instrText>
        </w:r>
        <w:r>
          <w:fldChar w:fldCharType="separate"/>
        </w:r>
        <w:r>
          <w:t>67</w:t>
        </w:r>
        <w:r>
          <w:fldChar w:fldCharType="end"/>
        </w:r>
      </w:hyperlink>
    </w:p>
    <w:p>
      <w:pPr>
        <w:pStyle w:val="TOC2"/>
        <w:tabs>
          <w:tab w:val="right" w:leader="dot" w:pos="8306"/>
        </w:tabs>
      </w:pPr>
      <w:hyperlink w:anchor="_Toc5375" w:history="1">
        <w:r>
          <w:rPr>
            <w:rFonts w:ascii="仿宋" w:eastAsia="仿宋" w:hAnsi="仿宋" w:cs="仿宋" w:hint="eastAsia"/>
            <w:lang w:eastAsia="zh-CN"/>
          </w:rPr>
          <w:t>(一)、利益相关者分析</w:t>
        </w:r>
        <w:r>
          <w:tab/>
        </w:r>
        <w:r>
          <w:fldChar w:fldCharType="begin"/>
        </w:r>
        <w:r>
          <w:instrText xml:space="preserve"> PAGEREF _Toc5375 \h </w:instrText>
        </w:r>
        <w:r>
          <w:fldChar w:fldCharType="separate"/>
        </w:r>
        <w:r>
          <w:t>67</w:t>
        </w:r>
        <w:r>
          <w:fldChar w:fldCharType="end"/>
        </w:r>
      </w:hyperlink>
    </w:p>
    <w:p>
      <w:pPr>
        <w:pStyle w:val="TOC2"/>
        <w:tabs>
          <w:tab w:val="right" w:leader="dot" w:pos="8306"/>
        </w:tabs>
      </w:pPr>
      <w:hyperlink w:anchor="_Toc3735" w:history="1">
        <w:r>
          <w:rPr>
            <w:rFonts w:ascii="仿宋" w:eastAsia="仿宋" w:hAnsi="仿宋" w:cs="仿宋" w:hint="eastAsia"/>
            <w:lang w:eastAsia="zh-CN"/>
          </w:rPr>
          <w:t>(二)、沟通计划</w:t>
        </w:r>
        <w:r>
          <w:tab/>
        </w:r>
        <w:r>
          <w:fldChar w:fldCharType="begin"/>
        </w:r>
        <w:r>
          <w:instrText xml:space="preserve"> PAGEREF _Toc3735 \h </w:instrText>
        </w:r>
        <w:r>
          <w:fldChar w:fldCharType="separate"/>
        </w:r>
        <w:r>
          <w:t>68</w:t>
        </w:r>
        <w:r>
          <w:fldChar w:fldCharType="end"/>
        </w:r>
      </w:hyperlink>
    </w:p>
    <w:p>
      <w:pPr>
        <w:pStyle w:val="TOC1"/>
        <w:tabs>
          <w:tab w:val="right" w:leader="dot" w:pos="8306"/>
        </w:tabs>
      </w:pPr>
      <w:hyperlink w:anchor="_Toc5030" w:history="1">
        <w:r>
          <w:rPr>
            <w:rFonts w:ascii="仿宋" w:eastAsia="仿宋" w:hAnsi="仿宋" w:cs="仿宋" w:hint="eastAsia"/>
            <w:lang w:eastAsia="zh-CN"/>
          </w:rPr>
          <w:t>十六、美容保健品项目治理与监督</w:t>
        </w:r>
        <w:r>
          <w:tab/>
        </w:r>
        <w:r>
          <w:fldChar w:fldCharType="begin"/>
        </w:r>
        <w:r>
          <w:instrText xml:space="preserve"> PAGEREF _Toc5030 \h </w:instrText>
        </w:r>
        <w:r>
          <w:fldChar w:fldCharType="separate"/>
        </w:r>
        <w:r>
          <w:t>69</w:t>
        </w:r>
        <w:r>
          <w:fldChar w:fldCharType="end"/>
        </w:r>
      </w:hyperlink>
    </w:p>
    <w:p>
      <w:pPr>
        <w:pStyle w:val="TOC2"/>
        <w:tabs>
          <w:tab w:val="right" w:leader="dot" w:pos="8306"/>
        </w:tabs>
      </w:pPr>
      <w:hyperlink w:anchor="_Toc29862" w:history="1">
        <w:r>
          <w:rPr>
            <w:rFonts w:ascii="仿宋" w:eastAsia="仿宋" w:hAnsi="仿宋" w:cs="仿宋" w:hint="eastAsia"/>
            <w:lang w:eastAsia="zh-CN"/>
          </w:rPr>
          <w:t>(一)、美容保健品项目治理结构</w:t>
        </w:r>
        <w:r>
          <w:tab/>
        </w:r>
        <w:r>
          <w:fldChar w:fldCharType="begin"/>
        </w:r>
        <w:r>
          <w:instrText xml:space="preserve"> PAGEREF _Toc29862 \h </w:instrText>
        </w:r>
        <w:r>
          <w:fldChar w:fldCharType="separate"/>
        </w:r>
        <w:r>
          <w:t>69</w:t>
        </w:r>
        <w:r>
          <w:fldChar w:fldCharType="end"/>
        </w:r>
      </w:hyperlink>
    </w:p>
    <w:p>
      <w:pPr>
        <w:pStyle w:val="TOC2"/>
        <w:tabs>
          <w:tab w:val="right" w:leader="dot" w:pos="8306"/>
        </w:tabs>
      </w:pPr>
      <w:hyperlink w:anchor="_Toc28683" w:history="1">
        <w:r>
          <w:rPr>
            <w:rFonts w:ascii="仿宋" w:eastAsia="仿宋" w:hAnsi="仿宋" w:cs="仿宋" w:hint="eastAsia"/>
            <w:lang w:eastAsia="zh-CN"/>
          </w:rPr>
          <w:t>(二)、监督与审计</w:t>
        </w:r>
        <w:r>
          <w:tab/>
        </w:r>
        <w:r>
          <w:fldChar w:fldCharType="begin"/>
        </w:r>
        <w:r>
          <w:instrText xml:space="preserve"> PAGEREF _Toc28683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06"/>
      <w:r>
        <w:rPr>
          <w:rFonts w:ascii="仿宋" w:eastAsia="仿宋" w:hAnsi="仿宋" w:cs="仿宋" w:hint="eastAsia"/>
          <w:sz w:val="28"/>
          <w:lang w:eastAsia="zh-CN"/>
        </w:rPr>
        <w:t>一、美容保健品项目危机管理</w:t>
      </w:r>
      <w:bookmarkEnd w:id="2"/>
    </w:p>
    <w:p>
      <w:pPr>
        <w:pStyle w:val="Heading2"/>
        <w:rPr>
          <w:rFonts w:ascii="仿宋" w:eastAsia="仿宋" w:hAnsi="仿宋" w:cs="仿宋" w:hint="eastAsia"/>
          <w:lang w:eastAsia="zh-CN"/>
        </w:rPr>
      </w:pPr>
      <w:bookmarkStart w:id="3" w:name="_Toc220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美容保健品项目危机管理中，危机预警与识别是确保美容保健品项目稳健运行的核心步骤。通过建立全面的监测机制，美容保健品项目团队旨在及时发现和理解潜在的风险和危机因素，以便采取及时的预防和应对措施，确保美容保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首先，通过深入的风险评估，美容保健品项目团队全面分析了整个美容保健品项目和各个阶段可能存在的威胁。这包括准确评估每个潜在风险的发生概率和可能影响的程度，为后续危机预警提供了有力支持。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美容保健品项目团队着重于明确定义美容保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美容保健品项目进展的持续监控，团队能够及时发现潜在问题并作出迅速反应。美容保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在这一阶段，团队的专业素养和反应速度将发挥至关重要的作用，以确保潜在危机能够在初期得到有效的处理，最大程度地减轻负面影响。通过危机预警与识别，美容保健品项目得以更有序、可控地推进。</w:t>
      </w:r>
    </w:p>
    <w:p>
      <w:pPr>
        <w:pStyle w:val="Heading2"/>
        <w:ind w:firstLine="560" w:firstLineChars="200"/>
        <w:rPr>
          <w:rFonts w:ascii="仿宋" w:eastAsia="仿宋" w:hAnsi="仿宋" w:cs="仿宋" w:hint="eastAsia"/>
          <w:sz w:val="28"/>
          <w:lang w:eastAsia="zh-CN"/>
        </w:rPr>
      </w:pPr>
      <w:bookmarkStart w:id="4" w:name="_Toc838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在危机发生时，美容保健品项目团队立即行动，成立了应急小组。该小组的任务是迅速制定并实施紧急应对措施，以最小化潜在损失。以下是采取的主要措施：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暂停美容保健品项目进度：为遏制危机蔓延，美容保健品项目暂时停止进行，以便全面评估当前状况。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资源重新分配：重新评估美容保健品项目资源的分配，确保最大限度地减小损失。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实时沟通：与关键利益相关者建立实时沟通机制，向他们传递美容保健品项目危机的实际状况，保障美容保健品项目核心利益。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在紧急应对的同时，美容保健品项目团队强调了团队协作和有效沟通的重要性。以下是团队协作的关键举措：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信息共享机制：建立了信息共享平台，确保团队成员能够及时获取美容保健品项目危机的实时信息。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领导者沟通：美容保健品项目领导者通过定期会议和即时沟通工具，指导团队应对危机，保持团队稳定运行。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随着危机得到初步控制，美容保健品项目团队转向制定恢复计划，以确保美容保健品项目能够从中迅速恢复。主要恢复计划包括：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修复受损的进度计划：重新评估美容保健品项目进度，制定修复计划，确保美容保健品项目尽快回归正常进程。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重新调整资源分配：优化资源分配，确保美容保健品项目在有限资源下高效运转。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风险管理机制加强：对美容保健品项目风险进行全面评估，制定更强化的风险管理策略，以预防未来可能的危机。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650"/>
      <w:r>
        <w:rPr>
          <w:rFonts w:ascii="仿宋" w:eastAsia="仿宋" w:hAnsi="仿宋" w:cs="仿宋" w:hint="eastAsia"/>
          <w:sz w:val="28"/>
          <w:lang w:eastAsia="zh-CN"/>
        </w:rPr>
        <w:t>二、美容保健品项目可持续发展</w:t>
      </w:r>
      <w:bookmarkEnd w:id="5"/>
    </w:p>
    <w:p>
      <w:pPr>
        <w:pStyle w:val="Heading2"/>
        <w:rPr>
          <w:rFonts w:ascii="仿宋" w:eastAsia="仿宋" w:hAnsi="仿宋" w:cs="仿宋" w:hint="eastAsia"/>
          <w:lang w:eastAsia="zh-CN"/>
        </w:rPr>
      </w:pPr>
      <w:bookmarkStart w:id="6" w:name="_Toc1429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保健品项目中，美容保健品项目团队着眼于未来，明确了可持续发展的战略方向。制定的具体可持续发展目标包括降低资源使用、采用环保技术、最大化社会效益等。这一步骤不仅有助于美容保健品项目在环保和社会责任方面达到最高标准，也为未来提供了明确的指引，确保美容保健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可持续实践的融入美容保健品项目管理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美容保健品项目管理周期。从美容保健品项目规划开始，美容保健品项目团队就考虑了环境和社会的因素。在执行阶段，美容保健品项目团队积极推动绿色技术的应用，优化资源利用。此外，关注员工的社会责任，通过培训和沟通活动提高员工对可持续发展的认知，使他们能够在日常工作中践行可持续实践。这些举措不仅为美容保健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67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扎根于美容保健品项目的可持续发展理念，我们深信环保与社会责任是美容保健品项目成功的关键支柱。在美容保健品项目的每一步，我们都致力于通过创新和实践，履行对环境和社会的坚定责任。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团队通过引入先进的环保技术、建立高效的废物处理系统以及推动能源节约措施，积极履行环保责任。定期的环保监测和评估确保美容保健品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不仅致力于自身可持续发展，还注重对社会的回馈。通过支持社区美容保健品项目、参与慈善事业、提供培训机会等方式，美容保健品项目积极履行社会责任。与当地社区建立积极互动，关注员工的工作与生活平衡，以及员工的身心健康，是美容保健品项目在社会责任层面的关键举措。这样的实践不仅增强了美容保健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862"/>
      <w:r>
        <w:rPr>
          <w:rFonts w:ascii="仿宋" w:eastAsia="仿宋" w:hAnsi="仿宋" w:cs="仿宋" w:hint="eastAsia"/>
          <w:sz w:val="28"/>
          <w:lang w:eastAsia="zh-CN"/>
        </w:rPr>
        <w:t>三、美容保健品项目绩效评估</w:t>
      </w:r>
      <w:bookmarkEnd w:id="8"/>
    </w:p>
    <w:p>
      <w:pPr>
        <w:pStyle w:val="Heading2"/>
        <w:rPr>
          <w:rFonts w:ascii="仿宋" w:eastAsia="仿宋" w:hAnsi="仿宋" w:cs="仿宋" w:hint="eastAsia"/>
          <w:lang w:eastAsia="zh-CN"/>
        </w:rPr>
      </w:pPr>
      <w:bookmarkStart w:id="9" w:name="_Toc1399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美容保健品项目中，我们设计了一套全面的绩效评估指标，以确保美容保健品项目的可控和成功交付。这些指标跨足美容保健品项目目标、成本、进度和质量等多个维度，为我们提供了全面洞察美容保健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目标达成率是我们关注的首要指标。我们设定了明确的目标，并通过定期监测和评估，迅速发现并应对潜在的目标偏差。这为美容保健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成本绩效是另一个核心关注点。通过实际成本与预算成本的对比分析，我们深入了解成本差异的原因，及时调整资源分配，保持美容保健品项目在经济效益方面的合理水平。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进度作为关键的绩效指标之一，得到了精心的关注。我们制定了详细的美容保健品项目进度计划，并设立了进度符合度指标，确保实际进度与计划进度保持一致。这使我们能够快速发现和解决潜在的进度问题，保持美容保健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容保健品项目绩效的不可或缺的一环。我们引入了一系列的质量标准和客户满意度指标，以确保美容保健品项目交付的成果在质量上达到或超越预期水平。通过持续监测这些指标，我们努力提升美容保健品项目整体质量水平，为美容保健品项目的成功交付提供有力保障。通过这些科学且全面的绩效评估，我们能够更好地引导美容保健品项目的持续改进，确保美容保健品项目目标的顺利达成。</w:t>
      </w:r>
    </w:p>
    <w:p>
      <w:pPr>
        <w:pStyle w:val="Heading2"/>
        <w:ind w:firstLine="560" w:firstLineChars="200"/>
        <w:rPr>
          <w:rFonts w:ascii="仿宋" w:eastAsia="仿宋" w:hAnsi="仿宋" w:cs="仿宋" w:hint="eastAsia"/>
          <w:sz w:val="28"/>
          <w:lang w:eastAsia="zh-CN"/>
        </w:rPr>
      </w:pPr>
      <w:bookmarkStart w:id="10" w:name="_Toc477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绩效评估是美容保健品项目中的关键环节，为确保美容保健品项目达到预期目标，我们采用了多层次、多维度的绩效评估方法。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容保健品项目的战略目标对齐，确保每个决策和行动都与美容保健品项目整体目标保持一致。团队会定期召开战略对齐会议，审视当前工作与美容保健品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美容保健品项目进度、质量、成本和风险等方面。这些指标通过数据收集和分析，为美容保健品项目管理团队提供了客观的评估依据。例如，我们通过美容保健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绩效评估不仅仅停留在美容保健品项目内部，还考虑了美容保健品项目对外部环境的影响。我们定期进行干系人满意度调查，以了解各利益相关方对美容保健品项目的期望和满意度，并及时做出调整。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这种多层次、多角度的绩效评估方法，使得我们能够全面了解美容保健品项目的运行状态，及时做出调整，确保美容保健品项目在不断变化的环境中保持稳健前行。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262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为了确保美容保健品项目的有效管理和不断优化，我们采用了精心设计的绩效评估周期。这个周期旨在实现灵活、实时和全面的评估，以适应美容保健品项目执行中的各种挑战。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美容保健品项目的不同需求，分为短期、中期和长期。短期评估关注每个迭代或工作周期，以及时发现和解决当前任务中的问题。中期评估涵盖几个迭代，深入了解整体美容保健品项目的趋势和性能。长期评估则着眼于整个美容保健品项目阶段，确保美容保健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美容保健品项目管理工具和协作平台，团队成员能够随时更新和分享美容保健品项目数据。这种实时性的反馈机制使我们能够及时察觉潜在问题，快速调整，保持美容保健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美容保健品项目的决策制定密不可分。每个周期的美容保健品项目回顾会议成为集体总结经验、识别问题深层次原因并找到创新解决方案的平台。这种定期的反思与调整机制使美容保健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34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582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技术管理特点体现在其创新导向。通过引入最先进的技术趋势和解决方案，美容保健品项目致力于提升科技含量、提高质量和效率水平。这意味着我们将采用最新的工具和方法，确保美容保健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美容保健品项目技术管理的显著特征。通过整合不同领域的技术资源，我们实现了跨学科的协同工作。这有助于优化技术架构，提高整体效能。此外，整合性策略还促进了不同技术团队之间的紧密沟通和高效合作，确保美容保健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美容保健品项目所采用的技术。通过不断优化技术方案，美容保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美容保健品项目团队将在美容保健品项目初期识别可能的技术风险，并采取相应的预防和应对措施。通过建立健全的风险评估机制，美容保健品项目能够在实施过程中及时发现并解决潜在的技术问题，保障美容保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美容保健品项目中，技术将成为美容保健品项目成功的有力支持。这一深度剖析揭示了技术管理在美容保健品项目实施中的关键作用，为美容保健品项目的技术基础奠定了坚实的基础。</w:t>
      </w:r>
    </w:p>
    <w:p>
      <w:pPr>
        <w:pStyle w:val="Heading2"/>
        <w:ind w:firstLine="560" w:firstLineChars="200"/>
        <w:rPr>
          <w:rFonts w:ascii="仿宋" w:eastAsia="仿宋" w:hAnsi="仿宋" w:cs="仿宋" w:hint="eastAsia"/>
          <w:sz w:val="28"/>
          <w:lang w:eastAsia="zh-CN"/>
        </w:rPr>
      </w:pPr>
      <w:bookmarkStart w:id="14" w:name="_Toc14440"/>
      <w:r>
        <w:rPr>
          <w:rFonts w:ascii="仿宋" w:eastAsia="仿宋" w:hAnsi="仿宋" w:cs="仿宋" w:hint="eastAsia"/>
          <w:sz w:val="28"/>
          <w:lang w:eastAsia="zh-CN"/>
        </w:rPr>
        <w:t>(二)、美容保健品项目工艺技术设计方案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对于生产技术方案的选用，美容保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美容保健品项目将严格按照相关行业规范要求进行组织。通过有效控制产品质量，美容保健品项目将致力于为顾客提供优质的美容保健品项目产品和良好的服务。这体现了美容保健品项目对于生产活动合规性和质量标准的高度重视，为美容保健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美容保健品项目注重生态效益和清洁生产原则。美容保健品项目建设将紧密结合地方特色经济发展，与社会经济发展规划和区域环境保护规划方案相协调一致。通过与当地区域自然生态系统的结合，美容保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美容保健品项目产品具有多样化的客户需求和个性化的特点。因此，美容保健品项目产品规格品种多样，且单批生产数量较小。为满足这一特点，美容保健品项目承办单位将建设先进的柔性制造生产线。通过广泛应用柔性制造技术，美容保健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美容保健品项目采用的技术具有较高的技术含量和自动化水平，处于国内先进水平。这一技术选用不仅体现了对生产效率、质量和环境友好性的高标准要求，同时为美容保健品项目的可持续发展奠定了坚实的基础。</w:t>
      </w:r>
    </w:p>
    <w:p>
      <w:pPr>
        <w:pStyle w:val="Heading2"/>
        <w:ind w:firstLine="560" w:firstLineChars="200"/>
        <w:rPr>
          <w:rFonts w:ascii="仿宋" w:eastAsia="仿宋" w:hAnsi="仿宋" w:cs="仿宋" w:hint="eastAsia"/>
          <w:sz w:val="28"/>
          <w:lang w:eastAsia="zh-CN"/>
        </w:rPr>
      </w:pPr>
      <w:bookmarkStart w:id="15" w:name="_Toc567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为确保美容保健品项目的高效生产和技术实施，我们制定了一套精心设计的设备选型方案，以满足美容保健品项目生产、质量和环保的要求。该方案的主要特点如下：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美容保健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针对美容保健品项目产品的多样性和小批量生产的特点，我们将建设柔性制造生产线。通过在设备选型中考虑柔性制造技术，可以灵活应对不同产品规格和生产需求，实现生产线的高度灵活性和适应性。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70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837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美容保健品项目的主要产品是XXXX，预计年产值为XXX万元。这一产品在市场中占据着重要的地位，其广泛的应用范围使得该美容保健品项目的市场前景非常广阔。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容保健品项目的xxx产品作为重要的原材料之一，将在多个领域发挥关键作用。其在建筑、交通、能源等方面的广泛应用将为整个产业链提供强大的支持，形成产业协同效应。美容保健品项目的年产值XXX万XXX万XXX万万元不仅反映了其在市场上的巨大潜力，更预示着它对国民经济的积极贡献。这种关联度高、涉及面广的产业关系，使得该美容保健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441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总征地面积为XXXX平方米，相当于约XX.XX亩，其中净用地面积为XXXX平方米，红线范围内相当于约XX.XX亩。这一用地规模充分考虑了美容保健品项目的建设需求，保障了美容保健品项目在合适的空间内得以充分发展。美容保健品项目规划的总建筑面积为XXXX平方米，其中主体工程建设占XXXX平方米，计容建筑面积达XXXX平方米。预计建筑工程的投资将达到XXXX万元，为美容保健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计划购置的设备共计XXXX台（套），设备购置费用为XXXX万元。这一设备购置计划充分考虑到美容保健品项目的生产需求和技术要求，确保了美容保健品项目在生产运营中具备先进的技术装备和高效的生产能力。设备的合理配置将为美容保健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计划总投资为XXXX万元，预计年实现营业收入为XXXX万元。这一产能规模的设定旨在确保美容保健品项目能够在投资与回报之间取得平衡，实现长期可持续的发展。美容保健品项目的总投资充分考虑到各个方面的需求，包括用地建设、设备购置等多个环节，以确保美容保健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0510"/>
      <w:r>
        <w:rPr>
          <w:rFonts w:ascii="仿宋" w:eastAsia="仿宋" w:hAnsi="仿宋" w:cs="仿宋" w:hint="eastAsia"/>
          <w:sz w:val="28"/>
          <w:lang w:eastAsia="zh-CN"/>
        </w:rPr>
        <w:t>六、美容保健品项目土建工程</w:t>
      </w:r>
      <w:bookmarkEnd w:id="19"/>
    </w:p>
    <w:p>
      <w:pPr>
        <w:pStyle w:val="Heading2"/>
        <w:rPr>
          <w:rFonts w:ascii="仿宋" w:eastAsia="仿宋" w:hAnsi="仿宋" w:cs="仿宋" w:hint="eastAsia"/>
          <w:lang w:eastAsia="zh-CN"/>
        </w:rPr>
      </w:pPr>
      <w:bookmarkStart w:id="20" w:name="_Toc2200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在美容保健品项目的建筑工程设计中，我们将秉承一系列重要的设计原则，以确保美容保健品项目建筑在功能、美观、可持续性等方面达到最佳效果。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首要原则是确保建筑的功能性得到最大化的发挥。我们将充分理解美容保健品项目的实际需求，合理布局各个功能区域，保证建筑在满足业务需求的同时，提供高效的工作环境。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https://d.book118.com/487114163006006054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565654"/>
    <w:rsid w:val="035656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1416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2024-03-05T01:04:00Z</dcterms:created>
  <dcterms:modified xsi:type="dcterms:W3CDTF">2024-03-05T01:04:31Z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2DA6BE1FC722436DA311772F100CAA0A_11</vt:lpwstr>
  </property>
  <property fmtid="{D5CDD505-2E9C-101B-9397-08002B2CF9AE}" pid="3" name="KSOProductBuildVer">
    <vt:lpwstr>2052-12.1.0.16388</vt:lpwstr>
  </property>
</Properties>
</file>