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饲用酶制剂项目计划设计方案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6" w:history="1">
        <w:r>
          <w:rPr>
            <w:rFonts w:ascii="仿宋" w:eastAsia="仿宋" w:hAnsi="仿宋" w:cs="仿宋" w:hint="eastAsia"/>
            <w:lang w:eastAsia="zh-CN"/>
          </w:rPr>
          <w:t>前言</w:t>
        </w:r>
        <w:r>
          <w:tab/>
        </w:r>
        <w:r>
          <w:fldChar w:fldCharType="begin"/>
        </w:r>
        <w:r>
          <w:instrText xml:space="preserve"> PAGEREF _Toc876 \h </w:instrText>
        </w:r>
        <w:r>
          <w:fldChar w:fldCharType="separate"/>
        </w:r>
        <w:r>
          <w:t>3</w:t>
        </w:r>
        <w:r>
          <w:fldChar w:fldCharType="end"/>
        </w:r>
      </w:hyperlink>
    </w:p>
    <w:p>
      <w:pPr>
        <w:pStyle w:val="TOC1"/>
        <w:tabs>
          <w:tab w:val="right" w:leader="dot" w:pos="8306"/>
        </w:tabs>
      </w:pPr>
      <w:hyperlink w:anchor="_Toc9727" w:history="1">
        <w:r>
          <w:rPr>
            <w:rFonts w:ascii="仿宋" w:eastAsia="仿宋" w:hAnsi="仿宋" w:cs="仿宋" w:hint="eastAsia"/>
            <w:lang w:eastAsia="zh-CN"/>
          </w:rPr>
          <w:t>一、饲用酶制剂项目选址可行性分析</w:t>
        </w:r>
        <w:r>
          <w:tab/>
        </w:r>
        <w:r>
          <w:fldChar w:fldCharType="begin"/>
        </w:r>
        <w:r>
          <w:instrText xml:space="preserve"> PAGEREF _Toc9727 \h </w:instrText>
        </w:r>
        <w:r>
          <w:fldChar w:fldCharType="separate"/>
        </w:r>
        <w:r>
          <w:t>3</w:t>
        </w:r>
        <w:r>
          <w:fldChar w:fldCharType="end"/>
        </w:r>
      </w:hyperlink>
    </w:p>
    <w:p>
      <w:pPr>
        <w:pStyle w:val="TOC2"/>
        <w:tabs>
          <w:tab w:val="right" w:leader="dot" w:pos="8306"/>
        </w:tabs>
      </w:pPr>
      <w:hyperlink w:anchor="_Toc13888" w:history="1">
        <w:r>
          <w:rPr>
            <w:rFonts w:ascii="仿宋" w:eastAsia="仿宋" w:hAnsi="仿宋" w:cs="仿宋" w:hint="eastAsia"/>
            <w:lang w:eastAsia="zh-CN"/>
          </w:rPr>
          <w:t>(一)、饲用酶制剂项目选址</w:t>
        </w:r>
        <w:r>
          <w:tab/>
        </w:r>
        <w:r>
          <w:fldChar w:fldCharType="begin"/>
        </w:r>
        <w:r>
          <w:instrText xml:space="preserve"> PAGEREF _Toc13888 \h </w:instrText>
        </w:r>
        <w:r>
          <w:fldChar w:fldCharType="separate"/>
        </w:r>
        <w:r>
          <w:t>3</w:t>
        </w:r>
        <w:r>
          <w:fldChar w:fldCharType="end"/>
        </w:r>
      </w:hyperlink>
    </w:p>
    <w:p>
      <w:pPr>
        <w:pStyle w:val="TOC2"/>
        <w:tabs>
          <w:tab w:val="right" w:leader="dot" w:pos="8306"/>
        </w:tabs>
      </w:pPr>
      <w:hyperlink w:anchor="_Toc8125" w:history="1">
        <w:r>
          <w:rPr>
            <w:rFonts w:ascii="仿宋" w:eastAsia="仿宋" w:hAnsi="仿宋" w:cs="仿宋" w:hint="eastAsia"/>
            <w:lang w:eastAsia="zh-CN"/>
          </w:rPr>
          <w:t>(二)、用地控制指标</w:t>
        </w:r>
        <w:r>
          <w:tab/>
        </w:r>
        <w:r>
          <w:fldChar w:fldCharType="begin"/>
        </w:r>
        <w:r>
          <w:instrText xml:space="preserve"> PAGEREF _Toc8125 \h </w:instrText>
        </w:r>
        <w:r>
          <w:fldChar w:fldCharType="separate"/>
        </w:r>
        <w:r>
          <w:t>3</w:t>
        </w:r>
        <w:r>
          <w:fldChar w:fldCharType="end"/>
        </w:r>
      </w:hyperlink>
    </w:p>
    <w:p>
      <w:pPr>
        <w:pStyle w:val="TOC2"/>
        <w:tabs>
          <w:tab w:val="right" w:leader="dot" w:pos="8306"/>
        </w:tabs>
      </w:pPr>
      <w:hyperlink w:anchor="_Toc19960" w:history="1">
        <w:r>
          <w:rPr>
            <w:rFonts w:ascii="仿宋" w:eastAsia="仿宋" w:hAnsi="仿宋" w:cs="仿宋" w:hint="eastAsia"/>
            <w:lang w:eastAsia="zh-CN"/>
          </w:rPr>
          <w:t>(三)、节约用地措施</w:t>
        </w:r>
        <w:r>
          <w:tab/>
        </w:r>
        <w:r>
          <w:fldChar w:fldCharType="begin"/>
        </w:r>
        <w:r>
          <w:instrText xml:space="preserve"> PAGEREF _Toc19960 \h </w:instrText>
        </w:r>
        <w:r>
          <w:fldChar w:fldCharType="separate"/>
        </w:r>
        <w:r>
          <w:t>5</w:t>
        </w:r>
        <w:r>
          <w:fldChar w:fldCharType="end"/>
        </w:r>
      </w:hyperlink>
    </w:p>
    <w:p>
      <w:pPr>
        <w:pStyle w:val="TOC2"/>
        <w:tabs>
          <w:tab w:val="right" w:leader="dot" w:pos="8306"/>
        </w:tabs>
      </w:pPr>
      <w:hyperlink w:anchor="_Toc5860" w:history="1">
        <w:r>
          <w:rPr>
            <w:rFonts w:ascii="仿宋" w:eastAsia="仿宋" w:hAnsi="仿宋" w:cs="仿宋" w:hint="eastAsia"/>
            <w:lang w:eastAsia="zh-CN"/>
          </w:rPr>
          <w:t>(四)、总图布置方案</w:t>
        </w:r>
        <w:r>
          <w:tab/>
        </w:r>
        <w:r>
          <w:fldChar w:fldCharType="begin"/>
        </w:r>
        <w:r>
          <w:instrText xml:space="preserve"> PAGEREF _Toc5860 \h </w:instrText>
        </w:r>
        <w:r>
          <w:fldChar w:fldCharType="separate"/>
        </w:r>
        <w:r>
          <w:t>6</w:t>
        </w:r>
        <w:r>
          <w:fldChar w:fldCharType="end"/>
        </w:r>
      </w:hyperlink>
    </w:p>
    <w:p>
      <w:pPr>
        <w:pStyle w:val="TOC2"/>
        <w:tabs>
          <w:tab w:val="right" w:leader="dot" w:pos="8306"/>
        </w:tabs>
      </w:pPr>
      <w:hyperlink w:anchor="_Toc17979" w:history="1">
        <w:r>
          <w:rPr>
            <w:rFonts w:ascii="仿宋" w:eastAsia="仿宋" w:hAnsi="仿宋" w:cs="仿宋" w:hint="eastAsia"/>
            <w:lang w:eastAsia="zh-CN"/>
          </w:rPr>
          <w:t>(五)、选址综合评价</w:t>
        </w:r>
        <w:r>
          <w:tab/>
        </w:r>
        <w:r>
          <w:fldChar w:fldCharType="begin"/>
        </w:r>
        <w:r>
          <w:instrText xml:space="preserve"> PAGEREF _Toc17979 \h </w:instrText>
        </w:r>
        <w:r>
          <w:fldChar w:fldCharType="separate"/>
        </w:r>
        <w:r>
          <w:t>7</w:t>
        </w:r>
        <w:r>
          <w:fldChar w:fldCharType="end"/>
        </w:r>
      </w:hyperlink>
    </w:p>
    <w:p>
      <w:pPr>
        <w:pStyle w:val="TOC1"/>
        <w:tabs>
          <w:tab w:val="right" w:leader="dot" w:pos="8306"/>
        </w:tabs>
      </w:pPr>
      <w:hyperlink w:anchor="_Toc19222" w:history="1">
        <w:r>
          <w:rPr>
            <w:rFonts w:ascii="仿宋" w:eastAsia="仿宋" w:hAnsi="仿宋" w:cs="仿宋" w:hint="eastAsia"/>
            <w:lang w:eastAsia="zh-CN"/>
          </w:rPr>
          <w:t>二、工艺说明</w:t>
        </w:r>
        <w:r>
          <w:tab/>
        </w:r>
        <w:r>
          <w:fldChar w:fldCharType="begin"/>
        </w:r>
        <w:r>
          <w:instrText xml:space="preserve"> PAGEREF _Toc19222 \h </w:instrText>
        </w:r>
        <w:r>
          <w:fldChar w:fldCharType="separate"/>
        </w:r>
        <w:r>
          <w:t>8</w:t>
        </w:r>
        <w:r>
          <w:fldChar w:fldCharType="end"/>
        </w:r>
      </w:hyperlink>
    </w:p>
    <w:p>
      <w:pPr>
        <w:pStyle w:val="TOC2"/>
        <w:tabs>
          <w:tab w:val="right" w:leader="dot" w:pos="8306"/>
        </w:tabs>
      </w:pPr>
      <w:hyperlink w:anchor="_Toc12372" w:history="1">
        <w:r>
          <w:rPr>
            <w:rFonts w:ascii="仿宋" w:eastAsia="仿宋" w:hAnsi="仿宋" w:cs="仿宋" w:hint="eastAsia"/>
            <w:lang w:eastAsia="zh-CN"/>
          </w:rPr>
          <w:t>(一)、技术管理特点</w:t>
        </w:r>
        <w:r>
          <w:tab/>
        </w:r>
        <w:r>
          <w:fldChar w:fldCharType="begin"/>
        </w:r>
        <w:r>
          <w:instrText xml:space="preserve"> PAGEREF _Toc12372 \h </w:instrText>
        </w:r>
        <w:r>
          <w:fldChar w:fldCharType="separate"/>
        </w:r>
        <w:r>
          <w:t>8</w:t>
        </w:r>
        <w:r>
          <w:fldChar w:fldCharType="end"/>
        </w:r>
      </w:hyperlink>
    </w:p>
    <w:p>
      <w:pPr>
        <w:pStyle w:val="TOC2"/>
        <w:tabs>
          <w:tab w:val="right" w:leader="dot" w:pos="8306"/>
        </w:tabs>
      </w:pPr>
      <w:hyperlink w:anchor="_Toc24541" w:history="1">
        <w:r>
          <w:rPr>
            <w:rFonts w:ascii="仿宋" w:eastAsia="仿宋" w:hAnsi="仿宋" w:cs="仿宋" w:hint="eastAsia"/>
            <w:lang w:eastAsia="zh-CN"/>
          </w:rPr>
          <w:t>(二)、饲用酶制剂项目工艺技术设计方案</w:t>
        </w:r>
        <w:r>
          <w:tab/>
        </w:r>
        <w:r>
          <w:fldChar w:fldCharType="begin"/>
        </w:r>
        <w:r>
          <w:instrText xml:space="preserve"> PAGEREF _Toc24541 \h </w:instrText>
        </w:r>
        <w:r>
          <w:fldChar w:fldCharType="separate"/>
        </w:r>
        <w:r>
          <w:t>9</w:t>
        </w:r>
        <w:r>
          <w:fldChar w:fldCharType="end"/>
        </w:r>
      </w:hyperlink>
    </w:p>
    <w:p>
      <w:pPr>
        <w:pStyle w:val="TOC2"/>
        <w:tabs>
          <w:tab w:val="right" w:leader="dot" w:pos="8306"/>
        </w:tabs>
      </w:pPr>
      <w:hyperlink w:anchor="_Toc17256" w:history="1">
        <w:r>
          <w:rPr>
            <w:rFonts w:ascii="仿宋" w:eastAsia="仿宋" w:hAnsi="仿宋" w:cs="仿宋" w:hint="eastAsia"/>
            <w:lang w:eastAsia="zh-CN"/>
          </w:rPr>
          <w:t>(三)、设备选型方案</w:t>
        </w:r>
        <w:r>
          <w:tab/>
        </w:r>
        <w:r>
          <w:fldChar w:fldCharType="begin"/>
        </w:r>
        <w:r>
          <w:instrText xml:space="preserve"> PAGEREF _Toc17256 \h </w:instrText>
        </w:r>
        <w:r>
          <w:fldChar w:fldCharType="separate"/>
        </w:r>
        <w:r>
          <w:t>11</w:t>
        </w:r>
        <w:r>
          <w:fldChar w:fldCharType="end"/>
        </w:r>
      </w:hyperlink>
    </w:p>
    <w:p>
      <w:pPr>
        <w:pStyle w:val="TOC1"/>
        <w:tabs>
          <w:tab w:val="right" w:leader="dot" w:pos="8306"/>
        </w:tabs>
      </w:pPr>
      <w:hyperlink w:anchor="_Toc21122" w:history="1">
        <w:r>
          <w:rPr>
            <w:rFonts w:ascii="仿宋" w:eastAsia="仿宋" w:hAnsi="仿宋" w:cs="仿宋" w:hint="eastAsia"/>
            <w:lang w:eastAsia="zh-CN"/>
          </w:rPr>
          <w:t>三、饲用酶制剂项目绩效评估</w:t>
        </w:r>
        <w:r>
          <w:tab/>
        </w:r>
        <w:r>
          <w:fldChar w:fldCharType="begin"/>
        </w:r>
        <w:r>
          <w:instrText xml:space="preserve"> PAGEREF _Toc21122 \h </w:instrText>
        </w:r>
        <w:r>
          <w:fldChar w:fldCharType="separate"/>
        </w:r>
        <w:r>
          <w:t>12</w:t>
        </w:r>
        <w:r>
          <w:fldChar w:fldCharType="end"/>
        </w:r>
      </w:hyperlink>
    </w:p>
    <w:p>
      <w:pPr>
        <w:pStyle w:val="TOC2"/>
        <w:tabs>
          <w:tab w:val="right" w:leader="dot" w:pos="8306"/>
        </w:tabs>
      </w:pPr>
      <w:hyperlink w:anchor="_Toc1901" w:history="1">
        <w:r>
          <w:rPr>
            <w:rFonts w:ascii="仿宋" w:eastAsia="仿宋" w:hAnsi="仿宋" w:cs="仿宋" w:hint="eastAsia"/>
            <w:lang w:eastAsia="zh-CN"/>
          </w:rPr>
          <w:t>(一)、绩效评估指标</w:t>
        </w:r>
        <w:r>
          <w:tab/>
        </w:r>
        <w:r>
          <w:fldChar w:fldCharType="begin"/>
        </w:r>
        <w:r>
          <w:instrText xml:space="preserve"> PAGEREF _Toc1901 \h </w:instrText>
        </w:r>
        <w:r>
          <w:fldChar w:fldCharType="separate"/>
        </w:r>
        <w:r>
          <w:t>12</w:t>
        </w:r>
        <w:r>
          <w:fldChar w:fldCharType="end"/>
        </w:r>
      </w:hyperlink>
    </w:p>
    <w:p>
      <w:pPr>
        <w:pStyle w:val="TOC2"/>
        <w:tabs>
          <w:tab w:val="right" w:leader="dot" w:pos="8306"/>
        </w:tabs>
      </w:pPr>
      <w:hyperlink w:anchor="_Toc21427" w:history="1">
        <w:r>
          <w:rPr>
            <w:rFonts w:ascii="仿宋" w:eastAsia="仿宋" w:hAnsi="仿宋" w:cs="仿宋" w:hint="eastAsia"/>
            <w:lang w:eastAsia="zh-CN"/>
          </w:rPr>
          <w:t>(二)、绩效评估方法</w:t>
        </w:r>
        <w:r>
          <w:tab/>
        </w:r>
        <w:r>
          <w:fldChar w:fldCharType="begin"/>
        </w:r>
        <w:r>
          <w:instrText xml:space="preserve"> PAGEREF _Toc21427 \h </w:instrText>
        </w:r>
        <w:r>
          <w:fldChar w:fldCharType="separate"/>
        </w:r>
        <w:r>
          <w:t>13</w:t>
        </w:r>
        <w:r>
          <w:fldChar w:fldCharType="end"/>
        </w:r>
      </w:hyperlink>
    </w:p>
    <w:p>
      <w:pPr>
        <w:pStyle w:val="TOC2"/>
        <w:tabs>
          <w:tab w:val="right" w:leader="dot" w:pos="8306"/>
        </w:tabs>
      </w:pPr>
      <w:hyperlink w:anchor="_Toc14527" w:history="1">
        <w:r>
          <w:rPr>
            <w:rFonts w:ascii="仿宋" w:eastAsia="仿宋" w:hAnsi="仿宋" w:cs="仿宋" w:hint="eastAsia"/>
            <w:lang w:eastAsia="zh-CN"/>
          </w:rPr>
          <w:t>(三)、绩效评估周期</w:t>
        </w:r>
        <w:r>
          <w:tab/>
        </w:r>
        <w:r>
          <w:fldChar w:fldCharType="begin"/>
        </w:r>
        <w:r>
          <w:instrText xml:space="preserve"> PAGEREF _Toc14527 \h </w:instrText>
        </w:r>
        <w:r>
          <w:fldChar w:fldCharType="separate"/>
        </w:r>
        <w:r>
          <w:t>14</w:t>
        </w:r>
        <w:r>
          <w:fldChar w:fldCharType="end"/>
        </w:r>
      </w:hyperlink>
    </w:p>
    <w:p>
      <w:pPr>
        <w:pStyle w:val="TOC1"/>
        <w:tabs>
          <w:tab w:val="right" w:leader="dot" w:pos="8306"/>
        </w:tabs>
      </w:pPr>
      <w:hyperlink w:anchor="_Toc19248" w:history="1">
        <w:r>
          <w:rPr>
            <w:rFonts w:ascii="仿宋" w:eastAsia="仿宋" w:hAnsi="仿宋" w:cs="仿宋" w:hint="eastAsia"/>
            <w:lang w:eastAsia="zh-CN"/>
          </w:rPr>
          <w:t>四、饲用酶制剂项目文档管理</w:t>
        </w:r>
        <w:r>
          <w:tab/>
        </w:r>
        <w:r>
          <w:fldChar w:fldCharType="begin"/>
        </w:r>
        <w:r>
          <w:instrText xml:space="preserve"> PAGEREF _Toc19248 \h </w:instrText>
        </w:r>
        <w:r>
          <w:fldChar w:fldCharType="separate"/>
        </w:r>
        <w:r>
          <w:t>15</w:t>
        </w:r>
        <w:r>
          <w:fldChar w:fldCharType="end"/>
        </w:r>
      </w:hyperlink>
    </w:p>
    <w:p>
      <w:pPr>
        <w:pStyle w:val="TOC2"/>
        <w:tabs>
          <w:tab w:val="right" w:leader="dot" w:pos="8306"/>
        </w:tabs>
      </w:pPr>
      <w:hyperlink w:anchor="_Toc12684" w:history="1">
        <w:r>
          <w:rPr>
            <w:rFonts w:ascii="仿宋" w:eastAsia="仿宋" w:hAnsi="仿宋" w:cs="仿宋" w:hint="eastAsia"/>
            <w:lang w:eastAsia="zh-CN"/>
          </w:rPr>
          <w:t>(一)、文档编制与审查</w:t>
        </w:r>
        <w:r>
          <w:tab/>
        </w:r>
        <w:r>
          <w:fldChar w:fldCharType="begin"/>
        </w:r>
        <w:r>
          <w:instrText xml:space="preserve"> PAGEREF _Toc12684 \h </w:instrText>
        </w:r>
        <w:r>
          <w:fldChar w:fldCharType="separate"/>
        </w:r>
        <w:r>
          <w:t>15</w:t>
        </w:r>
        <w:r>
          <w:fldChar w:fldCharType="end"/>
        </w:r>
      </w:hyperlink>
    </w:p>
    <w:p>
      <w:pPr>
        <w:pStyle w:val="TOC2"/>
        <w:tabs>
          <w:tab w:val="right" w:leader="dot" w:pos="8306"/>
        </w:tabs>
      </w:pPr>
      <w:hyperlink w:anchor="_Toc15901" w:history="1">
        <w:r>
          <w:rPr>
            <w:rFonts w:ascii="仿宋" w:eastAsia="仿宋" w:hAnsi="仿宋" w:cs="仿宋" w:hint="eastAsia"/>
            <w:lang w:eastAsia="zh-CN"/>
          </w:rPr>
          <w:t>(二)、文档发布与分发</w:t>
        </w:r>
        <w:r>
          <w:tab/>
        </w:r>
        <w:r>
          <w:fldChar w:fldCharType="begin"/>
        </w:r>
        <w:r>
          <w:instrText xml:space="preserve"> PAGEREF _Toc15901 \h </w:instrText>
        </w:r>
        <w:r>
          <w:fldChar w:fldCharType="separate"/>
        </w:r>
        <w:r>
          <w:t>16</w:t>
        </w:r>
        <w:r>
          <w:fldChar w:fldCharType="end"/>
        </w:r>
      </w:hyperlink>
    </w:p>
    <w:p>
      <w:pPr>
        <w:pStyle w:val="TOC2"/>
        <w:tabs>
          <w:tab w:val="right" w:leader="dot" w:pos="8306"/>
        </w:tabs>
      </w:pPr>
      <w:hyperlink w:anchor="_Toc20331" w:history="1">
        <w:r>
          <w:rPr>
            <w:rFonts w:ascii="仿宋" w:eastAsia="仿宋" w:hAnsi="仿宋" w:cs="仿宋" w:hint="eastAsia"/>
            <w:lang w:eastAsia="zh-CN"/>
          </w:rPr>
          <w:t>(三)、文档存档与归档</w:t>
        </w:r>
        <w:r>
          <w:tab/>
        </w:r>
        <w:r>
          <w:fldChar w:fldCharType="begin"/>
        </w:r>
        <w:r>
          <w:instrText xml:space="preserve"> PAGEREF _Toc20331 \h </w:instrText>
        </w:r>
        <w:r>
          <w:fldChar w:fldCharType="separate"/>
        </w:r>
        <w:r>
          <w:t>17</w:t>
        </w:r>
        <w:r>
          <w:fldChar w:fldCharType="end"/>
        </w:r>
      </w:hyperlink>
    </w:p>
    <w:p>
      <w:pPr>
        <w:pStyle w:val="TOC1"/>
        <w:tabs>
          <w:tab w:val="right" w:leader="dot" w:pos="8306"/>
        </w:tabs>
      </w:pPr>
      <w:hyperlink w:anchor="_Toc21677" w:history="1">
        <w:r>
          <w:rPr>
            <w:rFonts w:ascii="仿宋" w:eastAsia="仿宋" w:hAnsi="仿宋" w:cs="仿宋" w:hint="eastAsia"/>
            <w:lang w:eastAsia="zh-CN"/>
          </w:rPr>
          <w:t>五、产品规划分析</w:t>
        </w:r>
        <w:r>
          <w:tab/>
        </w:r>
        <w:r>
          <w:fldChar w:fldCharType="begin"/>
        </w:r>
        <w:r>
          <w:instrText xml:space="preserve"> PAGEREF _Toc21677 \h </w:instrText>
        </w:r>
        <w:r>
          <w:fldChar w:fldCharType="separate"/>
        </w:r>
        <w:r>
          <w:t>18</w:t>
        </w:r>
        <w:r>
          <w:fldChar w:fldCharType="end"/>
        </w:r>
      </w:hyperlink>
    </w:p>
    <w:p>
      <w:pPr>
        <w:pStyle w:val="TOC2"/>
        <w:tabs>
          <w:tab w:val="right" w:leader="dot" w:pos="8306"/>
        </w:tabs>
      </w:pPr>
      <w:hyperlink w:anchor="_Toc16088" w:history="1">
        <w:r>
          <w:rPr>
            <w:rFonts w:ascii="仿宋" w:eastAsia="仿宋" w:hAnsi="仿宋" w:cs="仿宋" w:hint="eastAsia"/>
            <w:lang w:eastAsia="zh-CN"/>
          </w:rPr>
          <w:t>(一)、产品规划</w:t>
        </w:r>
        <w:r>
          <w:tab/>
        </w:r>
        <w:r>
          <w:fldChar w:fldCharType="begin"/>
        </w:r>
        <w:r>
          <w:instrText xml:space="preserve"> PAGEREF _Toc16088 \h </w:instrText>
        </w:r>
        <w:r>
          <w:fldChar w:fldCharType="separate"/>
        </w:r>
        <w:r>
          <w:t>18</w:t>
        </w:r>
        <w:r>
          <w:fldChar w:fldCharType="end"/>
        </w:r>
      </w:hyperlink>
    </w:p>
    <w:p>
      <w:pPr>
        <w:pStyle w:val="TOC2"/>
        <w:tabs>
          <w:tab w:val="right" w:leader="dot" w:pos="8306"/>
        </w:tabs>
      </w:pPr>
      <w:hyperlink w:anchor="_Toc25141" w:history="1">
        <w:r>
          <w:rPr>
            <w:rFonts w:ascii="仿宋" w:eastAsia="仿宋" w:hAnsi="仿宋" w:cs="仿宋" w:hint="eastAsia"/>
            <w:lang w:eastAsia="zh-CN"/>
          </w:rPr>
          <w:t>(二)、建设规模</w:t>
        </w:r>
        <w:r>
          <w:tab/>
        </w:r>
        <w:r>
          <w:fldChar w:fldCharType="begin"/>
        </w:r>
        <w:r>
          <w:instrText xml:space="preserve"> PAGEREF _Toc25141 \h </w:instrText>
        </w:r>
        <w:r>
          <w:fldChar w:fldCharType="separate"/>
        </w:r>
        <w:r>
          <w:t>19</w:t>
        </w:r>
        <w:r>
          <w:fldChar w:fldCharType="end"/>
        </w:r>
      </w:hyperlink>
    </w:p>
    <w:p>
      <w:pPr>
        <w:pStyle w:val="TOC1"/>
        <w:tabs>
          <w:tab w:val="right" w:leader="dot" w:pos="8306"/>
        </w:tabs>
      </w:pPr>
      <w:hyperlink w:anchor="_Toc9072" w:history="1">
        <w:r>
          <w:rPr>
            <w:rFonts w:ascii="仿宋" w:eastAsia="仿宋" w:hAnsi="仿宋" w:cs="仿宋" w:hint="eastAsia"/>
            <w:lang w:eastAsia="zh-CN"/>
          </w:rPr>
          <w:t>六、饲用酶制剂项目建设单位说明</w:t>
        </w:r>
        <w:r>
          <w:tab/>
        </w:r>
        <w:r>
          <w:fldChar w:fldCharType="begin"/>
        </w:r>
        <w:r>
          <w:instrText xml:space="preserve"> PAGEREF _Toc9072 \h </w:instrText>
        </w:r>
        <w:r>
          <w:fldChar w:fldCharType="separate"/>
        </w:r>
        <w:r>
          <w:t>20</w:t>
        </w:r>
        <w:r>
          <w:fldChar w:fldCharType="end"/>
        </w:r>
      </w:hyperlink>
    </w:p>
    <w:p>
      <w:pPr>
        <w:pStyle w:val="TOC2"/>
        <w:tabs>
          <w:tab w:val="right" w:leader="dot" w:pos="8306"/>
        </w:tabs>
      </w:pPr>
      <w:hyperlink w:anchor="_Toc11001" w:history="1">
        <w:r>
          <w:rPr>
            <w:rFonts w:ascii="仿宋" w:eastAsia="仿宋" w:hAnsi="仿宋" w:cs="仿宋" w:hint="eastAsia"/>
            <w:lang w:eastAsia="zh-CN"/>
          </w:rPr>
          <w:t>(一)、饲用酶制剂项目承办单位基本情况</w:t>
        </w:r>
        <w:r>
          <w:tab/>
        </w:r>
        <w:r>
          <w:fldChar w:fldCharType="begin"/>
        </w:r>
        <w:r>
          <w:instrText xml:space="preserve"> PAGEREF _Toc11001 \h </w:instrText>
        </w:r>
        <w:r>
          <w:fldChar w:fldCharType="separate"/>
        </w:r>
        <w:r>
          <w:t>20</w:t>
        </w:r>
        <w:r>
          <w:fldChar w:fldCharType="end"/>
        </w:r>
      </w:hyperlink>
    </w:p>
    <w:p>
      <w:pPr>
        <w:pStyle w:val="TOC2"/>
        <w:tabs>
          <w:tab w:val="right" w:leader="dot" w:pos="8306"/>
        </w:tabs>
      </w:pPr>
      <w:hyperlink w:anchor="_Toc2845" w:history="1">
        <w:r>
          <w:rPr>
            <w:rFonts w:ascii="仿宋" w:eastAsia="仿宋" w:hAnsi="仿宋" w:cs="仿宋" w:hint="eastAsia"/>
            <w:lang w:eastAsia="zh-CN"/>
          </w:rPr>
          <w:t>(二)、公司经济效益分析</w:t>
        </w:r>
        <w:r>
          <w:tab/>
        </w:r>
        <w:r>
          <w:fldChar w:fldCharType="begin"/>
        </w:r>
        <w:r>
          <w:instrText xml:space="preserve"> PAGEREF _Toc2845 \h </w:instrText>
        </w:r>
        <w:r>
          <w:fldChar w:fldCharType="separate"/>
        </w:r>
        <w:r>
          <w:t>21</w:t>
        </w:r>
        <w:r>
          <w:fldChar w:fldCharType="end"/>
        </w:r>
      </w:hyperlink>
    </w:p>
    <w:p>
      <w:pPr>
        <w:pStyle w:val="TOC1"/>
        <w:tabs>
          <w:tab w:val="right" w:leader="dot" w:pos="8306"/>
        </w:tabs>
      </w:pPr>
      <w:hyperlink w:anchor="_Toc15657" w:history="1">
        <w:r>
          <w:rPr>
            <w:rFonts w:ascii="仿宋" w:eastAsia="仿宋" w:hAnsi="仿宋" w:cs="仿宋" w:hint="eastAsia"/>
            <w:lang w:eastAsia="zh-CN"/>
          </w:rPr>
          <w:t>七、饲用酶制剂项目经营效益</w:t>
        </w:r>
        <w:r>
          <w:tab/>
        </w:r>
        <w:r>
          <w:fldChar w:fldCharType="begin"/>
        </w:r>
        <w:r>
          <w:instrText xml:space="preserve"> PAGEREF _Toc15657 \h </w:instrText>
        </w:r>
        <w:r>
          <w:fldChar w:fldCharType="separate"/>
        </w:r>
        <w:r>
          <w:t>22</w:t>
        </w:r>
        <w:r>
          <w:fldChar w:fldCharType="end"/>
        </w:r>
      </w:hyperlink>
    </w:p>
    <w:p>
      <w:pPr>
        <w:pStyle w:val="TOC2"/>
        <w:tabs>
          <w:tab w:val="right" w:leader="dot" w:pos="8306"/>
        </w:tabs>
      </w:pPr>
      <w:hyperlink w:anchor="_Toc19345" w:history="1">
        <w:r>
          <w:rPr>
            <w:rFonts w:ascii="仿宋" w:eastAsia="仿宋" w:hAnsi="仿宋" w:cs="仿宋" w:hint="eastAsia"/>
            <w:lang w:eastAsia="zh-CN"/>
          </w:rPr>
          <w:t>(一)、经济评价财务测算</w:t>
        </w:r>
        <w:r>
          <w:tab/>
        </w:r>
        <w:r>
          <w:fldChar w:fldCharType="begin"/>
        </w:r>
        <w:r>
          <w:instrText xml:space="preserve"> PAGEREF _Toc19345 \h </w:instrText>
        </w:r>
        <w:r>
          <w:fldChar w:fldCharType="separate"/>
        </w:r>
        <w:r>
          <w:t>22</w:t>
        </w:r>
        <w:r>
          <w:fldChar w:fldCharType="end"/>
        </w:r>
      </w:hyperlink>
    </w:p>
    <w:p>
      <w:pPr>
        <w:pStyle w:val="TOC2"/>
        <w:tabs>
          <w:tab w:val="right" w:leader="dot" w:pos="8306"/>
        </w:tabs>
      </w:pPr>
      <w:hyperlink w:anchor="_Toc7904" w:history="1">
        <w:r>
          <w:rPr>
            <w:rFonts w:ascii="仿宋" w:eastAsia="仿宋" w:hAnsi="仿宋" w:cs="仿宋" w:hint="eastAsia"/>
            <w:lang w:eastAsia="zh-CN"/>
          </w:rPr>
          <w:t>(二)、饲用酶制剂项目盈利能力分析</w:t>
        </w:r>
        <w:r>
          <w:tab/>
        </w:r>
        <w:r>
          <w:fldChar w:fldCharType="begin"/>
        </w:r>
        <w:r>
          <w:instrText xml:space="preserve"> PAGEREF _Toc7904 \h </w:instrText>
        </w:r>
        <w:r>
          <w:fldChar w:fldCharType="separate"/>
        </w:r>
        <w:r>
          <w:t>23</w:t>
        </w:r>
        <w:r>
          <w:fldChar w:fldCharType="end"/>
        </w:r>
      </w:hyperlink>
    </w:p>
    <w:p>
      <w:pPr>
        <w:pStyle w:val="TOC1"/>
        <w:tabs>
          <w:tab w:val="right" w:leader="dot" w:pos="8306"/>
        </w:tabs>
      </w:pPr>
      <w:hyperlink w:anchor="_Toc9419" w:history="1">
        <w:r>
          <w:rPr>
            <w:rFonts w:ascii="仿宋" w:eastAsia="仿宋" w:hAnsi="仿宋" w:cs="仿宋" w:hint="eastAsia"/>
            <w:lang w:eastAsia="zh-CN"/>
          </w:rPr>
          <w:t>八、饲用酶制剂项目计划安排</w:t>
        </w:r>
        <w:r>
          <w:tab/>
        </w:r>
        <w:r>
          <w:fldChar w:fldCharType="begin"/>
        </w:r>
        <w:r>
          <w:instrText xml:space="preserve"> PAGEREF _Toc9419 \h </w:instrText>
        </w:r>
        <w:r>
          <w:fldChar w:fldCharType="separate"/>
        </w:r>
        <w:r>
          <w:t>24</w:t>
        </w:r>
        <w:r>
          <w:fldChar w:fldCharType="end"/>
        </w:r>
      </w:hyperlink>
    </w:p>
    <w:p>
      <w:pPr>
        <w:pStyle w:val="TOC2"/>
        <w:tabs>
          <w:tab w:val="right" w:leader="dot" w:pos="8306"/>
        </w:tabs>
      </w:pPr>
      <w:hyperlink w:anchor="_Toc24883" w:history="1">
        <w:r>
          <w:rPr>
            <w:rFonts w:ascii="仿宋" w:eastAsia="仿宋" w:hAnsi="仿宋" w:cs="仿宋" w:hint="eastAsia"/>
            <w:lang w:eastAsia="zh-CN"/>
          </w:rPr>
          <w:t>(一)、建设周期</w:t>
        </w:r>
        <w:r>
          <w:tab/>
        </w:r>
        <w:r>
          <w:fldChar w:fldCharType="begin"/>
        </w:r>
        <w:r>
          <w:instrText xml:space="preserve"> PAGEREF _Toc24883 \h </w:instrText>
        </w:r>
        <w:r>
          <w:fldChar w:fldCharType="separate"/>
        </w:r>
        <w:r>
          <w:t>24</w:t>
        </w:r>
        <w:r>
          <w:fldChar w:fldCharType="end"/>
        </w:r>
      </w:hyperlink>
    </w:p>
    <w:p>
      <w:pPr>
        <w:pStyle w:val="TOC2"/>
        <w:tabs>
          <w:tab w:val="right" w:leader="dot" w:pos="8306"/>
        </w:tabs>
      </w:pPr>
      <w:hyperlink w:anchor="_Toc6257" w:history="1">
        <w:r>
          <w:rPr>
            <w:rFonts w:ascii="仿宋" w:eastAsia="仿宋" w:hAnsi="仿宋" w:cs="仿宋" w:hint="eastAsia"/>
            <w:lang w:eastAsia="zh-CN"/>
          </w:rPr>
          <w:t>(二)、建设进度</w:t>
        </w:r>
        <w:r>
          <w:tab/>
        </w:r>
        <w:r>
          <w:fldChar w:fldCharType="begin"/>
        </w:r>
        <w:r>
          <w:instrText xml:space="preserve"> PAGEREF _Toc6257 \h </w:instrText>
        </w:r>
        <w:r>
          <w:fldChar w:fldCharType="separate"/>
        </w:r>
        <w:r>
          <w:t>25</w:t>
        </w:r>
        <w:r>
          <w:fldChar w:fldCharType="end"/>
        </w:r>
      </w:hyperlink>
    </w:p>
    <w:p>
      <w:pPr>
        <w:pStyle w:val="TOC2"/>
        <w:tabs>
          <w:tab w:val="right" w:leader="dot" w:pos="8306"/>
        </w:tabs>
      </w:pPr>
      <w:hyperlink w:anchor="_Toc26759" w:history="1">
        <w:r>
          <w:rPr>
            <w:rFonts w:ascii="仿宋" w:eastAsia="仿宋" w:hAnsi="仿宋" w:cs="仿宋" w:hint="eastAsia"/>
            <w:lang w:eastAsia="zh-CN"/>
          </w:rPr>
          <w:t>(三)、进度安排注意事项</w:t>
        </w:r>
        <w:r>
          <w:tab/>
        </w:r>
        <w:r>
          <w:fldChar w:fldCharType="begin"/>
        </w:r>
        <w:r>
          <w:instrText xml:space="preserve"> PAGEREF _Toc26759 \h </w:instrText>
        </w:r>
        <w:r>
          <w:fldChar w:fldCharType="separate"/>
        </w:r>
        <w:r>
          <w:t>26</w:t>
        </w:r>
        <w:r>
          <w:fldChar w:fldCharType="end"/>
        </w:r>
      </w:hyperlink>
    </w:p>
    <w:p>
      <w:pPr>
        <w:pStyle w:val="TOC2"/>
        <w:tabs>
          <w:tab w:val="right" w:leader="dot" w:pos="8306"/>
        </w:tabs>
      </w:pPr>
      <w:hyperlink w:anchor="_Toc9538" w:history="1">
        <w:r>
          <w:rPr>
            <w:rFonts w:ascii="仿宋" w:eastAsia="仿宋" w:hAnsi="仿宋" w:cs="仿宋" w:hint="eastAsia"/>
            <w:lang w:eastAsia="zh-CN"/>
          </w:rPr>
          <w:t>(四)、人力资源配置</w:t>
        </w:r>
        <w:r>
          <w:tab/>
        </w:r>
        <w:r>
          <w:fldChar w:fldCharType="begin"/>
        </w:r>
        <w:r>
          <w:instrText xml:space="preserve"> PAGEREF _Toc9538 \h </w:instrText>
        </w:r>
        <w:r>
          <w:fldChar w:fldCharType="separate"/>
        </w:r>
        <w:r>
          <w:t>27</w:t>
        </w:r>
        <w:r>
          <w:fldChar w:fldCharType="end"/>
        </w:r>
      </w:hyperlink>
    </w:p>
    <w:p>
      <w:pPr>
        <w:pStyle w:val="TOC1"/>
        <w:tabs>
          <w:tab w:val="right" w:leader="dot" w:pos="8306"/>
        </w:tabs>
      </w:pPr>
      <w:hyperlink w:anchor="_Toc31947" w:history="1">
        <w:r>
          <w:rPr>
            <w:rFonts w:ascii="仿宋" w:eastAsia="仿宋" w:hAnsi="仿宋" w:cs="仿宋" w:hint="eastAsia"/>
            <w:lang w:eastAsia="zh-CN"/>
          </w:rPr>
          <w:t>九、饲用酶制剂项目人力资源管理</w:t>
        </w:r>
        <w:r>
          <w:tab/>
        </w:r>
        <w:r>
          <w:fldChar w:fldCharType="begin"/>
        </w:r>
        <w:r>
          <w:instrText xml:space="preserve"> PAGEREF _Toc31947 \h </w:instrText>
        </w:r>
        <w:r>
          <w:fldChar w:fldCharType="separate"/>
        </w:r>
        <w:r>
          <w:t>28</w:t>
        </w:r>
        <w:r>
          <w:fldChar w:fldCharType="end"/>
        </w:r>
      </w:hyperlink>
    </w:p>
    <w:p>
      <w:pPr>
        <w:pStyle w:val="TOC2"/>
        <w:tabs>
          <w:tab w:val="right" w:leader="dot" w:pos="8306"/>
        </w:tabs>
      </w:pPr>
      <w:hyperlink w:anchor="_Toc20216" w:history="1">
        <w:r>
          <w:rPr>
            <w:rFonts w:ascii="仿宋" w:eastAsia="仿宋" w:hAnsi="仿宋" w:cs="仿宋" w:hint="eastAsia"/>
            <w:lang w:eastAsia="zh-CN"/>
          </w:rPr>
          <w:t>(一)、建立健全的预算管理制度</w:t>
        </w:r>
        <w:r>
          <w:tab/>
        </w:r>
        <w:r>
          <w:fldChar w:fldCharType="begin"/>
        </w:r>
        <w:r>
          <w:instrText xml:space="preserve"> PAGEREF _Toc20216 \h </w:instrText>
        </w:r>
        <w:r>
          <w:fldChar w:fldCharType="separate"/>
        </w:r>
        <w:r>
          <w:t>28</w:t>
        </w:r>
        <w:r>
          <w:fldChar w:fldCharType="end"/>
        </w:r>
      </w:hyperlink>
    </w:p>
    <w:p>
      <w:pPr>
        <w:pStyle w:val="TOC2"/>
        <w:tabs>
          <w:tab w:val="right" w:leader="dot" w:pos="8306"/>
        </w:tabs>
      </w:pPr>
      <w:hyperlink w:anchor="_Toc2118" w:history="1">
        <w:r>
          <w:rPr>
            <w:rFonts w:ascii="仿宋" w:eastAsia="仿宋" w:hAnsi="仿宋" w:cs="仿宋" w:hint="eastAsia"/>
            <w:lang w:eastAsia="zh-CN"/>
          </w:rPr>
          <w:t>(二)、加强资金流动监控</w:t>
        </w:r>
        <w:r>
          <w:tab/>
        </w:r>
        <w:r>
          <w:fldChar w:fldCharType="begin"/>
        </w:r>
        <w:r>
          <w:instrText xml:space="preserve"> PAGEREF _Toc2118 \h </w:instrText>
        </w:r>
        <w:r>
          <w:fldChar w:fldCharType="separate"/>
        </w:r>
        <w:r>
          <w:t>30</w:t>
        </w:r>
        <w:r>
          <w:fldChar w:fldCharType="end"/>
        </w:r>
      </w:hyperlink>
    </w:p>
    <w:p>
      <w:pPr>
        <w:pStyle w:val="TOC2"/>
        <w:tabs>
          <w:tab w:val="right" w:leader="dot" w:pos="8306"/>
        </w:tabs>
      </w:pPr>
      <w:hyperlink w:anchor="_Toc24140" w:history="1">
        <w:r>
          <w:rPr>
            <w:rFonts w:ascii="仿宋" w:eastAsia="仿宋" w:hAnsi="仿宋" w:cs="仿宋" w:hint="eastAsia"/>
            <w:lang w:eastAsia="zh-CN"/>
          </w:rPr>
          <w:t>(三)、制定完善的风险控制机制</w:t>
        </w:r>
        <w:r>
          <w:tab/>
        </w:r>
        <w:r>
          <w:fldChar w:fldCharType="begin"/>
        </w:r>
        <w:r>
          <w:instrText xml:space="preserve"> PAGEREF _Toc24140 \h </w:instrText>
        </w:r>
        <w:r>
          <w:fldChar w:fldCharType="separate"/>
        </w:r>
        <w:r>
          <w:t>31</w:t>
        </w:r>
        <w:r>
          <w:fldChar w:fldCharType="end"/>
        </w:r>
      </w:hyperlink>
    </w:p>
    <w:p>
      <w:pPr>
        <w:pStyle w:val="TOC2"/>
        <w:tabs>
          <w:tab w:val="right" w:leader="dot" w:pos="8306"/>
        </w:tabs>
      </w:pPr>
      <w:hyperlink w:anchor="_Toc25115" w:history="1">
        <w:r>
          <w:rPr>
            <w:rFonts w:ascii="仿宋" w:eastAsia="仿宋" w:hAnsi="仿宋" w:cs="仿宋" w:hint="eastAsia"/>
            <w:lang w:eastAsia="zh-CN"/>
          </w:rPr>
          <w:t>(四)、优化成本管理</w:t>
        </w:r>
        <w:r>
          <w:tab/>
        </w:r>
        <w:r>
          <w:fldChar w:fldCharType="begin"/>
        </w:r>
        <w:r>
          <w:instrText xml:space="preserve"> PAGEREF _Toc25115 \h </w:instrText>
        </w:r>
        <w:r>
          <w:fldChar w:fldCharType="separate"/>
        </w:r>
        <w:r>
          <w:t>32</w:t>
        </w:r>
        <w:r>
          <w:fldChar w:fldCharType="end"/>
        </w:r>
      </w:hyperlink>
    </w:p>
    <w:p>
      <w:pPr>
        <w:pStyle w:val="TOC1"/>
        <w:tabs>
          <w:tab w:val="right" w:leader="dot" w:pos="8306"/>
        </w:tabs>
      </w:pPr>
      <w:hyperlink w:anchor="_Toc25080" w:history="1">
        <w:r>
          <w:rPr>
            <w:rFonts w:ascii="仿宋" w:eastAsia="仿宋" w:hAnsi="仿宋" w:cs="仿宋" w:hint="eastAsia"/>
            <w:lang w:eastAsia="zh-CN"/>
          </w:rPr>
          <w:t>十、饲用酶制剂项目财务管理</w:t>
        </w:r>
        <w:r>
          <w:tab/>
        </w:r>
        <w:r>
          <w:fldChar w:fldCharType="begin"/>
        </w:r>
        <w:r>
          <w:instrText xml:space="preserve"> PAGEREF _Toc25080 \h </w:instrText>
        </w:r>
        <w:r>
          <w:fldChar w:fldCharType="separate"/>
        </w:r>
        <w:r>
          <w:t>34</w:t>
        </w:r>
        <w:r>
          <w:fldChar w:fldCharType="end"/>
        </w:r>
      </w:hyperlink>
    </w:p>
    <w:p>
      <w:pPr>
        <w:pStyle w:val="TOC2"/>
        <w:tabs>
          <w:tab w:val="right" w:leader="dot" w:pos="8306"/>
        </w:tabs>
      </w:pPr>
      <w:hyperlink w:anchor="_Toc10677" w:history="1">
        <w:r>
          <w:rPr>
            <w:rFonts w:ascii="仿宋" w:eastAsia="仿宋" w:hAnsi="仿宋" w:cs="仿宋" w:hint="eastAsia"/>
            <w:lang w:eastAsia="zh-CN"/>
          </w:rPr>
          <w:t>(一)、资金需求大</w:t>
        </w:r>
        <w:r>
          <w:tab/>
        </w:r>
        <w:r>
          <w:fldChar w:fldCharType="begin"/>
        </w:r>
        <w:r>
          <w:instrText xml:space="preserve"> PAGEREF _Toc10677 \h </w:instrText>
        </w:r>
        <w:r>
          <w:fldChar w:fldCharType="separate"/>
        </w:r>
        <w:r>
          <w:t>34</w:t>
        </w:r>
        <w:r>
          <w:fldChar w:fldCharType="end"/>
        </w:r>
      </w:hyperlink>
    </w:p>
    <w:p>
      <w:pPr>
        <w:pStyle w:val="TOC2"/>
        <w:tabs>
          <w:tab w:val="right" w:leader="dot" w:pos="8306"/>
        </w:tabs>
      </w:pPr>
      <w:hyperlink w:anchor="_Toc235" w:history="1">
        <w:r>
          <w:rPr>
            <w:rFonts w:ascii="仿宋" w:eastAsia="仿宋" w:hAnsi="仿宋" w:cs="仿宋" w:hint="eastAsia"/>
            <w:lang w:eastAsia="zh-CN"/>
          </w:rPr>
          <w:t>(二)、研发周期长</w:t>
        </w:r>
        <w:r>
          <w:tab/>
        </w:r>
        <w:r>
          <w:fldChar w:fldCharType="begin"/>
        </w:r>
        <w:r>
          <w:instrText xml:space="preserve"> PAGEREF _Toc235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3" w:history="1">
        <w:r>
          <w:rPr>
            <w:rFonts w:ascii="仿宋" w:eastAsia="仿宋" w:hAnsi="仿宋" w:cs="仿宋" w:hint="eastAsia"/>
            <w:lang w:eastAsia="zh-CN"/>
          </w:rPr>
          <w:t>(三)、市场风险大</w:t>
        </w:r>
        <w:r>
          <w:tab/>
        </w:r>
        <w:r>
          <w:fldChar w:fldCharType="begin"/>
        </w:r>
        <w:r>
          <w:instrText xml:space="preserve"> PAGEREF _Toc8883 \h </w:instrText>
        </w:r>
        <w:r>
          <w:fldChar w:fldCharType="separate"/>
        </w:r>
        <w:r>
          <w:t>36</w:t>
        </w:r>
        <w:r>
          <w:fldChar w:fldCharType="end"/>
        </w:r>
      </w:hyperlink>
    </w:p>
    <w:p>
      <w:pPr>
        <w:pStyle w:val="TOC2"/>
        <w:tabs>
          <w:tab w:val="right" w:leader="dot" w:pos="8306"/>
        </w:tabs>
      </w:pPr>
      <w:hyperlink w:anchor="_Toc28433" w:history="1">
        <w:r>
          <w:rPr>
            <w:rFonts w:ascii="仿宋" w:eastAsia="仿宋" w:hAnsi="仿宋" w:cs="仿宋" w:hint="eastAsia"/>
            <w:lang w:eastAsia="zh-CN"/>
          </w:rPr>
          <w:t>(四)、利润率高</w:t>
        </w:r>
        <w:r>
          <w:tab/>
        </w:r>
        <w:r>
          <w:fldChar w:fldCharType="begin"/>
        </w:r>
        <w:r>
          <w:instrText xml:space="preserve"> PAGEREF _Toc28433 \h </w:instrText>
        </w:r>
        <w:r>
          <w:fldChar w:fldCharType="separate"/>
        </w:r>
        <w:r>
          <w:t>39</w:t>
        </w:r>
        <w:r>
          <w:fldChar w:fldCharType="end"/>
        </w:r>
      </w:hyperlink>
    </w:p>
    <w:p>
      <w:pPr>
        <w:pStyle w:val="TOC1"/>
        <w:tabs>
          <w:tab w:val="right" w:leader="dot" w:pos="8306"/>
        </w:tabs>
      </w:pPr>
      <w:hyperlink w:anchor="_Toc15626" w:history="1">
        <w:r>
          <w:rPr>
            <w:rFonts w:ascii="仿宋" w:eastAsia="仿宋" w:hAnsi="仿宋" w:cs="仿宋" w:hint="eastAsia"/>
            <w:lang w:eastAsia="zh-CN"/>
          </w:rPr>
          <w:t>十一、饲用酶制剂项目技术管理</w:t>
        </w:r>
        <w:r>
          <w:tab/>
        </w:r>
        <w:r>
          <w:fldChar w:fldCharType="begin"/>
        </w:r>
        <w:r>
          <w:instrText xml:space="preserve"> PAGEREF _Toc15626 \h </w:instrText>
        </w:r>
        <w:r>
          <w:fldChar w:fldCharType="separate"/>
        </w:r>
        <w:r>
          <w:t>41</w:t>
        </w:r>
        <w:r>
          <w:fldChar w:fldCharType="end"/>
        </w:r>
      </w:hyperlink>
    </w:p>
    <w:p>
      <w:pPr>
        <w:pStyle w:val="TOC2"/>
        <w:tabs>
          <w:tab w:val="right" w:leader="dot" w:pos="8306"/>
        </w:tabs>
      </w:pPr>
      <w:hyperlink w:anchor="_Toc8534" w:history="1">
        <w:r>
          <w:rPr>
            <w:rFonts w:ascii="仿宋" w:eastAsia="仿宋" w:hAnsi="仿宋" w:cs="仿宋" w:hint="eastAsia"/>
            <w:lang w:eastAsia="zh-CN"/>
          </w:rPr>
          <w:t>(一)、技术方案选用方向</w:t>
        </w:r>
        <w:r>
          <w:tab/>
        </w:r>
        <w:r>
          <w:fldChar w:fldCharType="begin"/>
        </w:r>
        <w:r>
          <w:instrText xml:space="preserve"> PAGEREF _Toc8534 \h </w:instrText>
        </w:r>
        <w:r>
          <w:fldChar w:fldCharType="separate"/>
        </w:r>
        <w:r>
          <w:t>41</w:t>
        </w:r>
        <w:r>
          <w:fldChar w:fldCharType="end"/>
        </w:r>
      </w:hyperlink>
    </w:p>
    <w:p>
      <w:pPr>
        <w:pStyle w:val="TOC2"/>
        <w:tabs>
          <w:tab w:val="right" w:leader="dot" w:pos="8306"/>
        </w:tabs>
      </w:pPr>
      <w:hyperlink w:anchor="_Toc4990" w:history="1">
        <w:r>
          <w:rPr>
            <w:rFonts w:ascii="仿宋" w:eastAsia="仿宋" w:hAnsi="仿宋" w:cs="仿宋" w:hint="eastAsia"/>
            <w:lang w:eastAsia="zh-CN"/>
          </w:rPr>
          <w:t>(二)、工艺技术方案选用原则</w:t>
        </w:r>
        <w:r>
          <w:tab/>
        </w:r>
        <w:r>
          <w:fldChar w:fldCharType="begin"/>
        </w:r>
        <w:r>
          <w:instrText xml:space="preserve"> PAGEREF _Toc4990 \h </w:instrText>
        </w:r>
        <w:r>
          <w:fldChar w:fldCharType="separate"/>
        </w:r>
        <w:r>
          <w:t>42</w:t>
        </w:r>
        <w:r>
          <w:fldChar w:fldCharType="end"/>
        </w:r>
      </w:hyperlink>
    </w:p>
    <w:p>
      <w:pPr>
        <w:pStyle w:val="TOC2"/>
        <w:tabs>
          <w:tab w:val="right" w:leader="dot" w:pos="8306"/>
        </w:tabs>
      </w:pPr>
      <w:hyperlink w:anchor="_Toc722" w:history="1">
        <w:r>
          <w:rPr>
            <w:rFonts w:ascii="仿宋" w:eastAsia="仿宋" w:hAnsi="仿宋" w:cs="仿宋" w:hint="eastAsia"/>
            <w:lang w:eastAsia="zh-CN"/>
          </w:rPr>
          <w:t>(三)、工艺技术方案要求</w:t>
        </w:r>
        <w:r>
          <w:tab/>
        </w:r>
        <w:r>
          <w:fldChar w:fldCharType="begin"/>
        </w:r>
        <w:r>
          <w:instrText xml:space="preserve"> PAGEREF _Toc722 \h </w:instrText>
        </w:r>
        <w:r>
          <w:fldChar w:fldCharType="separate"/>
        </w:r>
        <w:r>
          <w:t>45</w:t>
        </w:r>
        <w:r>
          <w:fldChar w:fldCharType="end"/>
        </w:r>
      </w:hyperlink>
    </w:p>
    <w:p>
      <w:pPr>
        <w:pStyle w:val="TOC1"/>
        <w:tabs>
          <w:tab w:val="right" w:leader="dot" w:pos="8306"/>
        </w:tabs>
      </w:pPr>
      <w:hyperlink w:anchor="_Toc15010" w:history="1">
        <w:r>
          <w:rPr>
            <w:rFonts w:ascii="仿宋" w:eastAsia="仿宋" w:hAnsi="仿宋" w:cs="仿宋" w:hint="eastAsia"/>
            <w:lang w:eastAsia="zh-CN"/>
          </w:rPr>
          <w:t>十二、饲用酶制剂项目人力资源培养与发展</w:t>
        </w:r>
        <w:r>
          <w:tab/>
        </w:r>
        <w:r>
          <w:fldChar w:fldCharType="begin"/>
        </w:r>
        <w:r>
          <w:instrText xml:space="preserve"> PAGEREF _Toc15010 \h </w:instrText>
        </w:r>
        <w:r>
          <w:fldChar w:fldCharType="separate"/>
        </w:r>
        <w:r>
          <w:t>47</w:t>
        </w:r>
        <w:r>
          <w:fldChar w:fldCharType="end"/>
        </w:r>
      </w:hyperlink>
    </w:p>
    <w:p>
      <w:pPr>
        <w:pStyle w:val="TOC2"/>
        <w:tabs>
          <w:tab w:val="right" w:leader="dot" w:pos="8306"/>
        </w:tabs>
      </w:pPr>
      <w:hyperlink w:anchor="_Toc15422" w:history="1">
        <w:r>
          <w:rPr>
            <w:rFonts w:ascii="仿宋" w:eastAsia="仿宋" w:hAnsi="仿宋" w:cs="仿宋" w:hint="eastAsia"/>
            <w:lang w:eastAsia="zh-CN"/>
          </w:rPr>
          <w:t>(一)、人才需求与规划</w:t>
        </w:r>
        <w:r>
          <w:tab/>
        </w:r>
        <w:r>
          <w:fldChar w:fldCharType="begin"/>
        </w:r>
        <w:r>
          <w:instrText xml:space="preserve"> PAGEREF _Toc15422 \h </w:instrText>
        </w:r>
        <w:r>
          <w:fldChar w:fldCharType="separate"/>
        </w:r>
        <w:r>
          <w:t>47</w:t>
        </w:r>
        <w:r>
          <w:fldChar w:fldCharType="end"/>
        </w:r>
      </w:hyperlink>
    </w:p>
    <w:p>
      <w:pPr>
        <w:pStyle w:val="TOC2"/>
        <w:tabs>
          <w:tab w:val="right" w:leader="dot" w:pos="8306"/>
        </w:tabs>
      </w:pPr>
      <w:hyperlink w:anchor="_Toc19700" w:history="1">
        <w:r>
          <w:rPr>
            <w:rFonts w:ascii="仿宋" w:eastAsia="仿宋" w:hAnsi="仿宋" w:cs="仿宋" w:hint="eastAsia"/>
            <w:lang w:eastAsia="zh-CN"/>
          </w:rPr>
          <w:t>(二)、培训与发展计划</w:t>
        </w:r>
        <w:r>
          <w:tab/>
        </w:r>
        <w:r>
          <w:fldChar w:fldCharType="begin"/>
        </w:r>
        <w:r>
          <w:instrText xml:space="preserve"> PAGEREF _Toc19700 \h </w:instrText>
        </w:r>
        <w:r>
          <w:fldChar w:fldCharType="separate"/>
        </w:r>
        <w:r>
          <w:t>47</w:t>
        </w:r>
        <w:r>
          <w:fldChar w:fldCharType="end"/>
        </w:r>
      </w:hyperlink>
    </w:p>
    <w:p>
      <w:pPr>
        <w:pStyle w:val="TOC1"/>
        <w:tabs>
          <w:tab w:val="right" w:leader="dot" w:pos="8306"/>
        </w:tabs>
      </w:pPr>
      <w:hyperlink w:anchor="_Toc26656" w:history="1">
        <w:r>
          <w:rPr>
            <w:rFonts w:ascii="仿宋" w:eastAsia="仿宋" w:hAnsi="仿宋" w:cs="仿宋" w:hint="eastAsia"/>
            <w:lang w:eastAsia="zh-CN"/>
          </w:rPr>
          <w:t>十三、质量管理体系</w:t>
        </w:r>
        <w:r>
          <w:tab/>
        </w:r>
        <w:r>
          <w:fldChar w:fldCharType="begin"/>
        </w:r>
        <w:r>
          <w:instrText xml:space="preserve"> PAGEREF _Toc26656 \h </w:instrText>
        </w:r>
        <w:r>
          <w:fldChar w:fldCharType="separate"/>
        </w:r>
        <w:r>
          <w:t>48</w:t>
        </w:r>
        <w:r>
          <w:fldChar w:fldCharType="end"/>
        </w:r>
      </w:hyperlink>
    </w:p>
    <w:p>
      <w:pPr>
        <w:pStyle w:val="TOC2"/>
        <w:tabs>
          <w:tab w:val="right" w:leader="dot" w:pos="8306"/>
        </w:tabs>
      </w:pPr>
      <w:hyperlink w:anchor="_Toc17629" w:history="1">
        <w:r>
          <w:rPr>
            <w:rFonts w:ascii="仿宋" w:eastAsia="仿宋" w:hAnsi="仿宋" w:cs="仿宋" w:hint="eastAsia"/>
            <w:lang w:eastAsia="zh-CN"/>
          </w:rPr>
          <w:t>(一)、质量目标与方针</w:t>
        </w:r>
        <w:r>
          <w:tab/>
        </w:r>
        <w:r>
          <w:fldChar w:fldCharType="begin"/>
        </w:r>
        <w:r>
          <w:instrText xml:space="preserve"> PAGEREF _Toc17629 \h </w:instrText>
        </w:r>
        <w:r>
          <w:fldChar w:fldCharType="separate"/>
        </w:r>
        <w:r>
          <w:t>48</w:t>
        </w:r>
        <w:r>
          <w:fldChar w:fldCharType="end"/>
        </w:r>
      </w:hyperlink>
    </w:p>
    <w:p>
      <w:pPr>
        <w:pStyle w:val="TOC2"/>
        <w:tabs>
          <w:tab w:val="right" w:leader="dot" w:pos="8306"/>
        </w:tabs>
      </w:pPr>
      <w:hyperlink w:anchor="_Toc8533" w:history="1">
        <w:r>
          <w:rPr>
            <w:rFonts w:ascii="仿宋" w:eastAsia="仿宋" w:hAnsi="仿宋" w:cs="仿宋" w:hint="eastAsia"/>
            <w:lang w:eastAsia="zh-CN"/>
          </w:rPr>
          <w:t>(二)、质量管理责任</w:t>
        </w:r>
        <w:r>
          <w:tab/>
        </w:r>
        <w:r>
          <w:fldChar w:fldCharType="begin"/>
        </w:r>
        <w:r>
          <w:instrText xml:space="preserve"> PAGEREF _Toc8533 \h </w:instrText>
        </w:r>
        <w:r>
          <w:fldChar w:fldCharType="separate"/>
        </w:r>
        <w:r>
          <w:t>49</w:t>
        </w:r>
        <w:r>
          <w:fldChar w:fldCharType="end"/>
        </w:r>
      </w:hyperlink>
    </w:p>
    <w:p>
      <w:pPr>
        <w:pStyle w:val="TOC2"/>
        <w:tabs>
          <w:tab w:val="right" w:leader="dot" w:pos="8306"/>
        </w:tabs>
      </w:pPr>
      <w:hyperlink w:anchor="_Toc31634" w:history="1">
        <w:r>
          <w:rPr>
            <w:rFonts w:ascii="仿宋" w:eastAsia="仿宋" w:hAnsi="仿宋" w:cs="仿宋" w:hint="eastAsia"/>
            <w:lang w:eastAsia="zh-CN"/>
          </w:rPr>
          <w:t>(三)、质量管理体系文件</w:t>
        </w:r>
        <w:r>
          <w:tab/>
        </w:r>
        <w:r>
          <w:fldChar w:fldCharType="begin"/>
        </w:r>
        <w:r>
          <w:instrText xml:space="preserve"> PAGEREF _Toc31634 \h </w:instrText>
        </w:r>
        <w:r>
          <w:fldChar w:fldCharType="separate"/>
        </w:r>
        <w:r>
          <w:t>50</w:t>
        </w:r>
        <w:r>
          <w:fldChar w:fldCharType="end"/>
        </w:r>
      </w:hyperlink>
    </w:p>
    <w:p>
      <w:pPr>
        <w:pStyle w:val="TOC2"/>
        <w:tabs>
          <w:tab w:val="right" w:leader="dot" w:pos="8306"/>
        </w:tabs>
      </w:pPr>
      <w:hyperlink w:anchor="_Toc1756" w:history="1">
        <w:r>
          <w:rPr>
            <w:rFonts w:ascii="仿宋" w:eastAsia="仿宋" w:hAnsi="仿宋" w:cs="仿宋" w:hint="eastAsia"/>
            <w:lang w:eastAsia="zh-CN"/>
          </w:rPr>
          <w:t>(四)、质量培训与教育</w:t>
        </w:r>
        <w:r>
          <w:tab/>
        </w:r>
        <w:r>
          <w:fldChar w:fldCharType="begin"/>
        </w:r>
        <w:r>
          <w:instrText xml:space="preserve"> PAGEREF _Toc1756 \h </w:instrText>
        </w:r>
        <w:r>
          <w:fldChar w:fldCharType="separate"/>
        </w:r>
        <w:r>
          <w:t>52</w:t>
        </w:r>
        <w:r>
          <w:fldChar w:fldCharType="end"/>
        </w:r>
      </w:hyperlink>
    </w:p>
    <w:p>
      <w:pPr>
        <w:pStyle w:val="TOC2"/>
        <w:tabs>
          <w:tab w:val="right" w:leader="dot" w:pos="8306"/>
        </w:tabs>
      </w:pPr>
      <w:hyperlink w:anchor="_Toc7215" w:history="1">
        <w:r>
          <w:rPr>
            <w:rFonts w:ascii="仿宋" w:eastAsia="仿宋" w:hAnsi="仿宋" w:cs="仿宋" w:hint="eastAsia"/>
            <w:lang w:eastAsia="zh-CN"/>
          </w:rPr>
          <w:t>(五)、质量审核与评价</w:t>
        </w:r>
        <w:r>
          <w:tab/>
        </w:r>
        <w:r>
          <w:fldChar w:fldCharType="begin"/>
        </w:r>
        <w:r>
          <w:instrText xml:space="preserve"> PAGEREF _Toc7215 \h </w:instrText>
        </w:r>
        <w:r>
          <w:fldChar w:fldCharType="separate"/>
        </w:r>
        <w:r>
          <w:t>54</w:t>
        </w:r>
        <w:r>
          <w:fldChar w:fldCharType="end"/>
        </w:r>
      </w:hyperlink>
    </w:p>
    <w:p>
      <w:pPr>
        <w:pStyle w:val="TOC2"/>
        <w:tabs>
          <w:tab w:val="right" w:leader="dot" w:pos="8306"/>
        </w:tabs>
      </w:pPr>
      <w:hyperlink w:anchor="_Toc26385" w:history="1">
        <w:r>
          <w:rPr>
            <w:rFonts w:ascii="仿宋" w:eastAsia="仿宋" w:hAnsi="仿宋" w:cs="仿宋" w:hint="eastAsia"/>
            <w:lang w:eastAsia="zh-CN"/>
          </w:rPr>
          <w:t>(六)、不符合与纠正措施</w:t>
        </w:r>
        <w:r>
          <w:tab/>
        </w:r>
        <w:r>
          <w:fldChar w:fldCharType="begin"/>
        </w:r>
        <w:r>
          <w:instrText xml:space="preserve"> PAGEREF _Toc26385 \h </w:instrText>
        </w:r>
        <w:r>
          <w:fldChar w:fldCharType="separate"/>
        </w:r>
        <w:r>
          <w:t>55</w:t>
        </w:r>
        <w:r>
          <w:fldChar w:fldCharType="end"/>
        </w:r>
      </w:hyperlink>
    </w:p>
    <w:p>
      <w:pPr>
        <w:pStyle w:val="TOC1"/>
        <w:tabs>
          <w:tab w:val="right" w:leader="dot" w:pos="8306"/>
        </w:tabs>
      </w:pPr>
      <w:hyperlink w:anchor="_Toc5255" w:history="1">
        <w:r>
          <w:rPr>
            <w:rFonts w:ascii="仿宋" w:eastAsia="仿宋" w:hAnsi="仿宋" w:cs="仿宋" w:hint="eastAsia"/>
            <w:lang w:eastAsia="zh-CN"/>
          </w:rPr>
          <w:t>十四、营销与推广策略</w:t>
        </w:r>
        <w:r>
          <w:tab/>
        </w:r>
        <w:r>
          <w:fldChar w:fldCharType="begin"/>
        </w:r>
        <w:r>
          <w:instrText xml:space="preserve"> PAGEREF _Toc5255 \h </w:instrText>
        </w:r>
        <w:r>
          <w:fldChar w:fldCharType="separate"/>
        </w:r>
        <w:r>
          <w:t>56</w:t>
        </w:r>
        <w:r>
          <w:fldChar w:fldCharType="end"/>
        </w:r>
      </w:hyperlink>
    </w:p>
    <w:p>
      <w:pPr>
        <w:pStyle w:val="TOC2"/>
        <w:tabs>
          <w:tab w:val="right" w:leader="dot" w:pos="8306"/>
        </w:tabs>
      </w:pPr>
      <w:hyperlink w:anchor="_Toc5568" w:history="1">
        <w:r>
          <w:rPr>
            <w:rFonts w:ascii="仿宋" w:eastAsia="仿宋" w:hAnsi="仿宋" w:cs="仿宋" w:hint="eastAsia"/>
            <w:lang w:eastAsia="zh-CN"/>
          </w:rPr>
          <w:t>(一)、产品/服务定位与特点</w:t>
        </w:r>
        <w:r>
          <w:tab/>
        </w:r>
        <w:r>
          <w:fldChar w:fldCharType="begin"/>
        </w:r>
        <w:r>
          <w:instrText xml:space="preserve"> PAGEREF _Toc5568 \h </w:instrText>
        </w:r>
        <w:r>
          <w:fldChar w:fldCharType="separate"/>
        </w:r>
        <w:r>
          <w:t>56</w:t>
        </w:r>
        <w:r>
          <w:fldChar w:fldCharType="end"/>
        </w:r>
      </w:hyperlink>
    </w:p>
    <w:p>
      <w:pPr>
        <w:pStyle w:val="TOC2"/>
        <w:tabs>
          <w:tab w:val="right" w:leader="dot" w:pos="8306"/>
        </w:tabs>
      </w:pPr>
      <w:hyperlink w:anchor="_Toc6516" w:history="1">
        <w:r>
          <w:rPr>
            <w:rFonts w:ascii="仿宋" w:eastAsia="仿宋" w:hAnsi="仿宋" w:cs="仿宋" w:hint="eastAsia"/>
            <w:lang w:eastAsia="zh-CN"/>
          </w:rPr>
          <w:t>(二)、市场定位与竞争分析</w:t>
        </w:r>
        <w:r>
          <w:tab/>
        </w:r>
        <w:r>
          <w:fldChar w:fldCharType="begin"/>
        </w:r>
        <w:r>
          <w:instrText xml:space="preserve"> PAGEREF _Toc6516 \h </w:instrText>
        </w:r>
        <w:r>
          <w:fldChar w:fldCharType="separate"/>
        </w:r>
        <w:r>
          <w:t>57</w:t>
        </w:r>
        <w:r>
          <w:fldChar w:fldCharType="end"/>
        </w:r>
      </w:hyperlink>
    </w:p>
    <w:p>
      <w:pPr>
        <w:pStyle w:val="TOC2"/>
        <w:tabs>
          <w:tab w:val="right" w:leader="dot" w:pos="8306"/>
        </w:tabs>
      </w:pPr>
      <w:hyperlink w:anchor="_Toc19373" w:history="1">
        <w:r>
          <w:rPr>
            <w:rFonts w:ascii="仿宋" w:eastAsia="仿宋" w:hAnsi="仿宋" w:cs="仿宋" w:hint="eastAsia"/>
            <w:lang w:eastAsia="zh-CN"/>
          </w:rPr>
          <w:t>(三)、营销渠道与策略</w:t>
        </w:r>
        <w:r>
          <w:tab/>
        </w:r>
        <w:r>
          <w:fldChar w:fldCharType="begin"/>
        </w:r>
        <w:r>
          <w:instrText xml:space="preserve"> PAGEREF _Toc19373 \h </w:instrText>
        </w:r>
        <w:r>
          <w:fldChar w:fldCharType="separate"/>
        </w:r>
        <w:r>
          <w:t>59</w:t>
        </w:r>
        <w:r>
          <w:fldChar w:fldCharType="end"/>
        </w:r>
      </w:hyperlink>
    </w:p>
    <w:p>
      <w:pPr>
        <w:pStyle w:val="TOC2"/>
        <w:tabs>
          <w:tab w:val="right" w:leader="dot" w:pos="8306"/>
        </w:tabs>
      </w:pPr>
      <w:hyperlink w:anchor="_Toc17073" w:history="1">
        <w:r>
          <w:rPr>
            <w:rFonts w:ascii="仿宋" w:eastAsia="仿宋" w:hAnsi="仿宋" w:cs="仿宋" w:hint="eastAsia"/>
            <w:lang w:eastAsia="zh-CN"/>
          </w:rPr>
          <w:t>(四)、推广与宣传活动</w:t>
        </w:r>
        <w:r>
          <w:tab/>
        </w:r>
        <w:r>
          <w:fldChar w:fldCharType="begin"/>
        </w:r>
        <w:r>
          <w:instrText xml:space="preserve"> PAGEREF _Toc17073 \h </w:instrText>
        </w:r>
        <w:r>
          <w:fldChar w:fldCharType="separate"/>
        </w:r>
        <w:r>
          <w:t>60</w:t>
        </w:r>
        <w:r>
          <w:fldChar w:fldCharType="end"/>
        </w:r>
      </w:hyperlink>
    </w:p>
    <w:p>
      <w:pPr>
        <w:pStyle w:val="TOC1"/>
        <w:tabs>
          <w:tab w:val="right" w:leader="dot" w:pos="8306"/>
        </w:tabs>
      </w:pPr>
      <w:hyperlink w:anchor="_Toc9098" w:history="1">
        <w:r>
          <w:rPr>
            <w:rFonts w:ascii="仿宋" w:eastAsia="仿宋" w:hAnsi="仿宋" w:cs="仿宋" w:hint="eastAsia"/>
            <w:lang w:eastAsia="zh-CN"/>
          </w:rPr>
          <w:t>十五、饲用酶制剂项目实施时间节点</w:t>
        </w:r>
        <w:r>
          <w:tab/>
        </w:r>
        <w:r>
          <w:fldChar w:fldCharType="begin"/>
        </w:r>
        <w:r>
          <w:instrText xml:space="preserve"> PAGEREF _Toc9098 \h </w:instrText>
        </w:r>
        <w:r>
          <w:fldChar w:fldCharType="separate"/>
        </w:r>
        <w:r>
          <w:t>65</w:t>
        </w:r>
        <w:r>
          <w:fldChar w:fldCharType="end"/>
        </w:r>
      </w:hyperlink>
    </w:p>
    <w:p>
      <w:pPr>
        <w:pStyle w:val="TOC2"/>
        <w:tabs>
          <w:tab w:val="right" w:leader="dot" w:pos="8306"/>
        </w:tabs>
      </w:pPr>
      <w:hyperlink w:anchor="_Toc8836" w:history="1">
        <w:r>
          <w:rPr>
            <w:rFonts w:ascii="仿宋" w:eastAsia="仿宋" w:hAnsi="仿宋" w:cs="仿宋" w:hint="eastAsia"/>
            <w:lang w:eastAsia="zh-CN"/>
          </w:rPr>
          <w:t>(一)、饲用酶制剂项目启动阶段时间节点</w:t>
        </w:r>
        <w:r>
          <w:tab/>
        </w:r>
        <w:r>
          <w:fldChar w:fldCharType="begin"/>
        </w:r>
        <w:r>
          <w:instrText xml:space="preserve"> PAGEREF _Toc8836 \h </w:instrText>
        </w:r>
        <w:r>
          <w:fldChar w:fldCharType="separate"/>
        </w:r>
        <w:r>
          <w:t>65</w:t>
        </w:r>
        <w:r>
          <w:fldChar w:fldCharType="end"/>
        </w:r>
      </w:hyperlink>
    </w:p>
    <w:p>
      <w:pPr>
        <w:pStyle w:val="TOC2"/>
        <w:tabs>
          <w:tab w:val="right" w:leader="dot" w:pos="8306"/>
        </w:tabs>
      </w:pPr>
      <w:hyperlink w:anchor="_Toc10098" w:history="1">
        <w:r>
          <w:rPr>
            <w:rFonts w:ascii="仿宋" w:eastAsia="仿宋" w:hAnsi="仿宋" w:cs="仿宋" w:hint="eastAsia"/>
            <w:lang w:eastAsia="zh-CN"/>
          </w:rPr>
          <w:t>(二)、饲用酶制剂项目执行阶段时间节点</w:t>
        </w:r>
        <w:r>
          <w:tab/>
        </w:r>
        <w:r>
          <w:fldChar w:fldCharType="begin"/>
        </w:r>
        <w:r>
          <w:instrText xml:space="preserve"> PAGEREF _Toc10098 \h </w:instrText>
        </w:r>
        <w:r>
          <w:fldChar w:fldCharType="separate"/>
        </w:r>
        <w:r>
          <w:t>66</w:t>
        </w:r>
        <w:r>
          <w:fldChar w:fldCharType="end"/>
        </w:r>
      </w:hyperlink>
    </w:p>
    <w:p>
      <w:pPr>
        <w:pStyle w:val="TOC2"/>
        <w:tabs>
          <w:tab w:val="right" w:leader="dot" w:pos="8306"/>
        </w:tabs>
      </w:pPr>
      <w:hyperlink w:anchor="_Toc8135" w:history="1">
        <w:r>
          <w:rPr>
            <w:rFonts w:ascii="仿宋" w:eastAsia="仿宋" w:hAnsi="仿宋" w:cs="仿宋" w:hint="eastAsia"/>
            <w:lang w:eastAsia="zh-CN"/>
          </w:rPr>
          <w:t>(三)、饲用酶制剂项目完成阶段时间节点</w:t>
        </w:r>
        <w:r>
          <w:tab/>
        </w:r>
        <w:r>
          <w:fldChar w:fldCharType="begin"/>
        </w:r>
        <w:r>
          <w:instrText xml:space="preserve"> PAGEREF _Toc8135 \h </w:instrText>
        </w:r>
        <w:r>
          <w:fldChar w:fldCharType="separate"/>
        </w:r>
        <w:r>
          <w:t>67</w:t>
        </w:r>
        <w:r>
          <w:fldChar w:fldCharType="end"/>
        </w:r>
      </w:hyperlink>
    </w:p>
    <w:p>
      <w:pPr>
        <w:pStyle w:val="TOC1"/>
        <w:tabs>
          <w:tab w:val="right" w:leader="dot" w:pos="8306"/>
        </w:tabs>
      </w:pPr>
      <w:hyperlink w:anchor="_Toc15197" w:history="1">
        <w:r>
          <w:rPr>
            <w:rFonts w:ascii="仿宋" w:eastAsia="仿宋" w:hAnsi="仿宋" w:cs="仿宋" w:hint="eastAsia"/>
            <w:lang w:eastAsia="zh-CN"/>
          </w:rPr>
          <w:t>十六、风险识别与分类</w:t>
        </w:r>
        <w:r>
          <w:tab/>
        </w:r>
        <w:r>
          <w:fldChar w:fldCharType="begin"/>
        </w:r>
        <w:r>
          <w:instrText xml:space="preserve"> PAGEREF _Toc15197 \h </w:instrText>
        </w:r>
        <w:r>
          <w:fldChar w:fldCharType="separate"/>
        </w:r>
        <w:r>
          <w:t>68</w:t>
        </w:r>
        <w:r>
          <w:fldChar w:fldCharType="end"/>
        </w:r>
      </w:hyperlink>
    </w:p>
    <w:p>
      <w:pPr>
        <w:pStyle w:val="TOC2"/>
        <w:tabs>
          <w:tab w:val="right" w:leader="dot" w:pos="8306"/>
        </w:tabs>
      </w:pPr>
      <w:hyperlink w:anchor="_Toc19720" w:history="1">
        <w:r>
          <w:rPr>
            <w:rFonts w:ascii="仿宋" w:eastAsia="仿宋" w:hAnsi="仿宋" w:cs="仿宋" w:hint="eastAsia"/>
            <w:lang w:eastAsia="zh-CN"/>
          </w:rPr>
          <w:t>(一)、风险识别</w:t>
        </w:r>
        <w:r>
          <w:tab/>
        </w:r>
        <w:r>
          <w:fldChar w:fldCharType="begin"/>
        </w:r>
        <w:r>
          <w:instrText xml:space="preserve"> PAGEREF _Toc19720 \h </w:instrText>
        </w:r>
        <w:r>
          <w:fldChar w:fldCharType="separate"/>
        </w:r>
        <w:r>
          <w:t>68</w:t>
        </w:r>
        <w:r>
          <w:fldChar w:fldCharType="end"/>
        </w:r>
      </w:hyperlink>
    </w:p>
    <w:p>
      <w:pPr>
        <w:pStyle w:val="TOC2"/>
        <w:tabs>
          <w:tab w:val="right" w:leader="dot" w:pos="8306"/>
        </w:tabs>
      </w:pPr>
      <w:hyperlink w:anchor="_Toc21556" w:history="1">
        <w:r>
          <w:rPr>
            <w:rFonts w:ascii="仿宋" w:eastAsia="仿宋" w:hAnsi="仿宋" w:cs="仿宋" w:hint="eastAsia"/>
            <w:lang w:eastAsia="zh-CN"/>
          </w:rPr>
          <w:t>(二)、风险分类</w:t>
        </w:r>
        <w:r>
          <w:tab/>
        </w:r>
        <w:r>
          <w:fldChar w:fldCharType="begin"/>
        </w:r>
        <w:r>
          <w:instrText xml:space="preserve"> PAGEREF _Toc21556 \h </w:instrText>
        </w:r>
        <w:r>
          <w:fldChar w:fldCharType="separate"/>
        </w:r>
        <w:r>
          <w:t>69</w:t>
        </w:r>
        <w:r>
          <w:fldChar w:fldCharType="end"/>
        </w:r>
      </w:hyperlink>
    </w:p>
    <w:p>
      <w:pPr>
        <w:pStyle w:val="TOC1"/>
        <w:tabs>
          <w:tab w:val="right" w:leader="dot" w:pos="8306"/>
        </w:tabs>
      </w:pPr>
      <w:hyperlink w:anchor="_Toc3544" w:history="1">
        <w:r>
          <w:rPr>
            <w:rFonts w:ascii="仿宋" w:eastAsia="仿宋" w:hAnsi="仿宋" w:cs="仿宋" w:hint="eastAsia"/>
            <w:lang w:eastAsia="zh-CN"/>
          </w:rPr>
          <w:t>十七、利益相关者分析与沟通计划</w:t>
        </w:r>
        <w:r>
          <w:tab/>
        </w:r>
        <w:r>
          <w:fldChar w:fldCharType="begin"/>
        </w:r>
        <w:r>
          <w:instrText xml:space="preserve"> PAGEREF _Toc3544 \h </w:instrText>
        </w:r>
        <w:r>
          <w:fldChar w:fldCharType="separate"/>
        </w:r>
        <w:r>
          <w:t>71</w:t>
        </w:r>
        <w:r>
          <w:fldChar w:fldCharType="end"/>
        </w:r>
      </w:hyperlink>
    </w:p>
    <w:p>
      <w:pPr>
        <w:pStyle w:val="TOC2"/>
        <w:tabs>
          <w:tab w:val="right" w:leader="dot" w:pos="8306"/>
        </w:tabs>
      </w:pPr>
      <w:hyperlink w:anchor="_Toc10340" w:history="1">
        <w:r>
          <w:rPr>
            <w:rFonts w:ascii="仿宋" w:eastAsia="仿宋" w:hAnsi="仿宋" w:cs="仿宋" w:hint="eastAsia"/>
            <w:lang w:eastAsia="zh-CN"/>
          </w:rPr>
          <w:t>(一)、利益相关者分析</w:t>
        </w:r>
        <w:r>
          <w:tab/>
        </w:r>
        <w:r>
          <w:fldChar w:fldCharType="begin"/>
        </w:r>
        <w:r>
          <w:instrText xml:space="preserve"> PAGEREF _Toc10340 \h </w:instrText>
        </w:r>
        <w:r>
          <w:fldChar w:fldCharType="separate"/>
        </w:r>
        <w:r>
          <w:t>71</w:t>
        </w:r>
        <w:r>
          <w:fldChar w:fldCharType="end"/>
        </w:r>
      </w:hyperlink>
    </w:p>
    <w:p>
      <w:pPr>
        <w:pStyle w:val="TOC2"/>
        <w:tabs>
          <w:tab w:val="right" w:leader="dot" w:pos="8306"/>
        </w:tabs>
      </w:pPr>
      <w:hyperlink w:anchor="_Toc9100" w:history="1">
        <w:r>
          <w:rPr>
            <w:rFonts w:ascii="仿宋" w:eastAsia="仿宋" w:hAnsi="仿宋" w:cs="仿宋" w:hint="eastAsia"/>
            <w:lang w:eastAsia="zh-CN"/>
          </w:rPr>
          <w:t>(二)、沟通计划</w:t>
        </w:r>
        <w:r>
          <w:tab/>
        </w:r>
        <w:r>
          <w:fldChar w:fldCharType="begin"/>
        </w:r>
        <w:r>
          <w:instrText xml:space="preserve"> PAGEREF _Toc9100 \h </w:instrText>
        </w:r>
        <w:r>
          <w:fldChar w:fldCharType="separate"/>
        </w:r>
        <w:r>
          <w:t>73</w:t>
        </w:r>
        <w:r>
          <w:fldChar w:fldCharType="end"/>
        </w:r>
      </w:hyperlink>
    </w:p>
    <w:p>
      <w:pPr>
        <w:pStyle w:val="TOC1"/>
        <w:tabs>
          <w:tab w:val="right" w:leader="dot" w:pos="8306"/>
        </w:tabs>
      </w:pPr>
      <w:hyperlink w:anchor="_Toc11807" w:history="1">
        <w:r>
          <w:rPr>
            <w:rFonts w:ascii="仿宋" w:eastAsia="仿宋" w:hAnsi="仿宋" w:cs="仿宋" w:hint="eastAsia"/>
            <w:lang w:eastAsia="zh-CN"/>
          </w:rPr>
          <w:t>十八、供应链管理</w:t>
        </w:r>
        <w:r>
          <w:tab/>
        </w:r>
        <w:r>
          <w:fldChar w:fldCharType="begin"/>
        </w:r>
        <w:r>
          <w:instrText xml:space="preserve"> PAGEREF _Toc11807 \h </w:instrText>
        </w:r>
        <w:r>
          <w:fldChar w:fldCharType="separate"/>
        </w:r>
        <w:r>
          <w:t>74</w:t>
        </w:r>
        <w:r>
          <w:fldChar w:fldCharType="end"/>
        </w:r>
      </w:hyperlink>
    </w:p>
    <w:p>
      <w:pPr>
        <w:pStyle w:val="TOC2"/>
        <w:tabs>
          <w:tab w:val="right" w:leader="dot" w:pos="8306"/>
        </w:tabs>
      </w:pPr>
      <w:hyperlink w:anchor="_Toc17652" w:history="1">
        <w:r>
          <w:rPr>
            <w:rFonts w:ascii="仿宋" w:eastAsia="仿宋" w:hAnsi="仿宋" w:cs="仿宋" w:hint="eastAsia"/>
            <w:lang w:eastAsia="zh-CN"/>
          </w:rPr>
          <w:t>(一)、供应链战略规划</w:t>
        </w:r>
        <w:r>
          <w:tab/>
        </w:r>
        <w:r>
          <w:fldChar w:fldCharType="begin"/>
        </w:r>
        <w:r>
          <w:instrText xml:space="preserve"> PAGEREF _Toc17652 \h </w:instrText>
        </w:r>
        <w:r>
          <w:fldChar w:fldCharType="separate"/>
        </w:r>
        <w:r>
          <w:t>74</w:t>
        </w:r>
        <w:r>
          <w:fldChar w:fldCharType="end"/>
        </w:r>
      </w:hyperlink>
    </w:p>
    <w:p>
      <w:pPr>
        <w:pStyle w:val="TOC2"/>
        <w:tabs>
          <w:tab w:val="right" w:leader="dot" w:pos="8306"/>
        </w:tabs>
      </w:pPr>
      <w:hyperlink w:anchor="_Toc7352" w:history="1">
        <w:r>
          <w:rPr>
            <w:rFonts w:ascii="仿宋" w:eastAsia="仿宋" w:hAnsi="仿宋" w:cs="仿宋" w:hint="eastAsia"/>
            <w:lang w:eastAsia="zh-CN"/>
          </w:rPr>
          <w:t>(二)、供应商选择与合作</w:t>
        </w:r>
        <w:r>
          <w:tab/>
        </w:r>
        <w:r>
          <w:fldChar w:fldCharType="begin"/>
        </w:r>
        <w:r>
          <w:instrText xml:space="preserve"> PAGEREF _Toc7352 \h </w:instrText>
        </w:r>
        <w:r>
          <w:fldChar w:fldCharType="separate"/>
        </w:r>
        <w:r>
          <w:t>75</w:t>
        </w:r>
        <w:r>
          <w:fldChar w:fldCharType="end"/>
        </w:r>
      </w:hyperlink>
    </w:p>
    <w:p>
      <w:pPr>
        <w:pStyle w:val="TOC2"/>
        <w:tabs>
          <w:tab w:val="right" w:leader="dot" w:pos="8306"/>
        </w:tabs>
      </w:pPr>
      <w:hyperlink w:anchor="_Toc16597" w:history="1">
        <w:r>
          <w:rPr>
            <w:rFonts w:ascii="仿宋" w:eastAsia="仿宋" w:hAnsi="仿宋" w:cs="仿宋" w:hint="eastAsia"/>
            <w:lang w:eastAsia="zh-CN"/>
          </w:rPr>
          <w:t>(三)、物流与库存管理</w:t>
        </w:r>
        <w:r>
          <w:tab/>
        </w:r>
        <w:r>
          <w:fldChar w:fldCharType="begin"/>
        </w:r>
        <w:r>
          <w:instrText xml:space="preserve"> PAGEREF _Toc16597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27"/>
      <w:r>
        <w:rPr>
          <w:rFonts w:ascii="仿宋" w:eastAsia="仿宋" w:hAnsi="仿宋" w:cs="仿宋" w:hint="eastAsia"/>
          <w:sz w:val="28"/>
          <w:lang w:eastAsia="zh-CN"/>
        </w:rPr>
        <w:t>一、饲用酶制剂项目选址可行性分析</w:t>
      </w:r>
      <w:bookmarkEnd w:id="2"/>
    </w:p>
    <w:p>
      <w:pPr>
        <w:pStyle w:val="Heading2"/>
        <w:rPr>
          <w:rFonts w:ascii="仿宋" w:eastAsia="仿宋" w:hAnsi="仿宋" w:cs="仿宋" w:hint="eastAsia"/>
          <w:lang w:eastAsia="zh-CN"/>
        </w:rPr>
      </w:pPr>
      <w:bookmarkStart w:id="3" w:name="_Toc13888"/>
      <w:r>
        <w:rPr>
          <w:rFonts w:ascii="仿宋" w:eastAsia="仿宋" w:hAnsi="仿宋" w:cs="仿宋" w:hint="eastAsia"/>
          <w:lang w:eastAsia="zh-CN"/>
        </w:rPr>
        <w:t>(一)、饲用酶制剂项目选址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该饲用酶制剂项目选址位于XX省XX市XX区XXX街道</w:t>
      </w:r>
    </w:p>
    <w:p>
      <w:pPr>
        <w:pStyle w:val="Heading2"/>
        <w:ind w:firstLine="560" w:firstLineChars="200"/>
        <w:rPr>
          <w:rFonts w:ascii="仿宋" w:eastAsia="仿宋" w:hAnsi="仿宋" w:cs="仿宋" w:hint="eastAsia"/>
          <w:sz w:val="28"/>
          <w:lang w:eastAsia="zh-CN"/>
        </w:rPr>
      </w:pPr>
      <w:bookmarkStart w:id="4" w:name="_Toc81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饲用酶制剂项目的征地面积将根据饲用酶制剂项目的实际规模和需求进行精确规划。具体面积XXX平方米，旨在确保饲用酶制剂项目不仅能够满足当前的发展需求，还能够预留空间以适应未来的扩展。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净用地面积是在征地面积基础上去除不可利用面积后的实际可开发用地。具体面积XXX平方米，考虑到环保、交通、安全等多方面因素，以确保饲用酶制剂项目在整体利用效率上达到最优。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饲用酶制剂项目计划建设的建筑总规模具体面积XXX平方米。这一规模的确定综合考虑了饲用酶制剂项目的性质、规模，以及城市规划的相关要求，确保建筑布局与周边环境协调一致。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绿地率是饲用酶制剂项目用地中被规划为绿地的比例。具体面积XXX平方米，旨在通过合理规划绿地，改善饲用酶制剂项目周边环境，提升居民生活质量，并符合城市整体绿化规划。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容积率是用地上可以建设的建筑总体积与用地面积之比。具体面积XXX，通过合理的容积率规划，确保饲用酶制剂项目建筑规模与周边环境和谐共生。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用酶制剂项目选址与当地城市规划相一致，具体面积XXX平方米。通过与城市规划部门深入沟通，确保饲用酶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用酶制剂项目选址符合当地产业政策，具体面积XXX平方米。这包括饲用酶制剂项目对当地经济的促进作用，以及对相关产业的带动效应，确保饲用酶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用地总体要求必须符合环保和可持续发展的原则，具体面积XXX平方米。通过采用绿色建筑设计、节能减排等措施，确保饲用酶制剂项目在建设和运营过程中对环境的影响最小化，达到可持续发展的要求。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确保饲用酶制剂项目选址具备必要的公共设施配套，具体面积XXX平方米。这包括交通便利性、教育、医疗等基础设施，以提高居民生活品质，使得饲用酶制剂项目选址更具吸引力。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考虑用地总体要求对当地社会稳定性的影响，具体面积XXX平方米。通过深入了解当地社区反馈，确保饲用酶制剂项目的选址和建设过程对当地社会和谐稳定产生积极作用。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酶制剂项目选址不仅符合法规和规划，还在实际操作中具有可行性。这一全面规划将为饲用酶制剂项目的成功实施提供坚实的基础，确保饲用酶制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酶制剂项目的设备规划和空间设计中，我们将采取灵活设备布局的措施。设备布局将根据实际需求进行灵活设计，避免不必要的浪费。通过合理规划设备摆放位置，我们将提高设备的利用率，减少设备间距，以确保饲用酶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酶制剂项目内部引入共享设施的概念，例如共享会议室、办公区等。通过这种方式，我们可以减少对资源的重复建设，提高资源共享效率，从而减小饲用酶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用酶制剂项目的总图布置中，我们将不同功能区域进行明确的规划，以最大程度满足饲用酶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9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用酶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饲用酶制剂项目对环境的影响是综合评价的重要因素之一。我们将详细考虑选址周边的自然环境、生态保护区、水源地等情况，确保饲用酶制剂项目的建设和运营对环境影响最小化，并符合当地的环保法规标准。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对选址的评价还需充分考虑当地政府的产业政策和法规。我们将详细了解饲用酶制剂项目所在地的相关政策，确保饲用酶制剂项目的规划和运营与当地法规相符，降低不必要的法律风险。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考虑到社会稳定性对企业运营的重要性，我们将评估选址地区的社会安全情况、劳工关系、社区反馈等方面，以确保饲用酶制剂项目的建设和运营不会受到社会稳定性的负面影响。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最后，我们将综合考虑用地成本，包括土地购置费用、土地开发成本等。通过对用地成本的详细评估，我们能够做出更为精确的经济效益分析，为饲用酶制剂项目的投资决策提供有力支持。</w:t>
      </w:r>
    </w:p>
    <w:p>
      <w:pPr>
        <w:pStyle w:val="Heading1"/>
        <w:ind w:firstLine="560" w:firstLineChars="200"/>
        <w:rPr>
          <w:rFonts w:ascii="仿宋" w:eastAsia="仿宋" w:hAnsi="仿宋" w:cs="仿宋" w:hint="eastAsia"/>
          <w:sz w:val="28"/>
          <w:lang w:eastAsia="zh-CN"/>
        </w:rPr>
      </w:pPr>
      <w:bookmarkStart w:id="8" w:name="_Toc1922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3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技术管理特点体现在其创新导向。通过引入最先进的技术趋势和解决方案，饲用酶制剂项目致力于提升科技含量、提高质量和效率水平。这意味着我们将采用最新的工具和方法，确保饲用酶制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酶制剂项目技术管理的显著特征。通过整合不同领域的技术资源，我们实现了跨学科的协同工作。这有助于优化技术架构，提高整体效能。此外，整合性策略还促进了不同技术团队之间的紧密沟通和高效合作，确保饲用酶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酶制剂项目所采用的技术。通过不断优化技术方案，饲用酶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酶制剂项目团队将在饲用酶制剂项目初期识别可能的技术风险，并采取相应的预防和应对措施。通过建立健全的风险评估机制，饲用酶制剂项目能够在实施过程中及时发现并解决潜在的技术问题，保障饲用酶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酶制剂项目中，技术将成为饲用酶制剂项目成功的有力支持。这一深度剖析揭示了技术管理在饲用酶制剂项目实施中的关键作用，为饲用酶制剂项目的技术基础奠定了坚实的基础。</w:t>
      </w:r>
    </w:p>
    <w:p>
      <w:pPr>
        <w:pStyle w:val="Heading2"/>
        <w:ind w:firstLine="560" w:firstLineChars="200"/>
        <w:rPr>
          <w:rFonts w:ascii="仿宋" w:eastAsia="仿宋" w:hAnsi="仿宋" w:cs="仿宋" w:hint="eastAsia"/>
          <w:sz w:val="28"/>
          <w:lang w:eastAsia="zh-CN"/>
        </w:rPr>
      </w:pPr>
      <w:bookmarkStart w:id="10" w:name="_Toc24541"/>
      <w:r>
        <w:rPr>
          <w:rFonts w:ascii="仿宋" w:eastAsia="仿宋" w:hAnsi="仿宋" w:cs="仿宋" w:hint="eastAsia"/>
          <w:sz w:val="28"/>
          <w:lang w:eastAsia="zh-CN"/>
        </w:rPr>
        <w:t>(二)、饲用酶制剂项目工艺技术设计方案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酶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酶制剂项目将严格按照相关行业规范要求进行组织。通过有效控制产品质量，饲用酶制剂项目将致力于为顾客提供优质的饲用酶制剂项目产品和良好的服务。这体现了饲用酶制剂项目对于生产活动合规性和质量标准的高度重视，为饲用酶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酶制剂项目注重生态效益和清洁生产原则。饲用酶制剂项目建设将紧密结合地方特色经济发展，与社会经济发展规划和区域环境保护规划方案相协调一致。通过与当地区域自然生态系统的结合，饲用酶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酶制剂项目产品具有多样化的客户需求和个性化的特点。因此，饲用酶制剂项目产品规格品种多样，且单批生产数量较小。为满足这一特点，饲用酶制剂项目承办单位将建设先进的柔性制造生产线。通过广泛应用柔性制造技术，饲用酶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饲用酶制剂项目采用的技术具有较高的技术含量和自动化水平，处于国内先进水平。这一技术选用不仅体现了对生产效率、质量和环境友好性的高标准要求，同时为饲用酶制剂项目的可持续发展奠定了坚实的基础。</w:t>
      </w:r>
    </w:p>
    <w:p>
      <w:pPr>
        <w:pStyle w:val="Heading2"/>
        <w:ind w:firstLine="560" w:firstLineChars="200"/>
        <w:rPr>
          <w:rFonts w:ascii="仿宋" w:eastAsia="仿宋" w:hAnsi="仿宋" w:cs="仿宋" w:hint="eastAsia"/>
          <w:sz w:val="28"/>
          <w:lang w:eastAsia="zh-CN"/>
        </w:rPr>
      </w:pPr>
      <w:bookmarkStart w:id="11" w:name="_Toc172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为确保饲用酶制剂项目的高效生产和技术实施，我们制定了一套精心设计的设备选型方案，以满足饲用酶制剂项目生产、质量和环保的要求。该方案的主要特点如下：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酶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针对饲用酶制剂项目产品的多样性和小批量生产的特点，我们将建设柔性制造生产线。通过在设备选型中考虑柔性制造技术，可以灵活应对不同产品规格和生产需求，实现生产线的高度灵活性和适应性。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122"/>
      <w:r>
        <w:rPr>
          <w:rFonts w:ascii="仿宋" w:eastAsia="仿宋" w:hAnsi="仿宋" w:cs="仿宋" w:hint="eastAsia"/>
          <w:sz w:val="28"/>
          <w:lang w:eastAsia="zh-CN"/>
        </w:rPr>
        <w:t>三、饲用酶制剂项目绩效评估</w:t>
      </w:r>
      <w:bookmarkEnd w:id="12"/>
    </w:p>
    <w:p>
      <w:pPr>
        <w:pStyle w:val="Heading2"/>
        <w:rPr>
          <w:rFonts w:ascii="仿宋" w:eastAsia="仿宋" w:hAnsi="仿宋" w:cs="仿宋" w:hint="eastAsia"/>
          <w:lang w:eastAsia="zh-CN"/>
        </w:rPr>
      </w:pPr>
      <w:bookmarkStart w:id="13" w:name="_Toc190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中，我们设计了一套全面的绩效评估指标，以确保饲用酶制剂项目的可控和成功交付。这些指标跨足饲用酶制剂项目目标、成本、进度和质量等多个维度，为我们提供了全面洞察饲用酶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目标达成率是我们关注的首要指标。我们设定了明确的目标，并通过定期监测和评估，迅速发现并应对潜在的目标偏差。这为饲用酶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成本绩效是另一个核心关注点。通过实际成本与预算成本的对比分析，我们深入了解成本差异的原因，及时调整资源分配，保持饲用酶制剂项目在经济效益方面的合理水平。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进度作为关键的绩效指标之一，得到了精心的关注。我们制定了详细的饲用酶制剂项目进度计划，并设立了进度符合度指标，确保实际进度与计划进度保持一致。这使我们能够快速发现和解决潜在的进度问题，保持饲用酶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用酶制剂项目绩效的不可或缺的一环。我们引入了一系列的质量标准和客户满意度指标，以确保饲用酶制剂项目交付的成果在质量上达到或超越预期水平。通过持续监测这些指标，我们努力提升饲用酶制剂项目整体质量水平，为饲用酶制剂项目的成功交付提供有力保障。通过这些科学且全面的绩效评估，我们能够更好地引导饲用酶制剂项目的持续改进，确保饲用酶制剂项目目标的顺利达成。</w:t>
      </w:r>
    </w:p>
    <w:p>
      <w:pPr>
        <w:pStyle w:val="Heading2"/>
        <w:ind w:firstLine="560" w:firstLineChars="200"/>
        <w:rPr>
          <w:rFonts w:ascii="仿宋" w:eastAsia="仿宋" w:hAnsi="仿宋" w:cs="仿宋" w:hint="eastAsia"/>
          <w:sz w:val="28"/>
          <w:lang w:eastAsia="zh-CN"/>
        </w:rPr>
      </w:pPr>
      <w:bookmarkStart w:id="14" w:name="_Toc214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绩效评估是饲用酶制剂项目中的关键环节，为确保饲用酶制剂项目达到预期目标，我们采用了多层次、多维度的绩效评估方法。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酶制剂项目的战略目标对齐，确保每个决策和行动都与饲用酶制剂项目整体目标保持一致。团队会定期召开战略对齐会议，审视当前工作与饲用酶制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饲用酶制剂项目进度、质量、成本和风险等方面。这些指标通过数据收集和分析，为饲用酶制剂项目管理团队提供了客观的评估依据。例如，我们通过饲用酶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绩效评估不仅仅停留在饲用酶制剂项目内部，还考虑了饲用酶制剂项目对外部环境的影响。我们定期进行干系人满意度调查，以了解各利益相关方对饲用酶制剂项目的期望和满意度，并及时做出调整。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这种多层次、多角度的绩效评估方法，使得我们能够全面了解饲用酶制剂项目的运行状态，及时做出调整，确保饲用酶制剂项目在不断变化的环境中保持稳健前行。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452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为了确保饲用酶制剂项目的有效管理和不断优化，我们采用了精心设计的绩效评估周期。这个周期旨在实现灵活、实时和全面的评估，以适应饲用酶制剂项目执行中的各种挑战。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酶制剂项目的不同需求，分为短期、中期和长期。短期评估关注每个迭代或工作周期，以及时发现和解决当前任务中的问题。中期评估涵盖几个迭代，深入了解整体饲用酶制剂项目的趋势和性能。长期评估则着眼于整个饲用酶制剂项目阶段，确保饲用酶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酶制剂项目管理工具和协作平台，团队成员能够随时更新和分享饲用酶制剂项目数据。这种实时性的反馈机制使我们能够及时察觉潜在问题，快速调整，保持饲用酶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用酶制剂项目的决策制定密不可分。每个周期的饲用酶制剂项目回顾会议成为集体总结经验、识别问题深层次原因并找到创新解决方案的平台。这种定期的反思与调整机制使饲用酶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248"/>
      <w:r>
        <w:rPr>
          <w:rFonts w:ascii="仿宋" w:eastAsia="仿宋" w:hAnsi="仿宋" w:cs="仿宋" w:hint="eastAsia"/>
          <w:sz w:val="28"/>
          <w:lang w:eastAsia="zh-CN"/>
        </w:rPr>
        <w:t>四、饲用酶制剂项目文档管理</w:t>
      </w:r>
      <w:bookmarkEnd w:id="16"/>
    </w:p>
    <w:p>
      <w:pPr>
        <w:pStyle w:val="Heading2"/>
        <w:rPr>
          <w:rFonts w:ascii="仿宋" w:eastAsia="仿宋" w:hAnsi="仿宋" w:cs="仿宋" w:hint="eastAsia"/>
          <w:lang w:eastAsia="zh-CN"/>
        </w:rPr>
      </w:pPr>
      <w:bookmarkStart w:id="17" w:name="_Toc1268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饲用酶制剂项目高度重视文档的质量和准确性，以支持饲用酶制剂项目的各项活动和决策。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饲用酶制剂项目文档的编制始于饲用酶制剂项目计划的初期，我们制定了详细的文档编制计划，明确了每个文档的内容、格式和编写责任人。在饲用酶制剂项目启动阶段，我们首先编制了饲用酶制剂项目章程，明确定义了饲用酶制剂项目的目标、范围、风险等关键要素。随后，饲用酶制剂项目团队根据计划陆续编制了需求文档、设计文档、测试文档等各类文档，确保饲用酶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饲用酶制剂项目管理中的重要环节，旨在确保饲用酶制剂项目文档符合质量标准和饲用酶制剂项目需求。在饲用酶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饲用酶制剂项目相关利益方和专业领域的专家对文档进行独立审查。这有助于获取更全面、客观的反馈，确保饲用酶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饲用酶制剂项目在文档编制与审查方面建立了严格的管理机制，通过规范的流程和多维度的审查，确保饲用酶制剂项目文档的质量、准确性和可靠性，为饲用酶制剂项目的顺利推进提供了有力支持。</w:t>
      </w:r>
    </w:p>
    <w:p>
      <w:pPr>
        <w:pStyle w:val="Heading2"/>
        <w:ind w:firstLine="560" w:firstLineChars="200"/>
        <w:rPr>
          <w:rFonts w:ascii="仿宋" w:eastAsia="仿宋" w:hAnsi="仿宋" w:cs="仿宋" w:hint="eastAsia"/>
          <w:sz w:val="28"/>
          <w:lang w:eastAsia="zh-CN"/>
        </w:rPr>
      </w:pPr>
      <w:bookmarkStart w:id="18" w:name="_Toc1590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https://d.book118.com/487116030061006045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C71FFF"/>
    <w:rsid w:val="7FC71F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1603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2024-02-22T19:45:00Z</dcterms:created>
  <dcterms:modified xsi:type="dcterms:W3CDTF">2024-02-22T19:45:54Z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59E7937160864C2C82F5ECDF81B25BAF_11</vt:lpwstr>
  </property>
  <property fmtid="{D5CDD505-2E9C-101B-9397-08002B2CF9AE}" pid="3" name="KSOProductBuildVer">
    <vt:lpwstr>2052-12.1.0.16250</vt:lpwstr>
  </property>
</Properties>
</file>