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医疗专业工程整体方案项目规划设计纲要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50" w:history="1">
        <w:r>
          <w:rPr>
            <w:rFonts w:ascii="仿宋" w:eastAsia="仿宋" w:hAnsi="仿宋" w:cs="仿宋" w:hint="eastAsia"/>
            <w:lang w:eastAsia="zh-CN"/>
          </w:rPr>
          <w:t>概论</w:t>
        </w:r>
        <w:r>
          <w:tab/>
        </w:r>
        <w:r>
          <w:fldChar w:fldCharType="begin"/>
        </w:r>
        <w:r>
          <w:instrText xml:space="preserve"> PAGEREF _Toc19050 \h </w:instrText>
        </w:r>
        <w:r>
          <w:fldChar w:fldCharType="separate"/>
        </w:r>
        <w:r>
          <w:t>3</w:t>
        </w:r>
        <w:r>
          <w:fldChar w:fldCharType="end"/>
        </w:r>
      </w:hyperlink>
    </w:p>
    <w:p>
      <w:pPr>
        <w:pStyle w:val="TOC1"/>
        <w:tabs>
          <w:tab w:val="right" w:leader="dot" w:pos="8306"/>
        </w:tabs>
      </w:pPr>
      <w:hyperlink w:anchor="_Toc24898" w:history="1">
        <w:r>
          <w:rPr>
            <w:rFonts w:ascii="仿宋" w:eastAsia="仿宋" w:hAnsi="仿宋" w:cs="仿宋" w:hint="eastAsia"/>
            <w:lang w:eastAsia="zh-CN"/>
          </w:rPr>
          <w:t>一、医疗专业工程整体方案项目危机管理</w:t>
        </w:r>
        <w:r>
          <w:tab/>
        </w:r>
        <w:r>
          <w:fldChar w:fldCharType="begin"/>
        </w:r>
        <w:r>
          <w:instrText xml:space="preserve"> PAGEREF _Toc24898 \h </w:instrText>
        </w:r>
        <w:r>
          <w:fldChar w:fldCharType="separate"/>
        </w:r>
        <w:r>
          <w:t>3</w:t>
        </w:r>
        <w:r>
          <w:fldChar w:fldCharType="end"/>
        </w:r>
      </w:hyperlink>
    </w:p>
    <w:p>
      <w:pPr>
        <w:pStyle w:val="TOC2"/>
        <w:tabs>
          <w:tab w:val="right" w:leader="dot" w:pos="8306"/>
        </w:tabs>
      </w:pPr>
      <w:hyperlink w:anchor="_Toc25365" w:history="1">
        <w:r>
          <w:rPr>
            <w:rFonts w:ascii="仿宋" w:eastAsia="仿宋" w:hAnsi="仿宋" w:cs="仿宋" w:hint="eastAsia"/>
            <w:lang w:eastAsia="zh-CN"/>
          </w:rPr>
          <w:t>(一)、危机预警与识别</w:t>
        </w:r>
        <w:r>
          <w:tab/>
        </w:r>
        <w:r>
          <w:fldChar w:fldCharType="begin"/>
        </w:r>
        <w:r>
          <w:instrText xml:space="preserve"> PAGEREF _Toc25365 \h </w:instrText>
        </w:r>
        <w:r>
          <w:fldChar w:fldCharType="separate"/>
        </w:r>
        <w:r>
          <w:t>3</w:t>
        </w:r>
        <w:r>
          <w:fldChar w:fldCharType="end"/>
        </w:r>
      </w:hyperlink>
    </w:p>
    <w:p>
      <w:pPr>
        <w:pStyle w:val="TOC2"/>
        <w:tabs>
          <w:tab w:val="right" w:leader="dot" w:pos="8306"/>
        </w:tabs>
      </w:pPr>
      <w:hyperlink w:anchor="_Toc3959" w:history="1">
        <w:r>
          <w:rPr>
            <w:rFonts w:ascii="仿宋" w:eastAsia="仿宋" w:hAnsi="仿宋" w:cs="仿宋" w:hint="eastAsia"/>
            <w:lang w:eastAsia="zh-CN"/>
          </w:rPr>
          <w:t>(二)、危机应对与恢复</w:t>
        </w:r>
        <w:r>
          <w:tab/>
        </w:r>
        <w:r>
          <w:fldChar w:fldCharType="begin"/>
        </w:r>
        <w:r>
          <w:instrText xml:space="preserve"> PAGEREF _Toc3959 \h </w:instrText>
        </w:r>
        <w:r>
          <w:fldChar w:fldCharType="separate"/>
        </w:r>
        <w:r>
          <w:t>4</w:t>
        </w:r>
        <w:r>
          <w:fldChar w:fldCharType="end"/>
        </w:r>
      </w:hyperlink>
    </w:p>
    <w:p>
      <w:pPr>
        <w:pStyle w:val="TOC1"/>
        <w:tabs>
          <w:tab w:val="right" w:leader="dot" w:pos="8306"/>
        </w:tabs>
      </w:pPr>
      <w:hyperlink w:anchor="_Toc9713" w:history="1">
        <w:r>
          <w:rPr>
            <w:rFonts w:ascii="仿宋" w:eastAsia="仿宋" w:hAnsi="仿宋" w:cs="仿宋" w:hint="eastAsia"/>
            <w:lang w:eastAsia="zh-CN"/>
          </w:rPr>
          <w:t>二、医疗专业工程整体方案项目可持续发展</w:t>
        </w:r>
        <w:r>
          <w:tab/>
        </w:r>
        <w:r>
          <w:fldChar w:fldCharType="begin"/>
        </w:r>
        <w:r>
          <w:instrText xml:space="preserve"> PAGEREF _Toc9713 \h </w:instrText>
        </w:r>
        <w:r>
          <w:fldChar w:fldCharType="separate"/>
        </w:r>
        <w:r>
          <w:t>6</w:t>
        </w:r>
        <w:r>
          <w:fldChar w:fldCharType="end"/>
        </w:r>
      </w:hyperlink>
    </w:p>
    <w:p>
      <w:pPr>
        <w:pStyle w:val="TOC2"/>
        <w:tabs>
          <w:tab w:val="right" w:leader="dot" w:pos="8306"/>
        </w:tabs>
      </w:pPr>
      <w:hyperlink w:anchor="_Toc15379" w:history="1">
        <w:r>
          <w:rPr>
            <w:rFonts w:ascii="仿宋" w:eastAsia="仿宋" w:hAnsi="仿宋" w:cs="仿宋" w:hint="eastAsia"/>
            <w:lang w:eastAsia="zh-CN"/>
          </w:rPr>
          <w:t>(一)、可持续战略与实践</w:t>
        </w:r>
        <w:r>
          <w:tab/>
        </w:r>
        <w:r>
          <w:fldChar w:fldCharType="begin"/>
        </w:r>
        <w:r>
          <w:instrText xml:space="preserve"> PAGEREF _Toc15379 \h </w:instrText>
        </w:r>
        <w:r>
          <w:fldChar w:fldCharType="separate"/>
        </w:r>
        <w:r>
          <w:t>6</w:t>
        </w:r>
        <w:r>
          <w:fldChar w:fldCharType="end"/>
        </w:r>
      </w:hyperlink>
    </w:p>
    <w:p>
      <w:pPr>
        <w:pStyle w:val="TOC2"/>
        <w:tabs>
          <w:tab w:val="right" w:leader="dot" w:pos="8306"/>
        </w:tabs>
      </w:pPr>
      <w:hyperlink w:anchor="_Toc10158" w:history="1">
        <w:r>
          <w:rPr>
            <w:rFonts w:ascii="仿宋" w:eastAsia="仿宋" w:hAnsi="仿宋" w:cs="仿宋" w:hint="eastAsia"/>
            <w:lang w:eastAsia="zh-CN"/>
          </w:rPr>
          <w:t>(二)、环保与社会责任</w:t>
        </w:r>
        <w:r>
          <w:tab/>
        </w:r>
        <w:r>
          <w:fldChar w:fldCharType="begin"/>
        </w:r>
        <w:r>
          <w:instrText xml:space="preserve"> PAGEREF _Toc10158 \h </w:instrText>
        </w:r>
        <w:r>
          <w:fldChar w:fldCharType="separate"/>
        </w:r>
        <w:r>
          <w:t>6</w:t>
        </w:r>
        <w:r>
          <w:fldChar w:fldCharType="end"/>
        </w:r>
      </w:hyperlink>
    </w:p>
    <w:p>
      <w:pPr>
        <w:pStyle w:val="TOC1"/>
        <w:tabs>
          <w:tab w:val="right" w:leader="dot" w:pos="8306"/>
        </w:tabs>
      </w:pPr>
      <w:hyperlink w:anchor="_Toc27332" w:history="1">
        <w:r>
          <w:rPr>
            <w:rFonts w:ascii="仿宋" w:eastAsia="仿宋" w:hAnsi="仿宋" w:cs="仿宋" w:hint="eastAsia"/>
            <w:lang w:eastAsia="zh-CN"/>
          </w:rPr>
          <w:t>三、医疗专业工程整体方案项目土建工程</w:t>
        </w:r>
        <w:r>
          <w:tab/>
        </w:r>
        <w:r>
          <w:fldChar w:fldCharType="begin"/>
        </w:r>
        <w:r>
          <w:instrText xml:space="preserve"> PAGEREF _Toc27332 \h </w:instrText>
        </w:r>
        <w:r>
          <w:fldChar w:fldCharType="separate"/>
        </w:r>
        <w:r>
          <w:t>7</w:t>
        </w:r>
        <w:r>
          <w:fldChar w:fldCharType="end"/>
        </w:r>
      </w:hyperlink>
    </w:p>
    <w:p>
      <w:pPr>
        <w:pStyle w:val="TOC2"/>
        <w:tabs>
          <w:tab w:val="right" w:leader="dot" w:pos="8306"/>
        </w:tabs>
      </w:pPr>
      <w:hyperlink w:anchor="_Toc8191" w:history="1">
        <w:r>
          <w:rPr>
            <w:rFonts w:ascii="仿宋" w:eastAsia="仿宋" w:hAnsi="仿宋" w:cs="仿宋" w:hint="eastAsia"/>
            <w:lang w:eastAsia="zh-CN"/>
          </w:rPr>
          <w:t>(一)、建筑工程设计原则</w:t>
        </w:r>
        <w:r>
          <w:tab/>
        </w:r>
        <w:r>
          <w:fldChar w:fldCharType="begin"/>
        </w:r>
        <w:r>
          <w:instrText xml:space="preserve"> PAGEREF _Toc8191 \h </w:instrText>
        </w:r>
        <w:r>
          <w:fldChar w:fldCharType="separate"/>
        </w:r>
        <w:r>
          <w:t>7</w:t>
        </w:r>
        <w:r>
          <w:fldChar w:fldCharType="end"/>
        </w:r>
      </w:hyperlink>
    </w:p>
    <w:p>
      <w:pPr>
        <w:pStyle w:val="TOC2"/>
        <w:tabs>
          <w:tab w:val="right" w:leader="dot" w:pos="8306"/>
        </w:tabs>
      </w:pPr>
      <w:hyperlink w:anchor="_Toc5190" w:history="1">
        <w:r>
          <w:rPr>
            <w:rFonts w:ascii="仿宋" w:eastAsia="仿宋" w:hAnsi="仿宋" w:cs="仿宋" w:hint="eastAsia"/>
            <w:lang w:eastAsia="zh-CN"/>
          </w:rPr>
          <w:t>(二)、土建工程设计年限及安全等级</w:t>
        </w:r>
        <w:r>
          <w:tab/>
        </w:r>
        <w:r>
          <w:fldChar w:fldCharType="begin"/>
        </w:r>
        <w:r>
          <w:instrText xml:space="preserve"> PAGEREF _Toc5190 \h </w:instrText>
        </w:r>
        <w:r>
          <w:fldChar w:fldCharType="separate"/>
        </w:r>
        <w:r>
          <w:t>9</w:t>
        </w:r>
        <w:r>
          <w:fldChar w:fldCharType="end"/>
        </w:r>
      </w:hyperlink>
    </w:p>
    <w:p>
      <w:pPr>
        <w:pStyle w:val="TOC2"/>
        <w:tabs>
          <w:tab w:val="right" w:leader="dot" w:pos="8306"/>
        </w:tabs>
      </w:pPr>
      <w:hyperlink w:anchor="_Toc3385" w:history="1">
        <w:r>
          <w:rPr>
            <w:rFonts w:ascii="仿宋" w:eastAsia="仿宋" w:hAnsi="仿宋" w:cs="仿宋" w:hint="eastAsia"/>
            <w:lang w:eastAsia="zh-CN"/>
          </w:rPr>
          <w:t>(三)、建筑工程设计总体要求</w:t>
        </w:r>
        <w:r>
          <w:tab/>
        </w:r>
        <w:r>
          <w:fldChar w:fldCharType="begin"/>
        </w:r>
        <w:r>
          <w:instrText xml:space="preserve"> PAGEREF _Toc3385 \h </w:instrText>
        </w:r>
        <w:r>
          <w:fldChar w:fldCharType="separate"/>
        </w:r>
        <w:r>
          <w:t>10</w:t>
        </w:r>
        <w:r>
          <w:fldChar w:fldCharType="end"/>
        </w:r>
      </w:hyperlink>
    </w:p>
    <w:p>
      <w:pPr>
        <w:pStyle w:val="TOC2"/>
        <w:tabs>
          <w:tab w:val="right" w:leader="dot" w:pos="8306"/>
        </w:tabs>
      </w:pPr>
      <w:hyperlink w:anchor="_Toc11262" w:history="1">
        <w:r>
          <w:rPr>
            <w:rFonts w:ascii="仿宋" w:eastAsia="仿宋" w:hAnsi="仿宋" w:cs="仿宋" w:hint="eastAsia"/>
            <w:lang w:eastAsia="zh-CN"/>
          </w:rPr>
          <w:t>(四)、土建工程建设指标</w:t>
        </w:r>
        <w:r>
          <w:tab/>
        </w:r>
        <w:r>
          <w:fldChar w:fldCharType="begin"/>
        </w:r>
        <w:r>
          <w:instrText xml:space="preserve"> PAGEREF _Toc11262 \h </w:instrText>
        </w:r>
        <w:r>
          <w:fldChar w:fldCharType="separate"/>
        </w:r>
        <w:r>
          <w:t>11</w:t>
        </w:r>
        <w:r>
          <w:fldChar w:fldCharType="end"/>
        </w:r>
      </w:hyperlink>
    </w:p>
    <w:p>
      <w:pPr>
        <w:pStyle w:val="TOC1"/>
        <w:tabs>
          <w:tab w:val="right" w:leader="dot" w:pos="8306"/>
        </w:tabs>
      </w:pPr>
      <w:hyperlink w:anchor="_Toc20996" w:history="1">
        <w:r>
          <w:rPr>
            <w:rFonts w:ascii="仿宋" w:eastAsia="仿宋" w:hAnsi="仿宋" w:cs="仿宋" w:hint="eastAsia"/>
            <w:lang w:eastAsia="zh-CN"/>
          </w:rPr>
          <w:t>四、市场分析、调研</w:t>
        </w:r>
        <w:r>
          <w:tab/>
        </w:r>
        <w:r>
          <w:fldChar w:fldCharType="begin"/>
        </w:r>
        <w:r>
          <w:instrText xml:space="preserve"> PAGEREF _Toc20996 \h </w:instrText>
        </w:r>
        <w:r>
          <w:fldChar w:fldCharType="separate"/>
        </w:r>
        <w:r>
          <w:t>11</w:t>
        </w:r>
        <w:r>
          <w:fldChar w:fldCharType="end"/>
        </w:r>
      </w:hyperlink>
    </w:p>
    <w:p>
      <w:pPr>
        <w:pStyle w:val="TOC2"/>
        <w:tabs>
          <w:tab w:val="right" w:leader="dot" w:pos="8306"/>
        </w:tabs>
      </w:pPr>
      <w:hyperlink w:anchor="_Toc15202" w:history="1">
        <w:r>
          <w:rPr>
            <w:rFonts w:ascii="仿宋" w:eastAsia="仿宋" w:hAnsi="仿宋" w:cs="仿宋" w:hint="eastAsia"/>
            <w:lang w:eastAsia="zh-CN"/>
          </w:rPr>
          <w:t>(一)、医疗专业工程整体方案行业分析</w:t>
        </w:r>
        <w:r>
          <w:tab/>
        </w:r>
        <w:r>
          <w:fldChar w:fldCharType="begin"/>
        </w:r>
        <w:r>
          <w:instrText xml:space="preserve"> PAGEREF _Toc15202 \h </w:instrText>
        </w:r>
        <w:r>
          <w:fldChar w:fldCharType="separate"/>
        </w:r>
        <w:r>
          <w:t>11</w:t>
        </w:r>
        <w:r>
          <w:fldChar w:fldCharType="end"/>
        </w:r>
      </w:hyperlink>
    </w:p>
    <w:p>
      <w:pPr>
        <w:pStyle w:val="TOC2"/>
        <w:tabs>
          <w:tab w:val="right" w:leader="dot" w:pos="8306"/>
        </w:tabs>
      </w:pPr>
      <w:hyperlink w:anchor="_Toc1451" w:history="1">
        <w:r>
          <w:rPr>
            <w:rFonts w:ascii="仿宋" w:eastAsia="仿宋" w:hAnsi="仿宋" w:cs="仿宋" w:hint="eastAsia"/>
            <w:lang w:eastAsia="zh-CN"/>
          </w:rPr>
          <w:t>(二)、医疗专业工程整体方案市场分析预测</w:t>
        </w:r>
        <w:r>
          <w:tab/>
        </w:r>
        <w:r>
          <w:fldChar w:fldCharType="begin"/>
        </w:r>
        <w:r>
          <w:instrText xml:space="preserve"> PAGEREF _Toc1451 \h </w:instrText>
        </w:r>
        <w:r>
          <w:fldChar w:fldCharType="separate"/>
        </w:r>
        <w:r>
          <w:t>12</w:t>
        </w:r>
        <w:r>
          <w:fldChar w:fldCharType="end"/>
        </w:r>
      </w:hyperlink>
    </w:p>
    <w:p>
      <w:pPr>
        <w:pStyle w:val="TOC1"/>
        <w:tabs>
          <w:tab w:val="right" w:leader="dot" w:pos="8306"/>
        </w:tabs>
      </w:pPr>
      <w:hyperlink w:anchor="_Toc2449" w:history="1">
        <w:r>
          <w:rPr>
            <w:rFonts w:ascii="仿宋" w:eastAsia="仿宋" w:hAnsi="仿宋" w:cs="仿宋" w:hint="eastAsia"/>
            <w:lang w:eastAsia="zh-CN"/>
          </w:rPr>
          <w:t>五、医疗专业工程整体方案项目建设单位说明</w:t>
        </w:r>
        <w:r>
          <w:tab/>
        </w:r>
        <w:r>
          <w:fldChar w:fldCharType="begin"/>
        </w:r>
        <w:r>
          <w:instrText xml:space="preserve"> PAGEREF _Toc2449 \h </w:instrText>
        </w:r>
        <w:r>
          <w:fldChar w:fldCharType="separate"/>
        </w:r>
        <w:r>
          <w:t>13</w:t>
        </w:r>
        <w:r>
          <w:fldChar w:fldCharType="end"/>
        </w:r>
      </w:hyperlink>
    </w:p>
    <w:p>
      <w:pPr>
        <w:pStyle w:val="TOC2"/>
        <w:tabs>
          <w:tab w:val="right" w:leader="dot" w:pos="8306"/>
        </w:tabs>
      </w:pPr>
      <w:hyperlink w:anchor="_Toc13258" w:history="1">
        <w:r>
          <w:rPr>
            <w:rFonts w:ascii="仿宋" w:eastAsia="仿宋" w:hAnsi="仿宋" w:cs="仿宋" w:hint="eastAsia"/>
            <w:lang w:eastAsia="zh-CN"/>
          </w:rPr>
          <w:t>(一)、医疗专业工程整体方案项目承办单位基本情况</w:t>
        </w:r>
        <w:r>
          <w:tab/>
        </w:r>
        <w:r>
          <w:fldChar w:fldCharType="begin"/>
        </w:r>
        <w:r>
          <w:instrText xml:space="preserve"> PAGEREF _Toc13258 \h </w:instrText>
        </w:r>
        <w:r>
          <w:fldChar w:fldCharType="separate"/>
        </w:r>
        <w:r>
          <w:t>13</w:t>
        </w:r>
        <w:r>
          <w:fldChar w:fldCharType="end"/>
        </w:r>
      </w:hyperlink>
    </w:p>
    <w:p>
      <w:pPr>
        <w:pStyle w:val="TOC2"/>
        <w:tabs>
          <w:tab w:val="right" w:leader="dot" w:pos="8306"/>
        </w:tabs>
      </w:pPr>
      <w:hyperlink w:anchor="_Toc14543" w:history="1">
        <w:r>
          <w:rPr>
            <w:rFonts w:ascii="仿宋" w:eastAsia="仿宋" w:hAnsi="仿宋" w:cs="仿宋" w:hint="eastAsia"/>
            <w:lang w:eastAsia="zh-CN"/>
          </w:rPr>
          <w:t>(二)、公司经济效益分析</w:t>
        </w:r>
        <w:r>
          <w:tab/>
        </w:r>
        <w:r>
          <w:fldChar w:fldCharType="begin"/>
        </w:r>
        <w:r>
          <w:instrText xml:space="preserve"> PAGEREF _Toc14543 \h </w:instrText>
        </w:r>
        <w:r>
          <w:fldChar w:fldCharType="separate"/>
        </w:r>
        <w:r>
          <w:t>13</w:t>
        </w:r>
        <w:r>
          <w:fldChar w:fldCharType="end"/>
        </w:r>
      </w:hyperlink>
    </w:p>
    <w:p>
      <w:pPr>
        <w:pStyle w:val="TOC1"/>
        <w:tabs>
          <w:tab w:val="right" w:leader="dot" w:pos="8306"/>
        </w:tabs>
      </w:pPr>
      <w:hyperlink w:anchor="_Toc28255" w:history="1">
        <w:r>
          <w:rPr>
            <w:rFonts w:ascii="仿宋" w:eastAsia="仿宋" w:hAnsi="仿宋" w:cs="仿宋" w:hint="eastAsia"/>
            <w:lang w:eastAsia="zh-CN"/>
          </w:rPr>
          <w:t>六、医疗专业工程整体方案项目选址可行性分析</w:t>
        </w:r>
        <w:r>
          <w:tab/>
        </w:r>
        <w:r>
          <w:fldChar w:fldCharType="begin"/>
        </w:r>
        <w:r>
          <w:instrText xml:space="preserve"> PAGEREF _Toc28255 \h </w:instrText>
        </w:r>
        <w:r>
          <w:fldChar w:fldCharType="separate"/>
        </w:r>
        <w:r>
          <w:t>14</w:t>
        </w:r>
        <w:r>
          <w:fldChar w:fldCharType="end"/>
        </w:r>
      </w:hyperlink>
    </w:p>
    <w:p>
      <w:pPr>
        <w:pStyle w:val="TOC2"/>
        <w:tabs>
          <w:tab w:val="right" w:leader="dot" w:pos="8306"/>
        </w:tabs>
      </w:pPr>
      <w:hyperlink w:anchor="_Toc20674" w:history="1">
        <w:r>
          <w:rPr>
            <w:rFonts w:ascii="仿宋" w:eastAsia="仿宋" w:hAnsi="仿宋" w:cs="仿宋" w:hint="eastAsia"/>
            <w:lang w:eastAsia="zh-CN"/>
          </w:rPr>
          <w:t>(一)、医疗专业工程整体方案项目选址</w:t>
        </w:r>
        <w:r>
          <w:tab/>
        </w:r>
        <w:r>
          <w:fldChar w:fldCharType="begin"/>
        </w:r>
        <w:r>
          <w:instrText xml:space="preserve"> PAGEREF _Toc20674 \h </w:instrText>
        </w:r>
        <w:r>
          <w:fldChar w:fldCharType="separate"/>
        </w:r>
        <w:r>
          <w:t>14</w:t>
        </w:r>
        <w:r>
          <w:fldChar w:fldCharType="end"/>
        </w:r>
      </w:hyperlink>
    </w:p>
    <w:p>
      <w:pPr>
        <w:pStyle w:val="TOC2"/>
        <w:tabs>
          <w:tab w:val="right" w:leader="dot" w:pos="8306"/>
        </w:tabs>
      </w:pPr>
      <w:hyperlink w:anchor="_Toc28053" w:history="1">
        <w:r>
          <w:rPr>
            <w:rFonts w:ascii="仿宋" w:eastAsia="仿宋" w:hAnsi="仿宋" w:cs="仿宋" w:hint="eastAsia"/>
            <w:lang w:eastAsia="zh-CN"/>
          </w:rPr>
          <w:t>(二)、用地控制指标</w:t>
        </w:r>
        <w:r>
          <w:tab/>
        </w:r>
        <w:r>
          <w:fldChar w:fldCharType="begin"/>
        </w:r>
        <w:r>
          <w:instrText xml:space="preserve"> PAGEREF _Toc28053 \h </w:instrText>
        </w:r>
        <w:r>
          <w:fldChar w:fldCharType="separate"/>
        </w:r>
        <w:r>
          <w:t>14</w:t>
        </w:r>
        <w:r>
          <w:fldChar w:fldCharType="end"/>
        </w:r>
      </w:hyperlink>
    </w:p>
    <w:p>
      <w:pPr>
        <w:pStyle w:val="TOC2"/>
        <w:tabs>
          <w:tab w:val="right" w:leader="dot" w:pos="8306"/>
        </w:tabs>
      </w:pPr>
      <w:hyperlink w:anchor="_Toc9113" w:history="1">
        <w:r>
          <w:rPr>
            <w:rFonts w:ascii="仿宋" w:eastAsia="仿宋" w:hAnsi="仿宋" w:cs="仿宋" w:hint="eastAsia"/>
            <w:lang w:eastAsia="zh-CN"/>
          </w:rPr>
          <w:t>(三)、节约用地措施</w:t>
        </w:r>
        <w:r>
          <w:tab/>
        </w:r>
        <w:r>
          <w:fldChar w:fldCharType="begin"/>
        </w:r>
        <w:r>
          <w:instrText xml:space="preserve"> PAGEREF _Toc9113 \h </w:instrText>
        </w:r>
        <w:r>
          <w:fldChar w:fldCharType="separate"/>
        </w:r>
        <w:r>
          <w:t>17</w:t>
        </w:r>
        <w:r>
          <w:fldChar w:fldCharType="end"/>
        </w:r>
      </w:hyperlink>
    </w:p>
    <w:p>
      <w:pPr>
        <w:pStyle w:val="TOC2"/>
        <w:tabs>
          <w:tab w:val="right" w:leader="dot" w:pos="8306"/>
        </w:tabs>
      </w:pPr>
      <w:hyperlink w:anchor="_Toc4803" w:history="1">
        <w:r>
          <w:rPr>
            <w:rFonts w:ascii="仿宋" w:eastAsia="仿宋" w:hAnsi="仿宋" w:cs="仿宋" w:hint="eastAsia"/>
            <w:lang w:eastAsia="zh-CN"/>
          </w:rPr>
          <w:t>(四)、总图布置方案</w:t>
        </w:r>
        <w:r>
          <w:tab/>
        </w:r>
        <w:r>
          <w:fldChar w:fldCharType="begin"/>
        </w:r>
        <w:r>
          <w:instrText xml:space="preserve"> PAGEREF _Toc4803 \h </w:instrText>
        </w:r>
        <w:r>
          <w:fldChar w:fldCharType="separate"/>
        </w:r>
        <w:r>
          <w:t>18</w:t>
        </w:r>
        <w:r>
          <w:fldChar w:fldCharType="end"/>
        </w:r>
      </w:hyperlink>
    </w:p>
    <w:p>
      <w:pPr>
        <w:pStyle w:val="TOC2"/>
        <w:tabs>
          <w:tab w:val="right" w:leader="dot" w:pos="8306"/>
        </w:tabs>
      </w:pPr>
      <w:hyperlink w:anchor="_Toc11666" w:history="1">
        <w:r>
          <w:rPr>
            <w:rFonts w:ascii="仿宋" w:eastAsia="仿宋" w:hAnsi="仿宋" w:cs="仿宋" w:hint="eastAsia"/>
            <w:lang w:eastAsia="zh-CN"/>
          </w:rPr>
          <w:t>(五)、选址综合评价</w:t>
        </w:r>
        <w:r>
          <w:tab/>
        </w:r>
        <w:r>
          <w:fldChar w:fldCharType="begin"/>
        </w:r>
        <w:r>
          <w:instrText xml:space="preserve"> PAGEREF _Toc11666 \h </w:instrText>
        </w:r>
        <w:r>
          <w:fldChar w:fldCharType="separate"/>
        </w:r>
        <w:r>
          <w:t>19</w:t>
        </w:r>
        <w:r>
          <w:fldChar w:fldCharType="end"/>
        </w:r>
      </w:hyperlink>
    </w:p>
    <w:p>
      <w:pPr>
        <w:pStyle w:val="TOC1"/>
        <w:tabs>
          <w:tab w:val="right" w:leader="dot" w:pos="8306"/>
        </w:tabs>
      </w:pPr>
      <w:hyperlink w:anchor="_Toc4206" w:history="1">
        <w:r>
          <w:rPr>
            <w:rFonts w:ascii="仿宋" w:eastAsia="仿宋" w:hAnsi="仿宋" w:cs="仿宋" w:hint="eastAsia"/>
            <w:lang w:eastAsia="zh-CN"/>
          </w:rPr>
          <w:t>七、医疗专业工程整体方案项目经营效益</w:t>
        </w:r>
        <w:r>
          <w:tab/>
        </w:r>
        <w:r>
          <w:fldChar w:fldCharType="begin"/>
        </w:r>
        <w:r>
          <w:instrText xml:space="preserve"> PAGEREF _Toc4206 \h </w:instrText>
        </w:r>
        <w:r>
          <w:fldChar w:fldCharType="separate"/>
        </w:r>
        <w:r>
          <w:t>20</w:t>
        </w:r>
        <w:r>
          <w:fldChar w:fldCharType="end"/>
        </w:r>
      </w:hyperlink>
    </w:p>
    <w:p>
      <w:pPr>
        <w:pStyle w:val="TOC2"/>
        <w:tabs>
          <w:tab w:val="right" w:leader="dot" w:pos="8306"/>
        </w:tabs>
      </w:pPr>
      <w:hyperlink w:anchor="_Toc18801" w:history="1">
        <w:r>
          <w:rPr>
            <w:rFonts w:ascii="仿宋" w:eastAsia="仿宋" w:hAnsi="仿宋" w:cs="仿宋" w:hint="eastAsia"/>
            <w:lang w:eastAsia="zh-CN"/>
          </w:rPr>
          <w:t>(一)、经济评价财务测算</w:t>
        </w:r>
        <w:r>
          <w:tab/>
        </w:r>
        <w:r>
          <w:fldChar w:fldCharType="begin"/>
        </w:r>
        <w:r>
          <w:instrText xml:space="preserve"> PAGEREF _Toc18801 \h </w:instrText>
        </w:r>
        <w:r>
          <w:fldChar w:fldCharType="separate"/>
        </w:r>
        <w:r>
          <w:t>20</w:t>
        </w:r>
        <w:r>
          <w:fldChar w:fldCharType="end"/>
        </w:r>
      </w:hyperlink>
    </w:p>
    <w:p>
      <w:pPr>
        <w:pStyle w:val="TOC2"/>
        <w:tabs>
          <w:tab w:val="right" w:leader="dot" w:pos="8306"/>
        </w:tabs>
      </w:pPr>
      <w:hyperlink w:anchor="_Toc18258" w:history="1">
        <w:r>
          <w:rPr>
            <w:rFonts w:ascii="仿宋" w:eastAsia="仿宋" w:hAnsi="仿宋" w:cs="仿宋" w:hint="eastAsia"/>
            <w:lang w:eastAsia="zh-CN"/>
          </w:rPr>
          <w:t>(二)、医疗专业工程整体方案项目盈利能力分析</w:t>
        </w:r>
        <w:r>
          <w:tab/>
        </w:r>
        <w:r>
          <w:fldChar w:fldCharType="begin"/>
        </w:r>
        <w:r>
          <w:instrText xml:space="preserve"> PAGEREF _Toc18258 \h </w:instrText>
        </w:r>
        <w:r>
          <w:fldChar w:fldCharType="separate"/>
        </w:r>
        <w:r>
          <w:t>21</w:t>
        </w:r>
        <w:r>
          <w:fldChar w:fldCharType="end"/>
        </w:r>
      </w:hyperlink>
    </w:p>
    <w:p>
      <w:pPr>
        <w:pStyle w:val="TOC1"/>
        <w:tabs>
          <w:tab w:val="right" w:leader="dot" w:pos="8306"/>
        </w:tabs>
      </w:pPr>
      <w:hyperlink w:anchor="_Toc10725" w:history="1">
        <w:r>
          <w:rPr>
            <w:rFonts w:ascii="仿宋" w:eastAsia="仿宋" w:hAnsi="仿宋" w:cs="仿宋" w:hint="eastAsia"/>
            <w:lang w:eastAsia="zh-CN"/>
          </w:rPr>
          <w:t>八、医疗专业工程整体方案项目技术管理</w:t>
        </w:r>
        <w:r>
          <w:tab/>
        </w:r>
        <w:r>
          <w:fldChar w:fldCharType="begin"/>
        </w:r>
        <w:r>
          <w:instrText xml:space="preserve"> PAGEREF _Toc10725 \h </w:instrText>
        </w:r>
        <w:r>
          <w:fldChar w:fldCharType="separate"/>
        </w:r>
        <w:r>
          <w:t>22</w:t>
        </w:r>
        <w:r>
          <w:fldChar w:fldCharType="end"/>
        </w:r>
      </w:hyperlink>
    </w:p>
    <w:p>
      <w:pPr>
        <w:pStyle w:val="TOC2"/>
        <w:tabs>
          <w:tab w:val="right" w:leader="dot" w:pos="8306"/>
        </w:tabs>
      </w:pPr>
      <w:hyperlink w:anchor="_Toc10428" w:history="1">
        <w:r>
          <w:rPr>
            <w:rFonts w:ascii="仿宋" w:eastAsia="仿宋" w:hAnsi="仿宋" w:cs="仿宋" w:hint="eastAsia"/>
            <w:lang w:eastAsia="zh-CN"/>
          </w:rPr>
          <w:t>(一)、技术方案选用方向</w:t>
        </w:r>
        <w:r>
          <w:tab/>
        </w:r>
        <w:r>
          <w:fldChar w:fldCharType="begin"/>
        </w:r>
        <w:r>
          <w:instrText xml:space="preserve"> PAGEREF _Toc10428 \h </w:instrText>
        </w:r>
        <w:r>
          <w:fldChar w:fldCharType="separate"/>
        </w:r>
        <w:r>
          <w:t>22</w:t>
        </w:r>
        <w:r>
          <w:fldChar w:fldCharType="end"/>
        </w:r>
      </w:hyperlink>
    </w:p>
    <w:p>
      <w:pPr>
        <w:pStyle w:val="TOC2"/>
        <w:tabs>
          <w:tab w:val="right" w:leader="dot" w:pos="8306"/>
        </w:tabs>
      </w:pPr>
      <w:hyperlink w:anchor="_Toc18165" w:history="1">
        <w:r>
          <w:rPr>
            <w:rFonts w:ascii="仿宋" w:eastAsia="仿宋" w:hAnsi="仿宋" w:cs="仿宋" w:hint="eastAsia"/>
            <w:lang w:eastAsia="zh-CN"/>
          </w:rPr>
          <w:t>(二)、工艺技术方案选用原则</w:t>
        </w:r>
        <w:r>
          <w:tab/>
        </w:r>
        <w:r>
          <w:fldChar w:fldCharType="begin"/>
        </w:r>
        <w:r>
          <w:instrText xml:space="preserve"> PAGEREF _Toc18165 \h </w:instrText>
        </w:r>
        <w:r>
          <w:fldChar w:fldCharType="separate"/>
        </w:r>
        <w:r>
          <w:t>24</w:t>
        </w:r>
        <w:r>
          <w:fldChar w:fldCharType="end"/>
        </w:r>
      </w:hyperlink>
    </w:p>
    <w:p>
      <w:pPr>
        <w:pStyle w:val="TOC2"/>
        <w:tabs>
          <w:tab w:val="right" w:leader="dot" w:pos="8306"/>
        </w:tabs>
      </w:pPr>
      <w:hyperlink w:anchor="_Toc12482" w:history="1">
        <w:r>
          <w:rPr>
            <w:rFonts w:ascii="仿宋" w:eastAsia="仿宋" w:hAnsi="仿宋" w:cs="仿宋" w:hint="eastAsia"/>
            <w:lang w:eastAsia="zh-CN"/>
          </w:rPr>
          <w:t>(三)、工艺技术方案要求</w:t>
        </w:r>
        <w:r>
          <w:tab/>
        </w:r>
        <w:r>
          <w:fldChar w:fldCharType="begin"/>
        </w:r>
        <w:r>
          <w:instrText xml:space="preserve"> PAGEREF _Toc12482 \h </w:instrText>
        </w:r>
        <w:r>
          <w:fldChar w:fldCharType="separate"/>
        </w:r>
        <w:r>
          <w:t>26</w:t>
        </w:r>
        <w:r>
          <w:fldChar w:fldCharType="end"/>
        </w:r>
      </w:hyperlink>
    </w:p>
    <w:p>
      <w:pPr>
        <w:pStyle w:val="TOC1"/>
        <w:tabs>
          <w:tab w:val="right" w:leader="dot" w:pos="8306"/>
        </w:tabs>
      </w:pPr>
      <w:hyperlink w:anchor="_Toc10211" w:history="1">
        <w:r>
          <w:rPr>
            <w:rFonts w:ascii="仿宋" w:eastAsia="仿宋" w:hAnsi="仿宋" w:cs="仿宋" w:hint="eastAsia"/>
            <w:lang w:eastAsia="zh-CN"/>
          </w:rPr>
          <w:t>九、医疗专业工程整体方案项目社会影响</w:t>
        </w:r>
        <w:r>
          <w:tab/>
        </w:r>
        <w:r>
          <w:fldChar w:fldCharType="begin"/>
        </w:r>
        <w:r>
          <w:instrText xml:space="preserve"> PAGEREF _Toc10211 \h </w:instrText>
        </w:r>
        <w:r>
          <w:fldChar w:fldCharType="separate"/>
        </w:r>
        <w:r>
          <w:t>29</w:t>
        </w:r>
        <w:r>
          <w:fldChar w:fldCharType="end"/>
        </w:r>
      </w:hyperlink>
    </w:p>
    <w:p>
      <w:pPr>
        <w:pStyle w:val="TOC2"/>
        <w:tabs>
          <w:tab w:val="right" w:leader="dot" w:pos="8306"/>
        </w:tabs>
      </w:pPr>
      <w:hyperlink w:anchor="_Toc24340" w:history="1">
        <w:r>
          <w:rPr>
            <w:rFonts w:ascii="仿宋" w:eastAsia="仿宋" w:hAnsi="仿宋" w:cs="仿宋" w:hint="eastAsia"/>
            <w:lang w:eastAsia="zh-CN"/>
          </w:rPr>
          <w:t>(一)、社会责任与义务</w:t>
        </w:r>
        <w:r>
          <w:tab/>
        </w:r>
        <w:r>
          <w:fldChar w:fldCharType="begin"/>
        </w:r>
        <w:r>
          <w:instrText xml:space="preserve"> PAGEREF _Toc24340 \h </w:instrText>
        </w:r>
        <w:r>
          <w:fldChar w:fldCharType="separate"/>
        </w:r>
        <w:r>
          <w:t>29</w:t>
        </w:r>
        <w:r>
          <w:fldChar w:fldCharType="end"/>
        </w:r>
      </w:hyperlink>
    </w:p>
    <w:p>
      <w:pPr>
        <w:pStyle w:val="TOC2"/>
        <w:tabs>
          <w:tab w:val="right" w:leader="dot" w:pos="8306"/>
        </w:tabs>
      </w:pPr>
      <w:hyperlink w:anchor="_Toc30001" w:history="1">
        <w:r>
          <w:rPr>
            <w:rFonts w:ascii="仿宋" w:eastAsia="仿宋" w:hAnsi="仿宋" w:cs="仿宋" w:hint="eastAsia"/>
            <w:lang w:eastAsia="zh-CN"/>
          </w:rPr>
          <w:t>(二)、社会参与与沟通</w:t>
        </w:r>
        <w:r>
          <w:tab/>
        </w:r>
        <w:r>
          <w:fldChar w:fldCharType="begin"/>
        </w:r>
        <w:r>
          <w:instrText xml:space="preserve"> PAGEREF _Toc30001 \h </w:instrText>
        </w:r>
        <w:r>
          <w:fldChar w:fldCharType="separate"/>
        </w:r>
        <w:r>
          <w:t>29</w:t>
        </w:r>
        <w:r>
          <w:fldChar w:fldCharType="end"/>
        </w:r>
      </w:hyperlink>
    </w:p>
    <w:p>
      <w:pPr>
        <w:pStyle w:val="TOC1"/>
        <w:tabs>
          <w:tab w:val="right" w:leader="dot" w:pos="8306"/>
        </w:tabs>
      </w:pPr>
      <w:hyperlink w:anchor="_Toc2942" w:history="1">
        <w:r>
          <w:rPr>
            <w:rFonts w:ascii="仿宋" w:eastAsia="仿宋" w:hAnsi="仿宋" w:cs="仿宋" w:hint="eastAsia"/>
            <w:lang w:eastAsia="zh-CN"/>
          </w:rPr>
          <w:t>十、医疗专业工程整体方案项目计划安排</w:t>
        </w:r>
        <w:r>
          <w:tab/>
        </w:r>
        <w:r>
          <w:fldChar w:fldCharType="begin"/>
        </w:r>
        <w:r>
          <w:instrText xml:space="preserve"> PAGEREF _Toc2942 \h </w:instrText>
        </w:r>
        <w:r>
          <w:fldChar w:fldCharType="separate"/>
        </w:r>
        <w:r>
          <w:t>30</w:t>
        </w:r>
        <w:r>
          <w:fldChar w:fldCharType="end"/>
        </w:r>
      </w:hyperlink>
    </w:p>
    <w:p>
      <w:pPr>
        <w:pStyle w:val="TOC2"/>
        <w:tabs>
          <w:tab w:val="right" w:leader="dot" w:pos="8306"/>
        </w:tabs>
      </w:pPr>
      <w:hyperlink w:anchor="_Toc23455" w:history="1">
        <w:r>
          <w:rPr>
            <w:rFonts w:ascii="仿宋" w:eastAsia="仿宋" w:hAnsi="仿宋" w:cs="仿宋" w:hint="eastAsia"/>
            <w:lang w:eastAsia="zh-CN"/>
          </w:rPr>
          <w:t>(一)、建设周期</w:t>
        </w:r>
        <w:r>
          <w:tab/>
        </w:r>
        <w:r>
          <w:fldChar w:fldCharType="begin"/>
        </w:r>
        <w:r>
          <w:instrText xml:space="preserve"> PAGEREF _Toc23455 \h </w:instrText>
        </w:r>
        <w:r>
          <w:fldChar w:fldCharType="separate"/>
        </w:r>
        <w:r>
          <w:t>30</w:t>
        </w:r>
        <w:r>
          <w:fldChar w:fldCharType="end"/>
        </w:r>
      </w:hyperlink>
    </w:p>
    <w:p>
      <w:pPr>
        <w:pStyle w:val="TOC2"/>
        <w:tabs>
          <w:tab w:val="right" w:leader="dot" w:pos="8306"/>
        </w:tabs>
      </w:pPr>
      <w:hyperlink w:anchor="_Toc6994" w:history="1">
        <w:r>
          <w:rPr>
            <w:rFonts w:ascii="仿宋" w:eastAsia="仿宋" w:hAnsi="仿宋" w:cs="仿宋" w:hint="eastAsia"/>
            <w:lang w:eastAsia="zh-CN"/>
          </w:rPr>
          <w:t>(二)、建设进度</w:t>
        </w:r>
        <w:r>
          <w:tab/>
        </w:r>
        <w:r>
          <w:fldChar w:fldCharType="begin"/>
        </w:r>
        <w:r>
          <w:instrText xml:space="preserve"> PAGEREF _Toc6994 \h </w:instrText>
        </w:r>
        <w:r>
          <w:fldChar w:fldCharType="separate"/>
        </w:r>
        <w:r>
          <w:t>31</w:t>
        </w:r>
        <w:r>
          <w:fldChar w:fldCharType="end"/>
        </w:r>
      </w:hyperlink>
    </w:p>
    <w:p>
      <w:pPr>
        <w:pStyle w:val="TOC2"/>
        <w:tabs>
          <w:tab w:val="right" w:leader="dot" w:pos="8306"/>
        </w:tabs>
      </w:pPr>
      <w:hyperlink w:anchor="_Toc20581" w:history="1">
        <w:r>
          <w:rPr>
            <w:rFonts w:ascii="仿宋" w:eastAsia="仿宋" w:hAnsi="仿宋" w:cs="仿宋" w:hint="eastAsia"/>
            <w:lang w:eastAsia="zh-CN"/>
          </w:rPr>
          <w:t>(三)、进度安排注意事项</w:t>
        </w:r>
        <w:r>
          <w:tab/>
        </w:r>
        <w:r>
          <w:fldChar w:fldCharType="begin"/>
        </w:r>
        <w:r>
          <w:instrText xml:space="preserve"> PAGEREF _Toc20581 \h </w:instrText>
        </w:r>
        <w:r>
          <w:fldChar w:fldCharType="separate"/>
        </w:r>
        <w:r>
          <w:t>32</w:t>
        </w:r>
        <w:r>
          <w:fldChar w:fldCharType="end"/>
        </w:r>
      </w:hyperlink>
    </w:p>
    <w:p>
      <w:pPr>
        <w:pStyle w:val="TOC2"/>
        <w:tabs>
          <w:tab w:val="right" w:leader="dot" w:pos="8306"/>
        </w:tabs>
      </w:pPr>
      <w:hyperlink w:anchor="_Toc1878" w:history="1">
        <w:r>
          <w:rPr>
            <w:rFonts w:ascii="仿宋" w:eastAsia="仿宋" w:hAnsi="仿宋" w:cs="仿宋" w:hint="eastAsia"/>
            <w:lang w:eastAsia="zh-CN"/>
          </w:rPr>
          <w:t>(四)、人力资源配置</w:t>
        </w:r>
        <w:r>
          <w:tab/>
        </w:r>
        <w:r>
          <w:fldChar w:fldCharType="begin"/>
        </w:r>
        <w:r>
          <w:instrText xml:space="preserve"> PAGEREF _Toc1878 \h </w:instrText>
        </w:r>
        <w:r>
          <w:fldChar w:fldCharType="separate"/>
        </w:r>
        <w:r>
          <w:t>34</w:t>
        </w:r>
        <w:r>
          <w:fldChar w:fldCharType="end"/>
        </w:r>
      </w:hyperlink>
    </w:p>
    <w:p>
      <w:pPr>
        <w:pStyle w:val="TOC1"/>
        <w:tabs>
          <w:tab w:val="right" w:leader="dot" w:pos="8306"/>
        </w:tabs>
      </w:pPr>
      <w:hyperlink w:anchor="_Toc2038" w:history="1">
        <w:r>
          <w:rPr>
            <w:rFonts w:ascii="仿宋" w:eastAsia="仿宋" w:hAnsi="仿宋" w:cs="仿宋" w:hint="eastAsia"/>
            <w:lang w:eastAsia="zh-CN"/>
          </w:rPr>
          <w:t>十一、生产安全保护</w:t>
        </w:r>
        <w:r>
          <w:tab/>
        </w:r>
        <w:r>
          <w:fldChar w:fldCharType="begin"/>
        </w:r>
        <w:r>
          <w:instrText xml:space="preserve"> PAGEREF _Toc2038 \h </w:instrText>
        </w:r>
        <w:r>
          <w:fldChar w:fldCharType="separate"/>
        </w:r>
        <w:r>
          <w:t>35</w:t>
        </w:r>
        <w:r>
          <w:fldChar w:fldCharType="end"/>
        </w:r>
      </w:hyperlink>
    </w:p>
    <w:p>
      <w:pPr>
        <w:pStyle w:val="TOC2"/>
        <w:tabs>
          <w:tab w:val="right" w:leader="dot" w:pos="8306"/>
        </w:tabs>
      </w:pPr>
      <w:hyperlink w:anchor="_Toc24041" w:history="1">
        <w:r>
          <w:rPr>
            <w:rFonts w:ascii="仿宋" w:eastAsia="仿宋" w:hAnsi="仿宋" w:cs="仿宋" w:hint="eastAsia"/>
            <w:lang w:eastAsia="zh-CN"/>
          </w:rPr>
          <w:t>(一)、消防安全</w:t>
        </w:r>
        <w:r>
          <w:tab/>
        </w:r>
        <w:r>
          <w:fldChar w:fldCharType="begin"/>
        </w:r>
        <w:r>
          <w:instrText xml:space="preserve"> PAGEREF _Toc24041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68" w:history="1">
        <w:r>
          <w:rPr>
            <w:rFonts w:ascii="仿宋" w:eastAsia="仿宋" w:hAnsi="仿宋" w:cs="仿宋" w:hint="eastAsia"/>
            <w:lang w:eastAsia="zh-CN"/>
          </w:rPr>
          <w:t>(二)、防火防爆总图布置措施</w:t>
        </w:r>
        <w:r>
          <w:tab/>
        </w:r>
        <w:r>
          <w:fldChar w:fldCharType="begin"/>
        </w:r>
        <w:r>
          <w:instrText xml:space="preserve"> PAGEREF _Toc15368 \h </w:instrText>
        </w:r>
        <w:r>
          <w:fldChar w:fldCharType="separate"/>
        </w:r>
        <w:r>
          <w:t>37</w:t>
        </w:r>
        <w:r>
          <w:fldChar w:fldCharType="end"/>
        </w:r>
      </w:hyperlink>
    </w:p>
    <w:p>
      <w:pPr>
        <w:pStyle w:val="TOC2"/>
        <w:tabs>
          <w:tab w:val="right" w:leader="dot" w:pos="8306"/>
        </w:tabs>
      </w:pPr>
      <w:hyperlink w:anchor="_Toc2933" w:history="1">
        <w:r>
          <w:rPr>
            <w:rFonts w:ascii="仿宋" w:eastAsia="仿宋" w:hAnsi="仿宋" w:cs="仿宋" w:hint="eastAsia"/>
            <w:lang w:eastAsia="zh-CN"/>
          </w:rPr>
          <w:t>(三)、自然灾害防范措施</w:t>
        </w:r>
        <w:r>
          <w:tab/>
        </w:r>
        <w:r>
          <w:fldChar w:fldCharType="begin"/>
        </w:r>
        <w:r>
          <w:instrText xml:space="preserve"> PAGEREF _Toc2933 \h </w:instrText>
        </w:r>
        <w:r>
          <w:fldChar w:fldCharType="separate"/>
        </w:r>
        <w:r>
          <w:t>37</w:t>
        </w:r>
        <w:r>
          <w:fldChar w:fldCharType="end"/>
        </w:r>
      </w:hyperlink>
    </w:p>
    <w:p>
      <w:pPr>
        <w:pStyle w:val="TOC2"/>
        <w:tabs>
          <w:tab w:val="right" w:leader="dot" w:pos="8306"/>
        </w:tabs>
      </w:pPr>
      <w:hyperlink w:anchor="_Toc699" w:history="1">
        <w:r>
          <w:rPr>
            <w:rFonts w:ascii="仿宋" w:eastAsia="仿宋" w:hAnsi="仿宋" w:cs="仿宋" w:hint="eastAsia"/>
            <w:lang w:eastAsia="zh-CN"/>
          </w:rPr>
          <w:t>(四)、安全色及安全标志使用要求</w:t>
        </w:r>
        <w:r>
          <w:tab/>
        </w:r>
        <w:r>
          <w:fldChar w:fldCharType="begin"/>
        </w:r>
        <w:r>
          <w:instrText xml:space="preserve"> PAGEREF _Toc699 \h </w:instrText>
        </w:r>
        <w:r>
          <w:fldChar w:fldCharType="separate"/>
        </w:r>
        <w:r>
          <w:t>39</w:t>
        </w:r>
        <w:r>
          <w:fldChar w:fldCharType="end"/>
        </w:r>
      </w:hyperlink>
    </w:p>
    <w:p>
      <w:pPr>
        <w:pStyle w:val="TOC2"/>
        <w:tabs>
          <w:tab w:val="right" w:leader="dot" w:pos="8306"/>
        </w:tabs>
      </w:pPr>
      <w:hyperlink w:anchor="_Toc17271" w:history="1">
        <w:r>
          <w:rPr>
            <w:rFonts w:ascii="仿宋" w:eastAsia="仿宋" w:hAnsi="仿宋" w:cs="仿宋" w:hint="eastAsia"/>
            <w:lang w:eastAsia="zh-CN"/>
          </w:rPr>
          <w:t>(五)、防尘防毒措施</w:t>
        </w:r>
        <w:r>
          <w:tab/>
        </w:r>
        <w:r>
          <w:fldChar w:fldCharType="begin"/>
        </w:r>
        <w:r>
          <w:instrText xml:space="preserve"> PAGEREF _Toc17271 \h </w:instrText>
        </w:r>
        <w:r>
          <w:fldChar w:fldCharType="separate"/>
        </w:r>
        <w:r>
          <w:t>40</w:t>
        </w:r>
        <w:r>
          <w:fldChar w:fldCharType="end"/>
        </w:r>
      </w:hyperlink>
    </w:p>
    <w:p>
      <w:pPr>
        <w:pStyle w:val="TOC2"/>
        <w:tabs>
          <w:tab w:val="right" w:leader="dot" w:pos="8306"/>
        </w:tabs>
      </w:pPr>
      <w:hyperlink w:anchor="_Toc18446" w:history="1">
        <w:r>
          <w:rPr>
            <w:rFonts w:ascii="仿宋" w:eastAsia="仿宋" w:hAnsi="仿宋" w:cs="仿宋" w:hint="eastAsia"/>
            <w:lang w:eastAsia="zh-CN"/>
          </w:rPr>
          <w:t>(六)、防静电、触电防护及防雷措施</w:t>
        </w:r>
        <w:r>
          <w:tab/>
        </w:r>
        <w:r>
          <w:fldChar w:fldCharType="begin"/>
        </w:r>
        <w:r>
          <w:instrText xml:space="preserve"> PAGEREF _Toc18446 \h </w:instrText>
        </w:r>
        <w:r>
          <w:fldChar w:fldCharType="separate"/>
        </w:r>
        <w:r>
          <w:t>41</w:t>
        </w:r>
        <w:r>
          <w:fldChar w:fldCharType="end"/>
        </w:r>
      </w:hyperlink>
    </w:p>
    <w:p>
      <w:pPr>
        <w:pStyle w:val="TOC2"/>
        <w:tabs>
          <w:tab w:val="right" w:leader="dot" w:pos="8306"/>
        </w:tabs>
      </w:pPr>
      <w:hyperlink w:anchor="_Toc30356" w:history="1">
        <w:r>
          <w:rPr>
            <w:rFonts w:ascii="仿宋" w:eastAsia="仿宋" w:hAnsi="仿宋" w:cs="仿宋" w:hint="eastAsia"/>
            <w:lang w:eastAsia="zh-CN"/>
          </w:rPr>
          <w:t>(七)、机械设备安全保障措施</w:t>
        </w:r>
        <w:r>
          <w:tab/>
        </w:r>
        <w:r>
          <w:fldChar w:fldCharType="begin"/>
        </w:r>
        <w:r>
          <w:instrText xml:space="preserve"> PAGEREF _Toc30356 \h </w:instrText>
        </w:r>
        <w:r>
          <w:fldChar w:fldCharType="separate"/>
        </w:r>
        <w:r>
          <w:t>42</w:t>
        </w:r>
        <w:r>
          <w:fldChar w:fldCharType="end"/>
        </w:r>
      </w:hyperlink>
    </w:p>
    <w:p>
      <w:pPr>
        <w:pStyle w:val="TOC1"/>
        <w:tabs>
          <w:tab w:val="right" w:leader="dot" w:pos="8306"/>
        </w:tabs>
      </w:pPr>
      <w:hyperlink w:anchor="_Toc17425" w:history="1">
        <w:r>
          <w:rPr>
            <w:rFonts w:ascii="仿宋" w:eastAsia="仿宋" w:hAnsi="仿宋" w:cs="仿宋" w:hint="eastAsia"/>
            <w:lang w:eastAsia="zh-CN"/>
          </w:rPr>
          <w:t>十二、医疗专业工程整体方案项目人力资源管理</w:t>
        </w:r>
        <w:r>
          <w:tab/>
        </w:r>
        <w:r>
          <w:fldChar w:fldCharType="begin"/>
        </w:r>
        <w:r>
          <w:instrText xml:space="preserve"> PAGEREF _Toc17425 \h </w:instrText>
        </w:r>
        <w:r>
          <w:fldChar w:fldCharType="separate"/>
        </w:r>
        <w:r>
          <w:t>44</w:t>
        </w:r>
        <w:r>
          <w:fldChar w:fldCharType="end"/>
        </w:r>
      </w:hyperlink>
    </w:p>
    <w:p>
      <w:pPr>
        <w:pStyle w:val="TOC2"/>
        <w:tabs>
          <w:tab w:val="right" w:leader="dot" w:pos="8306"/>
        </w:tabs>
      </w:pPr>
      <w:hyperlink w:anchor="_Toc26269" w:history="1">
        <w:r>
          <w:rPr>
            <w:rFonts w:ascii="仿宋" w:eastAsia="仿宋" w:hAnsi="仿宋" w:cs="仿宋" w:hint="eastAsia"/>
            <w:lang w:eastAsia="zh-CN"/>
          </w:rPr>
          <w:t>(一)、建立健全的预算管理制度</w:t>
        </w:r>
        <w:r>
          <w:tab/>
        </w:r>
        <w:r>
          <w:fldChar w:fldCharType="begin"/>
        </w:r>
        <w:r>
          <w:instrText xml:space="preserve"> PAGEREF _Toc26269 \h </w:instrText>
        </w:r>
        <w:r>
          <w:fldChar w:fldCharType="separate"/>
        </w:r>
        <w:r>
          <w:t>44</w:t>
        </w:r>
        <w:r>
          <w:fldChar w:fldCharType="end"/>
        </w:r>
      </w:hyperlink>
    </w:p>
    <w:p>
      <w:pPr>
        <w:pStyle w:val="TOC2"/>
        <w:tabs>
          <w:tab w:val="right" w:leader="dot" w:pos="8306"/>
        </w:tabs>
      </w:pPr>
      <w:hyperlink w:anchor="_Toc23399" w:history="1">
        <w:r>
          <w:rPr>
            <w:rFonts w:ascii="仿宋" w:eastAsia="仿宋" w:hAnsi="仿宋" w:cs="仿宋" w:hint="eastAsia"/>
            <w:lang w:eastAsia="zh-CN"/>
          </w:rPr>
          <w:t>(二)、加强资金流动监控</w:t>
        </w:r>
        <w:r>
          <w:tab/>
        </w:r>
        <w:r>
          <w:fldChar w:fldCharType="begin"/>
        </w:r>
        <w:r>
          <w:instrText xml:space="preserve"> PAGEREF _Toc23399 \h </w:instrText>
        </w:r>
        <w:r>
          <w:fldChar w:fldCharType="separate"/>
        </w:r>
        <w:r>
          <w:t>45</w:t>
        </w:r>
        <w:r>
          <w:fldChar w:fldCharType="end"/>
        </w:r>
      </w:hyperlink>
    </w:p>
    <w:p>
      <w:pPr>
        <w:pStyle w:val="TOC2"/>
        <w:tabs>
          <w:tab w:val="right" w:leader="dot" w:pos="8306"/>
        </w:tabs>
      </w:pPr>
      <w:hyperlink w:anchor="_Toc12142" w:history="1">
        <w:r>
          <w:rPr>
            <w:rFonts w:ascii="仿宋" w:eastAsia="仿宋" w:hAnsi="仿宋" w:cs="仿宋" w:hint="eastAsia"/>
            <w:lang w:eastAsia="zh-CN"/>
          </w:rPr>
          <w:t>(三)、制定完善的风险控制机制</w:t>
        </w:r>
        <w:r>
          <w:tab/>
        </w:r>
        <w:r>
          <w:fldChar w:fldCharType="begin"/>
        </w:r>
        <w:r>
          <w:instrText xml:space="preserve"> PAGEREF _Toc12142 \h </w:instrText>
        </w:r>
        <w:r>
          <w:fldChar w:fldCharType="separate"/>
        </w:r>
        <w:r>
          <w:t>47</w:t>
        </w:r>
        <w:r>
          <w:fldChar w:fldCharType="end"/>
        </w:r>
      </w:hyperlink>
    </w:p>
    <w:p>
      <w:pPr>
        <w:pStyle w:val="TOC2"/>
        <w:tabs>
          <w:tab w:val="right" w:leader="dot" w:pos="8306"/>
        </w:tabs>
      </w:pPr>
      <w:hyperlink w:anchor="_Toc1303" w:history="1">
        <w:r>
          <w:rPr>
            <w:rFonts w:ascii="仿宋" w:eastAsia="仿宋" w:hAnsi="仿宋" w:cs="仿宋" w:hint="eastAsia"/>
            <w:lang w:eastAsia="zh-CN"/>
          </w:rPr>
          <w:t>(四)、优化成本管理</w:t>
        </w:r>
        <w:r>
          <w:tab/>
        </w:r>
        <w:r>
          <w:fldChar w:fldCharType="begin"/>
        </w:r>
        <w:r>
          <w:instrText xml:space="preserve"> PAGEREF _Toc1303 \h </w:instrText>
        </w:r>
        <w:r>
          <w:fldChar w:fldCharType="separate"/>
        </w:r>
        <w:r>
          <w:t>48</w:t>
        </w:r>
        <w:r>
          <w:fldChar w:fldCharType="end"/>
        </w:r>
      </w:hyperlink>
    </w:p>
    <w:p>
      <w:pPr>
        <w:pStyle w:val="TOC1"/>
        <w:tabs>
          <w:tab w:val="right" w:leader="dot" w:pos="8306"/>
        </w:tabs>
      </w:pPr>
      <w:hyperlink w:anchor="_Toc5133" w:history="1">
        <w:r>
          <w:rPr>
            <w:rFonts w:ascii="仿宋" w:eastAsia="仿宋" w:hAnsi="仿宋" w:cs="仿宋" w:hint="eastAsia"/>
            <w:lang w:eastAsia="zh-CN"/>
          </w:rPr>
          <w:t>十三、风险识别与分类</w:t>
        </w:r>
        <w:r>
          <w:tab/>
        </w:r>
        <w:r>
          <w:fldChar w:fldCharType="begin"/>
        </w:r>
        <w:r>
          <w:instrText xml:space="preserve"> PAGEREF _Toc5133 \h </w:instrText>
        </w:r>
        <w:r>
          <w:fldChar w:fldCharType="separate"/>
        </w:r>
        <w:r>
          <w:t>50</w:t>
        </w:r>
        <w:r>
          <w:fldChar w:fldCharType="end"/>
        </w:r>
      </w:hyperlink>
    </w:p>
    <w:p>
      <w:pPr>
        <w:pStyle w:val="TOC2"/>
        <w:tabs>
          <w:tab w:val="right" w:leader="dot" w:pos="8306"/>
        </w:tabs>
      </w:pPr>
      <w:hyperlink w:anchor="_Toc26568" w:history="1">
        <w:r>
          <w:rPr>
            <w:rFonts w:ascii="仿宋" w:eastAsia="仿宋" w:hAnsi="仿宋" w:cs="仿宋" w:hint="eastAsia"/>
            <w:lang w:eastAsia="zh-CN"/>
          </w:rPr>
          <w:t>(一)、风险识别</w:t>
        </w:r>
        <w:r>
          <w:tab/>
        </w:r>
        <w:r>
          <w:fldChar w:fldCharType="begin"/>
        </w:r>
        <w:r>
          <w:instrText xml:space="preserve"> PAGEREF _Toc26568 \h </w:instrText>
        </w:r>
        <w:r>
          <w:fldChar w:fldCharType="separate"/>
        </w:r>
        <w:r>
          <w:t>50</w:t>
        </w:r>
        <w:r>
          <w:fldChar w:fldCharType="end"/>
        </w:r>
      </w:hyperlink>
    </w:p>
    <w:p>
      <w:pPr>
        <w:pStyle w:val="TOC2"/>
        <w:tabs>
          <w:tab w:val="right" w:leader="dot" w:pos="8306"/>
        </w:tabs>
      </w:pPr>
      <w:hyperlink w:anchor="_Toc6516" w:history="1">
        <w:r>
          <w:rPr>
            <w:rFonts w:ascii="仿宋" w:eastAsia="仿宋" w:hAnsi="仿宋" w:cs="仿宋" w:hint="eastAsia"/>
            <w:lang w:eastAsia="zh-CN"/>
          </w:rPr>
          <w:t>(二)、风险分类</w:t>
        </w:r>
        <w:r>
          <w:tab/>
        </w:r>
        <w:r>
          <w:fldChar w:fldCharType="begin"/>
        </w:r>
        <w:r>
          <w:instrText xml:space="preserve"> PAGEREF _Toc6516 \h </w:instrText>
        </w:r>
        <w:r>
          <w:fldChar w:fldCharType="separate"/>
        </w:r>
        <w:r>
          <w:t>51</w:t>
        </w:r>
        <w:r>
          <w:fldChar w:fldCharType="end"/>
        </w:r>
      </w:hyperlink>
    </w:p>
    <w:p>
      <w:pPr>
        <w:pStyle w:val="TOC1"/>
        <w:tabs>
          <w:tab w:val="right" w:leader="dot" w:pos="8306"/>
        </w:tabs>
      </w:pPr>
      <w:hyperlink w:anchor="_Toc12747" w:history="1">
        <w:r>
          <w:rPr>
            <w:rFonts w:ascii="仿宋" w:eastAsia="仿宋" w:hAnsi="仿宋" w:cs="仿宋" w:hint="eastAsia"/>
            <w:lang w:eastAsia="zh-CN"/>
          </w:rPr>
          <w:t>十四、医疗专业工程整体方案项目工程方案分析</w:t>
        </w:r>
        <w:r>
          <w:tab/>
        </w:r>
        <w:r>
          <w:fldChar w:fldCharType="begin"/>
        </w:r>
        <w:r>
          <w:instrText xml:space="preserve"> PAGEREF _Toc12747 \h </w:instrText>
        </w:r>
        <w:r>
          <w:fldChar w:fldCharType="separate"/>
        </w:r>
        <w:r>
          <w:t>53</w:t>
        </w:r>
        <w:r>
          <w:fldChar w:fldCharType="end"/>
        </w:r>
      </w:hyperlink>
    </w:p>
    <w:p>
      <w:pPr>
        <w:pStyle w:val="TOC2"/>
        <w:tabs>
          <w:tab w:val="right" w:leader="dot" w:pos="8306"/>
        </w:tabs>
      </w:pPr>
      <w:hyperlink w:anchor="_Toc1252" w:history="1">
        <w:r>
          <w:rPr>
            <w:rFonts w:ascii="仿宋" w:eastAsia="仿宋" w:hAnsi="仿宋" w:cs="仿宋" w:hint="eastAsia"/>
            <w:lang w:eastAsia="zh-CN"/>
          </w:rPr>
          <w:t>(一)、建筑工程设计原则</w:t>
        </w:r>
        <w:r>
          <w:tab/>
        </w:r>
        <w:r>
          <w:fldChar w:fldCharType="begin"/>
        </w:r>
        <w:r>
          <w:instrText xml:space="preserve"> PAGEREF _Toc1252 \h </w:instrText>
        </w:r>
        <w:r>
          <w:fldChar w:fldCharType="separate"/>
        </w:r>
        <w:r>
          <w:t>53</w:t>
        </w:r>
        <w:r>
          <w:fldChar w:fldCharType="end"/>
        </w:r>
      </w:hyperlink>
    </w:p>
    <w:p>
      <w:pPr>
        <w:pStyle w:val="TOC2"/>
        <w:tabs>
          <w:tab w:val="right" w:leader="dot" w:pos="8306"/>
        </w:tabs>
      </w:pPr>
      <w:hyperlink w:anchor="_Toc2733" w:history="1">
        <w:r>
          <w:rPr>
            <w:rFonts w:ascii="仿宋" w:eastAsia="仿宋" w:hAnsi="仿宋" w:cs="仿宋" w:hint="eastAsia"/>
            <w:lang w:eastAsia="zh-CN"/>
          </w:rPr>
          <w:t>(二)、土建工程建设指标</w:t>
        </w:r>
        <w:r>
          <w:tab/>
        </w:r>
        <w:r>
          <w:fldChar w:fldCharType="begin"/>
        </w:r>
        <w:r>
          <w:instrText xml:space="preserve"> PAGEREF _Toc2733 \h </w:instrText>
        </w:r>
        <w:r>
          <w:fldChar w:fldCharType="separate"/>
        </w:r>
        <w:r>
          <w:t>56</w:t>
        </w:r>
        <w:r>
          <w:fldChar w:fldCharType="end"/>
        </w:r>
      </w:hyperlink>
    </w:p>
    <w:p>
      <w:pPr>
        <w:pStyle w:val="TOC1"/>
        <w:tabs>
          <w:tab w:val="right" w:leader="dot" w:pos="8306"/>
        </w:tabs>
      </w:pPr>
      <w:hyperlink w:anchor="_Toc16833" w:history="1">
        <w:r>
          <w:rPr>
            <w:rFonts w:ascii="仿宋" w:eastAsia="仿宋" w:hAnsi="仿宋" w:cs="仿宋" w:hint="eastAsia"/>
            <w:lang w:eastAsia="zh-CN"/>
          </w:rPr>
          <w:t>十五、供应链管理</w:t>
        </w:r>
        <w:r>
          <w:tab/>
        </w:r>
        <w:r>
          <w:fldChar w:fldCharType="begin"/>
        </w:r>
        <w:r>
          <w:instrText xml:space="preserve"> PAGEREF _Toc16833 \h </w:instrText>
        </w:r>
        <w:r>
          <w:fldChar w:fldCharType="separate"/>
        </w:r>
        <w:r>
          <w:t>58</w:t>
        </w:r>
        <w:r>
          <w:fldChar w:fldCharType="end"/>
        </w:r>
      </w:hyperlink>
    </w:p>
    <w:p>
      <w:pPr>
        <w:pStyle w:val="TOC2"/>
        <w:tabs>
          <w:tab w:val="right" w:leader="dot" w:pos="8306"/>
        </w:tabs>
      </w:pPr>
      <w:hyperlink w:anchor="_Toc12840" w:history="1">
        <w:r>
          <w:rPr>
            <w:rFonts w:ascii="仿宋" w:eastAsia="仿宋" w:hAnsi="仿宋" w:cs="仿宋" w:hint="eastAsia"/>
            <w:lang w:eastAsia="zh-CN"/>
          </w:rPr>
          <w:t>(一)、供应链战略规划</w:t>
        </w:r>
        <w:r>
          <w:tab/>
        </w:r>
        <w:r>
          <w:fldChar w:fldCharType="begin"/>
        </w:r>
        <w:r>
          <w:instrText xml:space="preserve"> PAGEREF _Toc12840 \h </w:instrText>
        </w:r>
        <w:r>
          <w:fldChar w:fldCharType="separate"/>
        </w:r>
        <w:r>
          <w:t>58</w:t>
        </w:r>
        <w:r>
          <w:fldChar w:fldCharType="end"/>
        </w:r>
      </w:hyperlink>
    </w:p>
    <w:p>
      <w:pPr>
        <w:pStyle w:val="TOC2"/>
        <w:tabs>
          <w:tab w:val="right" w:leader="dot" w:pos="8306"/>
        </w:tabs>
      </w:pPr>
      <w:hyperlink w:anchor="_Toc4923" w:history="1">
        <w:r>
          <w:rPr>
            <w:rFonts w:ascii="仿宋" w:eastAsia="仿宋" w:hAnsi="仿宋" w:cs="仿宋" w:hint="eastAsia"/>
            <w:lang w:eastAsia="zh-CN"/>
          </w:rPr>
          <w:t>(二)、供应商选择与合作</w:t>
        </w:r>
        <w:r>
          <w:tab/>
        </w:r>
        <w:r>
          <w:fldChar w:fldCharType="begin"/>
        </w:r>
        <w:r>
          <w:instrText xml:space="preserve"> PAGEREF _Toc4923 \h </w:instrText>
        </w:r>
        <w:r>
          <w:fldChar w:fldCharType="separate"/>
        </w:r>
        <w:r>
          <w:t>60</w:t>
        </w:r>
        <w:r>
          <w:fldChar w:fldCharType="end"/>
        </w:r>
      </w:hyperlink>
    </w:p>
    <w:p>
      <w:pPr>
        <w:pStyle w:val="TOC2"/>
        <w:tabs>
          <w:tab w:val="right" w:leader="dot" w:pos="8306"/>
        </w:tabs>
      </w:pPr>
      <w:hyperlink w:anchor="_Toc16287" w:history="1">
        <w:r>
          <w:rPr>
            <w:rFonts w:ascii="仿宋" w:eastAsia="仿宋" w:hAnsi="仿宋" w:cs="仿宋" w:hint="eastAsia"/>
            <w:lang w:eastAsia="zh-CN"/>
          </w:rPr>
          <w:t>(三)、物流与库存管理</w:t>
        </w:r>
        <w:r>
          <w:tab/>
        </w:r>
        <w:r>
          <w:fldChar w:fldCharType="begin"/>
        </w:r>
        <w:r>
          <w:instrText xml:space="preserve"> PAGEREF _Toc16287 \h </w:instrText>
        </w:r>
        <w:r>
          <w:fldChar w:fldCharType="separate"/>
        </w:r>
        <w:r>
          <w:t>61</w:t>
        </w:r>
        <w:r>
          <w:fldChar w:fldCharType="end"/>
        </w:r>
      </w:hyperlink>
    </w:p>
    <w:p>
      <w:pPr>
        <w:pStyle w:val="TOC1"/>
        <w:tabs>
          <w:tab w:val="right" w:leader="dot" w:pos="8306"/>
        </w:tabs>
      </w:pPr>
      <w:hyperlink w:anchor="_Toc22608" w:history="1">
        <w:r>
          <w:rPr>
            <w:rFonts w:ascii="仿宋" w:eastAsia="仿宋" w:hAnsi="仿宋" w:cs="仿宋" w:hint="eastAsia"/>
            <w:lang w:eastAsia="zh-CN"/>
          </w:rPr>
          <w:t>十六、医疗专业工程整体方案项目实施保障措施</w:t>
        </w:r>
        <w:r>
          <w:tab/>
        </w:r>
        <w:r>
          <w:fldChar w:fldCharType="begin"/>
        </w:r>
        <w:r>
          <w:instrText xml:space="preserve"> PAGEREF _Toc22608 \h </w:instrText>
        </w:r>
        <w:r>
          <w:fldChar w:fldCharType="separate"/>
        </w:r>
        <w:r>
          <w:t>62</w:t>
        </w:r>
        <w:r>
          <w:fldChar w:fldCharType="end"/>
        </w:r>
      </w:hyperlink>
    </w:p>
    <w:p>
      <w:pPr>
        <w:pStyle w:val="TOC2"/>
        <w:tabs>
          <w:tab w:val="right" w:leader="dot" w:pos="8306"/>
        </w:tabs>
      </w:pPr>
      <w:hyperlink w:anchor="_Toc20114" w:history="1">
        <w:r>
          <w:rPr>
            <w:rFonts w:ascii="仿宋" w:eastAsia="仿宋" w:hAnsi="仿宋" w:cs="仿宋" w:hint="eastAsia"/>
            <w:lang w:eastAsia="zh-CN"/>
          </w:rPr>
          <w:t>(一)、医疗专业工程整体方案项目实施保障机制</w:t>
        </w:r>
        <w:r>
          <w:tab/>
        </w:r>
        <w:r>
          <w:fldChar w:fldCharType="begin"/>
        </w:r>
        <w:r>
          <w:instrText xml:space="preserve"> PAGEREF _Toc20114 \h </w:instrText>
        </w:r>
        <w:r>
          <w:fldChar w:fldCharType="separate"/>
        </w:r>
        <w:r>
          <w:t>62</w:t>
        </w:r>
        <w:r>
          <w:fldChar w:fldCharType="end"/>
        </w:r>
      </w:hyperlink>
    </w:p>
    <w:p>
      <w:pPr>
        <w:pStyle w:val="TOC2"/>
        <w:tabs>
          <w:tab w:val="right" w:leader="dot" w:pos="8306"/>
        </w:tabs>
      </w:pPr>
      <w:hyperlink w:anchor="_Toc7416" w:history="1">
        <w:r>
          <w:rPr>
            <w:rFonts w:ascii="仿宋" w:eastAsia="仿宋" w:hAnsi="仿宋" w:cs="仿宋" w:hint="eastAsia"/>
            <w:lang w:eastAsia="zh-CN"/>
          </w:rPr>
          <w:t>(二)、医疗专业工程整体方案项目法律合规要求</w:t>
        </w:r>
        <w:r>
          <w:tab/>
        </w:r>
        <w:r>
          <w:fldChar w:fldCharType="begin"/>
        </w:r>
        <w:r>
          <w:instrText xml:space="preserve"> PAGEREF _Toc7416 \h </w:instrText>
        </w:r>
        <w:r>
          <w:fldChar w:fldCharType="separate"/>
        </w:r>
        <w:r>
          <w:t>66</w:t>
        </w:r>
        <w:r>
          <w:fldChar w:fldCharType="end"/>
        </w:r>
      </w:hyperlink>
    </w:p>
    <w:p>
      <w:pPr>
        <w:pStyle w:val="TOC2"/>
        <w:tabs>
          <w:tab w:val="right" w:leader="dot" w:pos="8306"/>
        </w:tabs>
      </w:pPr>
      <w:hyperlink w:anchor="_Toc1970" w:history="1">
        <w:r>
          <w:rPr>
            <w:rFonts w:ascii="仿宋" w:eastAsia="仿宋" w:hAnsi="仿宋" w:cs="仿宋" w:hint="eastAsia"/>
            <w:lang w:eastAsia="zh-CN"/>
          </w:rPr>
          <w:t>(三)、医疗专业工程整体方案项目合同管理与法律事务</w:t>
        </w:r>
        <w:r>
          <w:tab/>
        </w:r>
        <w:r>
          <w:fldChar w:fldCharType="begin"/>
        </w:r>
        <w:r>
          <w:instrText xml:space="preserve"> PAGEREF _Toc1970 \h </w:instrText>
        </w:r>
        <w:r>
          <w:fldChar w:fldCharType="separate"/>
        </w:r>
        <w:r>
          <w:t>71</w:t>
        </w:r>
        <w:r>
          <w:fldChar w:fldCharType="end"/>
        </w:r>
      </w:hyperlink>
    </w:p>
    <w:p>
      <w:pPr>
        <w:pStyle w:val="TOC2"/>
        <w:tabs>
          <w:tab w:val="right" w:leader="dot" w:pos="8306"/>
        </w:tabs>
      </w:pPr>
      <w:hyperlink w:anchor="_Toc18797" w:history="1">
        <w:r>
          <w:rPr>
            <w:rFonts w:ascii="仿宋" w:eastAsia="仿宋" w:hAnsi="仿宋" w:cs="仿宋" w:hint="eastAsia"/>
            <w:lang w:eastAsia="zh-CN"/>
          </w:rPr>
          <w:t>(四)、医疗专业工程整体方案项目知识产权保护策略</w:t>
        </w:r>
        <w:r>
          <w:tab/>
        </w:r>
        <w:r>
          <w:fldChar w:fldCharType="begin"/>
        </w:r>
        <w:r>
          <w:instrText xml:space="preserve"> PAGEREF _Toc18797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898"/>
      <w:r>
        <w:rPr>
          <w:rFonts w:ascii="仿宋" w:eastAsia="仿宋" w:hAnsi="仿宋" w:cs="仿宋" w:hint="eastAsia"/>
          <w:sz w:val="28"/>
          <w:lang w:eastAsia="zh-CN"/>
        </w:rPr>
        <w:t>一、医疗专业工程整体方案项目危机管理</w:t>
      </w:r>
      <w:bookmarkEnd w:id="2"/>
    </w:p>
    <w:p>
      <w:pPr>
        <w:pStyle w:val="Heading2"/>
        <w:rPr>
          <w:rFonts w:ascii="仿宋" w:eastAsia="仿宋" w:hAnsi="仿宋" w:cs="仿宋" w:hint="eastAsia"/>
          <w:lang w:eastAsia="zh-CN"/>
        </w:rPr>
      </w:pPr>
      <w:bookmarkStart w:id="3" w:name="_Toc2536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医疗专业工程整体方案项目危机管理中，危机预警与识别是确保医疗专业工程整体方案项目稳健运行的核心步骤。通过建立全面的监测机制，医疗专业工程整体方案项目团队旨在及时发现和理解潜在的风险和危机因素，以便采取及时的预防和应对措施，确保医疗专业工程整体方案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疗专业工程整体方案项目团队全面分析了整个医疗专业工程整体方案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疗专业工程整体方案项目团队着重于明确定义医疗专业工程整体方案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疗专业工程整体方案项目进展的持续监控，团队能够及时发现潜在问题并作出迅速反应。医疗专业工程整体方案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疗专业工程整体方案项目得以更有序、可控地推进。</w:t>
      </w:r>
    </w:p>
    <w:p>
      <w:pPr>
        <w:pStyle w:val="Heading2"/>
        <w:ind w:firstLine="560" w:firstLineChars="200"/>
        <w:rPr>
          <w:rFonts w:ascii="仿宋" w:eastAsia="仿宋" w:hAnsi="仿宋" w:cs="仿宋" w:hint="eastAsia"/>
          <w:sz w:val="28"/>
          <w:lang w:eastAsia="zh-CN"/>
        </w:rPr>
      </w:pPr>
      <w:bookmarkStart w:id="4" w:name="_Toc395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在危机发生时，医疗专业工程整体方案项目团队立即行动，成立了应急小组。该小组的任务是迅速制定并实施紧急应对措施，以最小化潜在损失。以下是采取的主要措施：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暂停医疗专业工程整体方案项目进度：为遏制危机蔓延，医疗专业工程整体方案项目暂时停止进行，以便全面评估当前状况。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资源重新分配：重新评估医疗专业工程整体方案项目资源的分配，确保最大限度地减小损失。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实时沟通：与关键利益相关者建立实时沟通机制，向他们传递医疗专业工程整体方案项目危机的实际状况，保障医疗专业工程整体方案项目核心利益。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在紧急应对的同时，医疗专业工程整体方案项目团队强调了团队协作和有效沟通的重要性。以下是团队协作的关键举措：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信息共享机制：建立了信息共享平台，确保团队成员能够及时获取医疗专业工程整体方案项目危机的实时信息。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领导者沟通：医疗专业工程整体方案项目领导者通过定期会议和即时沟通工具，指导团队应对危机，保持团队稳定运行。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随着危机得到初步控制，医疗专业工程整体方案项目团队转向制定恢复计划，以确保医疗专业工程整体方案项目能够从中迅速恢复。主要恢复计划包括：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修复受损的进度计划：重新评估医疗专业工程整体方案项目进度，制定修复计划，确保医疗专业工程整体方案项目尽快回归正常进程。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重新调整资源分配：优化资源分配，确保医疗专业工程整体方案项目在有限资源下高效运转。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风险管理机制加强：对医疗专业工程整体方案项目风险进行全面评估，制定更强化的风险管理策略，以预防未来可能的危机。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9713"/>
      <w:r>
        <w:rPr>
          <w:rFonts w:ascii="仿宋" w:eastAsia="仿宋" w:hAnsi="仿宋" w:cs="仿宋" w:hint="eastAsia"/>
          <w:sz w:val="28"/>
          <w:lang w:eastAsia="zh-CN"/>
        </w:rPr>
        <w:t>二、医疗专业工程整体方案项目可持续发展</w:t>
      </w:r>
      <w:bookmarkEnd w:id="5"/>
    </w:p>
    <w:p>
      <w:pPr>
        <w:pStyle w:val="Heading2"/>
        <w:rPr>
          <w:rFonts w:ascii="仿宋" w:eastAsia="仿宋" w:hAnsi="仿宋" w:cs="仿宋" w:hint="eastAsia"/>
          <w:lang w:eastAsia="zh-CN"/>
        </w:rPr>
      </w:pPr>
      <w:bookmarkStart w:id="6" w:name="_Toc15379"/>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专业工程整体方案项目中，医疗专业工程整体方案项目团队着眼于未来，明确了可持续发展的战略方向。制定的具体可持续发展目标包括降低资源使用、采用环保技术、最大化社会效益等。这一步骤不仅有助于医疗专业工程整体方案项目在环保和社会责任方面达到最高标准，也为未来提供了明确的指引，确保医疗专业工程整体方案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可持续实践的融入医疗专业工程整体方案项目管理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疗专业工程整体方案项目管理周期。从医疗专业工程整体方案项目规划开始，医疗专业工程整体方案项目团队就考虑了环境和社会的因素。在执行阶段，医疗专业工程整体方案项目团队积极推动绿色技术的应用，优化资源利用。此外，关注员工的社会责任，通过培训和沟通活动提高员工对可持续发展的认知，使他们能够在日常工作中践行可持续实践。这些举措不仅为医疗专业工程整体方案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0158"/>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疗专业工程整体方案项目的可持续发展理念，我们深信环保与社会责任是医疗专业工程整体方案项目成功的关键支柱。在医疗专业工程整体方案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专业工程整体方案项目团队通过引入先进的环保技术、建立高效的废物处理系统以及推动能源节约措施，积极履行环保责任。定期的环保监测和评估确保医疗专业工程整体方案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专业工程整体方案项目不仅致力于自身可持续发展，还注重对社会的回馈。通过支持社区医疗专业工程整体方案项目、参与慈善事业、提供培训机会等方式，医疗专业工程整体方案项目积极履行社会责任。与当地社区建立积极互动，关注员工的工作与生活平衡，以及员工的身心健康，是医疗专业工程整体方案项目在社会责任层面的关键举措。这样的实践不仅增强了医疗专业工程整体方案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7332"/>
      <w:r>
        <w:rPr>
          <w:rFonts w:ascii="仿宋" w:eastAsia="仿宋" w:hAnsi="仿宋" w:cs="仿宋" w:hint="eastAsia"/>
          <w:sz w:val="28"/>
          <w:lang w:eastAsia="zh-CN"/>
        </w:rPr>
        <w:t>三、医疗专业工程整体方案项目土建工程</w:t>
      </w:r>
      <w:bookmarkEnd w:id="8"/>
    </w:p>
    <w:p>
      <w:pPr>
        <w:pStyle w:val="Heading2"/>
        <w:rPr>
          <w:rFonts w:ascii="仿宋" w:eastAsia="仿宋" w:hAnsi="仿宋" w:cs="仿宋" w:hint="eastAsia"/>
          <w:lang w:eastAsia="zh-CN"/>
        </w:rPr>
      </w:pPr>
      <w:bookmarkStart w:id="9" w:name="_Toc819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在医疗专业工程整体方案项目的建筑工程设计中，我们将秉承一系列重要的设计原则，以确保医疗专业工程整体方案项目建筑在功能、美观、可持续性等方面达到最佳效果。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首要原则是确保建筑的功能性得到最大化的发挥。我们将充分理解医疗专业工程整体方案项目的实际需求，合理布局各个功能区域，保证建筑在满足业务需求的同时，提供高效的工作环境。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在建筑设计中，我们将综合考虑建设和运营成本。通过精细的经济效益分析，确保设计方案在高效利用资源的同时，对医疗专业工程整体方案项目的长期盈利能力有积极的贡献。</w:t>
      </w:r>
    </w:p>
    <w:p>
      <w:pPr>
        <w:pStyle w:val="Heading2"/>
        <w:ind w:firstLine="560" w:firstLineChars="200"/>
        <w:rPr>
          <w:rFonts w:ascii="仿宋" w:eastAsia="仿宋" w:hAnsi="仿宋" w:cs="仿宋" w:hint="eastAsia"/>
          <w:sz w:val="28"/>
          <w:lang w:eastAsia="zh-CN"/>
        </w:rPr>
      </w:pPr>
      <w:bookmarkStart w:id="10" w:name="_Toc519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专业工程整体方案项目的土建工程设计中，我们将精准设定设计年限，结合医疗专业工程整体方案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疗专业工程整体方案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38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医疗专业工程整体方案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疗专业工程整体方案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医疗专业工程整体方案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1262"/>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本期工程医疗专业工程整体方案项目预计总建筑面积XXX平方米，其中：计容建筑面积XXX平方米，计划建筑工程投资XX万元，占医疗专业工程整体方案项目总投资的XX%。</w:t>
      </w:r>
    </w:p>
    <w:p>
      <w:pPr>
        <w:pStyle w:val="Heading1"/>
        <w:ind w:firstLine="560" w:firstLineChars="200"/>
        <w:rPr>
          <w:rFonts w:ascii="仿宋" w:eastAsia="仿宋" w:hAnsi="仿宋" w:cs="仿宋" w:hint="eastAsia"/>
          <w:sz w:val="28"/>
          <w:lang w:eastAsia="zh-CN"/>
        </w:rPr>
      </w:pPr>
      <w:bookmarkStart w:id="13" w:name="_Toc20996"/>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5202"/>
      <w:r>
        <w:rPr>
          <w:rFonts w:ascii="仿宋" w:eastAsia="仿宋" w:hAnsi="仿宋" w:cs="仿宋" w:hint="eastAsia"/>
          <w:lang w:eastAsia="zh-CN"/>
        </w:rPr>
        <w:t>(一)、医疗专业工程整体方案行业分析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医疗专业工程整体方案行业一直以来都是市场的关注焦点。行业内的发展趋势、竞争态势以及潜在机会都对医疗专业工程整体方案项目的推进产生深远的影响。通过深入研究行业的整体概貌，我们将更好地理解行业的核心特征，为医疗专业工程整体方案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专业工程整体方案行业，技术一直是推动创新和发展的关键因素。我们将对当前技术趋势进行详尽分析，包括但不限于人工智能、大数据应用、先进制造技术等。这有助于医疗专业工程整体方案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疗专业工程整体方案项目成功的基础。我们将对主要竞争对手进行深入研究，包括其市场份额、产品特点、市场定位等。通过全面了解竞争对手的优势和劣势，医疗专业工程整体方案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451"/>
      <w:r>
        <w:rPr>
          <w:rFonts w:ascii="仿宋" w:eastAsia="仿宋" w:hAnsi="仿宋" w:cs="仿宋" w:hint="eastAsia"/>
          <w:sz w:val="28"/>
          <w:lang w:eastAsia="zh-CN"/>
        </w:rPr>
        <w:t>(二)、医疗专业工程整体方案市场分析预测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疗专业工程整体方案市场未来的增长趋势。这包括市场的整体规模、各细分领域的发展趋势等。医疗专业工程整体方案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疗专业工程整体方案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医疗专业工程整体方案项目实施过程中需要充分考虑的因素。我们将对市场风险进行全面评估，包括但不限于政策法规风险、市场竞争风险、技术变革风险等。通过对潜在风险的深入分析，医疗专业工程整体方案项目可以制定相应的风险缓解策略，降低不确定性对医疗专业工程整体方案项目的影响。</w:t>
      </w:r>
    </w:p>
    <w:p>
      <w:pPr>
        <w:pStyle w:val="Heading1"/>
        <w:ind w:firstLine="560" w:firstLineChars="200"/>
        <w:rPr>
          <w:rFonts w:ascii="仿宋" w:eastAsia="仿宋" w:hAnsi="仿宋" w:cs="仿宋" w:hint="eastAsia"/>
          <w:sz w:val="28"/>
          <w:lang w:eastAsia="zh-CN"/>
        </w:rPr>
      </w:pPr>
      <w:bookmarkStart w:id="16" w:name="_Toc2449"/>
      <w:r>
        <w:rPr>
          <w:rFonts w:ascii="仿宋" w:eastAsia="仿宋" w:hAnsi="仿宋" w:cs="仿宋" w:hint="eastAsia"/>
          <w:sz w:val="28"/>
          <w:lang w:eastAsia="zh-CN"/>
        </w:rPr>
        <w:t>五、医疗专业工程整体方案项目建设单位说明</w:t>
      </w:r>
      <w:bookmarkEnd w:id="16"/>
    </w:p>
    <w:p>
      <w:pPr>
        <w:pStyle w:val="Heading2"/>
        <w:rPr>
          <w:rFonts w:ascii="仿宋" w:eastAsia="仿宋" w:hAnsi="仿宋" w:cs="仿宋" w:hint="eastAsia"/>
          <w:lang w:eastAsia="zh-CN"/>
        </w:rPr>
      </w:pPr>
      <w:bookmarkStart w:id="17" w:name="_Toc13258"/>
      <w:r>
        <w:rPr>
          <w:rFonts w:ascii="仿宋" w:eastAsia="仿宋" w:hAnsi="仿宋" w:cs="仿宋" w:hint="eastAsia"/>
          <w:lang w:eastAsia="zh-CN"/>
        </w:rPr>
        <w:t>(一)、医疗专业工程整体方案项目承办单位基本情况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4543"/>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作为医疗专业工程整体方案项目承办单位的XXXX，我们着眼于实现可持续的经济效益。通过技术创新和解决方案的提供，公司预计在医疗专业工程整体方案项目执行期间将获得可观的收入增长。这一收入来源主要包括医疗专业工程整体方案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同时，我们注重成本控制和效率提升，以确保医疗专业工程整体方案项目的可持续盈利。透过精细的管理和资源优化，公司期望实现医疗专业工程整体方案项目利润最大化。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疗专业工程整体方案项目实施进行全面的投资评估，包括医疗专业工程整体方案项目启动阶段的资金投入和后续运营成本。通过对医疗专业工程整体方案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疗专业工程整体方案项目实施过程中具备足够的资金流动性，公司将进行详尽的现金流分析。这包括资金需求的合理预测、医疗专业工程整体方案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8255"/>
      <w:r>
        <w:rPr>
          <w:rFonts w:ascii="仿宋" w:eastAsia="仿宋" w:hAnsi="仿宋" w:cs="仿宋" w:hint="eastAsia"/>
          <w:sz w:val="28"/>
          <w:lang w:eastAsia="zh-CN"/>
        </w:rPr>
        <w:t>六、医疗专业工程整体方案项目选址可行性分析</w:t>
      </w:r>
      <w:bookmarkEnd w:id="19"/>
    </w:p>
    <w:p>
      <w:pPr>
        <w:pStyle w:val="Heading2"/>
        <w:rPr>
          <w:rFonts w:ascii="仿宋" w:eastAsia="仿宋" w:hAnsi="仿宋" w:cs="仿宋" w:hint="eastAsia"/>
          <w:lang w:eastAsia="zh-CN"/>
        </w:rPr>
      </w:pPr>
      <w:bookmarkStart w:id="20" w:name="_Toc20674"/>
      <w:r>
        <w:rPr>
          <w:rFonts w:ascii="仿宋" w:eastAsia="仿宋" w:hAnsi="仿宋" w:cs="仿宋" w:hint="eastAsia"/>
          <w:lang w:eastAsia="zh-CN"/>
        </w:rPr>
        <w:t>(一)、医疗专业工程整体方案项目选址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该医疗专业工程整体方案项目选址位于XX省XX市XX区XXX街道</w:t>
      </w:r>
    </w:p>
    <w:p>
      <w:pPr>
        <w:pStyle w:val="Heading2"/>
        <w:ind w:firstLine="560" w:firstLineChars="200"/>
        <w:rPr>
          <w:rFonts w:ascii="仿宋" w:eastAsia="仿宋" w:hAnsi="仿宋" w:cs="仿宋" w:hint="eastAsia"/>
          <w:sz w:val="28"/>
          <w:lang w:eastAsia="zh-CN"/>
        </w:rPr>
      </w:pPr>
      <w:bookmarkStart w:id="21" w:name="_Toc28053"/>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疗专业工程整体方案项目的征地面积将根据医疗专业工程整体方案项目的实际规模和需求进行精确规划。具体面积XXX平方米，旨在确保医疗专业工程整体方案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净用地面积是在征地面积基础上去除不可利用面积后的实际可开发用地。具体面积XXX平方米，考虑到环保、交通、安全等多方面因素，以确保医疗专业工程整体方案项目在整体利用效率上达到最优。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医疗专业工程整体方案项目计划建设的建筑总规模具体面积XXX平方米。这一规模的确定综合考虑了医疗专业工程整体方案项目的性质、规模，以及城市规划的相关要求，确保建筑布局与周边环境协调一致。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绿地率是医疗专业工程整体方案项目用地中被规划为绿地的比例。具体面积XXX平方米，旨在通过合理规划绿地，改善医疗专业工程整体方案项目周边环境，提升居民生活质量，并符合城市整体绿化规划。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容积率是用地上可以建设的建筑总体积与用地面积之比。具体面积XXX，通过合理的容积率规划，确保医疗专业工程整体方案项目建筑规模与周边环境和谐共生。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城市规划一致性： 确保医疗专业工程整体方案项目选址与当地城市规划相一致，具体面积XXX平方米。通过与城市规划部门深入沟通，确保医疗专业工程整体方案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疗专业工程整体方案项目选址符合当地产业政策，具体面积XXX平方米。这包括医疗专业工程整体方案项目对当地经济的促进作用，以及对相关产业的带动效应，确保医疗专业工程整体方案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疗专业工程整体方案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确保医疗专业工程整体方案项目选址具备必要的公共设施配套，具体面积XXX平方米。这包括交通便利性、教育、医疗等基础设施，以提高居民生活品质，使得医疗专业工程整体方案项目选址更具吸引力。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考虑用地总体要求对当地社会稳定性的影响，具体面积XXX平方米。通过深入了解当地社区反馈，确保医疗专业工程整体方案项目的选址和建设过程对当地社会和谐稳定产生积极作用。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疗专业工程整体方案项目选址不仅符合法规和规划，还在实际操作中具有可行性。这一全面规划将为医疗专业工程整体方案项目的成功实施提供坚实的基础，确保医疗专业工程整体方案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https://d.book118.com/487121006006006053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医疗专业工程整体方案项目规划设计纲要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医疗专业工程整体方案项目规划设计纲要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医疗专业工程整体方案项目规划设计纲要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医疗专业工程整体方案项目规划设计纲要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医疗专业工程整体方案项目规划设计纲要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医疗专业工程整体方案项目规划设计纲要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医疗专业工程整体方案项目规划设计纲要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医疗专业工程整体方案项目规划设计纲要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医疗专业工程整体方案项目规划设计纲要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医疗专业工程整体方案项目规划设计纲要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医疗专业工程整体方案项目规划设计纲要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医疗专业工程整体方案项目规划设计纲要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医疗专业工程整体方案项目规划设计纲要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医疗专业工程整体方案项目规划设计纲要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医疗专业工程整体方案项目规划设计纲要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医疗专业工程整体方案项目规划设计纲要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医疗专业工程整体方案项目规划设计纲要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5C4D49"/>
    <w:rsid w:val="155C4D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7121006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2024-03-01T13:16:00Z</dcterms:created>
  <dcterms:modified xsi:type="dcterms:W3CDTF">2024-03-01T13:16:28Z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B17E878900424DDE9F7E6DEF32CD0CD1_11</vt:lpwstr>
  </property>
  <property fmtid="{D5CDD505-2E9C-101B-9397-08002B2CF9AE}" pid="3" name="KSOProductBuildVer">
    <vt:lpwstr>2052-12.1.0.16388</vt:lpwstr>
  </property>
</Properties>
</file>