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1" w:history="1">
        <w:r>
          <w:rPr>
            <w:rFonts w:ascii="仿宋" w:eastAsia="仿宋" w:hAnsi="仿宋" w:cs="仿宋" w:hint="eastAsia"/>
            <w:lang w:eastAsia="zh-CN"/>
          </w:rPr>
          <w:t>序言</w:t>
        </w:r>
        <w:r>
          <w:tab/>
        </w:r>
        <w:r>
          <w:fldChar w:fldCharType="begin"/>
        </w:r>
        <w:r>
          <w:instrText xml:space="preserve"> PAGEREF _Toc2051 \h </w:instrText>
        </w:r>
        <w:r>
          <w:fldChar w:fldCharType="separate"/>
        </w:r>
        <w:r>
          <w:t>3</w:t>
        </w:r>
        <w:r>
          <w:fldChar w:fldCharType="end"/>
        </w:r>
      </w:hyperlink>
    </w:p>
    <w:p>
      <w:pPr>
        <w:pStyle w:val="TOC1"/>
        <w:tabs>
          <w:tab w:val="right" w:leader="dot" w:pos="8306"/>
        </w:tabs>
      </w:pPr>
      <w:hyperlink w:anchor="_Toc24441" w:history="1">
        <w:r>
          <w:rPr>
            <w:rFonts w:ascii="仿宋" w:eastAsia="仿宋" w:hAnsi="仿宋" w:cs="仿宋" w:hint="eastAsia"/>
            <w:lang w:eastAsia="zh-CN"/>
          </w:rPr>
          <w:t>一、产品规划分析</w:t>
        </w:r>
        <w:r>
          <w:tab/>
        </w:r>
        <w:r>
          <w:fldChar w:fldCharType="begin"/>
        </w:r>
        <w:r>
          <w:instrText xml:space="preserve"> PAGEREF _Toc24441 \h </w:instrText>
        </w:r>
        <w:r>
          <w:fldChar w:fldCharType="separate"/>
        </w:r>
        <w:r>
          <w:t>3</w:t>
        </w:r>
        <w:r>
          <w:fldChar w:fldCharType="end"/>
        </w:r>
      </w:hyperlink>
    </w:p>
    <w:p>
      <w:pPr>
        <w:pStyle w:val="TOC2"/>
        <w:tabs>
          <w:tab w:val="right" w:leader="dot" w:pos="8306"/>
        </w:tabs>
      </w:pPr>
      <w:hyperlink w:anchor="_Toc13305" w:history="1">
        <w:r>
          <w:rPr>
            <w:rFonts w:ascii="仿宋" w:eastAsia="仿宋" w:hAnsi="仿宋" w:cs="仿宋" w:hint="eastAsia"/>
            <w:lang w:eastAsia="zh-CN"/>
          </w:rPr>
          <w:t>(一)、产品规划</w:t>
        </w:r>
        <w:r>
          <w:tab/>
        </w:r>
        <w:r>
          <w:fldChar w:fldCharType="begin"/>
        </w:r>
        <w:r>
          <w:instrText xml:space="preserve"> PAGEREF _Toc13305 \h </w:instrText>
        </w:r>
        <w:r>
          <w:fldChar w:fldCharType="separate"/>
        </w:r>
        <w:r>
          <w:t>3</w:t>
        </w:r>
        <w:r>
          <w:fldChar w:fldCharType="end"/>
        </w:r>
      </w:hyperlink>
    </w:p>
    <w:p>
      <w:pPr>
        <w:pStyle w:val="TOC2"/>
        <w:tabs>
          <w:tab w:val="right" w:leader="dot" w:pos="8306"/>
        </w:tabs>
      </w:pPr>
      <w:hyperlink w:anchor="_Toc10373" w:history="1">
        <w:r>
          <w:rPr>
            <w:rFonts w:ascii="仿宋" w:eastAsia="仿宋" w:hAnsi="仿宋" w:cs="仿宋" w:hint="eastAsia"/>
            <w:lang w:eastAsia="zh-CN"/>
          </w:rPr>
          <w:t>(二)、建设规模</w:t>
        </w:r>
        <w:r>
          <w:tab/>
        </w:r>
        <w:r>
          <w:fldChar w:fldCharType="begin"/>
        </w:r>
        <w:r>
          <w:instrText xml:space="preserve"> PAGEREF _Toc10373 \h </w:instrText>
        </w:r>
        <w:r>
          <w:fldChar w:fldCharType="separate"/>
        </w:r>
        <w:r>
          <w:t>4</w:t>
        </w:r>
        <w:r>
          <w:fldChar w:fldCharType="end"/>
        </w:r>
      </w:hyperlink>
    </w:p>
    <w:p>
      <w:pPr>
        <w:pStyle w:val="TOC1"/>
        <w:tabs>
          <w:tab w:val="right" w:leader="dot" w:pos="8306"/>
        </w:tabs>
      </w:pPr>
      <w:hyperlink w:anchor="_Toc11432" w:history="1">
        <w:r>
          <w:rPr>
            <w:rFonts w:ascii="仿宋" w:eastAsia="仿宋" w:hAnsi="仿宋" w:cs="仿宋" w:hint="eastAsia"/>
            <w:lang w:eastAsia="zh-CN"/>
          </w:rPr>
          <w:t>二、数控系统项目绩效评估</w:t>
        </w:r>
        <w:r>
          <w:tab/>
        </w:r>
        <w:r>
          <w:fldChar w:fldCharType="begin"/>
        </w:r>
        <w:r>
          <w:instrText xml:space="preserve"> PAGEREF _Toc11432 \h </w:instrText>
        </w:r>
        <w:r>
          <w:fldChar w:fldCharType="separate"/>
        </w:r>
        <w:r>
          <w:t>5</w:t>
        </w:r>
        <w:r>
          <w:fldChar w:fldCharType="end"/>
        </w:r>
      </w:hyperlink>
    </w:p>
    <w:p>
      <w:pPr>
        <w:pStyle w:val="TOC2"/>
        <w:tabs>
          <w:tab w:val="right" w:leader="dot" w:pos="8306"/>
        </w:tabs>
      </w:pPr>
      <w:hyperlink w:anchor="_Toc4886" w:history="1">
        <w:r>
          <w:rPr>
            <w:rFonts w:ascii="仿宋" w:eastAsia="仿宋" w:hAnsi="仿宋" w:cs="仿宋" w:hint="eastAsia"/>
            <w:lang w:eastAsia="zh-CN"/>
          </w:rPr>
          <w:t>(一)、绩效评估指标</w:t>
        </w:r>
        <w:r>
          <w:tab/>
        </w:r>
        <w:r>
          <w:fldChar w:fldCharType="begin"/>
        </w:r>
        <w:r>
          <w:instrText xml:space="preserve"> PAGEREF _Toc4886 \h </w:instrText>
        </w:r>
        <w:r>
          <w:fldChar w:fldCharType="separate"/>
        </w:r>
        <w:r>
          <w:t>5</w:t>
        </w:r>
        <w:r>
          <w:fldChar w:fldCharType="end"/>
        </w:r>
      </w:hyperlink>
    </w:p>
    <w:p>
      <w:pPr>
        <w:pStyle w:val="TOC2"/>
        <w:tabs>
          <w:tab w:val="right" w:leader="dot" w:pos="8306"/>
        </w:tabs>
      </w:pPr>
      <w:hyperlink w:anchor="_Toc32440" w:history="1">
        <w:r>
          <w:rPr>
            <w:rFonts w:ascii="仿宋" w:eastAsia="仿宋" w:hAnsi="仿宋" w:cs="仿宋" w:hint="eastAsia"/>
            <w:lang w:eastAsia="zh-CN"/>
          </w:rPr>
          <w:t>(二)、绩效评估方法</w:t>
        </w:r>
        <w:r>
          <w:tab/>
        </w:r>
        <w:r>
          <w:fldChar w:fldCharType="begin"/>
        </w:r>
        <w:r>
          <w:instrText xml:space="preserve"> PAGEREF _Toc32440 \h </w:instrText>
        </w:r>
        <w:r>
          <w:fldChar w:fldCharType="separate"/>
        </w:r>
        <w:r>
          <w:t>6</w:t>
        </w:r>
        <w:r>
          <w:fldChar w:fldCharType="end"/>
        </w:r>
      </w:hyperlink>
    </w:p>
    <w:p>
      <w:pPr>
        <w:pStyle w:val="TOC2"/>
        <w:tabs>
          <w:tab w:val="right" w:leader="dot" w:pos="8306"/>
        </w:tabs>
      </w:pPr>
      <w:hyperlink w:anchor="_Toc14530" w:history="1">
        <w:r>
          <w:rPr>
            <w:rFonts w:ascii="仿宋" w:eastAsia="仿宋" w:hAnsi="仿宋" w:cs="仿宋" w:hint="eastAsia"/>
            <w:lang w:eastAsia="zh-CN"/>
          </w:rPr>
          <w:t>(三)、绩效评估周期</w:t>
        </w:r>
        <w:r>
          <w:tab/>
        </w:r>
        <w:r>
          <w:fldChar w:fldCharType="begin"/>
        </w:r>
        <w:r>
          <w:instrText xml:space="preserve"> PAGEREF _Toc14530 \h </w:instrText>
        </w:r>
        <w:r>
          <w:fldChar w:fldCharType="separate"/>
        </w:r>
        <w:r>
          <w:t>7</w:t>
        </w:r>
        <w:r>
          <w:fldChar w:fldCharType="end"/>
        </w:r>
      </w:hyperlink>
    </w:p>
    <w:p>
      <w:pPr>
        <w:pStyle w:val="TOC1"/>
        <w:tabs>
          <w:tab w:val="right" w:leader="dot" w:pos="8306"/>
        </w:tabs>
      </w:pPr>
      <w:hyperlink w:anchor="_Toc18117" w:history="1">
        <w:r>
          <w:rPr>
            <w:rFonts w:ascii="仿宋" w:eastAsia="仿宋" w:hAnsi="仿宋" w:cs="仿宋" w:hint="eastAsia"/>
            <w:lang w:eastAsia="zh-CN"/>
          </w:rPr>
          <w:t>三、数控系统项目土建工程</w:t>
        </w:r>
        <w:r>
          <w:tab/>
        </w:r>
        <w:r>
          <w:fldChar w:fldCharType="begin"/>
        </w:r>
        <w:r>
          <w:instrText xml:space="preserve"> PAGEREF _Toc18117 \h </w:instrText>
        </w:r>
        <w:r>
          <w:fldChar w:fldCharType="separate"/>
        </w:r>
        <w:r>
          <w:t>8</w:t>
        </w:r>
        <w:r>
          <w:fldChar w:fldCharType="end"/>
        </w:r>
      </w:hyperlink>
    </w:p>
    <w:p>
      <w:pPr>
        <w:pStyle w:val="TOC2"/>
        <w:tabs>
          <w:tab w:val="right" w:leader="dot" w:pos="8306"/>
        </w:tabs>
      </w:pPr>
      <w:hyperlink w:anchor="_Toc3979" w:history="1">
        <w:r>
          <w:rPr>
            <w:rFonts w:ascii="仿宋" w:eastAsia="仿宋" w:hAnsi="仿宋" w:cs="仿宋" w:hint="eastAsia"/>
            <w:lang w:eastAsia="zh-CN"/>
          </w:rPr>
          <w:t>(一)、建筑工程设计原则</w:t>
        </w:r>
        <w:r>
          <w:tab/>
        </w:r>
        <w:r>
          <w:fldChar w:fldCharType="begin"/>
        </w:r>
        <w:r>
          <w:instrText xml:space="preserve"> PAGEREF _Toc3979 \h </w:instrText>
        </w:r>
        <w:r>
          <w:fldChar w:fldCharType="separate"/>
        </w:r>
        <w:r>
          <w:t>8</w:t>
        </w:r>
        <w:r>
          <w:fldChar w:fldCharType="end"/>
        </w:r>
      </w:hyperlink>
    </w:p>
    <w:p>
      <w:pPr>
        <w:pStyle w:val="TOC2"/>
        <w:tabs>
          <w:tab w:val="right" w:leader="dot" w:pos="8306"/>
        </w:tabs>
      </w:pPr>
      <w:hyperlink w:anchor="_Toc10042" w:history="1">
        <w:r>
          <w:rPr>
            <w:rFonts w:ascii="仿宋" w:eastAsia="仿宋" w:hAnsi="仿宋" w:cs="仿宋" w:hint="eastAsia"/>
            <w:lang w:eastAsia="zh-CN"/>
          </w:rPr>
          <w:t>(二)、土建工程设计年限及安全等级</w:t>
        </w:r>
        <w:r>
          <w:tab/>
        </w:r>
        <w:r>
          <w:fldChar w:fldCharType="begin"/>
        </w:r>
        <w:r>
          <w:instrText xml:space="preserve"> PAGEREF _Toc10042 \h </w:instrText>
        </w:r>
        <w:r>
          <w:fldChar w:fldCharType="separate"/>
        </w:r>
        <w:r>
          <w:t>9</w:t>
        </w:r>
        <w:r>
          <w:fldChar w:fldCharType="end"/>
        </w:r>
      </w:hyperlink>
    </w:p>
    <w:p>
      <w:pPr>
        <w:pStyle w:val="TOC2"/>
        <w:tabs>
          <w:tab w:val="right" w:leader="dot" w:pos="8306"/>
        </w:tabs>
      </w:pPr>
      <w:hyperlink w:anchor="_Toc27355" w:history="1">
        <w:r>
          <w:rPr>
            <w:rFonts w:ascii="仿宋" w:eastAsia="仿宋" w:hAnsi="仿宋" w:cs="仿宋" w:hint="eastAsia"/>
            <w:lang w:eastAsia="zh-CN"/>
          </w:rPr>
          <w:t>(三)、建筑工程设计总体要求</w:t>
        </w:r>
        <w:r>
          <w:tab/>
        </w:r>
        <w:r>
          <w:fldChar w:fldCharType="begin"/>
        </w:r>
        <w:r>
          <w:instrText xml:space="preserve"> PAGEREF _Toc27355 \h </w:instrText>
        </w:r>
        <w:r>
          <w:fldChar w:fldCharType="separate"/>
        </w:r>
        <w:r>
          <w:t>10</w:t>
        </w:r>
        <w:r>
          <w:fldChar w:fldCharType="end"/>
        </w:r>
      </w:hyperlink>
    </w:p>
    <w:p>
      <w:pPr>
        <w:pStyle w:val="TOC2"/>
        <w:tabs>
          <w:tab w:val="right" w:leader="dot" w:pos="8306"/>
        </w:tabs>
      </w:pPr>
      <w:hyperlink w:anchor="_Toc7642" w:history="1">
        <w:r>
          <w:rPr>
            <w:rFonts w:ascii="仿宋" w:eastAsia="仿宋" w:hAnsi="仿宋" w:cs="仿宋" w:hint="eastAsia"/>
            <w:lang w:eastAsia="zh-CN"/>
          </w:rPr>
          <w:t>(四)、土建工程建设指标</w:t>
        </w:r>
        <w:r>
          <w:tab/>
        </w:r>
        <w:r>
          <w:fldChar w:fldCharType="begin"/>
        </w:r>
        <w:r>
          <w:instrText xml:space="preserve"> PAGEREF _Toc7642 \h </w:instrText>
        </w:r>
        <w:r>
          <w:fldChar w:fldCharType="separate"/>
        </w:r>
        <w:r>
          <w:t>11</w:t>
        </w:r>
        <w:r>
          <w:fldChar w:fldCharType="end"/>
        </w:r>
      </w:hyperlink>
    </w:p>
    <w:p>
      <w:pPr>
        <w:pStyle w:val="TOC1"/>
        <w:tabs>
          <w:tab w:val="right" w:leader="dot" w:pos="8306"/>
        </w:tabs>
      </w:pPr>
      <w:hyperlink w:anchor="_Toc29027" w:history="1">
        <w:r>
          <w:rPr>
            <w:rFonts w:ascii="仿宋" w:eastAsia="仿宋" w:hAnsi="仿宋" w:cs="仿宋" w:hint="eastAsia"/>
            <w:lang w:eastAsia="zh-CN"/>
          </w:rPr>
          <w:t>四、市场分析、调研</w:t>
        </w:r>
        <w:r>
          <w:tab/>
        </w:r>
        <w:r>
          <w:fldChar w:fldCharType="begin"/>
        </w:r>
        <w:r>
          <w:instrText xml:space="preserve"> PAGEREF _Toc29027 \h </w:instrText>
        </w:r>
        <w:r>
          <w:fldChar w:fldCharType="separate"/>
        </w:r>
        <w:r>
          <w:t>11</w:t>
        </w:r>
        <w:r>
          <w:fldChar w:fldCharType="end"/>
        </w:r>
      </w:hyperlink>
    </w:p>
    <w:p>
      <w:pPr>
        <w:pStyle w:val="TOC2"/>
        <w:tabs>
          <w:tab w:val="right" w:leader="dot" w:pos="8306"/>
        </w:tabs>
      </w:pPr>
      <w:hyperlink w:anchor="_Toc16044" w:history="1">
        <w:r>
          <w:rPr>
            <w:rFonts w:ascii="仿宋" w:eastAsia="仿宋" w:hAnsi="仿宋" w:cs="仿宋" w:hint="eastAsia"/>
            <w:lang w:eastAsia="zh-CN"/>
          </w:rPr>
          <w:t>(一)、数控系统行业分析</w:t>
        </w:r>
        <w:r>
          <w:tab/>
        </w:r>
        <w:r>
          <w:fldChar w:fldCharType="begin"/>
        </w:r>
        <w:r>
          <w:instrText xml:space="preserve"> PAGEREF _Toc16044 \h </w:instrText>
        </w:r>
        <w:r>
          <w:fldChar w:fldCharType="separate"/>
        </w:r>
        <w:r>
          <w:t>11</w:t>
        </w:r>
        <w:r>
          <w:fldChar w:fldCharType="end"/>
        </w:r>
      </w:hyperlink>
    </w:p>
    <w:p>
      <w:pPr>
        <w:pStyle w:val="TOC2"/>
        <w:tabs>
          <w:tab w:val="right" w:leader="dot" w:pos="8306"/>
        </w:tabs>
      </w:pPr>
      <w:hyperlink w:anchor="_Toc5850" w:history="1">
        <w:r>
          <w:rPr>
            <w:rFonts w:ascii="仿宋" w:eastAsia="仿宋" w:hAnsi="仿宋" w:cs="仿宋" w:hint="eastAsia"/>
            <w:lang w:eastAsia="zh-CN"/>
          </w:rPr>
          <w:t>(二)、数控系统市场分析预测</w:t>
        </w:r>
        <w:r>
          <w:tab/>
        </w:r>
        <w:r>
          <w:fldChar w:fldCharType="begin"/>
        </w:r>
        <w:r>
          <w:instrText xml:space="preserve"> PAGEREF _Toc5850 \h </w:instrText>
        </w:r>
        <w:r>
          <w:fldChar w:fldCharType="separate"/>
        </w:r>
        <w:r>
          <w:t>12</w:t>
        </w:r>
        <w:r>
          <w:fldChar w:fldCharType="end"/>
        </w:r>
      </w:hyperlink>
    </w:p>
    <w:p>
      <w:pPr>
        <w:pStyle w:val="TOC1"/>
        <w:tabs>
          <w:tab w:val="right" w:leader="dot" w:pos="8306"/>
        </w:tabs>
      </w:pPr>
      <w:hyperlink w:anchor="_Toc18211" w:history="1">
        <w:r>
          <w:rPr>
            <w:rFonts w:ascii="仿宋" w:eastAsia="仿宋" w:hAnsi="仿宋" w:cs="仿宋" w:hint="eastAsia"/>
            <w:lang w:eastAsia="zh-CN"/>
          </w:rPr>
          <w:t>五、数控系统项目可持续发展</w:t>
        </w:r>
        <w:r>
          <w:tab/>
        </w:r>
        <w:r>
          <w:fldChar w:fldCharType="begin"/>
        </w:r>
        <w:r>
          <w:instrText xml:space="preserve"> PAGEREF _Toc18211 \h </w:instrText>
        </w:r>
        <w:r>
          <w:fldChar w:fldCharType="separate"/>
        </w:r>
        <w:r>
          <w:t>13</w:t>
        </w:r>
        <w:r>
          <w:fldChar w:fldCharType="end"/>
        </w:r>
      </w:hyperlink>
    </w:p>
    <w:p>
      <w:pPr>
        <w:pStyle w:val="TOC2"/>
        <w:tabs>
          <w:tab w:val="right" w:leader="dot" w:pos="8306"/>
        </w:tabs>
      </w:pPr>
      <w:hyperlink w:anchor="_Toc24829" w:history="1">
        <w:r>
          <w:rPr>
            <w:rFonts w:ascii="仿宋" w:eastAsia="仿宋" w:hAnsi="仿宋" w:cs="仿宋" w:hint="eastAsia"/>
            <w:lang w:eastAsia="zh-CN"/>
          </w:rPr>
          <w:t>(一)、可持续战略与实践</w:t>
        </w:r>
        <w:r>
          <w:tab/>
        </w:r>
        <w:r>
          <w:fldChar w:fldCharType="begin"/>
        </w:r>
        <w:r>
          <w:instrText xml:space="preserve"> PAGEREF _Toc24829 \h </w:instrText>
        </w:r>
        <w:r>
          <w:fldChar w:fldCharType="separate"/>
        </w:r>
        <w:r>
          <w:t>13</w:t>
        </w:r>
        <w:r>
          <w:fldChar w:fldCharType="end"/>
        </w:r>
      </w:hyperlink>
    </w:p>
    <w:p>
      <w:pPr>
        <w:pStyle w:val="TOC2"/>
        <w:tabs>
          <w:tab w:val="right" w:leader="dot" w:pos="8306"/>
        </w:tabs>
      </w:pPr>
      <w:hyperlink w:anchor="_Toc21439" w:history="1">
        <w:r>
          <w:rPr>
            <w:rFonts w:ascii="仿宋" w:eastAsia="仿宋" w:hAnsi="仿宋" w:cs="仿宋" w:hint="eastAsia"/>
            <w:lang w:eastAsia="zh-CN"/>
          </w:rPr>
          <w:t>(二)、环保与社会责任</w:t>
        </w:r>
        <w:r>
          <w:tab/>
        </w:r>
        <w:r>
          <w:fldChar w:fldCharType="begin"/>
        </w:r>
        <w:r>
          <w:instrText xml:space="preserve"> PAGEREF _Toc21439 \h </w:instrText>
        </w:r>
        <w:r>
          <w:fldChar w:fldCharType="separate"/>
        </w:r>
        <w:r>
          <w:t>13</w:t>
        </w:r>
        <w:r>
          <w:fldChar w:fldCharType="end"/>
        </w:r>
      </w:hyperlink>
    </w:p>
    <w:p>
      <w:pPr>
        <w:pStyle w:val="TOC1"/>
        <w:tabs>
          <w:tab w:val="right" w:leader="dot" w:pos="8306"/>
        </w:tabs>
      </w:pPr>
      <w:hyperlink w:anchor="_Toc14650" w:history="1">
        <w:r>
          <w:rPr>
            <w:rFonts w:ascii="仿宋" w:eastAsia="仿宋" w:hAnsi="仿宋" w:cs="仿宋" w:hint="eastAsia"/>
            <w:lang w:eastAsia="zh-CN"/>
          </w:rPr>
          <w:t>六、数控系统项目选址可行性分析</w:t>
        </w:r>
        <w:r>
          <w:tab/>
        </w:r>
        <w:r>
          <w:fldChar w:fldCharType="begin"/>
        </w:r>
        <w:r>
          <w:instrText xml:space="preserve"> PAGEREF _Toc14650 \h </w:instrText>
        </w:r>
        <w:r>
          <w:fldChar w:fldCharType="separate"/>
        </w:r>
        <w:r>
          <w:t>14</w:t>
        </w:r>
        <w:r>
          <w:fldChar w:fldCharType="end"/>
        </w:r>
      </w:hyperlink>
    </w:p>
    <w:p>
      <w:pPr>
        <w:pStyle w:val="TOC2"/>
        <w:tabs>
          <w:tab w:val="right" w:leader="dot" w:pos="8306"/>
        </w:tabs>
      </w:pPr>
      <w:hyperlink w:anchor="_Toc4983" w:history="1">
        <w:r>
          <w:rPr>
            <w:rFonts w:ascii="仿宋" w:eastAsia="仿宋" w:hAnsi="仿宋" w:cs="仿宋" w:hint="eastAsia"/>
            <w:lang w:eastAsia="zh-CN"/>
          </w:rPr>
          <w:t>(一)、数控系统项目选址</w:t>
        </w:r>
        <w:r>
          <w:tab/>
        </w:r>
        <w:r>
          <w:fldChar w:fldCharType="begin"/>
        </w:r>
        <w:r>
          <w:instrText xml:space="preserve"> PAGEREF _Toc4983 \h </w:instrText>
        </w:r>
        <w:r>
          <w:fldChar w:fldCharType="separate"/>
        </w:r>
        <w:r>
          <w:t>14</w:t>
        </w:r>
        <w:r>
          <w:fldChar w:fldCharType="end"/>
        </w:r>
      </w:hyperlink>
    </w:p>
    <w:p>
      <w:pPr>
        <w:pStyle w:val="TOC2"/>
        <w:tabs>
          <w:tab w:val="right" w:leader="dot" w:pos="8306"/>
        </w:tabs>
      </w:pPr>
      <w:hyperlink w:anchor="_Toc22754" w:history="1">
        <w:r>
          <w:rPr>
            <w:rFonts w:ascii="仿宋" w:eastAsia="仿宋" w:hAnsi="仿宋" w:cs="仿宋" w:hint="eastAsia"/>
            <w:lang w:eastAsia="zh-CN"/>
          </w:rPr>
          <w:t>(二)、用地控制指标</w:t>
        </w:r>
        <w:r>
          <w:tab/>
        </w:r>
        <w:r>
          <w:fldChar w:fldCharType="begin"/>
        </w:r>
        <w:r>
          <w:instrText xml:space="preserve"> PAGEREF _Toc22754 \h </w:instrText>
        </w:r>
        <w:r>
          <w:fldChar w:fldCharType="separate"/>
        </w:r>
        <w:r>
          <w:t>14</w:t>
        </w:r>
        <w:r>
          <w:fldChar w:fldCharType="end"/>
        </w:r>
      </w:hyperlink>
    </w:p>
    <w:p>
      <w:pPr>
        <w:pStyle w:val="TOC2"/>
        <w:tabs>
          <w:tab w:val="right" w:leader="dot" w:pos="8306"/>
        </w:tabs>
      </w:pPr>
      <w:hyperlink w:anchor="_Toc28587" w:history="1">
        <w:r>
          <w:rPr>
            <w:rFonts w:ascii="仿宋" w:eastAsia="仿宋" w:hAnsi="仿宋" w:cs="仿宋" w:hint="eastAsia"/>
            <w:lang w:eastAsia="zh-CN"/>
          </w:rPr>
          <w:t>(三)、节约用地措施</w:t>
        </w:r>
        <w:r>
          <w:tab/>
        </w:r>
        <w:r>
          <w:fldChar w:fldCharType="begin"/>
        </w:r>
        <w:r>
          <w:instrText xml:space="preserve"> PAGEREF _Toc28587 \h </w:instrText>
        </w:r>
        <w:r>
          <w:fldChar w:fldCharType="separate"/>
        </w:r>
        <w:r>
          <w:t>16</w:t>
        </w:r>
        <w:r>
          <w:fldChar w:fldCharType="end"/>
        </w:r>
      </w:hyperlink>
    </w:p>
    <w:p>
      <w:pPr>
        <w:pStyle w:val="TOC2"/>
        <w:tabs>
          <w:tab w:val="right" w:leader="dot" w:pos="8306"/>
        </w:tabs>
      </w:pPr>
      <w:hyperlink w:anchor="_Toc3044" w:history="1">
        <w:r>
          <w:rPr>
            <w:rFonts w:ascii="仿宋" w:eastAsia="仿宋" w:hAnsi="仿宋" w:cs="仿宋" w:hint="eastAsia"/>
            <w:lang w:eastAsia="zh-CN"/>
          </w:rPr>
          <w:t>(四)、总图布置方案</w:t>
        </w:r>
        <w:r>
          <w:tab/>
        </w:r>
        <w:r>
          <w:fldChar w:fldCharType="begin"/>
        </w:r>
        <w:r>
          <w:instrText xml:space="preserve"> PAGEREF _Toc3044 \h </w:instrText>
        </w:r>
        <w:r>
          <w:fldChar w:fldCharType="separate"/>
        </w:r>
        <w:r>
          <w:t>17</w:t>
        </w:r>
        <w:r>
          <w:fldChar w:fldCharType="end"/>
        </w:r>
      </w:hyperlink>
    </w:p>
    <w:p>
      <w:pPr>
        <w:pStyle w:val="TOC2"/>
        <w:tabs>
          <w:tab w:val="right" w:leader="dot" w:pos="8306"/>
        </w:tabs>
      </w:pPr>
      <w:hyperlink w:anchor="_Toc5232" w:history="1">
        <w:r>
          <w:rPr>
            <w:rFonts w:ascii="仿宋" w:eastAsia="仿宋" w:hAnsi="仿宋" w:cs="仿宋" w:hint="eastAsia"/>
            <w:lang w:eastAsia="zh-CN"/>
          </w:rPr>
          <w:t>(五)、选址综合评价</w:t>
        </w:r>
        <w:r>
          <w:tab/>
        </w:r>
        <w:r>
          <w:fldChar w:fldCharType="begin"/>
        </w:r>
        <w:r>
          <w:instrText xml:space="preserve"> PAGEREF _Toc5232 \h </w:instrText>
        </w:r>
        <w:r>
          <w:fldChar w:fldCharType="separate"/>
        </w:r>
        <w:r>
          <w:t>18</w:t>
        </w:r>
        <w:r>
          <w:fldChar w:fldCharType="end"/>
        </w:r>
      </w:hyperlink>
    </w:p>
    <w:p>
      <w:pPr>
        <w:pStyle w:val="TOC1"/>
        <w:tabs>
          <w:tab w:val="right" w:leader="dot" w:pos="8306"/>
        </w:tabs>
      </w:pPr>
      <w:hyperlink w:anchor="_Toc9814" w:history="1">
        <w:r>
          <w:rPr>
            <w:rFonts w:ascii="仿宋" w:eastAsia="仿宋" w:hAnsi="仿宋" w:cs="仿宋" w:hint="eastAsia"/>
            <w:lang w:eastAsia="zh-CN"/>
          </w:rPr>
          <w:t>七、数控系统项目财务管理</w:t>
        </w:r>
        <w:r>
          <w:tab/>
        </w:r>
        <w:r>
          <w:fldChar w:fldCharType="begin"/>
        </w:r>
        <w:r>
          <w:instrText xml:space="preserve"> PAGEREF _Toc9814 \h </w:instrText>
        </w:r>
        <w:r>
          <w:fldChar w:fldCharType="separate"/>
        </w:r>
        <w:r>
          <w:t>20</w:t>
        </w:r>
        <w:r>
          <w:fldChar w:fldCharType="end"/>
        </w:r>
      </w:hyperlink>
    </w:p>
    <w:p>
      <w:pPr>
        <w:pStyle w:val="TOC2"/>
        <w:tabs>
          <w:tab w:val="right" w:leader="dot" w:pos="8306"/>
        </w:tabs>
      </w:pPr>
      <w:hyperlink w:anchor="_Toc25716" w:history="1">
        <w:r>
          <w:rPr>
            <w:rFonts w:ascii="仿宋" w:eastAsia="仿宋" w:hAnsi="仿宋" w:cs="仿宋" w:hint="eastAsia"/>
            <w:lang w:eastAsia="zh-CN"/>
          </w:rPr>
          <w:t>(一)、资金需求大</w:t>
        </w:r>
        <w:r>
          <w:tab/>
        </w:r>
        <w:r>
          <w:fldChar w:fldCharType="begin"/>
        </w:r>
        <w:r>
          <w:instrText xml:space="preserve"> PAGEREF _Toc25716 \h </w:instrText>
        </w:r>
        <w:r>
          <w:fldChar w:fldCharType="separate"/>
        </w:r>
        <w:r>
          <w:t>20</w:t>
        </w:r>
        <w:r>
          <w:fldChar w:fldCharType="end"/>
        </w:r>
      </w:hyperlink>
    </w:p>
    <w:p>
      <w:pPr>
        <w:pStyle w:val="TOC2"/>
        <w:tabs>
          <w:tab w:val="right" w:leader="dot" w:pos="8306"/>
        </w:tabs>
      </w:pPr>
      <w:hyperlink w:anchor="_Toc11101" w:history="1">
        <w:r>
          <w:rPr>
            <w:rFonts w:ascii="仿宋" w:eastAsia="仿宋" w:hAnsi="仿宋" w:cs="仿宋" w:hint="eastAsia"/>
            <w:lang w:eastAsia="zh-CN"/>
          </w:rPr>
          <w:t>(二)、研发周期长</w:t>
        </w:r>
        <w:r>
          <w:tab/>
        </w:r>
        <w:r>
          <w:fldChar w:fldCharType="begin"/>
        </w:r>
        <w:r>
          <w:instrText xml:space="preserve"> PAGEREF _Toc11101 \h </w:instrText>
        </w:r>
        <w:r>
          <w:fldChar w:fldCharType="separate"/>
        </w:r>
        <w:r>
          <w:t>21</w:t>
        </w:r>
        <w:r>
          <w:fldChar w:fldCharType="end"/>
        </w:r>
      </w:hyperlink>
    </w:p>
    <w:p>
      <w:pPr>
        <w:pStyle w:val="TOC2"/>
        <w:tabs>
          <w:tab w:val="right" w:leader="dot" w:pos="8306"/>
        </w:tabs>
      </w:pPr>
      <w:hyperlink w:anchor="_Toc31948" w:history="1">
        <w:r>
          <w:rPr>
            <w:rFonts w:ascii="仿宋" w:eastAsia="仿宋" w:hAnsi="仿宋" w:cs="仿宋" w:hint="eastAsia"/>
            <w:lang w:eastAsia="zh-CN"/>
          </w:rPr>
          <w:t>(三)、市场风险大</w:t>
        </w:r>
        <w:r>
          <w:tab/>
        </w:r>
        <w:r>
          <w:fldChar w:fldCharType="begin"/>
        </w:r>
        <w:r>
          <w:instrText xml:space="preserve"> PAGEREF _Toc31948 \h </w:instrText>
        </w:r>
        <w:r>
          <w:fldChar w:fldCharType="separate"/>
        </w:r>
        <w:r>
          <w:t>22</w:t>
        </w:r>
        <w:r>
          <w:fldChar w:fldCharType="end"/>
        </w:r>
      </w:hyperlink>
    </w:p>
    <w:p>
      <w:pPr>
        <w:pStyle w:val="TOC2"/>
        <w:tabs>
          <w:tab w:val="right" w:leader="dot" w:pos="8306"/>
        </w:tabs>
      </w:pPr>
      <w:hyperlink w:anchor="_Toc22573" w:history="1">
        <w:r>
          <w:rPr>
            <w:rFonts w:ascii="仿宋" w:eastAsia="仿宋" w:hAnsi="仿宋" w:cs="仿宋" w:hint="eastAsia"/>
            <w:lang w:eastAsia="zh-CN"/>
          </w:rPr>
          <w:t>(四)、利润率高</w:t>
        </w:r>
        <w:r>
          <w:tab/>
        </w:r>
        <w:r>
          <w:fldChar w:fldCharType="begin"/>
        </w:r>
        <w:r>
          <w:instrText xml:space="preserve"> PAGEREF _Toc22573 \h </w:instrText>
        </w:r>
        <w:r>
          <w:fldChar w:fldCharType="separate"/>
        </w:r>
        <w:r>
          <w:t>25</w:t>
        </w:r>
        <w:r>
          <w:fldChar w:fldCharType="end"/>
        </w:r>
      </w:hyperlink>
    </w:p>
    <w:p>
      <w:pPr>
        <w:pStyle w:val="TOC1"/>
        <w:tabs>
          <w:tab w:val="right" w:leader="dot" w:pos="8306"/>
        </w:tabs>
      </w:pPr>
      <w:hyperlink w:anchor="_Toc20587" w:history="1">
        <w:r>
          <w:rPr>
            <w:rFonts w:ascii="仿宋" w:eastAsia="仿宋" w:hAnsi="仿宋" w:cs="仿宋" w:hint="eastAsia"/>
            <w:lang w:eastAsia="zh-CN"/>
          </w:rPr>
          <w:t>八、数控系统项目环境影响分析</w:t>
        </w:r>
        <w:r>
          <w:tab/>
        </w:r>
        <w:r>
          <w:fldChar w:fldCharType="begin"/>
        </w:r>
        <w:r>
          <w:instrText xml:space="preserve"> PAGEREF _Toc20587 \h </w:instrText>
        </w:r>
        <w:r>
          <w:fldChar w:fldCharType="separate"/>
        </w:r>
        <w:r>
          <w:t>27</w:t>
        </w:r>
        <w:r>
          <w:fldChar w:fldCharType="end"/>
        </w:r>
      </w:hyperlink>
    </w:p>
    <w:p>
      <w:pPr>
        <w:pStyle w:val="TOC2"/>
        <w:tabs>
          <w:tab w:val="right" w:leader="dot" w:pos="8306"/>
        </w:tabs>
      </w:pPr>
      <w:hyperlink w:anchor="_Toc7229" w:history="1">
        <w:r>
          <w:rPr>
            <w:rFonts w:ascii="仿宋" w:eastAsia="仿宋" w:hAnsi="仿宋" w:cs="仿宋" w:hint="eastAsia"/>
            <w:lang w:eastAsia="zh-CN"/>
          </w:rPr>
          <w:t>(一)、建设区域环境质量现状</w:t>
        </w:r>
        <w:r>
          <w:tab/>
        </w:r>
        <w:r>
          <w:fldChar w:fldCharType="begin"/>
        </w:r>
        <w:r>
          <w:instrText xml:space="preserve"> PAGEREF _Toc7229 \h </w:instrText>
        </w:r>
        <w:r>
          <w:fldChar w:fldCharType="separate"/>
        </w:r>
        <w:r>
          <w:t>27</w:t>
        </w:r>
        <w:r>
          <w:fldChar w:fldCharType="end"/>
        </w:r>
      </w:hyperlink>
    </w:p>
    <w:p>
      <w:pPr>
        <w:pStyle w:val="TOC2"/>
        <w:tabs>
          <w:tab w:val="right" w:leader="dot" w:pos="8306"/>
        </w:tabs>
      </w:pPr>
      <w:hyperlink w:anchor="_Toc24595" w:history="1">
        <w:r>
          <w:rPr>
            <w:rFonts w:ascii="仿宋" w:eastAsia="仿宋" w:hAnsi="仿宋" w:cs="仿宋" w:hint="eastAsia"/>
            <w:lang w:eastAsia="zh-CN"/>
          </w:rPr>
          <w:t>(二)、建设期环境保护</w:t>
        </w:r>
        <w:r>
          <w:tab/>
        </w:r>
        <w:r>
          <w:fldChar w:fldCharType="begin"/>
        </w:r>
        <w:r>
          <w:instrText xml:space="preserve"> PAGEREF _Toc24595 \h </w:instrText>
        </w:r>
        <w:r>
          <w:fldChar w:fldCharType="separate"/>
        </w:r>
        <w:r>
          <w:t>28</w:t>
        </w:r>
        <w:r>
          <w:fldChar w:fldCharType="end"/>
        </w:r>
      </w:hyperlink>
    </w:p>
    <w:p>
      <w:pPr>
        <w:pStyle w:val="TOC2"/>
        <w:tabs>
          <w:tab w:val="right" w:leader="dot" w:pos="8306"/>
        </w:tabs>
      </w:pPr>
      <w:hyperlink w:anchor="_Toc4064" w:history="1">
        <w:r>
          <w:rPr>
            <w:rFonts w:ascii="仿宋" w:eastAsia="仿宋" w:hAnsi="仿宋" w:cs="仿宋" w:hint="eastAsia"/>
            <w:lang w:eastAsia="zh-CN"/>
          </w:rPr>
          <w:t>(三)、运营期环境保护</w:t>
        </w:r>
        <w:r>
          <w:tab/>
        </w:r>
        <w:r>
          <w:fldChar w:fldCharType="begin"/>
        </w:r>
        <w:r>
          <w:instrText xml:space="preserve"> PAGEREF _Toc4064 \h </w:instrText>
        </w:r>
        <w:r>
          <w:fldChar w:fldCharType="separate"/>
        </w:r>
        <w:r>
          <w:t>29</w:t>
        </w:r>
        <w:r>
          <w:fldChar w:fldCharType="end"/>
        </w:r>
      </w:hyperlink>
    </w:p>
    <w:p>
      <w:pPr>
        <w:pStyle w:val="TOC2"/>
        <w:tabs>
          <w:tab w:val="right" w:leader="dot" w:pos="8306"/>
        </w:tabs>
      </w:pPr>
      <w:hyperlink w:anchor="_Toc31481" w:history="1">
        <w:r>
          <w:rPr>
            <w:rFonts w:ascii="仿宋" w:eastAsia="仿宋" w:hAnsi="仿宋" w:cs="仿宋" w:hint="eastAsia"/>
            <w:lang w:eastAsia="zh-CN"/>
          </w:rPr>
          <w:t>(四)、数控系统项目建设对区域经济的影响</w:t>
        </w:r>
        <w:r>
          <w:tab/>
        </w:r>
        <w:r>
          <w:fldChar w:fldCharType="begin"/>
        </w:r>
        <w:r>
          <w:instrText xml:space="preserve"> PAGEREF _Toc31481 \h </w:instrText>
        </w:r>
        <w:r>
          <w:fldChar w:fldCharType="separate"/>
        </w:r>
        <w:r>
          <w:t>31</w:t>
        </w:r>
        <w:r>
          <w:fldChar w:fldCharType="end"/>
        </w:r>
      </w:hyperlink>
    </w:p>
    <w:p>
      <w:pPr>
        <w:pStyle w:val="TOC2"/>
        <w:tabs>
          <w:tab w:val="right" w:leader="dot" w:pos="8306"/>
        </w:tabs>
      </w:pPr>
      <w:hyperlink w:anchor="_Toc17635" w:history="1">
        <w:r>
          <w:rPr>
            <w:rFonts w:ascii="仿宋" w:eastAsia="仿宋" w:hAnsi="仿宋" w:cs="仿宋" w:hint="eastAsia"/>
            <w:lang w:eastAsia="zh-CN"/>
          </w:rPr>
          <w:t>(五)、废弃物处理</w:t>
        </w:r>
        <w:r>
          <w:tab/>
        </w:r>
        <w:r>
          <w:fldChar w:fldCharType="begin"/>
        </w:r>
        <w:r>
          <w:instrText xml:space="preserve"> PAGEREF _Toc17635 \h </w:instrText>
        </w:r>
        <w:r>
          <w:fldChar w:fldCharType="separate"/>
        </w:r>
        <w:r>
          <w:t>32</w:t>
        </w:r>
        <w:r>
          <w:fldChar w:fldCharType="end"/>
        </w:r>
      </w:hyperlink>
    </w:p>
    <w:p>
      <w:pPr>
        <w:pStyle w:val="TOC2"/>
        <w:tabs>
          <w:tab w:val="right" w:leader="dot" w:pos="8306"/>
        </w:tabs>
      </w:pPr>
      <w:hyperlink w:anchor="_Toc5498" w:history="1">
        <w:r>
          <w:rPr>
            <w:rFonts w:ascii="仿宋" w:eastAsia="仿宋" w:hAnsi="仿宋" w:cs="仿宋" w:hint="eastAsia"/>
            <w:lang w:eastAsia="zh-CN"/>
          </w:rPr>
          <w:t>(六)、特殊环境影响分析</w:t>
        </w:r>
        <w:r>
          <w:tab/>
        </w:r>
        <w:r>
          <w:fldChar w:fldCharType="begin"/>
        </w:r>
        <w:r>
          <w:instrText xml:space="preserve"> PAGEREF _Toc5498 \h </w:instrText>
        </w:r>
        <w:r>
          <w:fldChar w:fldCharType="separate"/>
        </w:r>
        <w:r>
          <w:t>34</w:t>
        </w:r>
        <w:r>
          <w:fldChar w:fldCharType="end"/>
        </w:r>
      </w:hyperlink>
    </w:p>
    <w:p>
      <w:pPr>
        <w:pStyle w:val="TOC2"/>
        <w:tabs>
          <w:tab w:val="right" w:leader="dot" w:pos="8306"/>
        </w:tabs>
      </w:pPr>
      <w:hyperlink w:anchor="_Toc26848" w:history="1">
        <w:r>
          <w:rPr>
            <w:rFonts w:ascii="仿宋" w:eastAsia="仿宋" w:hAnsi="仿宋" w:cs="仿宋" w:hint="eastAsia"/>
            <w:lang w:eastAsia="zh-CN"/>
          </w:rPr>
          <w:t>(七)、清洁生产</w:t>
        </w:r>
        <w:r>
          <w:tab/>
        </w:r>
        <w:r>
          <w:fldChar w:fldCharType="begin"/>
        </w:r>
        <w:r>
          <w:instrText xml:space="preserve"> PAGEREF _Toc26848 \h </w:instrText>
        </w:r>
        <w:r>
          <w:fldChar w:fldCharType="separate"/>
        </w:r>
        <w:r>
          <w:t>35</w:t>
        </w:r>
        <w:r>
          <w:fldChar w:fldCharType="end"/>
        </w:r>
      </w:hyperlink>
    </w:p>
    <w:p>
      <w:pPr>
        <w:pStyle w:val="TOC2"/>
        <w:tabs>
          <w:tab w:val="right" w:leader="dot" w:pos="8306"/>
        </w:tabs>
      </w:pPr>
      <w:hyperlink w:anchor="_Toc28312" w:history="1">
        <w:r>
          <w:rPr>
            <w:rFonts w:ascii="仿宋" w:eastAsia="仿宋" w:hAnsi="仿宋" w:cs="仿宋" w:hint="eastAsia"/>
            <w:lang w:eastAsia="zh-CN"/>
          </w:rPr>
          <w:t>(八)、环境保护综合评价</w:t>
        </w:r>
        <w:r>
          <w:tab/>
        </w:r>
        <w:r>
          <w:fldChar w:fldCharType="begin"/>
        </w:r>
        <w:r>
          <w:instrText xml:space="preserve"> PAGEREF _Toc28312 \h </w:instrText>
        </w:r>
        <w:r>
          <w:fldChar w:fldCharType="separate"/>
        </w:r>
        <w:r>
          <w:t>36</w:t>
        </w:r>
        <w:r>
          <w:fldChar w:fldCharType="end"/>
        </w:r>
      </w:hyperlink>
    </w:p>
    <w:p>
      <w:pPr>
        <w:pStyle w:val="TOC1"/>
        <w:tabs>
          <w:tab w:val="right" w:leader="dot" w:pos="8306"/>
        </w:tabs>
      </w:pPr>
      <w:hyperlink w:anchor="_Toc12135" w:history="1">
        <w:r>
          <w:rPr>
            <w:rFonts w:ascii="仿宋" w:eastAsia="仿宋" w:hAnsi="仿宋" w:cs="仿宋" w:hint="eastAsia"/>
            <w:lang w:eastAsia="zh-CN"/>
          </w:rPr>
          <w:t>九、数控系统项目创新与研发</w:t>
        </w:r>
        <w:r>
          <w:tab/>
        </w:r>
        <w:r>
          <w:fldChar w:fldCharType="begin"/>
        </w:r>
        <w:r>
          <w:instrText xml:space="preserve"> PAGEREF _Toc12135 \h </w:instrText>
        </w:r>
        <w:r>
          <w:fldChar w:fldCharType="separate"/>
        </w:r>
        <w:r>
          <w:t>37</w:t>
        </w:r>
        <w:r>
          <w:fldChar w:fldCharType="end"/>
        </w:r>
      </w:hyperlink>
    </w:p>
    <w:p>
      <w:pPr>
        <w:pStyle w:val="TOC2"/>
        <w:tabs>
          <w:tab w:val="right" w:leader="dot" w:pos="8306"/>
        </w:tabs>
      </w:pPr>
      <w:hyperlink w:anchor="_Toc16904" w:history="1">
        <w:r>
          <w:rPr>
            <w:rFonts w:ascii="仿宋" w:eastAsia="仿宋" w:hAnsi="仿宋" w:cs="仿宋" w:hint="eastAsia"/>
            <w:lang w:eastAsia="zh-CN"/>
          </w:rPr>
          <w:t>(一)、创新策略与方向</w:t>
        </w:r>
        <w:r>
          <w:tab/>
        </w:r>
        <w:r>
          <w:fldChar w:fldCharType="begin"/>
        </w:r>
        <w:r>
          <w:instrText xml:space="preserve"> PAGEREF _Toc16904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78" w:history="1">
        <w:r>
          <w:rPr>
            <w:rFonts w:ascii="仿宋" w:eastAsia="仿宋" w:hAnsi="仿宋" w:cs="仿宋" w:hint="eastAsia"/>
            <w:lang w:eastAsia="zh-CN"/>
          </w:rPr>
          <w:t>(二)、研发规划与投入</w:t>
        </w:r>
        <w:r>
          <w:tab/>
        </w:r>
        <w:r>
          <w:fldChar w:fldCharType="begin"/>
        </w:r>
        <w:r>
          <w:instrText xml:space="preserve"> PAGEREF _Toc27178 \h </w:instrText>
        </w:r>
        <w:r>
          <w:fldChar w:fldCharType="separate"/>
        </w:r>
        <w:r>
          <w:t>39</w:t>
        </w:r>
        <w:r>
          <w:fldChar w:fldCharType="end"/>
        </w:r>
      </w:hyperlink>
    </w:p>
    <w:p>
      <w:pPr>
        <w:pStyle w:val="TOC1"/>
        <w:tabs>
          <w:tab w:val="right" w:leader="dot" w:pos="8306"/>
        </w:tabs>
      </w:pPr>
      <w:hyperlink w:anchor="_Toc29730" w:history="1">
        <w:r>
          <w:rPr>
            <w:rFonts w:ascii="仿宋" w:eastAsia="仿宋" w:hAnsi="仿宋" w:cs="仿宋" w:hint="eastAsia"/>
            <w:lang w:eastAsia="zh-CN"/>
          </w:rPr>
          <w:t>十、数控系统项目社会影响</w:t>
        </w:r>
        <w:r>
          <w:tab/>
        </w:r>
        <w:r>
          <w:fldChar w:fldCharType="begin"/>
        </w:r>
        <w:r>
          <w:instrText xml:space="preserve"> PAGEREF _Toc29730 \h </w:instrText>
        </w:r>
        <w:r>
          <w:fldChar w:fldCharType="separate"/>
        </w:r>
        <w:r>
          <w:t>40</w:t>
        </w:r>
        <w:r>
          <w:fldChar w:fldCharType="end"/>
        </w:r>
      </w:hyperlink>
    </w:p>
    <w:p>
      <w:pPr>
        <w:pStyle w:val="TOC2"/>
        <w:tabs>
          <w:tab w:val="right" w:leader="dot" w:pos="8306"/>
        </w:tabs>
      </w:pPr>
      <w:hyperlink w:anchor="_Toc10192" w:history="1">
        <w:r>
          <w:rPr>
            <w:rFonts w:ascii="仿宋" w:eastAsia="仿宋" w:hAnsi="仿宋" w:cs="仿宋" w:hint="eastAsia"/>
            <w:lang w:eastAsia="zh-CN"/>
          </w:rPr>
          <w:t>(一)、社会责任与义务</w:t>
        </w:r>
        <w:r>
          <w:tab/>
        </w:r>
        <w:r>
          <w:fldChar w:fldCharType="begin"/>
        </w:r>
        <w:r>
          <w:instrText xml:space="preserve"> PAGEREF _Toc10192 \h </w:instrText>
        </w:r>
        <w:r>
          <w:fldChar w:fldCharType="separate"/>
        </w:r>
        <w:r>
          <w:t>40</w:t>
        </w:r>
        <w:r>
          <w:fldChar w:fldCharType="end"/>
        </w:r>
      </w:hyperlink>
    </w:p>
    <w:p>
      <w:pPr>
        <w:pStyle w:val="TOC2"/>
        <w:tabs>
          <w:tab w:val="right" w:leader="dot" w:pos="8306"/>
        </w:tabs>
      </w:pPr>
      <w:hyperlink w:anchor="_Toc19959" w:history="1">
        <w:r>
          <w:rPr>
            <w:rFonts w:ascii="仿宋" w:eastAsia="仿宋" w:hAnsi="仿宋" w:cs="仿宋" w:hint="eastAsia"/>
            <w:lang w:eastAsia="zh-CN"/>
          </w:rPr>
          <w:t>(二)、社会参与与沟通</w:t>
        </w:r>
        <w:r>
          <w:tab/>
        </w:r>
        <w:r>
          <w:fldChar w:fldCharType="begin"/>
        </w:r>
        <w:r>
          <w:instrText xml:space="preserve"> PAGEREF _Toc19959 \h </w:instrText>
        </w:r>
        <w:r>
          <w:fldChar w:fldCharType="separate"/>
        </w:r>
        <w:r>
          <w:t>41</w:t>
        </w:r>
        <w:r>
          <w:fldChar w:fldCharType="end"/>
        </w:r>
      </w:hyperlink>
    </w:p>
    <w:p>
      <w:pPr>
        <w:pStyle w:val="TOC1"/>
        <w:tabs>
          <w:tab w:val="right" w:leader="dot" w:pos="8306"/>
        </w:tabs>
      </w:pPr>
      <w:hyperlink w:anchor="_Toc13852" w:history="1">
        <w:r>
          <w:rPr>
            <w:rFonts w:ascii="仿宋" w:eastAsia="仿宋" w:hAnsi="仿宋" w:cs="仿宋" w:hint="eastAsia"/>
            <w:lang w:eastAsia="zh-CN"/>
          </w:rPr>
          <w:t>十一、数控系统项目技术管理</w:t>
        </w:r>
        <w:r>
          <w:tab/>
        </w:r>
        <w:r>
          <w:fldChar w:fldCharType="begin"/>
        </w:r>
        <w:r>
          <w:instrText xml:space="preserve"> PAGEREF _Toc13852 \h </w:instrText>
        </w:r>
        <w:r>
          <w:fldChar w:fldCharType="separate"/>
        </w:r>
        <w:r>
          <w:t>42</w:t>
        </w:r>
        <w:r>
          <w:fldChar w:fldCharType="end"/>
        </w:r>
      </w:hyperlink>
    </w:p>
    <w:p>
      <w:pPr>
        <w:pStyle w:val="TOC2"/>
        <w:tabs>
          <w:tab w:val="right" w:leader="dot" w:pos="8306"/>
        </w:tabs>
      </w:pPr>
      <w:hyperlink w:anchor="_Toc21326" w:history="1">
        <w:r>
          <w:rPr>
            <w:rFonts w:ascii="仿宋" w:eastAsia="仿宋" w:hAnsi="仿宋" w:cs="仿宋" w:hint="eastAsia"/>
            <w:lang w:eastAsia="zh-CN"/>
          </w:rPr>
          <w:t>(一)、技术方案选用方向</w:t>
        </w:r>
        <w:r>
          <w:tab/>
        </w:r>
        <w:r>
          <w:fldChar w:fldCharType="begin"/>
        </w:r>
        <w:r>
          <w:instrText xml:space="preserve"> PAGEREF _Toc21326 \h </w:instrText>
        </w:r>
        <w:r>
          <w:fldChar w:fldCharType="separate"/>
        </w:r>
        <w:r>
          <w:t>42</w:t>
        </w:r>
        <w:r>
          <w:fldChar w:fldCharType="end"/>
        </w:r>
      </w:hyperlink>
    </w:p>
    <w:p>
      <w:pPr>
        <w:pStyle w:val="TOC2"/>
        <w:tabs>
          <w:tab w:val="right" w:leader="dot" w:pos="8306"/>
        </w:tabs>
      </w:pPr>
      <w:hyperlink w:anchor="_Toc2695" w:history="1">
        <w:r>
          <w:rPr>
            <w:rFonts w:ascii="仿宋" w:eastAsia="仿宋" w:hAnsi="仿宋" w:cs="仿宋" w:hint="eastAsia"/>
            <w:lang w:eastAsia="zh-CN"/>
          </w:rPr>
          <w:t>(二)、工艺技术方案选用原则</w:t>
        </w:r>
        <w:r>
          <w:tab/>
        </w:r>
        <w:r>
          <w:fldChar w:fldCharType="begin"/>
        </w:r>
        <w:r>
          <w:instrText xml:space="preserve"> PAGEREF _Toc2695 \h </w:instrText>
        </w:r>
        <w:r>
          <w:fldChar w:fldCharType="separate"/>
        </w:r>
        <w:r>
          <w:t>44</w:t>
        </w:r>
        <w:r>
          <w:fldChar w:fldCharType="end"/>
        </w:r>
      </w:hyperlink>
    </w:p>
    <w:p>
      <w:pPr>
        <w:pStyle w:val="TOC2"/>
        <w:tabs>
          <w:tab w:val="right" w:leader="dot" w:pos="8306"/>
        </w:tabs>
      </w:pPr>
      <w:hyperlink w:anchor="_Toc18781" w:history="1">
        <w:r>
          <w:rPr>
            <w:rFonts w:ascii="仿宋" w:eastAsia="仿宋" w:hAnsi="仿宋" w:cs="仿宋" w:hint="eastAsia"/>
            <w:lang w:eastAsia="zh-CN"/>
          </w:rPr>
          <w:t>(三)、工艺技术方案要求</w:t>
        </w:r>
        <w:r>
          <w:tab/>
        </w:r>
        <w:r>
          <w:fldChar w:fldCharType="begin"/>
        </w:r>
        <w:r>
          <w:instrText xml:space="preserve"> PAGEREF _Toc18781 \h </w:instrText>
        </w:r>
        <w:r>
          <w:fldChar w:fldCharType="separate"/>
        </w:r>
        <w:r>
          <w:t>46</w:t>
        </w:r>
        <w:r>
          <w:fldChar w:fldCharType="end"/>
        </w:r>
      </w:hyperlink>
    </w:p>
    <w:p>
      <w:pPr>
        <w:pStyle w:val="TOC1"/>
        <w:tabs>
          <w:tab w:val="right" w:leader="dot" w:pos="8306"/>
        </w:tabs>
      </w:pPr>
      <w:hyperlink w:anchor="_Toc27783" w:history="1">
        <w:r>
          <w:rPr>
            <w:rFonts w:ascii="仿宋" w:eastAsia="仿宋" w:hAnsi="仿宋" w:cs="仿宋" w:hint="eastAsia"/>
            <w:lang w:eastAsia="zh-CN"/>
          </w:rPr>
          <w:t>十二、数控系统项目人力资源管理</w:t>
        </w:r>
        <w:r>
          <w:tab/>
        </w:r>
        <w:r>
          <w:fldChar w:fldCharType="begin"/>
        </w:r>
        <w:r>
          <w:instrText xml:space="preserve"> PAGEREF _Toc27783 \h </w:instrText>
        </w:r>
        <w:r>
          <w:fldChar w:fldCharType="separate"/>
        </w:r>
        <w:r>
          <w:t>48</w:t>
        </w:r>
        <w:r>
          <w:fldChar w:fldCharType="end"/>
        </w:r>
      </w:hyperlink>
    </w:p>
    <w:p>
      <w:pPr>
        <w:pStyle w:val="TOC2"/>
        <w:tabs>
          <w:tab w:val="right" w:leader="dot" w:pos="8306"/>
        </w:tabs>
      </w:pPr>
      <w:hyperlink w:anchor="_Toc31863" w:history="1">
        <w:r>
          <w:rPr>
            <w:rFonts w:ascii="仿宋" w:eastAsia="仿宋" w:hAnsi="仿宋" w:cs="仿宋" w:hint="eastAsia"/>
            <w:lang w:eastAsia="zh-CN"/>
          </w:rPr>
          <w:t>(一)、建立健全的预算管理制度</w:t>
        </w:r>
        <w:r>
          <w:tab/>
        </w:r>
        <w:r>
          <w:fldChar w:fldCharType="begin"/>
        </w:r>
        <w:r>
          <w:instrText xml:space="preserve"> PAGEREF _Toc31863 \h </w:instrText>
        </w:r>
        <w:r>
          <w:fldChar w:fldCharType="separate"/>
        </w:r>
        <w:r>
          <w:t>48</w:t>
        </w:r>
        <w:r>
          <w:fldChar w:fldCharType="end"/>
        </w:r>
      </w:hyperlink>
    </w:p>
    <w:p>
      <w:pPr>
        <w:pStyle w:val="TOC2"/>
        <w:tabs>
          <w:tab w:val="right" w:leader="dot" w:pos="8306"/>
        </w:tabs>
      </w:pPr>
      <w:hyperlink w:anchor="_Toc22284" w:history="1">
        <w:r>
          <w:rPr>
            <w:rFonts w:ascii="仿宋" w:eastAsia="仿宋" w:hAnsi="仿宋" w:cs="仿宋" w:hint="eastAsia"/>
            <w:lang w:eastAsia="zh-CN"/>
          </w:rPr>
          <w:t>(二)、加强资金流动监控</w:t>
        </w:r>
        <w:r>
          <w:tab/>
        </w:r>
        <w:r>
          <w:fldChar w:fldCharType="begin"/>
        </w:r>
        <w:r>
          <w:instrText xml:space="preserve"> PAGEREF _Toc22284 \h </w:instrText>
        </w:r>
        <w:r>
          <w:fldChar w:fldCharType="separate"/>
        </w:r>
        <w:r>
          <w:t>50</w:t>
        </w:r>
        <w:r>
          <w:fldChar w:fldCharType="end"/>
        </w:r>
      </w:hyperlink>
    </w:p>
    <w:p>
      <w:pPr>
        <w:pStyle w:val="TOC2"/>
        <w:tabs>
          <w:tab w:val="right" w:leader="dot" w:pos="8306"/>
        </w:tabs>
      </w:pPr>
      <w:hyperlink w:anchor="_Toc1036" w:history="1">
        <w:r>
          <w:rPr>
            <w:rFonts w:ascii="仿宋" w:eastAsia="仿宋" w:hAnsi="仿宋" w:cs="仿宋" w:hint="eastAsia"/>
            <w:lang w:eastAsia="zh-CN"/>
          </w:rPr>
          <w:t>(三)、制定完善的风险控制机制</w:t>
        </w:r>
        <w:r>
          <w:tab/>
        </w:r>
        <w:r>
          <w:fldChar w:fldCharType="begin"/>
        </w:r>
        <w:r>
          <w:instrText xml:space="preserve"> PAGEREF _Toc1036 \h </w:instrText>
        </w:r>
        <w:r>
          <w:fldChar w:fldCharType="separate"/>
        </w:r>
        <w:r>
          <w:t>51</w:t>
        </w:r>
        <w:r>
          <w:fldChar w:fldCharType="end"/>
        </w:r>
      </w:hyperlink>
    </w:p>
    <w:p>
      <w:pPr>
        <w:pStyle w:val="TOC2"/>
        <w:tabs>
          <w:tab w:val="right" w:leader="dot" w:pos="8306"/>
        </w:tabs>
      </w:pPr>
      <w:hyperlink w:anchor="_Toc29445" w:history="1">
        <w:r>
          <w:rPr>
            <w:rFonts w:ascii="仿宋" w:eastAsia="仿宋" w:hAnsi="仿宋" w:cs="仿宋" w:hint="eastAsia"/>
            <w:lang w:eastAsia="zh-CN"/>
          </w:rPr>
          <w:t>(四)、优化成本管理</w:t>
        </w:r>
        <w:r>
          <w:tab/>
        </w:r>
        <w:r>
          <w:fldChar w:fldCharType="begin"/>
        </w:r>
        <w:r>
          <w:instrText xml:space="preserve"> PAGEREF _Toc29445 \h </w:instrText>
        </w:r>
        <w:r>
          <w:fldChar w:fldCharType="separate"/>
        </w:r>
        <w:r>
          <w:t>52</w:t>
        </w:r>
        <w:r>
          <w:fldChar w:fldCharType="end"/>
        </w:r>
      </w:hyperlink>
    </w:p>
    <w:p>
      <w:pPr>
        <w:pStyle w:val="TOC1"/>
        <w:tabs>
          <w:tab w:val="right" w:leader="dot" w:pos="8306"/>
        </w:tabs>
      </w:pPr>
      <w:hyperlink w:anchor="_Toc32672" w:history="1">
        <w:r>
          <w:rPr>
            <w:rFonts w:ascii="仿宋" w:eastAsia="仿宋" w:hAnsi="仿宋" w:cs="仿宋" w:hint="eastAsia"/>
            <w:lang w:eastAsia="zh-CN"/>
          </w:rPr>
          <w:t>十三、数控系统项目工程方案分析</w:t>
        </w:r>
        <w:r>
          <w:tab/>
        </w:r>
        <w:r>
          <w:fldChar w:fldCharType="begin"/>
        </w:r>
        <w:r>
          <w:instrText xml:space="preserve"> PAGEREF _Toc32672 \h </w:instrText>
        </w:r>
        <w:r>
          <w:fldChar w:fldCharType="separate"/>
        </w:r>
        <w:r>
          <w:t>53</w:t>
        </w:r>
        <w:r>
          <w:fldChar w:fldCharType="end"/>
        </w:r>
      </w:hyperlink>
    </w:p>
    <w:p>
      <w:pPr>
        <w:pStyle w:val="TOC2"/>
        <w:tabs>
          <w:tab w:val="right" w:leader="dot" w:pos="8306"/>
        </w:tabs>
      </w:pPr>
      <w:hyperlink w:anchor="_Toc23272" w:history="1">
        <w:r>
          <w:rPr>
            <w:rFonts w:ascii="仿宋" w:eastAsia="仿宋" w:hAnsi="仿宋" w:cs="仿宋" w:hint="eastAsia"/>
            <w:lang w:eastAsia="zh-CN"/>
          </w:rPr>
          <w:t>(一)、建筑工程设计原则</w:t>
        </w:r>
        <w:r>
          <w:tab/>
        </w:r>
        <w:r>
          <w:fldChar w:fldCharType="begin"/>
        </w:r>
        <w:r>
          <w:instrText xml:space="preserve"> PAGEREF _Toc23272 \h </w:instrText>
        </w:r>
        <w:r>
          <w:fldChar w:fldCharType="separate"/>
        </w:r>
        <w:r>
          <w:t>53</w:t>
        </w:r>
        <w:r>
          <w:fldChar w:fldCharType="end"/>
        </w:r>
      </w:hyperlink>
    </w:p>
    <w:p>
      <w:pPr>
        <w:pStyle w:val="TOC2"/>
        <w:tabs>
          <w:tab w:val="right" w:leader="dot" w:pos="8306"/>
        </w:tabs>
      </w:pPr>
      <w:hyperlink w:anchor="_Toc23734" w:history="1">
        <w:r>
          <w:rPr>
            <w:rFonts w:ascii="仿宋" w:eastAsia="仿宋" w:hAnsi="仿宋" w:cs="仿宋" w:hint="eastAsia"/>
            <w:lang w:eastAsia="zh-CN"/>
          </w:rPr>
          <w:t>(二)、土建工程建设指标</w:t>
        </w:r>
        <w:r>
          <w:tab/>
        </w:r>
        <w:r>
          <w:fldChar w:fldCharType="begin"/>
        </w:r>
        <w:r>
          <w:instrText xml:space="preserve"> PAGEREF _Toc23734 \h </w:instrText>
        </w:r>
        <w:r>
          <w:fldChar w:fldCharType="separate"/>
        </w:r>
        <w:r>
          <w:t>57</w:t>
        </w:r>
        <w:r>
          <w:fldChar w:fldCharType="end"/>
        </w:r>
      </w:hyperlink>
    </w:p>
    <w:p>
      <w:pPr>
        <w:pStyle w:val="TOC1"/>
        <w:tabs>
          <w:tab w:val="right" w:leader="dot" w:pos="8306"/>
        </w:tabs>
      </w:pPr>
      <w:hyperlink w:anchor="_Toc6029" w:history="1">
        <w:r>
          <w:rPr>
            <w:rFonts w:ascii="仿宋" w:eastAsia="仿宋" w:hAnsi="仿宋" w:cs="仿宋" w:hint="eastAsia"/>
            <w:lang w:eastAsia="zh-CN"/>
          </w:rPr>
          <w:t>十四、数控系统项目变更管理</w:t>
        </w:r>
        <w:r>
          <w:tab/>
        </w:r>
        <w:r>
          <w:fldChar w:fldCharType="begin"/>
        </w:r>
        <w:r>
          <w:instrText xml:space="preserve"> PAGEREF _Toc6029 \h </w:instrText>
        </w:r>
        <w:r>
          <w:fldChar w:fldCharType="separate"/>
        </w:r>
        <w:r>
          <w:t>58</w:t>
        </w:r>
        <w:r>
          <w:fldChar w:fldCharType="end"/>
        </w:r>
      </w:hyperlink>
    </w:p>
    <w:p>
      <w:pPr>
        <w:pStyle w:val="TOC2"/>
        <w:tabs>
          <w:tab w:val="right" w:leader="dot" w:pos="8306"/>
        </w:tabs>
      </w:pPr>
      <w:hyperlink w:anchor="_Toc29878" w:history="1">
        <w:r>
          <w:rPr>
            <w:rFonts w:ascii="仿宋" w:eastAsia="仿宋" w:hAnsi="仿宋" w:cs="仿宋" w:hint="eastAsia"/>
            <w:lang w:eastAsia="zh-CN"/>
          </w:rPr>
          <w:t>(一)、变更申请与评估</w:t>
        </w:r>
        <w:r>
          <w:tab/>
        </w:r>
        <w:r>
          <w:fldChar w:fldCharType="begin"/>
        </w:r>
        <w:r>
          <w:instrText xml:space="preserve"> PAGEREF _Toc29878 \h </w:instrText>
        </w:r>
        <w:r>
          <w:fldChar w:fldCharType="separate"/>
        </w:r>
        <w:r>
          <w:t>58</w:t>
        </w:r>
        <w:r>
          <w:fldChar w:fldCharType="end"/>
        </w:r>
      </w:hyperlink>
    </w:p>
    <w:p>
      <w:pPr>
        <w:pStyle w:val="TOC2"/>
        <w:tabs>
          <w:tab w:val="right" w:leader="dot" w:pos="8306"/>
        </w:tabs>
      </w:pPr>
      <w:hyperlink w:anchor="_Toc2275" w:history="1">
        <w:r>
          <w:rPr>
            <w:rFonts w:ascii="仿宋" w:eastAsia="仿宋" w:hAnsi="仿宋" w:cs="仿宋" w:hint="eastAsia"/>
            <w:lang w:eastAsia="zh-CN"/>
          </w:rPr>
          <w:t>(二)、变更实施与控制</w:t>
        </w:r>
        <w:r>
          <w:tab/>
        </w:r>
        <w:r>
          <w:fldChar w:fldCharType="begin"/>
        </w:r>
        <w:r>
          <w:instrText xml:space="preserve"> PAGEREF _Toc2275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4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30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数控系统项目的主要产品是XXXX，预计年产值为XXX万元。这一产品在市场中占据着重要的地位，其广泛的应用范围使得该数控系统项目的市场前景非常广阔。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系统项目的xxx产品作为重要的原材料之一，将在多个领域发挥关键作用。其在建筑、交通、能源等方面的广泛应用将为整个产业链提供强大的支持，形成产业协同效应。数控系统项目的年产值XXX万XXX万XXX万万元不仅反映了其在市场上的巨大潜力，更预示着它对国民经济的积极贡献。这种关联度高、涉及面广的产业关系，使得该数控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3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系统项目总征地面积为XXXX平方米，相当于约XX.XX亩，其中净用地面积为XXXX平方米，红线范围内相当于约XX.XX亩。这一用地规模充分考虑了数控系统项目的建设需求，保障了数控系统项目在合适的空间内得以充分发展。数控系统项目规划的总建筑面积为XXXX平方米，其中主体工程建设占XXXX平方米，计容建筑面积达XXXX平方米。预计建筑工程的投资将达到XXXX万元，为数控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系统项目计划购置的设备共计XXXX台（套），设备购置费用为XXXX万元。这一设备购置计划充分考虑到数控系统项目的生产需求和技术要求，确保了数控系统项目在生产运营中具备先进的技术装备和高效的生产能力。设备的合理配置将为数控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系统项目计划总投资为XXXX万元，预计年实现营业收入为XXXX万元。这一产能规模的设定旨在确保数控系统项目能够在投资与回报之间取得平衡，实现长期可持续的发展。数控系统项目的总投资充分考虑到各个方面的需求，包括用地建设、设备购置等多个环节，以确保数控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432"/>
      <w:r>
        <w:rPr>
          <w:rFonts w:ascii="仿宋" w:eastAsia="仿宋" w:hAnsi="仿宋" w:cs="仿宋" w:hint="eastAsia"/>
          <w:sz w:val="28"/>
          <w:lang w:eastAsia="zh-CN"/>
        </w:rPr>
        <w:t>二、数控系统项目绩效评估</w:t>
      </w:r>
      <w:bookmarkEnd w:id="5"/>
    </w:p>
    <w:p>
      <w:pPr>
        <w:pStyle w:val="Heading2"/>
        <w:rPr>
          <w:rFonts w:ascii="仿宋" w:eastAsia="仿宋" w:hAnsi="仿宋" w:cs="仿宋" w:hint="eastAsia"/>
          <w:lang w:eastAsia="zh-CN"/>
        </w:rPr>
      </w:pPr>
      <w:bookmarkStart w:id="6" w:name="_Toc488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系统项目中，我们设计了一套全面的绩效评估指标，以确保数控系统项目的可控和成功交付。这些指标跨足数控系统项目目标、成本、进度和质量等多个维度，为我们提供了全面洞察数控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系统项目目标达成率是我们关注的首要指标。我们设定了明确的目标，并通过定期监测和评估，迅速发现并应对潜在的目标偏差。这为数控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成本绩效是另一个核心关注点。通过实际成本与预算成本的对比分析，我们深入了解成本差异的原因，及时调整资源分配，保持数控系统项目在经济效益方面的合理水平。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数控系统项目进度作为关键的绩效指标之一，得到了精心的关注。我们制定了详细的数控系统项目进度计划，并设立了进度符合度指标，确保实际进度与计划进度保持一致。这使我们能够快速发现和解决潜在的进度问题，保持数控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系统项目绩效的不可或缺的一环。我们引入了一系列的质量标准和客户满意度指标，以确保数控系统项目交付的成果在质量上达到或超越预期水平。通过持续监测这些指标，我们努力提升数控系统项目整体质量水平，为数控系统项目的成功交付提供有力保障。通过这些科学且全面的绩效评估，我们能够更好地引导数控系统项目的持续改进，确保数控系统项目目标的顺利达成。</w:t>
      </w:r>
    </w:p>
    <w:p>
      <w:pPr>
        <w:pStyle w:val="Heading2"/>
        <w:ind w:firstLine="560" w:firstLineChars="200"/>
        <w:rPr>
          <w:rFonts w:ascii="仿宋" w:eastAsia="仿宋" w:hAnsi="仿宋" w:cs="仿宋" w:hint="eastAsia"/>
          <w:sz w:val="28"/>
          <w:lang w:eastAsia="zh-CN"/>
        </w:rPr>
      </w:pPr>
      <w:bookmarkStart w:id="7" w:name="_Toc3244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绩效评估是数控系统项目中的关键环节，为确保数控系统项目达到预期目标，我们采用了多层次、多维度的绩效评估方法。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系统项目的战略目标对齐，确保每个决策和行动都与数控系统项目整体目标保持一致。团队会定期召开战略对齐会议，审视当前工作与数控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系统项目进度、质量、成本和风险等方面。这些指标通过数据收集和分析，为数控系统项目管理团队提供了客观的评估依据。例如，我们通过数控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绩效评估不仅仅停留在数控系统项目内部，还考虑了数控系统项目对外部环境的影响。我们定期进行干系人满意度调查，以了解各利益相关方对数控系统项目的期望和满意度，并及时做出调整。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这种多层次、多角度的绩效评估方法，使得我们能够全面了解数控系统项目的运行状态，及时做出调整，确保数控系统项目在不断变化的环境中保持稳健前行。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1453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为了确保数控系统项目的有效管理和不断优化，我们采用了精心设计的绩效评估周期。这个周期旨在实现灵活、实时和全面的评估，以适应数控系统项目执行中的各种挑战。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控系统项目的不同需求，分为短期、中期和长期。短期评估关注每个迭代或工作周期，以及时发现和解决当前任务中的问题。中期评估涵盖几个迭代，深入了解整体数控系统项目的趋势和性能。长期评估则着眼于整个数控系统项目阶段，确保数控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数控系统项目管理工具和协作平台，团队成员能够随时更新和分享数控系统项目数据。这种实时性的反馈机制使我们能够及时察觉潜在问题，快速调整，保持数控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控系统项目的决策制定密不可分。每个周期的数控系统项目回顾会议成为集体总结经验、识别问题深层次原因并找到创新解决方案的平台。这种定期的反思与调整机制使数控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117"/>
      <w:r>
        <w:rPr>
          <w:rFonts w:ascii="仿宋" w:eastAsia="仿宋" w:hAnsi="仿宋" w:cs="仿宋" w:hint="eastAsia"/>
          <w:sz w:val="28"/>
          <w:lang w:eastAsia="zh-CN"/>
        </w:rPr>
        <w:t>三、数控系统项目土建工程</w:t>
      </w:r>
      <w:bookmarkEnd w:id="9"/>
    </w:p>
    <w:p>
      <w:pPr>
        <w:pStyle w:val="Heading2"/>
        <w:rPr>
          <w:rFonts w:ascii="仿宋" w:eastAsia="仿宋" w:hAnsi="仿宋" w:cs="仿宋" w:hint="eastAsia"/>
          <w:lang w:eastAsia="zh-CN"/>
        </w:rPr>
      </w:pPr>
      <w:bookmarkStart w:id="10" w:name="_Toc397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在数控系统项目的建筑工程设计中，我们将秉承一系列重要的设计原则，以确保数控系统项目建筑在功能、美观、可持续性等方面达到最佳效果。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在建筑设计中，我们将综合考虑建设和运营成本。通过精细的经济效益分析，确保设计方案在高效利用资源的同时，对数控系统项目的长期盈利能力有积极的贡献。</w:t>
      </w:r>
    </w:p>
    <w:p>
      <w:pPr>
        <w:pStyle w:val="Heading2"/>
        <w:ind w:firstLine="560" w:firstLineChars="200"/>
        <w:rPr>
          <w:rFonts w:ascii="仿宋" w:eastAsia="仿宋" w:hAnsi="仿宋" w:cs="仿宋" w:hint="eastAsia"/>
          <w:sz w:val="28"/>
          <w:lang w:eastAsia="zh-CN"/>
        </w:rPr>
      </w:pPr>
      <w:bookmarkStart w:id="11" w:name="_Toc1004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系统项目的土建工程设计中，我们将精准设定设计年限，结合数控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735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数控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764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本期工程数控系统项目预计总建筑面积XXX平方米，其中：计容建筑面积XXX平方米，计划建筑工程投资XX万元，占数控系统项目总投资的XX%。</w:t>
      </w:r>
    </w:p>
    <w:p>
      <w:pPr>
        <w:pStyle w:val="Heading1"/>
        <w:ind w:firstLine="560" w:firstLineChars="200"/>
        <w:rPr>
          <w:rFonts w:ascii="仿宋" w:eastAsia="仿宋" w:hAnsi="仿宋" w:cs="仿宋" w:hint="eastAsia"/>
          <w:sz w:val="28"/>
          <w:lang w:eastAsia="zh-CN"/>
        </w:rPr>
      </w:pPr>
      <w:bookmarkStart w:id="14" w:name="_Toc2902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6044"/>
      <w:r>
        <w:rPr>
          <w:rFonts w:ascii="仿宋" w:eastAsia="仿宋" w:hAnsi="仿宋" w:cs="仿宋" w:hint="eastAsia"/>
          <w:lang w:eastAsia="zh-CN"/>
        </w:rPr>
        <w:t>(一)、数控系统行业分析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数控系统行业一直以来都是市场的关注焦点。行业内的发展趋势、竞争态势以及潜在机会都对数控系统项目的推进产生深远的影响。通过深入研究行业的整体概貌，我们将更好地理解行业的核心特征，为数控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系统行业，技术一直是推动创新和发展的关键因素。我们将对当前技术趋势进行详尽分析，包括但不限于人工智能、大数据应用、先进制造技术等。这有助于数控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系统项目成功的基础。我们将对主要竞争对手进行深入研究，包括其市场份额、产品特点、市场定位等。通过全面了解竞争对手的优势和劣势，数控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5850"/>
      <w:r>
        <w:rPr>
          <w:rFonts w:ascii="仿宋" w:eastAsia="仿宋" w:hAnsi="仿宋" w:cs="仿宋" w:hint="eastAsia"/>
          <w:sz w:val="28"/>
          <w:lang w:eastAsia="zh-CN"/>
        </w:rPr>
        <w:t>(二)、数控系统市场分析预测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通过对市场规模的深入调研，我们将预测数控系统市场未来的增长趋势。这包括市场的整体规模、各细分领域的发展趋势等。数控系统项目可以根据市场的扩张速度和潜在机会，制定更符合市场需求的发展策略。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控系统项目实施过程中需要充分考虑的因素。我们将对市场风险进行全面评估，包括但不限于政策法规风险、市场竞争风险、技术变革风险等。通过对潜在风险的深入分析，数控系统项目可以制定相应的风险缓解策略，降低不确定性对数控系统项目的影响。</w:t>
      </w:r>
    </w:p>
    <w:p>
      <w:pPr>
        <w:pStyle w:val="Heading1"/>
        <w:ind w:firstLine="560" w:firstLineChars="200"/>
        <w:rPr>
          <w:rFonts w:ascii="仿宋" w:eastAsia="仿宋" w:hAnsi="仿宋" w:cs="仿宋" w:hint="eastAsia"/>
          <w:sz w:val="28"/>
          <w:lang w:eastAsia="zh-CN"/>
        </w:rPr>
      </w:pPr>
      <w:bookmarkStart w:id="17" w:name="_Toc18211"/>
      <w:r>
        <w:rPr>
          <w:rFonts w:ascii="仿宋" w:eastAsia="仿宋" w:hAnsi="仿宋" w:cs="仿宋" w:hint="eastAsia"/>
          <w:sz w:val="28"/>
          <w:lang w:eastAsia="zh-CN"/>
        </w:rPr>
        <w:t>五、数控系统项目可持续发展</w:t>
      </w:r>
      <w:bookmarkEnd w:id="17"/>
    </w:p>
    <w:p>
      <w:pPr>
        <w:pStyle w:val="Heading2"/>
        <w:rPr>
          <w:rFonts w:ascii="仿宋" w:eastAsia="仿宋" w:hAnsi="仿宋" w:cs="仿宋" w:hint="eastAsia"/>
          <w:lang w:eastAsia="zh-CN"/>
        </w:rPr>
      </w:pPr>
      <w:bookmarkStart w:id="18" w:name="_Toc2482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系统项目中，数控系统项目团队着眼于未来，明确了可持续发展的战略方向。制定的具体可持续发展目标包括降低资源使用、采用环保技术、最大化社会效益等。这一步骤不仅有助于数控系统项目在环保和社会责任方面达到最高标准，也为未来提供了明确的指引，确保数控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系统项目管理周期。从数控系统项目规划开始，数控系统项目团队就考虑了环境和社会的因素。在执行阶段，数控系统项目团队积极推动绿色技术的应用，优化资源利用。此外，关注员工的社会责任，通过培训和沟通活动提高员工对可持续发展的认知，使他们能够在日常工作中践行可持续实践。这些举措不仅为数控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143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扎根于数控系统项目的可持续发展理念，我们深信环保与社会责任是数控系统项目成功的关键支柱。在数控系统项目的每一步，我们都致力于通过创新和实践，履行对环境和社会的坚定责任。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系统项目团队通过引入先进的环保技术、建立高效的废物处理系统以及推动能源节约措施，积极履行环保责任。定期的环保监测和评估确保数控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系统项目不仅致力于自身可持续发展，还注重对社会的回馈。通过支持社区数控系统项目、参与慈善事业、提供培训机会等方式，数控系统项目积极履行社会责任。与当地社区建立积极互动，关注员工的工作与生活平衡，以及员工的身心健康，是数控系统项目在社会责任层面的关键举措。这样的实践不仅增强了数控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4650"/>
      <w:r>
        <w:rPr>
          <w:rFonts w:ascii="仿宋" w:eastAsia="仿宋" w:hAnsi="仿宋" w:cs="仿宋" w:hint="eastAsia"/>
          <w:sz w:val="28"/>
          <w:lang w:eastAsia="zh-CN"/>
        </w:rPr>
        <w:t>六、数控系统项目选址可行性分析</w:t>
      </w:r>
      <w:bookmarkEnd w:id="20"/>
    </w:p>
    <w:p>
      <w:pPr>
        <w:pStyle w:val="Heading2"/>
        <w:rPr>
          <w:rFonts w:ascii="仿宋" w:eastAsia="仿宋" w:hAnsi="仿宋" w:cs="仿宋" w:hint="eastAsia"/>
          <w:lang w:eastAsia="zh-CN"/>
        </w:rPr>
      </w:pPr>
      <w:bookmarkStart w:id="21" w:name="_Toc4983"/>
      <w:r>
        <w:rPr>
          <w:rFonts w:ascii="仿宋" w:eastAsia="仿宋" w:hAnsi="仿宋" w:cs="仿宋" w:hint="eastAsia"/>
          <w:lang w:eastAsia="zh-CN"/>
        </w:rPr>
        <w:t>(一)、数控系统项目选址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该数控系统项目选址位于XX省XX市XX区XXX街道</w:t>
      </w:r>
    </w:p>
    <w:p>
      <w:pPr>
        <w:pStyle w:val="Heading2"/>
        <w:ind w:firstLine="560" w:firstLineChars="200"/>
        <w:rPr>
          <w:rFonts w:ascii="仿宋" w:eastAsia="仿宋" w:hAnsi="仿宋" w:cs="仿宋" w:hint="eastAsia"/>
          <w:sz w:val="28"/>
          <w:lang w:eastAsia="zh-CN"/>
        </w:rPr>
      </w:pPr>
      <w:bookmarkStart w:id="22" w:name="_Toc22754"/>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数控系统项目的征地面积将根据数控系统项目的实际规模和需求进行精确规划。具体面积XXX平方米，旨在确保数控系统项目不仅能够满足当前的发展需求，还能够预留空间以适应未来的扩展。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数控系统项目计划建设的建筑总规模具体面积XXX平方米。这一规模的确定综合考虑了数控系统项目的性质、规模，以及城市规划的相关要求，确保建筑布局与周边环境协调一致。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绿地率是数控系统项目用地中被规划为绿地的比例。具体面积XXX平方米，旨在通过合理规划绿地，改善数控系统项目周边环境，提升居民生活质量，并符合城市整体绿化规划。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确保数控系统项目选址与当地城市规划相一致，具体面积XXX平方米。通过与城市规划部门深入沟通，确保数控系统项目不仅符合城市的整体发展方向，还能够融入城市的发展布局，为城市的长远发展贡献力量。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数控系统项目选址符合当地产业政策，具体面积XXX平方米。这包括数控系统项目对当地经济的促进作用，以及对相关产业的带动效应，确保数控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确保数控系统项目选址具备必要的公共设施配套，具体面积XXX平方米。这包括交通便利性、教育、医疗等基础设施，以提高居民生活品质，使得数控系统项目选址更具吸引力。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考虑用地总体要求对当地社会稳定性的影响，具体面积XXX平方米。通过深入了解当地社区反馈，确保数控系统项目的选址和建设过程对当地社会和谐稳定产生积极作用。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系统项目选址不仅符合法规和规划，还在实际操作中具有可行性。这一全面规划将为数控系统项目的成功实施提供坚实的基础，确保数控系统项目选址阶段就能够奠定良好的发展基础。</w:t>
      </w:r>
    </w:p>
    <w:p>
      <w:pPr>
        <w:pStyle w:val="Heading2"/>
        <w:ind w:firstLine="560" w:firstLineChars="200"/>
        <w:rPr>
          <w:rFonts w:ascii="仿宋" w:eastAsia="仿宋" w:hAnsi="仿宋" w:cs="仿宋" w:hint="eastAsia"/>
          <w:sz w:val="28"/>
          <w:lang w:eastAsia="zh-CN"/>
        </w:rPr>
      </w:pPr>
      <w:bookmarkStart w:id="23" w:name="_Toc28587"/>
      <w:r>
        <w:rPr>
          <w:rFonts w:ascii="仿宋" w:eastAsia="仿宋" w:hAnsi="仿宋" w:cs="仿宋" w:hint="eastAsia"/>
          <w:sz w:val="28"/>
          <w:lang w:eastAsia="zh-CN"/>
        </w:rPr>
        <w:t>(三)、节约用地措施</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https://d.book118.com/487121013006006053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CE26B0"/>
    <w:rsid w:val="2ACE26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21013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2024-03-01T14:36:00Z</dcterms:created>
  <dcterms:modified xsi:type="dcterms:W3CDTF">2024-03-01T14:36:53Z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6AA2D448DFBA4B0CBB95F0B1F35207C5_11</vt:lpwstr>
  </property>
  <property fmtid="{D5CDD505-2E9C-101B-9397-08002B2CF9AE}" pid="3" name="KSOProductBuildVer">
    <vt:lpwstr>2052-12.1.0.16388</vt:lpwstr>
  </property>
</Properties>
</file>