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70" w:history="1">
        <w:r>
          <w:rPr>
            <w:rFonts w:ascii="仿宋" w:eastAsia="仿宋" w:hAnsi="仿宋" w:cs="仿宋" w:hint="eastAsia"/>
            <w:lang w:eastAsia="zh-CN"/>
          </w:rPr>
          <w:t>概论</w:t>
        </w:r>
        <w:r>
          <w:tab/>
        </w:r>
        <w:r>
          <w:fldChar w:fldCharType="begin"/>
        </w:r>
        <w:r>
          <w:instrText xml:space="preserve"> PAGEREF _Toc26870 \h </w:instrText>
        </w:r>
        <w:r>
          <w:fldChar w:fldCharType="separate"/>
        </w:r>
        <w:r>
          <w:t>3</w:t>
        </w:r>
        <w:r>
          <w:fldChar w:fldCharType="end"/>
        </w:r>
      </w:hyperlink>
    </w:p>
    <w:p>
      <w:pPr>
        <w:pStyle w:val="TOC1"/>
        <w:tabs>
          <w:tab w:val="right" w:leader="dot" w:pos="8306"/>
        </w:tabs>
      </w:pPr>
      <w:hyperlink w:anchor="_Toc25884" w:history="1">
        <w:r>
          <w:rPr>
            <w:rFonts w:ascii="仿宋" w:eastAsia="仿宋" w:hAnsi="仿宋" w:cs="仿宋" w:hint="eastAsia"/>
            <w:lang w:eastAsia="zh-CN"/>
          </w:rPr>
          <w:t>一、社会影响分析</w:t>
        </w:r>
        <w:r>
          <w:tab/>
        </w:r>
        <w:r>
          <w:fldChar w:fldCharType="begin"/>
        </w:r>
        <w:r>
          <w:instrText xml:space="preserve"> PAGEREF _Toc25884 \h </w:instrText>
        </w:r>
        <w:r>
          <w:fldChar w:fldCharType="separate"/>
        </w:r>
        <w:r>
          <w:t>3</w:t>
        </w:r>
        <w:r>
          <w:fldChar w:fldCharType="end"/>
        </w:r>
      </w:hyperlink>
    </w:p>
    <w:p>
      <w:pPr>
        <w:pStyle w:val="TOC2"/>
        <w:tabs>
          <w:tab w:val="right" w:leader="dot" w:pos="8306"/>
        </w:tabs>
      </w:pPr>
      <w:hyperlink w:anchor="_Toc3883" w:history="1">
        <w:r>
          <w:rPr>
            <w:rFonts w:ascii="仿宋" w:eastAsia="仿宋" w:hAnsi="仿宋" w:cs="仿宋" w:hint="eastAsia"/>
            <w:lang w:eastAsia="zh-CN"/>
          </w:rPr>
          <w:t>(一)、社会影响效果分析</w:t>
        </w:r>
        <w:r>
          <w:tab/>
        </w:r>
        <w:r>
          <w:fldChar w:fldCharType="begin"/>
        </w:r>
        <w:r>
          <w:instrText xml:space="preserve"> PAGEREF _Toc3883 \h </w:instrText>
        </w:r>
        <w:r>
          <w:fldChar w:fldCharType="separate"/>
        </w:r>
        <w:r>
          <w:t>3</w:t>
        </w:r>
        <w:r>
          <w:fldChar w:fldCharType="end"/>
        </w:r>
      </w:hyperlink>
    </w:p>
    <w:p>
      <w:pPr>
        <w:pStyle w:val="TOC2"/>
        <w:tabs>
          <w:tab w:val="right" w:leader="dot" w:pos="8306"/>
        </w:tabs>
      </w:pPr>
      <w:hyperlink w:anchor="_Toc25067" w:history="1">
        <w:r>
          <w:rPr>
            <w:rFonts w:ascii="仿宋" w:eastAsia="仿宋" w:hAnsi="仿宋" w:cs="仿宋" w:hint="eastAsia"/>
            <w:lang w:eastAsia="zh-CN"/>
          </w:rPr>
          <w:t>(二)、社会适应性分析</w:t>
        </w:r>
        <w:r>
          <w:tab/>
        </w:r>
        <w:r>
          <w:fldChar w:fldCharType="begin"/>
        </w:r>
        <w:r>
          <w:instrText xml:space="preserve"> PAGEREF _Toc25067 \h </w:instrText>
        </w:r>
        <w:r>
          <w:fldChar w:fldCharType="separate"/>
        </w:r>
        <w:r>
          <w:t>5</w:t>
        </w:r>
        <w:r>
          <w:fldChar w:fldCharType="end"/>
        </w:r>
      </w:hyperlink>
    </w:p>
    <w:p>
      <w:pPr>
        <w:pStyle w:val="TOC2"/>
        <w:tabs>
          <w:tab w:val="right" w:leader="dot" w:pos="8306"/>
        </w:tabs>
      </w:pPr>
      <w:hyperlink w:anchor="_Toc12687" w:history="1">
        <w:r>
          <w:rPr>
            <w:rFonts w:ascii="仿宋" w:eastAsia="仿宋" w:hAnsi="仿宋" w:cs="仿宋" w:hint="eastAsia"/>
            <w:lang w:eastAsia="zh-CN"/>
          </w:rPr>
          <w:t>(三)、社会风险及对策分析</w:t>
        </w:r>
        <w:r>
          <w:tab/>
        </w:r>
        <w:r>
          <w:fldChar w:fldCharType="begin"/>
        </w:r>
        <w:r>
          <w:instrText xml:space="preserve"> PAGEREF _Toc12687 \h </w:instrText>
        </w:r>
        <w:r>
          <w:fldChar w:fldCharType="separate"/>
        </w:r>
        <w:r>
          <w:t>7</w:t>
        </w:r>
        <w:r>
          <w:fldChar w:fldCharType="end"/>
        </w:r>
      </w:hyperlink>
    </w:p>
    <w:p>
      <w:pPr>
        <w:pStyle w:val="TOC1"/>
        <w:tabs>
          <w:tab w:val="right" w:leader="dot" w:pos="8306"/>
        </w:tabs>
      </w:pPr>
      <w:hyperlink w:anchor="_Toc31466" w:history="1">
        <w:r>
          <w:rPr>
            <w:rFonts w:ascii="仿宋" w:eastAsia="仿宋" w:hAnsi="仿宋" w:cs="仿宋" w:hint="eastAsia"/>
            <w:lang w:eastAsia="zh-CN"/>
          </w:rPr>
          <w:t>二、氢氧化钯项目概论</w:t>
        </w:r>
        <w:r>
          <w:tab/>
        </w:r>
        <w:r>
          <w:fldChar w:fldCharType="begin"/>
        </w:r>
        <w:r>
          <w:instrText xml:space="preserve"> PAGEREF _Toc31466 \h </w:instrText>
        </w:r>
        <w:r>
          <w:fldChar w:fldCharType="separate"/>
        </w:r>
        <w:r>
          <w:t>10</w:t>
        </w:r>
        <w:r>
          <w:fldChar w:fldCharType="end"/>
        </w:r>
      </w:hyperlink>
    </w:p>
    <w:p>
      <w:pPr>
        <w:pStyle w:val="TOC2"/>
        <w:tabs>
          <w:tab w:val="right" w:leader="dot" w:pos="8306"/>
        </w:tabs>
      </w:pPr>
      <w:hyperlink w:anchor="_Toc1591" w:history="1">
        <w:r>
          <w:rPr>
            <w:rFonts w:ascii="仿宋" w:eastAsia="仿宋" w:hAnsi="仿宋" w:cs="仿宋" w:hint="eastAsia"/>
            <w:lang w:eastAsia="zh-CN"/>
          </w:rPr>
          <w:t>(一)、项目申报单位概况</w:t>
        </w:r>
        <w:r>
          <w:tab/>
        </w:r>
        <w:r>
          <w:fldChar w:fldCharType="begin"/>
        </w:r>
        <w:r>
          <w:instrText xml:space="preserve"> PAGEREF _Toc1591 \h </w:instrText>
        </w:r>
        <w:r>
          <w:fldChar w:fldCharType="separate"/>
        </w:r>
        <w:r>
          <w:t>10</w:t>
        </w:r>
        <w:r>
          <w:fldChar w:fldCharType="end"/>
        </w:r>
      </w:hyperlink>
    </w:p>
    <w:p>
      <w:pPr>
        <w:pStyle w:val="TOC2"/>
        <w:tabs>
          <w:tab w:val="right" w:leader="dot" w:pos="8306"/>
        </w:tabs>
      </w:pPr>
      <w:hyperlink w:anchor="_Toc15784" w:history="1">
        <w:r>
          <w:rPr>
            <w:rFonts w:ascii="仿宋" w:eastAsia="仿宋" w:hAnsi="仿宋" w:cs="仿宋" w:hint="eastAsia"/>
            <w:lang w:eastAsia="zh-CN"/>
          </w:rPr>
          <w:t>(二)、项目概况</w:t>
        </w:r>
        <w:r>
          <w:tab/>
        </w:r>
        <w:r>
          <w:fldChar w:fldCharType="begin"/>
        </w:r>
        <w:r>
          <w:instrText xml:space="preserve"> PAGEREF _Toc15784 \h </w:instrText>
        </w:r>
        <w:r>
          <w:fldChar w:fldCharType="separate"/>
        </w:r>
        <w:r>
          <w:t>11</w:t>
        </w:r>
        <w:r>
          <w:fldChar w:fldCharType="end"/>
        </w:r>
      </w:hyperlink>
    </w:p>
    <w:p>
      <w:pPr>
        <w:pStyle w:val="TOC1"/>
        <w:tabs>
          <w:tab w:val="right" w:leader="dot" w:pos="8306"/>
        </w:tabs>
      </w:pPr>
      <w:hyperlink w:anchor="_Toc7419" w:history="1">
        <w:r>
          <w:rPr>
            <w:rFonts w:ascii="仿宋" w:eastAsia="仿宋" w:hAnsi="仿宋" w:cs="仿宋" w:hint="eastAsia"/>
            <w:lang w:eastAsia="zh-CN"/>
          </w:rPr>
          <w:t>三、发展规划、产业政策和行业准入分析</w:t>
        </w:r>
        <w:r>
          <w:tab/>
        </w:r>
        <w:r>
          <w:fldChar w:fldCharType="begin"/>
        </w:r>
        <w:r>
          <w:instrText xml:space="preserve"> PAGEREF _Toc7419 \h </w:instrText>
        </w:r>
        <w:r>
          <w:fldChar w:fldCharType="separate"/>
        </w:r>
        <w:r>
          <w:t>14</w:t>
        </w:r>
        <w:r>
          <w:fldChar w:fldCharType="end"/>
        </w:r>
      </w:hyperlink>
    </w:p>
    <w:p>
      <w:pPr>
        <w:pStyle w:val="TOC2"/>
        <w:tabs>
          <w:tab w:val="right" w:leader="dot" w:pos="8306"/>
        </w:tabs>
      </w:pPr>
      <w:hyperlink w:anchor="_Toc30975" w:history="1">
        <w:r>
          <w:rPr>
            <w:rFonts w:ascii="仿宋" w:eastAsia="仿宋" w:hAnsi="仿宋" w:cs="仿宋" w:hint="eastAsia"/>
            <w:lang w:eastAsia="zh-CN"/>
          </w:rPr>
          <w:t>(一)、发展规划分析</w:t>
        </w:r>
        <w:r>
          <w:tab/>
        </w:r>
        <w:r>
          <w:fldChar w:fldCharType="begin"/>
        </w:r>
        <w:r>
          <w:instrText xml:space="preserve"> PAGEREF _Toc30975 \h </w:instrText>
        </w:r>
        <w:r>
          <w:fldChar w:fldCharType="separate"/>
        </w:r>
        <w:r>
          <w:t>14</w:t>
        </w:r>
        <w:r>
          <w:fldChar w:fldCharType="end"/>
        </w:r>
      </w:hyperlink>
    </w:p>
    <w:p>
      <w:pPr>
        <w:pStyle w:val="TOC2"/>
        <w:tabs>
          <w:tab w:val="right" w:leader="dot" w:pos="8306"/>
        </w:tabs>
      </w:pPr>
      <w:hyperlink w:anchor="_Toc5674" w:history="1">
        <w:r>
          <w:rPr>
            <w:rFonts w:ascii="仿宋" w:eastAsia="仿宋" w:hAnsi="仿宋" w:cs="仿宋" w:hint="eastAsia"/>
            <w:lang w:eastAsia="zh-CN"/>
          </w:rPr>
          <w:t>(二)、产业政策分析</w:t>
        </w:r>
        <w:r>
          <w:tab/>
        </w:r>
        <w:r>
          <w:fldChar w:fldCharType="begin"/>
        </w:r>
        <w:r>
          <w:instrText xml:space="preserve"> PAGEREF _Toc5674 \h </w:instrText>
        </w:r>
        <w:r>
          <w:fldChar w:fldCharType="separate"/>
        </w:r>
        <w:r>
          <w:t>16</w:t>
        </w:r>
        <w:r>
          <w:fldChar w:fldCharType="end"/>
        </w:r>
      </w:hyperlink>
    </w:p>
    <w:p>
      <w:pPr>
        <w:pStyle w:val="TOC2"/>
        <w:tabs>
          <w:tab w:val="right" w:leader="dot" w:pos="8306"/>
        </w:tabs>
      </w:pPr>
      <w:hyperlink w:anchor="_Toc3448" w:history="1">
        <w:r>
          <w:rPr>
            <w:rFonts w:ascii="仿宋" w:eastAsia="仿宋" w:hAnsi="仿宋" w:cs="仿宋" w:hint="eastAsia"/>
            <w:lang w:eastAsia="zh-CN"/>
          </w:rPr>
          <w:t>(三)、行业准入分析</w:t>
        </w:r>
        <w:r>
          <w:tab/>
        </w:r>
        <w:r>
          <w:fldChar w:fldCharType="begin"/>
        </w:r>
        <w:r>
          <w:instrText xml:space="preserve"> PAGEREF _Toc3448 \h </w:instrText>
        </w:r>
        <w:r>
          <w:fldChar w:fldCharType="separate"/>
        </w:r>
        <w:r>
          <w:t>17</w:t>
        </w:r>
        <w:r>
          <w:fldChar w:fldCharType="end"/>
        </w:r>
      </w:hyperlink>
    </w:p>
    <w:p>
      <w:pPr>
        <w:pStyle w:val="TOC1"/>
        <w:tabs>
          <w:tab w:val="right" w:leader="dot" w:pos="8306"/>
        </w:tabs>
      </w:pPr>
      <w:hyperlink w:anchor="_Toc21457" w:history="1">
        <w:r>
          <w:rPr>
            <w:rFonts w:ascii="仿宋" w:eastAsia="仿宋" w:hAnsi="仿宋" w:cs="仿宋" w:hint="eastAsia"/>
            <w:lang w:eastAsia="zh-CN"/>
          </w:rPr>
          <w:t>四、环境和生态影响分析</w:t>
        </w:r>
        <w:r>
          <w:tab/>
        </w:r>
        <w:r>
          <w:fldChar w:fldCharType="begin"/>
        </w:r>
        <w:r>
          <w:instrText xml:space="preserve"> PAGEREF _Toc21457 \h </w:instrText>
        </w:r>
        <w:r>
          <w:fldChar w:fldCharType="separate"/>
        </w:r>
        <w:r>
          <w:t>19</w:t>
        </w:r>
        <w:r>
          <w:fldChar w:fldCharType="end"/>
        </w:r>
      </w:hyperlink>
    </w:p>
    <w:p>
      <w:pPr>
        <w:pStyle w:val="TOC2"/>
        <w:tabs>
          <w:tab w:val="right" w:leader="dot" w:pos="8306"/>
        </w:tabs>
      </w:pPr>
      <w:hyperlink w:anchor="_Toc29159" w:history="1">
        <w:r>
          <w:rPr>
            <w:rFonts w:ascii="仿宋" w:eastAsia="仿宋" w:hAnsi="仿宋" w:cs="仿宋" w:hint="eastAsia"/>
            <w:lang w:eastAsia="zh-CN"/>
          </w:rPr>
          <w:t>(一)、环境和生态现状</w:t>
        </w:r>
        <w:r>
          <w:tab/>
        </w:r>
        <w:r>
          <w:fldChar w:fldCharType="begin"/>
        </w:r>
        <w:r>
          <w:instrText xml:space="preserve"> PAGEREF _Toc29159 \h </w:instrText>
        </w:r>
        <w:r>
          <w:fldChar w:fldCharType="separate"/>
        </w:r>
        <w:r>
          <w:t>19</w:t>
        </w:r>
        <w:r>
          <w:fldChar w:fldCharType="end"/>
        </w:r>
      </w:hyperlink>
    </w:p>
    <w:p>
      <w:pPr>
        <w:pStyle w:val="TOC2"/>
        <w:tabs>
          <w:tab w:val="right" w:leader="dot" w:pos="8306"/>
        </w:tabs>
      </w:pPr>
      <w:hyperlink w:anchor="_Toc8817" w:history="1">
        <w:r>
          <w:rPr>
            <w:rFonts w:ascii="仿宋" w:eastAsia="仿宋" w:hAnsi="仿宋" w:cs="仿宋" w:hint="eastAsia"/>
            <w:lang w:eastAsia="zh-CN"/>
          </w:rPr>
          <w:t>(二)、生态环境影响分析</w:t>
        </w:r>
        <w:r>
          <w:tab/>
        </w:r>
        <w:r>
          <w:fldChar w:fldCharType="begin"/>
        </w:r>
        <w:r>
          <w:instrText xml:space="preserve"> PAGEREF _Toc8817 \h </w:instrText>
        </w:r>
        <w:r>
          <w:fldChar w:fldCharType="separate"/>
        </w:r>
        <w:r>
          <w:t>20</w:t>
        </w:r>
        <w:r>
          <w:fldChar w:fldCharType="end"/>
        </w:r>
      </w:hyperlink>
    </w:p>
    <w:p>
      <w:pPr>
        <w:pStyle w:val="TOC2"/>
        <w:tabs>
          <w:tab w:val="right" w:leader="dot" w:pos="8306"/>
        </w:tabs>
      </w:pPr>
      <w:hyperlink w:anchor="_Toc5604" w:history="1">
        <w:r>
          <w:rPr>
            <w:rFonts w:ascii="仿宋" w:eastAsia="仿宋" w:hAnsi="仿宋" w:cs="仿宋" w:hint="eastAsia"/>
            <w:lang w:eastAsia="zh-CN"/>
          </w:rPr>
          <w:t>(三)、生态环境保护措施</w:t>
        </w:r>
        <w:r>
          <w:tab/>
        </w:r>
        <w:r>
          <w:fldChar w:fldCharType="begin"/>
        </w:r>
        <w:r>
          <w:instrText xml:space="preserve"> PAGEREF _Toc5604 \h </w:instrText>
        </w:r>
        <w:r>
          <w:fldChar w:fldCharType="separate"/>
        </w:r>
        <w:r>
          <w:t>21</w:t>
        </w:r>
        <w:r>
          <w:fldChar w:fldCharType="end"/>
        </w:r>
      </w:hyperlink>
    </w:p>
    <w:p>
      <w:pPr>
        <w:pStyle w:val="TOC2"/>
        <w:tabs>
          <w:tab w:val="right" w:leader="dot" w:pos="8306"/>
        </w:tabs>
      </w:pPr>
      <w:hyperlink w:anchor="_Toc31755" w:history="1">
        <w:r>
          <w:rPr>
            <w:rFonts w:ascii="仿宋" w:eastAsia="仿宋" w:hAnsi="仿宋" w:cs="仿宋" w:hint="eastAsia"/>
            <w:lang w:eastAsia="zh-CN"/>
          </w:rPr>
          <w:t>(四)、地质灾害影响分析</w:t>
        </w:r>
        <w:r>
          <w:tab/>
        </w:r>
        <w:r>
          <w:fldChar w:fldCharType="begin"/>
        </w:r>
        <w:r>
          <w:instrText xml:space="preserve"> PAGEREF _Toc31755 \h </w:instrText>
        </w:r>
        <w:r>
          <w:fldChar w:fldCharType="separate"/>
        </w:r>
        <w:r>
          <w:t>23</w:t>
        </w:r>
        <w:r>
          <w:fldChar w:fldCharType="end"/>
        </w:r>
      </w:hyperlink>
    </w:p>
    <w:p>
      <w:pPr>
        <w:pStyle w:val="TOC2"/>
        <w:tabs>
          <w:tab w:val="right" w:leader="dot" w:pos="8306"/>
        </w:tabs>
      </w:pPr>
      <w:hyperlink w:anchor="_Toc22791" w:history="1">
        <w:r>
          <w:rPr>
            <w:rFonts w:ascii="仿宋" w:eastAsia="仿宋" w:hAnsi="仿宋" w:cs="仿宋" w:hint="eastAsia"/>
            <w:lang w:eastAsia="zh-CN"/>
          </w:rPr>
          <w:t>(五)、特殊环境影响</w:t>
        </w:r>
        <w:r>
          <w:tab/>
        </w:r>
        <w:r>
          <w:fldChar w:fldCharType="begin"/>
        </w:r>
        <w:r>
          <w:instrText xml:space="preserve"> PAGEREF _Toc22791 \h </w:instrText>
        </w:r>
        <w:r>
          <w:fldChar w:fldCharType="separate"/>
        </w:r>
        <w:r>
          <w:t>25</w:t>
        </w:r>
        <w:r>
          <w:fldChar w:fldCharType="end"/>
        </w:r>
      </w:hyperlink>
    </w:p>
    <w:p>
      <w:pPr>
        <w:pStyle w:val="TOC1"/>
        <w:tabs>
          <w:tab w:val="right" w:leader="dot" w:pos="8306"/>
        </w:tabs>
      </w:pPr>
      <w:hyperlink w:anchor="_Toc24814" w:history="1">
        <w:r>
          <w:rPr>
            <w:rFonts w:ascii="仿宋" w:eastAsia="仿宋" w:hAnsi="仿宋" w:cs="仿宋" w:hint="eastAsia"/>
            <w:lang w:eastAsia="zh-CN"/>
          </w:rPr>
          <w:t>五、项目监理与质量保证</w:t>
        </w:r>
        <w:r>
          <w:tab/>
        </w:r>
        <w:r>
          <w:fldChar w:fldCharType="begin"/>
        </w:r>
        <w:r>
          <w:instrText xml:space="preserve"> PAGEREF _Toc24814 \h </w:instrText>
        </w:r>
        <w:r>
          <w:fldChar w:fldCharType="separate"/>
        </w:r>
        <w:r>
          <w:t>26</w:t>
        </w:r>
        <w:r>
          <w:fldChar w:fldCharType="end"/>
        </w:r>
      </w:hyperlink>
    </w:p>
    <w:p>
      <w:pPr>
        <w:pStyle w:val="TOC2"/>
        <w:tabs>
          <w:tab w:val="right" w:leader="dot" w:pos="8306"/>
        </w:tabs>
      </w:pPr>
      <w:hyperlink w:anchor="_Toc17685" w:history="1">
        <w:r>
          <w:rPr>
            <w:rFonts w:ascii="仿宋" w:eastAsia="仿宋" w:hAnsi="仿宋" w:cs="仿宋" w:hint="eastAsia"/>
            <w:lang w:eastAsia="zh-CN"/>
          </w:rPr>
          <w:t>(一)、监理体系构建</w:t>
        </w:r>
        <w:r>
          <w:tab/>
        </w:r>
        <w:r>
          <w:fldChar w:fldCharType="begin"/>
        </w:r>
        <w:r>
          <w:instrText xml:space="preserve"> PAGEREF _Toc17685 \h </w:instrText>
        </w:r>
        <w:r>
          <w:fldChar w:fldCharType="separate"/>
        </w:r>
        <w:r>
          <w:t>26</w:t>
        </w:r>
        <w:r>
          <w:fldChar w:fldCharType="end"/>
        </w:r>
      </w:hyperlink>
    </w:p>
    <w:p>
      <w:pPr>
        <w:pStyle w:val="TOC2"/>
        <w:tabs>
          <w:tab w:val="right" w:leader="dot" w:pos="8306"/>
        </w:tabs>
      </w:pPr>
      <w:hyperlink w:anchor="_Toc23479" w:history="1">
        <w:r>
          <w:rPr>
            <w:rFonts w:ascii="仿宋" w:eastAsia="仿宋" w:hAnsi="仿宋" w:cs="仿宋" w:hint="eastAsia"/>
            <w:lang w:eastAsia="zh-CN"/>
          </w:rPr>
          <w:t>(二)、质量保证体系实施</w:t>
        </w:r>
        <w:r>
          <w:tab/>
        </w:r>
        <w:r>
          <w:fldChar w:fldCharType="begin"/>
        </w:r>
        <w:r>
          <w:instrText xml:space="preserve"> PAGEREF _Toc23479 \h </w:instrText>
        </w:r>
        <w:r>
          <w:fldChar w:fldCharType="separate"/>
        </w:r>
        <w:r>
          <w:t>26</w:t>
        </w:r>
        <w:r>
          <w:fldChar w:fldCharType="end"/>
        </w:r>
      </w:hyperlink>
    </w:p>
    <w:p>
      <w:pPr>
        <w:pStyle w:val="TOC2"/>
        <w:tabs>
          <w:tab w:val="right" w:leader="dot" w:pos="8306"/>
        </w:tabs>
      </w:pPr>
      <w:hyperlink w:anchor="_Toc27264" w:history="1">
        <w:r>
          <w:rPr>
            <w:rFonts w:ascii="仿宋" w:eastAsia="仿宋" w:hAnsi="仿宋" w:cs="仿宋" w:hint="eastAsia"/>
            <w:lang w:eastAsia="zh-CN"/>
          </w:rPr>
          <w:t>(三)、监理与质量控制流程</w:t>
        </w:r>
        <w:r>
          <w:tab/>
        </w:r>
        <w:r>
          <w:fldChar w:fldCharType="begin"/>
        </w:r>
        <w:r>
          <w:instrText xml:space="preserve"> PAGEREF _Toc27264 \h </w:instrText>
        </w:r>
        <w:r>
          <w:fldChar w:fldCharType="separate"/>
        </w:r>
        <w:r>
          <w:t>27</w:t>
        </w:r>
        <w:r>
          <w:fldChar w:fldCharType="end"/>
        </w:r>
      </w:hyperlink>
    </w:p>
    <w:p>
      <w:pPr>
        <w:pStyle w:val="TOC1"/>
        <w:tabs>
          <w:tab w:val="right" w:leader="dot" w:pos="8306"/>
        </w:tabs>
      </w:pPr>
      <w:hyperlink w:anchor="_Toc12876" w:history="1">
        <w:r>
          <w:rPr>
            <w:rFonts w:ascii="仿宋" w:eastAsia="仿宋" w:hAnsi="仿宋" w:cs="仿宋" w:hint="eastAsia"/>
            <w:lang w:eastAsia="zh-CN"/>
          </w:rPr>
          <w:t>六、建设风险评估分析</w:t>
        </w:r>
        <w:r>
          <w:tab/>
        </w:r>
        <w:r>
          <w:fldChar w:fldCharType="begin"/>
        </w:r>
        <w:r>
          <w:instrText xml:space="preserve"> PAGEREF _Toc12876 \h </w:instrText>
        </w:r>
        <w:r>
          <w:fldChar w:fldCharType="separate"/>
        </w:r>
        <w:r>
          <w:t>28</w:t>
        </w:r>
        <w:r>
          <w:fldChar w:fldCharType="end"/>
        </w:r>
      </w:hyperlink>
    </w:p>
    <w:p>
      <w:pPr>
        <w:pStyle w:val="TOC2"/>
        <w:tabs>
          <w:tab w:val="right" w:leader="dot" w:pos="8306"/>
        </w:tabs>
      </w:pPr>
      <w:hyperlink w:anchor="_Toc31199" w:history="1">
        <w:r>
          <w:rPr>
            <w:rFonts w:ascii="仿宋" w:eastAsia="仿宋" w:hAnsi="仿宋" w:cs="仿宋" w:hint="eastAsia"/>
            <w:lang w:eastAsia="zh-CN"/>
          </w:rPr>
          <w:t>(一)、政策风险分析</w:t>
        </w:r>
        <w:r>
          <w:tab/>
        </w:r>
        <w:r>
          <w:fldChar w:fldCharType="begin"/>
        </w:r>
        <w:r>
          <w:instrText xml:space="preserve"> PAGEREF _Toc31199 \h </w:instrText>
        </w:r>
        <w:r>
          <w:fldChar w:fldCharType="separate"/>
        </w:r>
        <w:r>
          <w:t>28</w:t>
        </w:r>
        <w:r>
          <w:fldChar w:fldCharType="end"/>
        </w:r>
      </w:hyperlink>
    </w:p>
    <w:p>
      <w:pPr>
        <w:pStyle w:val="TOC2"/>
        <w:tabs>
          <w:tab w:val="right" w:leader="dot" w:pos="8306"/>
        </w:tabs>
      </w:pPr>
      <w:hyperlink w:anchor="_Toc5103" w:history="1">
        <w:r>
          <w:rPr>
            <w:rFonts w:ascii="仿宋" w:eastAsia="仿宋" w:hAnsi="仿宋" w:cs="仿宋" w:hint="eastAsia"/>
            <w:lang w:eastAsia="zh-CN"/>
          </w:rPr>
          <w:t>(二)、社会风险分析</w:t>
        </w:r>
        <w:r>
          <w:tab/>
        </w:r>
        <w:r>
          <w:fldChar w:fldCharType="begin"/>
        </w:r>
        <w:r>
          <w:instrText xml:space="preserve"> PAGEREF _Toc5103 \h </w:instrText>
        </w:r>
        <w:r>
          <w:fldChar w:fldCharType="separate"/>
        </w:r>
        <w:r>
          <w:t>29</w:t>
        </w:r>
        <w:r>
          <w:fldChar w:fldCharType="end"/>
        </w:r>
      </w:hyperlink>
    </w:p>
    <w:p>
      <w:pPr>
        <w:pStyle w:val="TOC2"/>
        <w:tabs>
          <w:tab w:val="right" w:leader="dot" w:pos="8306"/>
        </w:tabs>
      </w:pPr>
      <w:hyperlink w:anchor="_Toc19030" w:history="1">
        <w:r>
          <w:rPr>
            <w:rFonts w:ascii="仿宋" w:eastAsia="仿宋" w:hAnsi="仿宋" w:cs="仿宋" w:hint="eastAsia"/>
            <w:lang w:eastAsia="zh-CN"/>
          </w:rPr>
          <w:t>(三)、市场风险分析</w:t>
        </w:r>
        <w:r>
          <w:tab/>
        </w:r>
        <w:r>
          <w:fldChar w:fldCharType="begin"/>
        </w:r>
        <w:r>
          <w:instrText xml:space="preserve"> PAGEREF _Toc19030 \h </w:instrText>
        </w:r>
        <w:r>
          <w:fldChar w:fldCharType="separate"/>
        </w:r>
        <w:r>
          <w:t>30</w:t>
        </w:r>
        <w:r>
          <w:fldChar w:fldCharType="end"/>
        </w:r>
      </w:hyperlink>
    </w:p>
    <w:p>
      <w:pPr>
        <w:pStyle w:val="TOC2"/>
        <w:tabs>
          <w:tab w:val="right" w:leader="dot" w:pos="8306"/>
        </w:tabs>
      </w:pPr>
      <w:hyperlink w:anchor="_Toc21648" w:history="1">
        <w:r>
          <w:rPr>
            <w:rFonts w:ascii="仿宋" w:eastAsia="仿宋" w:hAnsi="仿宋" w:cs="仿宋" w:hint="eastAsia"/>
            <w:lang w:eastAsia="zh-CN"/>
          </w:rPr>
          <w:t>(四)、资金风险分析</w:t>
        </w:r>
        <w:r>
          <w:tab/>
        </w:r>
        <w:r>
          <w:fldChar w:fldCharType="begin"/>
        </w:r>
        <w:r>
          <w:instrText xml:space="preserve"> PAGEREF _Toc21648 \h </w:instrText>
        </w:r>
        <w:r>
          <w:fldChar w:fldCharType="separate"/>
        </w:r>
        <w:r>
          <w:t>31</w:t>
        </w:r>
        <w:r>
          <w:fldChar w:fldCharType="end"/>
        </w:r>
      </w:hyperlink>
    </w:p>
    <w:p>
      <w:pPr>
        <w:pStyle w:val="TOC2"/>
        <w:tabs>
          <w:tab w:val="right" w:leader="dot" w:pos="8306"/>
        </w:tabs>
      </w:pPr>
      <w:hyperlink w:anchor="_Toc15359" w:history="1">
        <w:r>
          <w:rPr>
            <w:rFonts w:ascii="仿宋" w:eastAsia="仿宋" w:hAnsi="仿宋" w:cs="仿宋" w:hint="eastAsia"/>
            <w:lang w:eastAsia="zh-CN"/>
          </w:rPr>
          <w:t>(五)、技术风险分析</w:t>
        </w:r>
        <w:r>
          <w:tab/>
        </w:r>
        <w:r>
          <w:fldChar w:fldCharType="begin"/>
        </w:r>
        <w:r>
          <w:instrText xml:space="preserve"> PAGEREF _Toc15359 \h </w:instrText>
        </w:r>
        <w:r>
          <w:fldChar w:fldCharType="separate"/>
        </w:r>
        <w:r>
          <w:t>32</w:t>
        </w:r>
        <w:r>
          <w:fldChar w:fldCharType="end"/>
        </w:r>
      </w:hyperlink>
    </w:p>
    <w:p>
      <w:pPr>
        <w:pStyle w:val="TOC2"/>
        <w:tabs>
          <w:tab w:val="right" w:leader="dot" w:pos="8306"/>
        </w:tabs>
      </w:pPr>
      <w:hyperlink w:anchor="_Toc2058" w:history="1">
        <w:r>
          <w:rPr>
            <w:rFonts w:ascii="仿宋" w:eastAsia="仿宋" w:hAnsi="仿宋" w:cs="仿宋" w:hint="eastAsia"/>
            <w:lang w:eastAsia="zh-CN"/>
          </w:rPr>
          <w:t>(六)、财务风险分析</w:t>
        </w:r>
        <w:r>
          <w:tab/>
        </w:r>
        <w:r>
          <w:fldChar w:fldCharType="begin"/>
        </w:r>
        <w:r>
          <w:instrText xml:space="preserve"> PAGEREF _Toc2058 \h </w:instrText>
        </w:r>
        <w:r>
          <w:fldChar w:fldCharType="separate"/>
        </w:r>
        <w:r>
          <w:t>34</w:t>
        </w:r>
        <w:r>
          <w:fldChar w:fldCharType="end"/>
        </w:r>
      </w:hyperlink>
    </w:p>
    <w:p>
      <w:pPr>
        <w:pStyle w:val="TOC2"/>
        <w:tabs>
          <w:tab w:val="right" w:leader="dot" w:pos="8306"/>
        </w:tabs>
      </w:pPr>
      <w:hyperlink w:anchor="_Toc7890" w:history="1">
        <w:r>
          <w:rPr>
            <w:rFonts w:ascii="仿宋" w:eastAsia="仿宋" w:hAnsi="仿宋" w:cs="仿宋" w:hint="eastAsia"/>
            <w:lang w:eastAsia="zh-CN"/>
          </w:rPr>
          <w:t>(七)、管理风险分析</w:t>
        </w:r>
        <w:r>
          <w:tab/>
        </w:r>
        <w:r>
          <w:fldChar w:fldCharType="begin"/>
        </w:r>
        <w:r>
          <w:instrText xml:space="preserve"> PAGEREF _Toc7890 \h </w:instrText>
        </w:r>
        <w:r>
          <w:fldChar w:fldCharType="separate"/>
        </w:r>
        <w:r>
          <w:t>35</w:t>
        </w:r>
        <w:r>
          <w:fldChar w:fldCharType="end"/>
        </w:r>
      </w:hyperlink>
    </w:p>
    <w:p>
      <w:pPr>
        <w:pStyle w:val="TOC2"/>
        <w:tabs>
          <w:tab w:val="right" w:leader="dot" w:pos="8306"/>
        </w:tabs>
      </w:pPr>
      <w:hyperlink w:anchor="_Toc9201" w:history="1">
        <w:r>
          <w:rPr>
            <w:rFonts w:ascii="仿宋" w:eastAsia="仿宋" w:hAnsi="仿宋" w:cs="仿宋" w:hint="eastAsia"/>
            <w:lang w:eastAsia="zh-CN"/>
          </w:rPr>
          <w:t>(八)、其它风险分析</w:t>
        </w:r>
        <w:r>
          <w:tab/>
        </w:r>
        <w:r>
          <w:fldChar w:fldCharType="begin"/>
        </w:r>
        <w:r>
          <w:instrText xml:space="preserve"> PAGEREF _Toc9201 \h </w:instrText>
        </w:r>
        <w:r>
          <w:fldChar w:fldCharType="separate"/>
        </w:r>
        <w:r>
          <w:t>37</w:t>
        </w:r>
        <w:r>
          <w:fldChar w:fldCharType="end"/>
        </w:r>
      </w:hyperlink>
    </w:p>
    <w:p>
      <w:pPr>
        <w:pStyle w:val="TOC2"/>
        <w:tabs>
          <w:tab w:val="right" w:leader="dot" w:pos="8306"/>
        </w:tabs>
      </w:pPr>
      <w:hyperlink w:anchor="_Toc18849" w:history="1">
        <w:r>
          <w:rPr>
            <w:rFonts w:ascii="仿宋" w:eastAsia="仿宋" w:hAnsi="仿宋" w:cs="仿宋" w:hint="eastAsia"/>
            <w:lang w:eastAsia="zh-CN"/>
          </w:rPr>
          <w:t>(九)、社会影响评估</w:t>
        </w:r>
        <w:r>
          <w:tab/>
        </w:r>
        <w:r>
          <w:fldChar w:fldCharType="begin"/>
        </w:r>
        <w:r>
          <w:instrText xml:space="preserve"> PAGEREF _Toc18849 \h </w:instrText>
        </w:r>
        <w:r>
          <w:fldChar w:fldCharType="separate"/>
        </w:r>
        <w:r>
          <w:t>38</w:t>
        </w:r>
        <w:r>
          <w:fldChar w:fldCharType="end"/>
        </w:r>
      </w:hyperlink>
    </w:p>
    <w:p>
      <w:pPr>
        <w:pStyle w:val="TOC1"/>
        <w:tabs>
          <w:tab w:val="right" w:leader="dot" w:pos="8306"/>
        </w:tabs>
      </w:pPr>
      <w:hyperlink w:anchor="_Toc17684" w:history="1">
        <w:r>
          <w:rPr>
            <w:rFonts w:ascii="仿宋" w:eastAsia="仿宋" w:hAnsi="仿宋" w:cs="仿宋" w:hint="eastAsia"/>
            <w:lang w:eastAsia="zh-CN"/>
          </w:rPr>
          <w:t>七、项目质量与标准</w:t>
        </w:r>
        <w:r>
          <w:tab/>
        </w:r>
        <w:r>
          <w:fldChar w:fldCharType="begin"/>
        </w:r>
        <w:r>
          <w:instrText xml:space="preserve"> PAGEREF _Toc17684 \h </w:instrText>
        </w:r>
        <w:r>
          <w:fldChar w:fldCharType="separate"/>
        </w:r>
        <w:r>
          <w:t>40</w:t>
        </w:r>
        <w:r>
          <w:fldChar w:fldCharType="end"/>
        </w:r>
      </w:hyperlink>
    </w:p>
    <w:p>
      <w:pPr>
        <w:pStyle w:val="TOC2"/>
        <w:tabs>
          <w:tab w:val="right" w:leader="dot" w:pos="8306"/>
        </w:tabs>
      </w:pPr>
      <w:hyperlink w:anchor="_Toc10788" w:history="1">
        <w:r>
          <w:rPr>
            <w:rFonts w:ascii="仿宋" w:eastAsia="仿宋" w:hAnsi="仿宋" w:cs="仿宋" w:hint="eastAsia"/>
            <w:lang w:eastAsia="zh-CN"/>
          </w:rPr>
          <w:t>(一)、质量保障体系</w:t>
        </w:r>
        <w:r>
          <w:tab/>
        </w:r>
        <w:r>
          <w:fldChar w:fldCharType="begin"/>
        </w:r>
        <w:r>
          <w:instrText xml:space="preserve"> PAGEREF _Toc10788 \h </w:instrText>
        </w:r>
        <w:r>
          <w:fldChar w:fldCharType="separate"/>
        </w:r>
        <w:r>
          <w:t>40</w:t>
        </w:r>
        <w:r>
          <w:fldChar w:fldCharType="end"/>
        </w:r>
      </w:hyperlink>
    </w:p>
    <w:p>
      <w:pPr>
        <w:pStyle w:val="TOC2"/>
        <w:tabs>
          <w:tab w:val="right" w:leader="dot" w:pos="8306"/>
        </w:tabs>
      </w:pPr>
      <w:hyperlink w:anchor="_Toc24042" w:history="1">
        <w:r>
          <w:rPr>
            <w:rFonts w:ascii="仿宋" w:eastAsia="仿宋" w:hAnsi="仿宋" w:cs="仿宋" w:hint="eastAsia"/>
            <w:lang w:eastAsia="zh-CN"/>
          </w:rPr>
          <w:t>(二)、标准化作业流程</w:t>
        </w:r>
        <w:r>
          <w:tab/>
        </w:r>
        <w:r>
          <w:fldChar w:fldCharType="begin"/>
        </w:r>
        <w:r>
          <w:instrText xml:space="preserve"> PAGEREF _Toc24042 \h </w:instrText>
        </w:r>
        <w:r>
          <w:fldChar w:fldCharType="separate"/>
        </w:r>
        <w:r>
          <w:t>42</w:t>
        </w:r>
        <w:r>
          <w:fldChar w:fldCharType="end"/>
        </w:r>
      </w:hyperlink>
    </w:p>
    <w:p>
      <w:pPr>
        <w:pStyle w:val="TOC2"/>
        <w:tabs>
          <w:tab w:val="right" w:leader="dot" w:pos="8306"/>
        </w:tabs>
      </w:pPr>
      <w:hyperlink w:anchor="_Toc7718" w:history="1">
        <w:r>
          <w:rPr>
            <w:rFonts w:ascii="仿宋" w:eastAsia="仿宋" w:hAnsi="仿宋" w:cs="仿宋" w:hint="eastAsia"/>
            <w:lang w:eastAsia="zh-CN"/>
          </w:rPr>
          <w:t>(三)、质量监控与评估</w:t>
        </w:r>
        <w:r>
          <w:tab/>
        </w:r>
        <w:r>
          <w:fldChar w:fldCharType="begin"/>
        </w:r>
        <w:r>
          <w:instrText xml:space="preserve"> PAGEREF _Toc7718 \h </w:instrText>
        </w:r>
        <w:r>
          <w:fldChar w:fldCharType="separate"/>
        </w:r>
        <w:r>
          <w:t>43</w:t>
        </w:r>
        <w:r>
          <w:fldChar w:fldCharType="end"/>
        </w:r>
      </w:hyperlink>
    </w:p>
    <w:p>
      <w:pPr>
        <w:pStyle w:val="TOC2"/>
        <w:tabs>
          <w:tab w:val="right" w:leader="dot" w:pos="8306"/>
        </w:tabs>
      </w:pPr>
      <w:hyperlink w:anchor="_Toc32124" w:history="1">
        <w:r>
          <w:rPr>
            <w:rFonts w:ascii="仿宋" w:eastAsia="仿宋" w:hAnsi="仿宋" w:cs="仿宋" w:hint="eastAsia"/>
            <w:lang w:eastAsia="zh-CN"/>
          </w:rPr>
          <w:t>(四)、质量改进计划</w:t>
        </w:r>
        <w:r>
          <w:tab/>
        </w:r>
        <w:r>
          <w:fldChar w:fldCharType="begin"/>
        </w:r>
        <w:r>
          <w:instrText xml:space="preserve"> PAGEREF _Toc32124 \h </w:instrText>
        </w:r>
        <w:r>
          <w:fldChar w:fldCharType="separate"/>
        </w:r>
        <w:r>
          <w:t>44</w:t>
        </w:r>
        <w:r>
          <w:fldChar w:fldCharType="end"/>
        </w:r>
      </w:hyperlink>
    </w:p>
    <w:p>
      <w:pPr>
        <w:pStyle w:val="TOC1"/>
        <w:tabs>
          <w:tab w:val="right" w:leader="dot" w:pos="8306"/>
        </w:tabs>
      </w:pPr>
      <w:hyperlink w:anchor="_Toc10061" w:history="1">
        <w:r>
          <w:rPr>
            <w:rFonts w:ascii="仿宋" w:eastAsia="仿宋" w:hAnsi="仿宋" w:cs="仿宋" w:hint="eastAsia"/>
            <w:lang w:eastAsia="zh-CN"/>
          </w:rPr>
          <w:t>八、环境保护与绿色发展</w:t>
        </w:r>
        <w:r>
          <w:tab/>
        </w:r>
        <w:r>
          <w:fldChar w:fldCharType="begin"/>
        </w:r>
        <w:r>
          <w:instrText xml:space="preserve"> PAGEREF _Toc10061 \h </w:instrText>
        </w:r>
        <w:r>
          <w:fldChar w:fldCharType="separate"/>
        </w:r>
        <w:r>
          <w:t>45</w:t>
        </w:r>
        <w:r>
          <w:fldChar w:fldCharType="end"/>
        </w:r>
      </w:hyperlink>
    </w:p>
    <w:p>
      <w:pPr>
        <w:pStyle w:val="TOC2"/>
        <w:tabs>
          <w:tab w:val="right" w:leader="dot" w:pos="8306"/>
        </w:tabs>
      </w:pPr>
      <w:hyperlink w:anchor="_Toc6797" w:history="1">
        <w:r>
          <w:rPr>
            <w:rFonts w:ascii="仿宋" w:eastAsia="仿宋" w:hAnsi="仿宋" w:cs="仿宋" w:hint="eastAsia"/>
            <w:lang w:eastAsia="zh-CN"/>
          </w:rPr>
          <w:t>(一)、环境保护措施</w:t>
        </w:r>
        <w:r>
          <w:tab/>
        </w:r>
        <w:r>
          <w:fldChar w:fldCharType="begin"/>
        </w:r>
        <w:r>
          <w:instrText xml:space="preserve"> PAGEREF _Toc6797 \h </w:instrText>
        </w:r>
        <w:r>
          <w:fldChar w:fldCharType="separate"/>
        </w:r>
        <w:r>
          <w:t>45</w:t>
        </w:r>
        <w:r>
          <w:fldChar w:fldCharType="end"/>
        </w:r>
      </w:hyperlink>
    </w:p>
    <w:p>
      <w:pPr>
        <w:pStyle w:val="TOC2"/>
        <w:tabs>
          <w:tab w:val="right" w:leader="dot" w:pos="8306"/>
        </w:tabs>
      </w:pPr>
      <w:hyperlink w:anchor="_Toc22051" w:history="1">
        <w:r>
          <w:rPr>
            <w:rFonts w:ascii="仿宋" w:eastAsia="仿宋" w:hAnsi="仿宋" w:cs="仿宋" w:hint="eastAsia"/>
            <w:lang w:eastAsia="zh-CN"/>
          </w:rPr>
          <w:t>(二)、绿色发展与可持续发展策略</w:t>
        </w:r>
        <w:r>
          <w:tab/>
        </w:r>
        <w:r>
          <w:fldChar w:fldCharType="begin"/>
        </w:r>
        <w:r>
          <w:instrText xml:space="preserve"> PAGEREF _Toc22051 \h </w:instrText>
        </w:r>
        <w:r>
          <w:fldChar w:fldCharType="separate"/>
        </w:r>
        <w:r>
          <w:t>47</w:t>
        </w:r>
        <w:r>
          <w:fldChar w:fldCharType="end"/>
        </w:r>
      </w:hyperlink>
    </w:p>
    <w:p>
      <w:pPr>
        <w:pStyle w:val="TOC1"/>
        <w:tabs>
          <w:tab w:val="right" w:leader="dot" w:pos="8306"/>
        </w:tabs>
      </w:pPr>
      <w:hyperlink w:anchor="_Toc27917" w:history="1">
        <w:r>
          <w:rPr>
            <w:rFonts w:ascii="仿宋" w:eastAsia="仿宋" w:hAnsi="仿宋" w:cs="仿宋" w:hint="eastAsia"/>
            <w:lang w:eastAsia="zh-CN"/>
          </w:rPr>
          <w:t>九、资金管理与财务规划</w:t>
        </w:r>
        <w:r>
          <w:tab/>
        </w:r>
        <w:r>
          <w:fldChar w:fldCharType="begin"/>
        </w:r>
        <w:r>
          <w:instrText xml:space="preserve"> PAGEREF _Toc27917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20" w:history="1">
        <w:r>
          <w:rPr>
            <w:rFonts w:ascii="仿宋" w:eastAsia="仿宋" w:hAnsi="仿宋" w:cs="仿宋" w:hint="eastAsia"/>
            <w:lang w:eastAsia="zh-CN"/>
          </w:rPr>
          <w:t>(一)、项目资金来源与筹措</w:t>
        </w:r>
        <w:r>
          <w:tab/>
        </w:r>
        <w:r>
          <w:fldChar w:fldCharType="begin"/>
        </w:r>
        <w:r>
          <w:instrText xml:space="preserve"> PAGEREF _Toc28220 \h </w:instrText>
        </w:r>
        <w:r>
          <w:fldChar w:fldCharType="separate"/>
        </w:r>
        <w:r>
          <w:t>49</w:t>
        </w:r>
        <w:r>
          <w:fldChar w:fldCharType="end"/>
        </w:r>
      </w:hyperlink>
    </w:p>
    <w:p>
      <w:pPr>
        <w:pStyle w:val="TOC2"/>
        <w:tabs>
          <w:tab w:val="right" w:leader="dot" w:pos="8306"/>
        </w:tabs>
      </w:pPr>
      <w:hyperlink w:anchor="_Toc28698" w:history="1">
        <w:r>
          <w:rPr>
            <w:rFonts w:ascii="仿宋" w:eastAsia="仿宋" w:hAnsi="仿宋" w:cs="仿宋" w:hint="eastAsia"/>
            <w:lang w:eastAsia="zh-CN"/>
          </w:rPr>
          <w:t>(二)、资金使用与监管</w:t>
        </w:r>
        <w:r>
          <w:tab/>
        </w:r>
        <w:r>
          <w:fldChar w:fldCharType="begin"/>
        </w:r>
        <w:r>
          <w:instrText xml:space="preserve"> PAGEREF _Toc28698 \h </w:instrText>
        </w:r>
        <w:r>
          <w:fldChar w:fldCharType="separate"/>
        </w:r>
        <w:r>
          <w:t>50</w:t>
        </w:r>
        <w:r>
          <w:fldChar w:fldCharType="end"/>
        </w:r>
      </w:hyperlink>
    </w:p>
    <w:p>
      <w:pPr>
        <w:pStyle w:val="TOC2"/>
        <w:tabs>
          <w:tab w:val="right" w:leader="dot" w:pos="8306"/>
        </w:tabs>
      </w:pPr>
      <w:hyperlink w:anchor="_Toc5293" w:history="1">
        <w:r>
          <w:rPr>
            <w:rFonts w:ascii="仿宋" w:eastAsia="仿宋" w:hAnsi="仿宋" w:cs="仿宋" w:hint="eastAsia"/>
            <w:lang w:eastAsia="zh-CN"/>
          </w:rPr>
          <w:t>(三)、财务规划与预测</w:t>
        </w:r>
        <w:r>
          <w:tab/>
        </w:r>
        <w:r>
          <w:fldChar w:fldCharType="begin"/>
        </w:r>
        <w:r>
          <w:instrText xml:space="preserve"> PAGEREF _Toc5293 \h </w:instrText>
        </w:r>
        <w:r>
          <w:fldChar w:fldCharType="separate"/>
        </w:r>
        <w:r>
          <w:t>51</w:t>
        </w:r>
        <w:r>
          <w:fldChar w:fldCharType="end"/>
        </w:r>
      </w:hyperlink>
    </w:p>
    <w:p>
      <w:pPr>
        <w:pStyle w:val="TOC1"/>
        <w:tabs>
          <w:tab w:val="right" w:leader="dot" w:pos="8306"/>
        </w:tabs>
      </w:pPr>
      <w:hyperlink w:anchor="_Toc14623" w:history="1">
        <w:r>
          <w:rPr>
            <w:rFonts w:ascii="仿宋" w:eastAsia="仿宋" w:hAnsi="仿宋" w:cs="仿宋" w:hint="eastAsia"/>
            <w:lang w:eastAsia="zh-CN"/>
          </w:rPr>
          <w:t>十、项目实施与管理方案</w:t>
        </w:r>
        <w:r>
          <w:tab/>
        </w:r>
        <w:r>
          <w:fldChar w:fldCharType="begin"/>
        </w:r>
        <w:r>
          <w:instrText xml:space="preserve"> PAGEREF _Toc14623 \h </w:instrText>
        </w:r>
        <w:r>
          <w:fldChar w:fldCharType="separate"/>
        </w:r>
        <w:r>
          <w:t>52</w:t>
        </w:r>
        <w:r>
          <w:fldChar w:fldCharType="end"/>
        </w:r>
      </w:hyperlink>
    </w:p>
    <w:p>
      <w:pPr>
        <w:pStyle w:val="TOC2"/>
        <w:tabs>
          <w:tab w:val="right" w:leader="dot" w:pos="8306"/>
        </w:tabs>
      </w:pPr>
      <w:hyperlink w:anchor="_Toc9015" w:history="1">
        <w:r>
          <w:rPr>
            <w:rFonts w:ascii="仿宋" w:eastAsia="仿宋" w:hAnsi="仿宋" w:cs="仿宋" w:hint="eastAsia"/>
            <w:lang w:eastAsia="zh-CN"/>
          </w:rPr>
          <w:t>(一)、项目实施计划</w:t>
        </w:r>
        <w:r>
          <w:tab/>
        </w:r>
        <w:r>
          <w:fldChar w:fldCharType="begin"/>
        </w:r>
        <w:r>
          <w:instrText xml:space="preserve"> PAGEREF _Toc9015 \h </w:instrText>
        </w:r>
        <w:r>
          <w:fldChar w:fldCharType="separate"/>
        </w:r>
        <w:r>
          <w:t>52</w:t>
        </w:r>
        <w:r>
          <w:fldChar w:fldCharType="end"/>
        </w:r>
      </w:hyperlink>
    </w:p>
    <w:p>
      <w:pPr>
        <w:pStyle w:val="TOC2"/>
        <w:tabs>
          <w:tab w:val="right" w:leader="dot" w:pos="8306"/>
        </w:tabs>
      </w:pPr>
      <w:hyperlink w:anchor="_Toc29904" w:history="1">
        <w:r>
          <w:rPr>
            <w:rFonts w:ascii="仿宋" w:eastAsia="仿宋" w:hAnsi="仿宋" w:cs="仿宋" w:hint="eastAsia"/>
            <w:lang w:eastAsia="zh-CN"/>
          </w:rPr>
          <w:t>(二)、项目组织机构与职责</w:t>
        </w:r>
        <w:r>
          <w:tab/>
        </w:r>
        <w:r>
          <w:fldChar w:fldCharType="begin"/>
        </w:r>
        <w:r>
          <w:instrText xml:space="preserve"> PAGEREF _Toc29904 \h </w:instrText>
        </w:r>
        <w:r>
          <w:fldChar w:fldCharType="separate"/>
        </w:r>
        <w:r>
          <w:t>54</w:t>
        </w:r>
        <w:r>
          <w:fldChar w:fldCharType="end"/>
        </w:r>
      </w:hyperlink>
    </w:p>
    <w:p>
      <w:pPr>
        <w:pStyle w:val="TOC2"/>
        <w:tabs>
          <w:tab w:val="right" w:leader="dot" w:pos="8306"/>
        </w:tabs>
      </w:pPr>
      <w:hyperlink w:anchor="_Toc19924" w:history="1">
        <w:r>
          <w:rPr>
            <w:rFonts w:ascii="仿宋" w:eastAsia="仿宋" w:hAnsi="仿宋" w:cs="仿宋" w:hint="eastAsia"/>
            <w:lang w:eastAsia="zh-CN"/>
          </w:rPr>
          <w:t>(三)、项目管理与监控体系</w:t>
        </w:r>
        <w:r>
          <w:tab/>
        </w:r>
        <w:r>
          <w:fldChar w:fldCharType="begin"/>
        </w:r>
        <w:r>
          <w:instrText xml:space="preserve"> PAGEREF _Toc19924 \h </w:instrText>
        </w:r>
        <w:r>
          <w:fldChar w:fldCharType="separate"/>
        </w:r>
        <w:r>
          <w:t>56</w:t>
        </w:r>
        <w:r>
          <w:fldChar w:fldCharType="end"/>
        </w:r>
      </w:hyperlink>
    </w:p>
    <w:p>
      <w:pPr>
        <w:pStyle w:val="TOC1"/>
        <w:tabs>
          <w:tab w:val="right" w:leader="dot" w:pos="8306"/>
        </w:tabs>
      </w:pPr>
      <w:hyperlink w:anchor="_Toc8463" w:history="1">
        <w:r>
          <w:rPr>
            <w:rFonts w:ascii="仿宋" w:eastAsia="仿宋" w:hAnsi="仿宋" w:cs="仿宋" w:hint="eastAsia"/>
            <w:lang w:eastAsia="zh-CN"/>
          </w:rPr>
          <w:t>十一、经济效益与社会效益优化</w:t>
        </w:r>
        <w:r>
          <w:tab/>
        </w:r>
        <w:r>
          <w:fldChar w:fldCharType="begin"/>
        </w:r>
        <w:r>
          <w:instrText xml:space="preserve"> PAGEREF _Toc8463 \h </w:instrText>
        </w:r>
        <w:r>
          <w:fldChar w:fldCharType="separate"/>
        </w:r>
        <w:r>
          <w:t>58</w:t>
        </w:r>
        <w:r>
          <w:fldChar w:fldCharType="end"/>
        </w:r>
      </w:hyperlink>
    </w:p>
    <w:p>
      <w:pPr>
        <w:pStyle w:val="TOC2"/>
        <w:tabs>
          <w:tab w:val="right" w:leader="dot" w:pos="8306"/>
        </w:tabs>
      </w:pPr>
      <w:hyperlink w:anchor="_Toc30077" w:history="1">
        <w:r>
          <w:rPr>
            <w:rFonts w:ascii="仿宋" w:eastAsia="仿宋" w:hAnsi="仿宋" w:cs="仿宋" w:hint="eastAsia"/>
            <w:lang w:eastAsia="zh-CN"/>
          </w:rPr>
          <w:t>(一)、经济效益提升策略</w:t>
        </w:r>
        <w:r>
          <w:tab/>
        </w:r>
        <w:r>
          <w:fldChar w:fldCharType="begin"/>
        </w:r>
        <w:r>
          <w:instrText xml:space="preserve"> PAGEREF _Toc30077 \h </w:instrText>
        </w:r>
        <w:r>
          <w:fldChar w:fldCharType="separate"/>
        </w:r>
        <w:r>
          <w:t>58</w:t>
        </w:r>
        <w:r>
          <w:fldChar w:fldCharType="end"/>
        </w:r>
      </w:hyperlink>
    </w:p>
    <w:p>
      <w:pPr>
        <w:pStyle w:val="TOC2"/>
        <w:tabs>
          <w:tab w:val="right" w:leader="dot" w:pos="8306"/>
        </w:tabs>
      </w:pPr>
      <w:hyperlink w:anchor="_Toc4867" w:history="1">
        <w:r>
          <w:rPr>
            <w:rFonts w:ascii="仿宋" w:eastAsia="仿宋" w:hAnsi="仿宋" w:cs="仿宋" w:hint="eastAsia"/>
            <w:lang w:eastAsia="zh-CN"/>
          </w:rPr>
          <w:t>(二)、社会效益增强方案</w:t>
        </w:r>
        <w:r>
          <w:tab/>
        </w:r>
        <w:r>
          <w:fldChar w:fldCharType="begin"/>
        </w:r>
        <w:r>
          <w:instrText xml:space="preserve"> PAGEREF _Toc4867 \h </w:instrText>
        </w:r>
        <w:r>
          <w:fldChar w:fldCharType="separate"/>
        </w:r>
        <w:r>
          <w:t>59</w:t>
        </w:r>
        <w:r>
          <w:fldChar w:fldCharType="end"/>
        </w:r>
      </w:hyperlink>
    </w:p>
    <w:p>
      <w:pPr>
        <w:pStyle w:val="TOC1"/>
        <w:tabs>
          <w:tab w:val="right" w:leader="dot" w:pos="8306"/>
        </w:tabs>
      </w:pPr>
      <w:hyperlink w:anchor="_Toc6765" w:history="1">
        <w:r>
          <w:rPr>
            <w:rFonts w:ascii="仿宋" w:eastAsia="仿宋" w:hAnsi="仿宋" w:cs="仿宋" w:hint="eastAsia"/>
            <w:lang w:eastAsia="zh-CN"/>
          </w:rPr>
          <w:t>十二、技术创新与产业升级</w:t>
        </w:r>
        <w:r>
          <w:tab/>
        </w:r>
        <w:r>
          <w:fldChar w:fldCharType="begin"/>
        </w:r>
        <w:r>
          <w:instrText xml:space="preserve"> PAGEREF _Toc6765 \h </w:instrText>
        </w:r>
        <w:r>
          <w:fldChar w:fldCharType="separate"/>
        </w:r>
        <w:r>
          <w:t>60</w:t>
        </w:r>
        <w:r>
          <w:fldChar w:fldCharType="end"/>
        </w:r>
      </w:hyperlink>
    </w:p>
    <w:p>
      <w:pPr>
        <w:pStyle w:val="TOC2"/>
        <w:tabs>
          <w:tab w:val="right" w:leader="dot" w:pos="8306"/>
        </w:tabs>
      </w:pPr>
      <w:hyperlink w:anchor="_Toc4844" w:history="1">
        <w:r>
          <w:rPr>
            <w:rFonts w:ascii="仿宋" w:eastAsia="仿宋" w:hAnsi="仿宋" w:cs="仿宋" w:hint="eastAsia"/>
            <w:lang w:eastAsia="zh-CN"/>
          </w:rPr>
          <w:t>(一)、技术创新方向与目标</w:t>
        </w:r>
        <w:r>
          <w:tab/>
        </w:r>
        <w:r>
          <w:fldChar w:fldCharType="begin"/>
        </w:r>
        <w:r>
          <w:instrText xml:space="preserve"> PAGEREF _Toc4844 \h </w:instrText>
        </w:r>
        <w:r>
          <w:fldChar w:fldCharType="separate"/>
        </w:r>
        <w:r>
          <w:t>60</w:t>
        </w:r>
        <w:r>
          <w:fldChar w:fldCharType="end"/>
        </w:r>
      </w:hyperlink>
    </w:p>
    <w:p>
      <w:pPr>
        <w:pStyle w:val="TOC2"/>
        <w:tabs>
          <w:tab w:val="right" w:leader="dot" w:pos="8306"/>
        </w:tabs>
      </w:pPr>
      <w:hyperlink w:anchor="_Toc12586" w:history="1">
        <w:r>
          <w:rPr>
            <w:rFonts w:ascii="仿宋" w:eastAsia="仿宋" w:hAnsi="仿宋" w:cs="仿宋" w:hint="eastAsia"/>
            <w:lang w:eastAsia="zh-CN"/>
          </w:rPr>
          <w:t>(二)、产业升级路径与措施</w:t>
        </w:r>
        <w:r>
          <w:tab/>
        </w:r>
        <w:r>
          <w:fldChar w:fldCharType="begin"/>
        </w:r>
        <w:r>
          <w:instrText xml:space="preserve"> PAGEREF _Toc12586 \h </w:instrText>
        </w:r>
        <w:r>
          <w:fldChar w:fldCharType="separate"/>
        </w:r>
        <w:r>
          <w:t>61</w:t>
        </w:r>
        <w:r>
          <w:fldChar w:fldCharType="end"/>
        </w:r>
      </w:hyperlink>
    </w:p>
    <w:p>
      <w:pPr>
        <w:pStyle w:val="TOC1"/>
        <w:tabs>
          <w:tab w:val="right" w:leader="dot" w:pos="8306"/>
        </w:tabs>
      </w:pPr>
      <w:hyperlink w:anchor="_Toc25455" w:history="1">
        <w:r>
          <w:rPr>
            <w:rFonts w:ascii="仿宋" w:eastAsia="仿宋" w:hAnsi="仿宋" w:cs="仿宋" w:hint="eastAsia"/>
            <w:lang w:eastAsia="zh-CN"/>
          </w:rPr>
          <w:t>十三、法律法规与政策遵循</w:t>
        </w:r>
        <w:r>
          <w:tab/>
        </w:r>
        <w:r>
          <w:fldChar w:fldCharType="begin"/>
        </w:r>
        <w:r>
          <w:instrText xml:space="preserve"> PAGEREF _Toc25455 \h </w:instrText>
        </w:r>
        <w:r>
          <w:fldChar w:fldCharType="separate"/>
        </w:r>
        <w:r>
          <w:t>63</w:t>
        </w:r>
        <w:r>
          <w:fldChar w:fldCharType="end"/>
        </w:r>
      </w:hyperlink>
    </w:p>
    <w:p>
      <w:pPr>
        <w:pStyle w:val="TOC2"/>
        <w:tabs>
          <w:tab w:val="right" w:leader="dot" w:pos="8306"/>
        </w:tabs>
      </w:pPr>
      <w:hyperlink w:anchor="_Toc30997" w:history="1">
        <w:r>
          <w:rPr>
            <w:rFonts w:ascii="仿宋" w:eastAsia="仿宋" w:hAnsi="仿宋" w:cs="仿宋" w:hint="eastAsia"/>
            <w:lang w:eastAsia="zh-CN"/>
          </w:rPr>
          <w:t>(一)、法律法规遵守</w:t>
        </w:r>
        <w:r>
          <w:tab/>
        </w:r>
        <w:r>
          <w:fldChar w:fldCharType="begin"/>
        </w:r>
        <w:r>
          <w:instrText xml:space="preserve"> PAGEREF _Toc30997 \h </w:instrText>
        </w:r>
        <w:r>
          <w:fldChar w:fldCharType="separate"/>
        </w:r>
        <w:r>
          <w:t>63</w:t>
        </w:r>
        <w:r>
          <w:fldChar w:fldCharType="end"/>
        </w:r>
      </w:hyperlink>
    </w:p>
    <w:p>
      <w:pPr>
        <w:pStyle w:val="TOC2"/>
        <w:tabs>
          <w:tab w:val="right" w:leader="dot" w:pos="8306"/>
        </w:tabs>
      </w:pPr>
      <w:hyperlink w:anchor="_Toc30835" w:history="1">
        <w:r>
          <w:rPr>
            <w:rFonts w:ascii="仿宋" w:eastAsia="仿宋" w:hAnsi="仿宋" w:cs="仿宋" w:hint="eastAsia"/>
            <w:lang w:eastAsia="zh-CN"/>
          </w:rPr>
          <w:t>(二)、政策导向与利用</w:t>
        </w:r>
        <w:r>
          <w:tab/>
        </w:r>
        <w:r>
          <w:fldChar w:fldCharType="begin"/>
        </w:r>
        <w:r>
          <w:instrText xml:space="preserve"> PAGEREF _Toc30835 \h </w:instrText>
        </w:r>
        <w:r>
          <w:fldChar w:fldCharType="separate"/>
        </w:r>
        <w:r>
          <w:t>64</w:t>
        </w:r>
        <w:r>
          <w:fldChar w:fldCharType="end"/>
        </w:r>
      </w:hyperlink>
    </w:p>
    <w:p>
      <w:pPr>
        <w:pStyle w:val="TOC1"/>
        <w:tabs>
          <w:tab w:val="right" w:leader="dot" w:pos="8306"/>
        </w:tabs>
      </w:pPr>
      <w:hyperlink w:anchor="_Toc10330" w:history="1">
        <w:r>
          <w:rPr>
            <w:rFonts w:ascii="仿宋" w:eastAsia="仿宋" w:hAnsi="仿宋" w:cs="仿宋" w:hint="eastAsia"/>
            <w:lang w:eastAsia="zh-CN"/>
          </w:rPr>
          <w:t>十四、设施与设备管理</w:t>
        </w:r>
        <w:r>
          <w:tab/>
        </w:r>
        <w:r>
          <w:fldChar w:fldCharType="begin"/>
        </w:r>
        <w:r>
          <w:instrText xml:space="preserve"> PAGEREF _Toc10330 \h </w:instrText>
        </w:r>
        <w:r>
          <w:fldChar w:fldCharType="separate"/>
        </w:r>
        <w:r>
          <w:t>65</w:t>
        </w:r>
        <w:r>
          <w:fldChar w:fldCharType="end"/>
        </w:r>
      </w:hyperlink>
    </w:p>
    <w:p>
      <w:pPr>
        <w:pStyle w:val="TOC2"/>
        <w:tabs>
          <w:tab w:val="right" w:leader="dot" w:pos="8306"/>
        </w:tabs>
      </w:pPr>
      <w:hyperlink w:anchor="_Toc460" w:history="1">
        <w:r>
          <w:rPr>
            <w:rFonts w:ascii="仿宋" w:eastAsia="仿宋" w:hAnsi="仿宋" w:cs="仿宋" w:hint="eastAsia"/>
            <w:lang w:eastAsia="zh-CN"/>
          </w:rPr>
          <w:t>(一)、设施规划与配置</w:t>
        </w:r>
        <w:r>
          <w:tab/>
        </w:r>
        <w:r>
          <w:fldChar w:fldCharType="begin"/>
        </w:r>
        <w:r>
          <w:instrText xml:space="preserve"> PAGEREF _Toc460 \h </w:instrText>
        </w:r>
        <w:r>
          <w:fldChar w:fldCharType="separate"/>
        </w:r>
        <w:r>
          <w:t>65</w:t>
        </w:r>
        <w:r>
          <w:fldChar w:fldCharType="end"/>
        </w:r>
      </w:hyperlink>
    </w:p>
    <w:p>
      <w:pPr>
        <w:pStyle w:val="TOC2"/>
        <w:tabs>
          <w:tab w:val="right" w:leader="dot" w:pos="8306"/>
        </w:tabs>
      </w:pPr>
      <w:hyperlink w:anchor="_Toc8306" w:history="1">
        <w:r>
          <w:rPr>
            <w:rFonts w:ascii="仿宋" w:eastAsia="仿宋" w:hAnsi="仿宋" w:cs="仿宋" w:hint="eastAsia"/>
            <w:lang w:eastAsia="zh-CN"/>
          </w:rPr>
          <w:t>(二)、设备采购与维护管理</w:t>
        </w:r>
        <w:r>
          <w:tab/>
        </w:r>
        <w:r>
          <w:fldChar w:fldCharType="begin"/>
        </w:r>
        <w:r>
          <w:instrText xml:space="preserve"> PAGEREF _Toc8306 \h </w:instrText>
        </w:r>
        <w:r>
          <w:fldChar w:fldCharType="separate"/>
        </w:r>
        <w:r>
          <w:t>65</w:t>
        </w:r>
        <w:r>
          <w:fldChar w:fldCharType="end"/>
        </w:r>
      </w:hyperlink>
    </w:p>
    <w:p>
      <w:pPr>
        <w:pStyle w:val="TOC2"/>
        <w:tabs>
          <w:tab w:val="right" w:leader="dot" w:pos="8306"/>
        </w:tabs>
      </w:pPr>
      <w:hyperlink w:anchor="_Toc20542" w:history="1">
        <w:r>
          <w:rPr>
            <w:rFonts w:ascii="仿宋" w:eastAsia="仿宋" w:hAnsi="仿宋" w:cs="仿宋" w:hint="eastAsia"/>
            <w:lang w:eastAsia="zh-CN"/>
          </w:rPr>
          <w:t>(三)、设施设备升级策略</w:t>
        </w:r>
        <w:r>
          <w:tab/>
        </w:r>
        <w:r>
          <w:fldChar w:fldCharType="begin"/>
        </w:r>
        <w:r>
          <w:instrText xml:space="preserve"> PAGEREF _Toc20542 \h </w:instrText>
        </w:r>
        <w:r>
          <w:fldChar w:fldCharType="separate"/>
        </w:r>
        <w:r>
          <w:t>66</w:t>
        </w:r>
        <w:r>
          <w:fldChar w:fldCharType="end"/>
        </w:r>
      </w:hyperlink>
    </w:p>
    <w:p>
      <w:pPr>
        <w:pStyle w:val="TOC1"/>
        <w:tabs>
          <w:tab w:val="right" w:leader="dot" w:pos="8306"/>
        </w:tabs>
      </w:pPr>
      <w:hyperlink w:anchor="_Toc14225" w:history="1">
        <w:r>
          <w:rPr>
            <w:rFonts w:ascii="仿宋" w:eastAsia="仿宋" w:hAnsi="仿宋" w:cs="仿宋" w:hint="eastAsia"/>
            <w:lang w:eastAsia="zh-CN"/>
          </w:rPr>
          <w:t>十五、企业合规与伦理</w:t>
        </w:r>
        <w:r>
          <w:tab/>
        </w:r>
        <w:r>
          <w:fldChar w:fldCharType="begin"/>
        </w:r>
        <w:r>
          <w:instrText xml:space="preserve"> PAGEREF _Toc14225 \h </w:instrText>
        </w:r>
        <w:r>
          <w:fldChar w:fldCharType="separate"/>
        </w:r>
        <w:r>
          <w:t>67</w:t>
        </w:r>
        <w:r>
          <w:fldChar w:fldCharType="end"/>
        </w:r>
      </w:hyperlink>
    </w:p>
    <w:p>
      <w:pPr>
        <w:pStyle w:val="TOC2"/>
        <w:tabs>
          <w:tab w:val="right" w:leader="dot" w:pos="8306"/>
        </w:tabs>
      </w:pPr>
      <w:hyperlink w:anchor="_Toc4003" w:history="1">
        <w:r>
          <w:rPr>
            <w:rFonts w:ascii="仿宋" w:eastAsia="仿宋" w:hAnsi="仿宋" w:cs="仿宋" w:hint="eastAsia"/>
            <w:lang w:eastAsia="zh-CN"/>
          </w:rPr>
          <w:t>(一)、合规政策与程序</w:t>
        </w:r>
        <w:r>
          <w:tab/>
        </w:r>
        <w:r>
          <w:fldChar w:fldCharType="begin"/>
        </w:r>
        <w:r>
          <w:instrText xml:space="preserve"> PAGEREF _Toc4003 \h </w:instrText>
        </w:r>
        <w:r>
          <w:fldChar w:fldCharType="separate"/>
        </w:r>
        <w:r>
          <w:t>67</w:t>
        </w:r>
        <w:r>
          <w:fldChar w:fldCharType="end"/>
        </w:r>
      </w:hyperlink>
    </w:p>
    <w:p>
      <w:pPr>
        <w:pStyle w:val="TOC2"/>
        <w:tabs>
          <w:tab w:val="right" w:leader="dot" w:pos="8306"/>
        </w:tabs>
      </w:pPr>
      <w:hyperlink w:anchor="_Toc18108" w:history="1">
        <w:r>
          <w:rPr>
            <w:rFonts w:ascii="仿宋" w:eastAsia="仿宋" w:hAnsi="仿宋" w:cs="仿宋" w:hint="eastAsia"/>
            <w:lang w:eastAsia="zh-CN"/>
          </w:rPr>
          <w:t>(二)、伦理规范与培训</w:t>
        </w:r>
        <w:r>
          <w:tab/>
        </w:r>
        <w:r>
          <w:fldChar w:fldCharType="begin"/>
        </w:r>
        <w:r>
          <w:instrText xml:space="preserve"> PAGEREF _Toc18108 \h </w:instrText>
        </w:r>
        <w:r>
          <w:fldChar w:fldCharType="separate"/>
        </w:r>
        <w:r>
          <w:t>68</w:t>
        </w:r>
        <w:r>
          <w:fldChar w:fldCharType="end"/>
        </w:r>
      </w:hyperlink>
    </w:p>
    <w:p>
      <w:pPr>
        <w:pStyle w:val="TOC2"/>
        <w:tabs>
          <w:tab w:val="right" w:leader="dot" w:pos="8306"/>
        </w:tabs>
      </w:pPr>
      <w:hyperlink w:anchor="_Toc26424" w:history="1">
        <w:r>
          <w:rPr>
            <w:rFonts w:ascii="仿宋" w:eastAsia="仿宋" w:hAnsi="仿宋" w:cs="仿宋" w:hint="eastAsia"/>
            <w:lang w:eastAsia="zh-CN"/>
          </w:rPr>
          <w:t>(三)、合规风险评估</w:t>
        </w:r>
        <w:r>
          <w:tab/>
        </w:r>
        <w:r>
          <w:fldChar w:fldCharType="begin"/>
        </w:r>
        <w:r>
          <w:instrText xml:space="preserve"> PAGEREF _Toc26424 \h </w:instrText>
        </w:r>
        <w:r>
          <w:fldChar w:fldCharType="separate"/>
        </w:r>
        <w:r>
          <w:t>69</w:t>
        </w:r>
        <w:r>
          <w:fldChar w:fldCharType="end"/>
        </w:r>
      </w:hyperlink>
    </w:p>
    <w:p>
      <w:pPr>
        <w:pStyle w:val="TOC2"/>
        <w:tabs>
          <w:tab w:val="right" w:leader="dot" w:pos="8306"/>
        </w:tabs>
      </w:pPr>
      <w:hyperlink w:anchor="_Toc26971" w:history="1">
        <w:r>
          <w:rPr>
            <w:rFonts w:ascii="仿宋" w:eastAsia="仿宋" w:hAnsi="仿宋" w:cs="仿宋" w:hint="eastAsia"/>
            <w:lang w:eastAsia="zh-CN"/>
          </w:rPr>
          <w:t>(四)、合规监督与执行</w:t>
        </w:r>
        <w:r>
          <w:tab/>
        </w:r>
        <w:r>
          <w:fldChar w:fldCharType="begin"/>
        </w:r>
        <w:r>
          <w:instrText xml:space="preserve"> PAGEREF _Toc26971 \h </w:instrText>
        </w:r>
        <w:r>
          <w:fldChar w:fldCharType="separate"/>
        </w:r>
        <w:r>
          <w:t>70</w:t>
        </w:r>
        <w:r>
          <w:fldChar w:fldCharType="end"/>
        </w:r>
      </w:hyperlink>
    </w:p>
    <w:p>
      <w:pPr>
        <w:pStyle w:val="TOC1"/>
        <w:tabs>
          <w:tab w:val="right" w:leader="dot" w:pos="8306"/>
        </w:tabs>
      </w:pPr>
      <w:hyperlink w:anchor="_Toc22879" w:history="1">
        <w:r>
          <w:rPr>
            <w:rFonts w:ascii="仿宋" w:eastAsia="仿宋" w:hAnsi="仿宋" w:cs="仿宋" w:hint="eastAsia"/>
            <w:lang w:eastAsia="zh-CN"/>
          </w:rPr>
          <w:t>十六、人力资源管理与开发</w:t>
        </w:r>
        <w:r>
          <w:tab/>
        </w:r>
        <w:r>
          <w:fldChar w:fldCharType="begin"/>
        </w:r>
        <w:r>
          <w:instrText xml:space="preserve"> PAGEREF _Toc22879 \h </w:instrText>
        </w:r>
        <w:r>
          <w:fldChar w:fldCharType="separate"/>
        </w:r>
        <w:r>
          <w:t>71</w:t>
        </w:r>
        <w:r>
          <w:fldChar w:fldCharType="end"/>
        </w:r>
      </w:hyperlink>
    </w:p>
    <w:p>
      <w:pPr>
        <w:pStyle w:val="TOC2"/>
        <w:tabs>
          <w:tab w:val="right" w:leader="dot" w:pos="8306"/>
        </w:tabs>
      </w:pPr>
      <w:hyperlink w:anchor="_Toc636" w:history="1">
        <w:r>
          <w:rPr>
            <w:rFonts w:ascii="仿宋" w:eastAsia="仿宋" w:hAnsi="仿宋" w:cs="仿宋" w:hint="eastAsia"/>
            <w:lang w:eastAsia="zh-CN"/>
          </w:rPr>
          <w:t>(一)、人力资源规划</w:t>
        </w:r>
        <w:r>
          <w:tab/>
        </w:r>
        <w:r>
          <w:fldChar w:fldCharType="begin"/>
        </w:r>
        <w:r>
          <w:instrText xml:space="preserve"> PAGEREF _Toc636 \h </w:instrText>
        </w:r>
        <w:r>
          <w:fldChar w:fldCharType="separate"/>
        </w:r>
        <w:r>
          <w:t>71</w:t>
        </w:r>
        <w:r>
          <w:fldChar w:fldCharType="end"/>
        </w:r>
      </w:hyperlink>
    </w:p>
    <w:p>
      <w:pPr>
        <w:pStyle w:val="TOC2"/>
        <w:tabs>
          <w:tab w:val="right" w:leader="dot" w:pos="8306"/>
        </w:tabs>
      </w:pPr>
      <w:hyperlink w:anchor="_Toc18004" w:history="1">
        <w:r>
          <w:rPr>
            <w:rFonts w:ascii="仿宋" w:eastAsia="仿宋" w:hAnsi="仿宋" w:cs="仿宋" w:hint="eastAsia"/>
            <w:lang w:eastAsia="zh-CN"/>
          </w:rPr>
          <w:t>(二)、人力资源开发与培训</w:t>
        </w:r>
        <w:r>
          <w:tab/>
        </w:r>
        <w:r>
          <w:fldChar w:fldCharType="begin"/>
        </w:r>
        <w:r>
          <w:instrText xml:space="preserve"> PAGEREF _Toc18004 \h </w:instrText>
        </w:r>
        <w:r>
          <w:fldChar w:fldCharType="separate"/>
        </w:r>
        <w:r>
          <w:t>73</w:t>
        </w:r>
        <w:r>
          <w:fldChar w:fldCharType="end"/>
        </w:r>
      </w:hyperlink>
    </w:p>
    <w:p>
      <w:pPr>
        <w:pStyle w:val="TOC1"/>
        <w:tabs>
          <w:tab w:val="right" w:leader="dot" w:pos="8306"/>
        </w:tabs>
      </w:pPr>
      <w:hyperlink w:anchor="_Toc32047" w:history="1">
        <w:r>
          <w:rPr>
            <w:rFonts w:ascii="仿宋" w:eastAsia="仿宋" w:hAnsi="仿宋" w:cs="仿宋" w:hint="eastAsia"/>
            <w:lang w:eastAsia="zh-CN"/>
          </w:rPr>
          <w:t>十七、知识产权管理与保护</w:t>
        </w:r>
        <w:r>
          <w:tab/>
        </w:r>
        <w:r>
          <w:fldChar w:fldCharType="begin"/>
        </w:r>
        <w:r>
          <w:instrText xml:space="preserve"> PAGEREF _Toc32047 \h </w:instrText>
        </w:r>
        <w:r>
          <w:fldChar w:fldCharType="separate"/>
        </w:r>
        <w:r>
          <w:t>75</w:t>
        </w:r>
        <w:r>
          <w:fldChar w:fldCharType="end"/>
        </w:r>
      </w:hyperlink>
    </w:p>
    <w:p>
      <w:pPr>
        <w:pStyle w:val="TOC2"/>
        <w:tabs>
          <w:tab w:val="right" w:leader="dot" w:pos="8306"/>
        </w:tabs>
      </w:pPr>
      <w:hyperlink w:anchor="_Toc20903" w:history="1">
        <w:r>
          <w:rPr>
            <w:rFonts w:ascii="仿宋" w:eastAsia="仿宋" w:hAnsi="仿宋" w:cs="仿宋" w:hint="eastAsia"/>
            <w:lang w:eastAsia="zh-CN"/>
          </w:rPr>
          <w:t>(一)、知识产权管理体系建设</w:t>
        </w:r>
        <w:r>
          <w:tab/>
        </w:r>
        <w:r>
          <w:fldChar w:fldCharType="begin"/>
        </w:r>
        <w:r>
          <w:instrText xml:space="preserve"> PAGEREF _Toc20903 \h </w:instrText>
        </w:r>
        <w:r>
          <w:fldChar w:fldCharType="separate"/>
        </w:r>
        <w:r>
          <w:t>75</w:t>
        </w:r>
        <w:r>
          <w:fldChar w:fldCharType="end"/>
        </w:r>
      </w:hyperlink>
    </w:p>
    <w:p>
      <w:pPr>
        <w:pStyle w:val="TOC2"/>
        <w:tabs>
          <w:tab w:val="right" w:leader="dot" w:pos="8306"/>
        </w:tabs>
      </w:pPr>
      <w:hyperlink w:anchor="_Toc10388" w:history="1">
        <w:r>
          <w:rPr>
            <w:rFonts w:ascii="仿宋" w:eastAsia="仿宋" w:hAnsi="仿宋" w:cs="仿宋" w:hint="eastAsia"/>
            <w:lang w:eastAsia="zh-CN"/>
          </w:rPr>
          <w:t>(二)、知识产权保护措施</w:t>
        </w:r>
        <w:r>
          <w:tab/>
        </w:r>
        <w:r>
          <w:fldChar w:fldCharType="begin"/>
        </w:r>
        <w:r>
          <w:instrText xml:space="preserve"> PAGEREF _Toc10388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8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钯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0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68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风险描述：氢氧化钯项目可能会引起当地社会结构和动态的变化，例如改变社区的人口组成和社交模式。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风险描述：在氢氧化钯项目运营过程中，可能涉及大量个人和商业敏感信息，存在信息安全和隐私保护的风险。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466"/>
      <w:r>
        <w:rPr>
          <w:rFonts w:ascii="仿宋" w:eastAsia="仿宋" w:hAnsi="仿宋" w:cs="仿宋" w:hint="eastAsia"/>
          <w:sz w:val="28"/>
          <w:lang w:eastAsia="zh-CN"/>
        </w:rPr>
        <w:t>二、氢氧化钯项目概论</w:t>
      </w:r>
      <w:bookmarkEnd w:id="6"/>
    </w:p>
    <w:p>
      <w:pPr>
        <w:pStyle w:val="Heading2"/>
        <w:rPr>
          <w:rFonts w:ascii="仿宋" w:eastAsia="仿宋" w:hAnsi="仿宋" w:cs="仿宋" w:hint="eastAsia"/>
          <w:lang w:eastAsia="zh-CN"/>
        </w:rPr>
      </w:pPr>
      <w:bookmarkStart w:id="7" w:name="_Toc159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氢氧化钯项目的申报单位是“XXX实业发展公司”，这是一家在其所处行业内备受尊敬的企业。公司自成立以来，通过其在氢氧化钯项目中表现出的创新精神和卓越执行力，在市场上赢得了显著的地位。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该公司的法定代表人秦XX，在氢氧化钯项目及其他多个行业领域中都有着显著的贡献。秦XX以其出色的领导才能和敏锐的商业洞察力，带领公司在氢氧化钯项目等多个领域实现了持续的成长和成功。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氢氧化钯项目的重要合作伙伴。公司专注于[行业名称]领域，以创新作为驱动力，不断推动技术进步和市场扩张。在氢氧化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氢氧化钯项目中展现了强劲的增长和稳定的财务表现。公司通过有效的策略，在氢氧化钯项目中扩大了其市场份额并增强了盈利能力。同时，公司积极承担社会责任，参与各类社会公益项目，增强了其在氢氧化钯项目中的品牌形象和社会影响力。</w:t>
      </w:r>
    </w:p>
    <w:p>
      <w:pPr>
        <w:pStyle w:val="Heading2"/>
        <w:ind w:firstLine="560" w:firstLineChars="200"/>
        <w:rPr>
          <w:rFonts w:ascii="仿宋" w:eastAsia="仿宋" w:hAnsi="仿宋" w:cs="仿宋" w:hint="eastAsia"/>
          <w:sz w:val="28"/>
          <w:lang w:eastAsia="zh-CN"/>
        </w:rPr>
      </w:pPr>
      <w:bookmarkStart w:id="8" w:name="_Toc1578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https://d.book118.com/487126020133006030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61C3E"/>
    <w:rsid w:val="6BF61C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26020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2024-01-07T05:28:00Z</dcterms:created>
  <dcterms:modified xsi:type="dcterms:W3CDTF">2024-01-07T05:28:32Z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0928DFB2643E48719A6BCA0CAFD189D3_11</vt:lpwstr>
  </property>
  <property fmtid="{D5CDD505-2E9C-101B-9397-08002B2CF9AE}" pid="3" name="KSOProductBuildVer">
    <vt:lpwstr>2052-12.1.0.16120</vt:lpwstr>
  </property>
</Properties>
</file>