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生活饮用水处理设备项目规划设计纲要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0" w:history="1">
        <w:r>
          <w:rPr>
            <w:rFonts w:ascii="仿宋" w:eastAsia="仿宋" w:hAnsi="仿宋" w:cs="仿宋" w:hint="eastAsia"/>
            <w:lang w:eastAsia="zh-CN"/>
          </w:rPr>
          <w:t>序言</w:t>
        </w:r>
        <w:r>
          <w:tab/>
        </w:r>
        <w:r>
          <w:fldChar w:fldCharType="begin"/>
        </w:r>
        <w:r>
          <w:instrText xml:space="preserve"> PAGEREF _Toc1350 \h </w:instrText>
        </w:r>
        <w:r>
          <w:fldChar w:fldCharType="separate"/>
        </w:r>
        <w:r>
          <w:t>3</w:t>
        </w:r>
        <w:r>
          <w:fldChar w:fldCharType="end"/>
        </w:r>
      </w:hyperlink>
    </w:p>
    <w:p>
      <w:pPr>
        <w:pStyle w:val="TOC1"/>
        <w:tabs>
          <w:tab w:val="right" w:leader="dot" w:pos="8306"/>
        </w:tabs>
      </w:pPr>
      <w:hyperlink w:anchor="_Toc2123" w:history="1">
        <w:r>
          <w:rPr>
            <w:rFonts w:ascii="仿宋" w:eastAsia="仿宋" w:hAnsi="仿宋" w:cs="仿宋" w:hint="eastAsia"/>
            <w:lang w:eastAsia="zh-CN"/>
          </w:rPr>
          <w:t>一、生活饮用水处理设备项目选址可行性分析</w:t>
        </w:r>
        <w:r>
          <w:tab/>
        </w:r>
        <w:r>
          <w:fldChar w:fldCharType="begin"/>
        </w:r>
        <w:r>
          <w:instrText xml:space="preserve"> PAGEREF _Toc2123 \h </w:instrText>
        </w:r>
        <w:r>
          <w:fldChar w:fldCharType="separate"/>
        </w:r>
        <w:r>
          <w:t>3</w:t>
        </w:r>
        <w:r>
          <w:fldChar w:fldCharType="end"/>
        </w:r>
      </w:hyperlink>
    </w:p>
    <w:p>
      <w:pPr>
        <w:pStyle w:val="TOC2"/>
        <w:tabs>
          <w:tab w:val="right" w:leader="dot" w:pos="8306"/>
        </w:tabs>
      </w:pPr>
      <w:hyperlink w:anchor="_Toc22365" w:history="1">
        <w:r>
          <w:rPr>
            <w:rFonts w:ascii="仿宋" w:eastAsia="仿宋" w:hAnsi="仿宋" w:cs="仿宋" w:hint="eastAsia"/>
            <w:lang w:eastAsia="zh-CN"/>
          </w:rPr>
          <w:t>(一)、生活饮用水处理设备项目选址</w:t>
        </w:r>
        <w:r>
          <w:tab/>
        </w:r>
        <w:r>
          <w:fldChar w:fldCharType="begin"/>
        </w:r>
        <w:r>
          <w:instrText xml:space="preserve"> PAGEREF _Toc22365 \h </w:instrText>
        </w:r>
        <w:r>
          <w:fldChar w:fldCharType="separate"/>
        </w:r>
        <w:r>
          <w:t>3</w:t>
        </w:r>
        <w:r>
          <w:fldChar w:fldCharType="end"/>
        </w:r>
      </w:hyperlink>
    </w:p>
    <w:p>
      <w:pPr>
        <w:pStyle w:val="TOC2"/>
        <w:tabs>
          <w:tab w:val="right" w:leader="dot" w:pos="8306"/>
        </w:tabs>
      </w:pPr>
      <w:hyperlink w:anchor="_Toc9654" w:history="1">
        <w:r>
          <w:rPr>
            <w:rFonts w:ascii="仿宋" w:eastAsia="仿宋" w:hAnsi="仿宋" w:cs="仿宋" w:hint="eastAsia"/>
            <w:lang w:eastAsia="zh-CN"/>
          </w:rPr>
          <w:t>(二)、用地控制指标</w:t>
        </w:r>
        <w:r>
          <w:tab/>
        </w:r>
        <w:r>
          <w:fldChar w:fldCharType="begin"/>
        </w:r>
        <w:r>
          <w:instrText xml:space="preserve"> PAGEREF _Toc9654 \h </w:instrText>
        </w:r>
        <w:r>
          <w:fldChar w:fldCharType="separate"/>
        </w:r>
        <w:r>
          <w:t>3</w:t>
        </w:r>
        <w:r>
          <w:fldChar w:fldCharType="end"/>
        </w:r>
      </w:hyperlink>
    </w:p>
    <w:p>
      <w:pPr>
        <w:pStyle w:val="TOC2"/>
        <w:tabs>
          <w:tab w:val="right" w:leader="dot" w:pos="8306"/>
        </w:tabs>
      </w:pPr>
      <w:hyperlink w:anchor="_Toc31789" w:history="1">
        <w:r>
          <w:rPr>
            <w:rFonts w:ascii="仿宋" w:eastAsia="仿宋" w:hAnsi="仿宋" w:cs="仿宋" w:hint="eastAsia"/>
            <w:lang w:eastAsia="zh-CN"/>
          </w:rPr>
          <w:t>(三)、节约用地措施</w:t>
        </w:r>
        <w:r>
          <w:tab/>
        </w:r>
        <w:r>
          <w:fldChar w:fldCharType="begin"/>
        </w:r>
        <w:r>
          <w:instrText xml:space="preserve"> PAGEREF _Toc31789 \h </w:instrText>
        </w:r>
        <w:r>
          <w:fldChar w:fldCharType="separate"/>
        </w:r>
        <w:r>
          <w:t>5</w:t>
        </w:r>
        <w:r>
          <w:fldChar w:fldCharType="end"/>
        </w:r>
      </w:hyperlink>
    </w:p>
    <w:p>
      <w:pPr>
        <w:pStyle w:val="TOC2"/>
        <w:tabs>
          <w:tab w:val="right" w:leader="dot" w:pos="8306"/>
        </w:tabs>
      </w:pPr>
      <w:hyperlink w:anchor="_Toc6065" w:history="1">
        <w:r>
          <w:rPr>
            <w:rFonts w:ascii="仿宋" w:eastAsia="仿宋" w:hAnsi="仿宋" w:cs="仿宋" w:hint="eastAsia"/>
            <w:lang w:eastAsia="zh-CN"/>
          </w:rPr>
          <w:t>(四)、总图布置方案</w:t>
        </w:r>
        <w:r>
          <w:tab/>
        </w:r>
        <w:r>
          <w:fldChar w:fldCharType="begin"/>
        </w:r>
        <w:r>
          <w:instrText xml:space="preserve"> PAGEREF _Toc6065 \h </w:instrText>
        </w:r>
        <w:r>
          <w:fldChar w:fldCharType="separate"/>
        </w:r>
        <w:r>
          <w:t>6</w:t>
        </w:r>
        <w:r>
          <w:fldChar w:fldCharType="end"/>
        </w:r>
      </w:hyperlink>
    </w:p>
    <w:p>
      <w:pPr>
        <w:pStyle w:val="TOC2"/>
        <w:tabs>
          <w:tab w:val="right" w:leader="dot" w:pos="8306"/>
        </w:tabs>
      </w:pPr>
      <w:hyperlink w:anchor="_Toc32282" w:history="1">
        <w:r>
          <w:rPr>
            <w:rFonts w:ascii="仿宋" w:eastAsia="仿宋" w:hAnsi="仿宋" w:cs="仿宋" w:hint="eastAsia"/>
            <w:lang w:eastAsia="zh-CN"/>
          </w:rPr>
          <w:t>(五)、选址综合评价</w:t>
        </w:r>
        <w:r>
          <w:tab/>
        </w:r>
        <w:r>
          <w:fldChar w:fldCharType="begin"/>
        </w:r>
        <w:r>
          <w:instrText xml:space="preserve"> PAGEREF _Toc32282 \h </w:instrText>
        </w:r>
        <w:r>
          <w:fldChar w:fldCharType="separate"/>
        </w:r>
        <w:r>
          <w:t>7</w:t>
        </w:r>
        <w:r>
          <w:fldChar w:fldCharType="end"/>
        </w:r>
      </w:hyperlink>
    </w:p>
    <w:p>
      <w:pPr>
        <w:pStyle w:val="TOC1"/>
        <w:tabs>
          <w:tab w:val="right" w:leader="dot" w:pos="8306"/>
        </w:tabs>
      </w:pPr>
      <w:hyperlink w:anchor="_Toc7926" w:history="1">
        <w:r>
          <w:rPr>
            <w:rFonts w:ascii="仿宋" w:eastAsia="仿宋" w:hAnsi="仿宋" w:cs="仿宋" w:hint="eastAsia"/>
            <w:lang w:eastAsia="zh-CN"/>
          </w:rPr>
          <w:t>二、生活饮用水处理设备项目危机管理</w:t>
        </w:r>
        <w:r>
          <w:tab/>
        </w:r>
        <w:r>
          <w:fldChar w:fldCharType="begin"/>
        </w:r>
        <w:r>
          <w:instrText xml:space="preserve"> PAGEREF _Toc7926 \h </w:instrText>
        </w:r>
        <w:r>
          <w:fldChar w:fldCharType="separate"/>
        </w:r>
        <w:r>
          <w:t>9</w:t>
        </w:r>
        <w:r>
          <w:fldChar w:fldCharType="end"/>
        </w:r>
      </w:hyperlink>
    </w:p>
    <w:p>
      <w:pPr>
        <w:pStyle w:val="TOC2"/>
        <w:tabs>
          <w:tab w:val="right" w:leader="dot" w:pos="8306"/>
        </w:tabs>
      </w:pPr>
      <w:hyperlink w:anchor="_Toc845" w:history="1">
        <w:r>
          <w:rPr>
            <w:rFonts w:ascii="仿宋" w:eastAsia="仿宋" w:hAnsi="仿宋" w:cs="仿宋" w:hint="eastAsia"/>
            <w:lang w:eastAsia="zh-CN"/>
          </w:rPr>
          <w:t>(一)、危机预警与识别</w:t>
        </w:r>
        <w:r>
          <w:tab/>
        </w:r>
        <w:r>
          <w:fldChar w:fldCharType="begin"/>
        </w:r>
        <w:r>
          <w:instrText xml:space="preserve"> PAGEREF _Toc845 \h </w:instrText>
        </w:r>
        <w:r>
          <w:fldChar w:fldCharType="separate"/>
        </w:r>
        <w:r>
          <w:t>9</w:t>
        </w:r>
        <w:r>
          <w:fldChar w:fldCharType="end"/>
        </w:r>
      </w:hyperlink>
    </w:p>
    <w:p>
      <w:pPr>
        <w:pStyle w:val="TOC2"/>
        <w:tabs>
          <w:tab w:val="right" w:leader="dot" w:pos="8306"/>
        </w:tabs>
      </w:pPr>
      <w:hyperlink w:anchor="_Toc30709" w:history="1">
        <w:r>
          <w:rPr>
            <w:rFonts w:ascii="仿宋" w:eastAsia="仿宋" w:hAnsi="仿宋" w:cs="仿宋" w:hint="eastAsia"/>
            <w:lang w:eastAsia="zh-CN"/>
          </w:rPr>
          <w:t>(二)、危机应对与恢复</w:t>
        </w:r>
        <w:r>
          <w:tab/>
        </w:r>
        <w:r>
          <w:fldChar w:fldCharType="begin"/>
        </w:r>
        <w:r>
          <w:instrText xml:space="preserve"> PAGEREF _Toc30709 \h </w:instrText>
        </w:r>
        <w:r>
          <w:fldChar w:fldCharType="separate"/>
        </w:r>
        <w:r>
          <w:t>10</w:t>
        </w:r>
        <w:r>
          <w:fldChar w:fldCharType="end"/>
        </w:r>
      </w:hyperlink>
    </w:p>
    <w:p>
      <w:pPr>
        <w:pStyle w:val="TOC1"/>
        <w:tabs>
          <w:tab w:val="right" w:leader="dot" w:pos="8306"/>
        </w:tabs>
      </w:pPr>
      <w:hyperlink w:anchor="_Toc4512" w:history="1">
        <w:r>
          <w:rPr>
            <w:rFonts w:ascii="仿宋" w:eastAsia="仿宋" w:hAnsi="仿宋" w:cs="仿宋" w:hint="eastAsia"/>
            <w:lang w:eastAsia="zh-CN"/>
          </w:rPr>
          <w:t>三、产品规划分析</w:t>
        </w:r>
        <w:r>
          <w:tab/>
        </w:r>
        <w:r>
          <w:fldChar w:fldCharType="begin"/>
        </w:r>
        <w:r>
          <w:instrText xml:space="preserve"> PAGEREF _Toc4512 \h </w:instrText>
        </w:r>
        <w:r>
          <w:fldChar w:fldCharType="separate"/>
        </w:r>
        <w:r>
          <w:t>11</w:t>
        </w:r>
        <w:r>
          <w:fldChar w:fldCharType="end"/>
        </w:r>
      </w:hyperlink>
    </w:p>
    <w:p>
      <w:pPr>
        <w:pStyle w:val="TOC2"/>
        <w:tabs>
          <w:tab w:val="right" w:leader="dot" w:pos="8306"/>
        </w:tabs>
      </w:pPr>
      <w:hyperlink w:anchor="_Toc1962" w:history="1">
        <w:r>
          <w:rPr>
            <w:rFonts w:ascii="仿宋" w:eastAsia="仿宋" w:hAnsi="仿宋" w:cs="仿宋" w:hint="eastAsia"/>
            <w:lang w:eastAsia="zh-CN"/>
          </w:rPr>
          <w:t>(一)、产品规划</w:t>
        </w:r>
        <w:r>
          <w:tab/>
        </w:r>
        <w:r>
          <w:fldChar w:fldCharType="begin"/>
        </w:r>
        <w:r>
          <w:instrText xml:space="preserve"> PAGEREF _Toc1962 \h </w:instrText>
        </w:r>
        <w:r>
          <w:fldChar w:fldCharType="separate"/>
        </w:r>
        <w:r>
          <w:t>11</w:t>
        </w:r>
        <w:r>
          <w:fldChar w:fldCharType="end"/>
        </w:r>
      </w:hyperlink>
    </w:p>
    <w:p>
      <w:pPr>
        <w:pStyle w:val="TOC2"/>
        <w:tabs>
          <w:tab w:val="right" w:leader="dot" w:pos="8306"/>
        </w:tabs>
      </w:pPr>
      <w:hyperlink w:anchor="_Toc7835" w:history="1">
        <w:r>
          <w:rPr>
            <w:rFonts w:ascii="仿宋" w:eastAsia="仿宋" w:hAnsi="仿宋" w:cs="仿宋" w:hint="eastAsia"/>
            <w:lang w:eastAsia="zh-CN"/>
          </w:rPr>
          <w:t>(二)、建设规模</w:t>
        </w:r>
        <w:r>
          <w:tab/>
        </w:r>
        <w:r>
          <w:fldChar w:fldCharType="begin"/>
        </w:r>
        <w:r>
          <w:instrText xml:space="preserve"> PAGEREF _Toc7835 \h </w:instrText>
        </w:r>
        <w:r>
          <w:fldChar w:fldCharType="separate"/>
        </w:r>
        <w:r>
          <w:t>12</w:t>
        </w:r>
        <w:r>
          <w:fldChar w:fldCharType="end"/>
        </w:r>
      </w:hyperlink>
    </w:p>
    <w:p>
      <w:pPr>
        <w:pStyle w:val="TOC1"/>
        <w:tabs>
          <w:tab w:val="right" w:leader="dot" w:pos="8306"/>
        </w:tabs>
      </w:pPr>
      <w:hyperlink w:anchor="_Toc26635" w:history="1">
        <w:r>
          <w:rPr>
            <w:rFonts w:ascii="仿宋" w:eastAsia="仿宋" w:hAnsi="仿宋" w:cs="仿宋" w:hint="eastAsia"/>
            <w:lang w:eastAsia="zh-CN"/>
          </w:rPr>
          <w:t>四、生活饮用水处理设备项目建设单位说明</w:t>
        </w:r>
        <w:r>
          <w:tab/>
        </w:r>
        <w:r>
          <w:fldChar w:fldCharType="begin"/>
        </w:r>
        <w:r>
          <w:instrText xml:space="preserve"> PAGEREF _Toc26635 \h </w:instrText>
        </w:r>
        <w:r>
          <w:fldChar w:fldCharType="separate"/>
        </w:r>
        <w:r>
          <w:t>13</w:t>
        </w:r>
        <w:r>
          <w:fldChar w:fldCharType="end"/>
        </w:r>
      </w:hyperlink>
    </w:p>
    <w:p>
      <w:pPr>
        <w:pStyle w:val="TOC2"/>
        <w:tabs>
          <w:tab w:val="right" w:leader="dot" w:pos="8306"/>
        </w:tabs>
      </w:pPr>
      <w:hyperlink w:anchor="_Toc13479" w:history="1">
        <w:r>
          <w:rPr>
            <w:rFonts w:ascii="仿宋" w:eastAsia="仿宋" w:hAnsi="仿宋" w:cs="仿宋" w:hint="eastAsia"/>
            <w:lang w:eastAsia="zh-CN"/>
          </w:rPr>
          <w:t>(一)、生活饮用水处理设备项目承办单位基本情况</w:t>
        </w:r>
        <w:r>
          <w:tab/>
        </w:r>
        <w:r>
          <w:fldChar w:fldCharType="begin"/>
        </w:r>
        <w:r>
          <w:instrText xml:space="preserve"> PAGEREF _Toc13479 \h </w:instrText>
        </w:r>
        <w:r>
          <w:fldChar w:fldCharType="separate"/>
        </w:r>
        <w:r>
          <w:t>13</w:t>
        </w:r>
        <w:r>
          <w:fldChar w:fldCharType="end"/>
        </w:r>
      </w:hyperlink>
    </w:p>
    <w:p>
      <w:pPr>
        <w:pStyle w:val="TOC2"/>
        <w:tabs>
          <w:tab w:val="right" w:leader="dot" w:pos="8306"/>
        </w:tabs>
      </w:pPr>
      <w:hyperlink w:anchor="_Toc6396" w:history="1">
        <w:r>
          <w:rPr>
            <w:rFonts w:ascii="仿宋" w:eastAsia="仿宋" w:hAnsi="仿宋" w:cs="仿宋" w:hint="eastAsia"/>
            <w:lang w:eastAsia="zh-CN"/>
          </w:rPr>
          <w:t>(二)、公司经济效益分析</w:t>
        </w:r>
        <w:r>
          <w:tab/>
        </w:r>
        <w:r>
          <w:fldChar w:fldCharType="begin"/>
        </w:r>
        <w:r>
          <w:instrText xml:space="preserve"> PAGEREF _Toc6396 \h </w:instrText>
        </w:r>
        <w:r>
          <w:fldChar w:fldCharType="separate"/>
        </w:r>
        <w:r>
          <w:t>14</w:t>
        </w:r>
        <w:r>
          <w:fldChar w:fldCharType="end"/>
        </w:r>
      </w:hyperlink>
    </w:p>
    <w:p>
      <w:pPr>
        <w:pStyle w:val="TOC1"/>
        <w:tabs>
          <w:tab w:val="right" w:leader="dot" w:pos="8306"/>
        </w:tabs>
      </w:pPr>
      <w:hyperlink w:anchor="_Toc32430" w:history="1">
        <w:r>
          <w:rPr>
            <w:rFonts w:ascii="仿宋" w:eastAsia="仿宋" w:hAnsi="仿宋" w:cs="仿宋" w:hint="eastAsia"/>
            <w:lang w:eastAsia="zh-CN"/>
          </w:rPr>
          <w:t>五、市场分析、调研</w:t>
        </w:r>
        <w:r>
          <w:tab/>
        </w:r>
        <w:r>
          <w:fldChar w:fldCharType="begin"/>
        </w:r>
        <w:r>
          <w:instrText xml:space="preserve"> PAGEREF _Toc32430 \h </w:instrText>
        </w:r>
        <w:r>
          <w:fldChar w:fldCharType="separate"/>
        </w:r>
        <w:r>
          <w:t>15</w:t>
        </w:r>
        <w:r>
          <w:fldChar w:fldCharType="end"/>
        </w:r>
      </w:hyperlink>
    </w:p>
    <w:p>
      <w:pPr>
        <w:pStyle w:val="TOC2"/>
        <w:tabs>
          <w:tab w:val="right" w:leader="dot" w:pos="8306"/>
        </w:tabs>
      </w:pPr>
      <w:hyperlink w:anchor="_Toc503" w:history="1">
        <w:r>
          <w:rPr>
            <w:rFonts w:ascii="仿宋" w:eastAsia="仿宋" w:hAnsi="仿宋" w:cs="仿宋" w:hint="eastAsia"/>
            <w:lang w:eastAsia="zh-CN"/>
          </w:rPr>
          <w:t>(一)、生活饮用水处理设备行业分析</w:t>
        </w:r>
        <w:r>
          <w:tab/>
        </w:r>
        <w:r>
          <w:fldChar w:fldCharType="begin"/>
        </w:r>
        <w:r>
          <w:instrText xml:space="preserve"> PAGEREF _Toc503 \h </w:instrText>
        </w:r>
        <w:r>
          <w:fldChar w:fldCharType="separate"/>
        </w:r>
        <w:r>
          <w:t>15</w:t>
        </w:r>
        <w:r>
          <w:fldChar w:fldCharType="end"/>
        </w:r>
      </w:hyperlink>
    </w:p>
    <w:p>
      <w:pPr>
        <w:pStyle w:val="TOC2"/>
        <w:tabs>
          <w:tab w:val="right" w:leader="dot" w:pos="8306"/>
        </w:tabs>
      </w:pPr>
      <w:hyperlink w:anchor="_Toc21934" w:history="1">
        <w:r>
          <w:rPr>
            <w:rFonts w:ascii="仿宋" w:eastAsia="仿宋" w:hAnsi="仿宋" w:cs="仿宋" w:hint="eastAsia"/>
            <w:lang w:eastAsia="zh-CN"/>
          </w:rPr>
          <w:t>(二)、生活饮用水处理设备市场分析预测</w:t>
        </w:r>
        <w:r>
          <w:tab/>
        </w:r>
        <w:r>
          <w:fldChar w:fldCharType="begin"/>
        </w:r>
        <w:r>
          <w:instrText xml:space="preserve"> PAGEREF _Toc21934 \h </w:instrText>
        </w:r>
        <w:r>
          <w:fldChar w:fldCharType="separate"/>
        </w:r>
        <w:r>
          <w:t>16</w:t>
        </w:r>
        <w:r>
          <w:fldChar w:fldCharType="end"/>
        </w:r>
      </w:hyperlink>
    </w:p>
    <w:p>
      <w:pPr>
        <w:pStyle w:val="TOC1"/>
        <w:tabs>
          <w:tab w:val="right" w:leader="dot" w:pos="8306"/>
        </w:tabs>
      </w:pPr>
      <w:hyperlink w:anchor="_Toc4544" w:history="1">
        <w:r>
          <w:rPr>
            <w:rFonts w:ascii="仿宋" w:eastAsia="仿宋" w:hAnsi="仿宋" w:cs="仿宋" w:hint="eastAsia"/>
            <w:lang w:eastAsia="zh-CN"/>
          </w:rPr>
          <w:t>六、生活饮用水处理设备项目文档管理</w:t>
        </w:r>
        <w:r>
          <w:tab/>
        </w:r>
        <w:r>
          <w:fldChar w:fldCharType="begin"/>
        </w:r>
        <w:r>
          <w:instrText xml:space="preserve"> PAGEREF _Toc4544 \h </w:instrText>
        </w:r>
        <w:r>
          <w:fldChar w:fldCharType="separate"/>
        </w:r>
        <w:r>
          <w:t>17</w:t>
        </w:r>
        <w:r>
          <w:fldChar w:fldCharType="end"/>
        </w:r>
      </w:hyperlink>
    </w:p>
    <w:p>
      <w:pPr>
        <w:pStyle w:val="TOC2"/>
        <w:tabs>
          <w:tab w:val="right" w:leader="dot" w:pos="8306"/>
        </w:tabs>
      </w:pPr>
      <w:hyperlink w:anchor="_Toc2072" w:history="1">
        <w:r>
          <w:rPr>
            <w:rFonts w:ascii="仿宋" w:eastAsia="仿宋" w:hAnsi="仿宋" w:cs="仿宋" w:hint="eastAsia"/>
            <w:lang w:eastAsia="zh-CN"/>
          </w:rPr>
          <w:t>(一)、文档编制与审查</w:t>
        </w:r>
        <w:r>
          <w:tab/>
        </w:r>
        <w:r>
          <w:fldChar w:fldCharType="begin"/>
        </w:r>
        <w:r>
          <w:instrText xml:space="preserve"> PAGEREF _Toc2072 \h </w:instrText>
        </w:r>
        <w:r>
          <w:fldChar w:fldCharType="separate"/>
        </w:r>
        <w:r>
          <w:t>17</w:t>
        </w:r>
        <w:r>
          <w:fldChar w:fldCharType="end"/>
        </w:r>
      </w:hyperlink>
    </w:p>
    <w:p>
      <w:pPr>
        <w:pStyle w:val="TOC2"/>
        <w:tabs>
          <w:tab w:val="right" w:leader="dot" w:pos="8306"/>
        </w:tabs>
      </w:pPr>
      <w:hyperlink w:anchor="_Toc29912" w:history="1">
        <w:r>
          <w:rPr>
            <w:rFonts w:ascii="仿宋" w:eastAsia="仿宋" w:hAnsi="仿宋" w:cs="仿宋" w:hint="eastAsia"/>
            <w:lang w:eastAsia="zh-CN"/>
          </w:rPr>
          <w:t>(二)、文档发布与分发</w:t>
        </w:r>
        <w:r>
          <w:tab/>
        </w:r>
        <w:r>
          <w:fldChar w:fldCharType="begin"/>
        </w:r>
        <w:r>
          <w:instrText xml:space="preserve"> PAGEREF _Toc29912 \h </w:instrText>
        </w:r>
        <w:r>
          <w:fldChar w:fldCharType="separate"/>
        </w:r>
        <w:r>
          <w:t>18</w:t>
        </w:r>
        <w:r>
          <w:fldChar w:fldCharType="end"/>
        </w:r>
      </w:hyperlink>
    </w:p>
    <w:p>
      <w:pPr>
        <w:pStyle w:val="TOC2"/>
        <w:tabs>
          <w:tab w:val="right" w:leader="dot" w:pos="8306"/>
        </w:tabs>
      </w:pPr>
      <w:hyperlink w:anchor="_Toc4333" w:history="1">
        <w:r>
          <w:rPr>
            <w:rFonts w:ascii="仿宋" w:eastAsia="仿宋" w:hAnsi="仿宋" w:cs="仿宋" w:hint="eastAsia"/>
            <w:lang w:eastAsia="zh-CN"/>
          </w:rPr>
          <w:t>(三)、文档存档与归档</w:t>
        </w:r>
        <w:r>
          <w:tab/>
        </w:r>
        <w:r>
          <w:fldChar w:fldCharType="begin"/>
        </w:r>
        <w:r>
          <w:instrText xml:space="preserve"> PAGEREF _Toc4333 \h </w:instrText>
        </w:r>
        <w:r>
          <w:fldChar w:fldCharType="separate"/>
        </w:r>
        <w:r>
          <w:t>19</w:t>
        </w:r>
        <w:r>
          <w:fldChar w:fldCharType="end"/>
        </w:r>
      </w:hyperlink>
    </w:p>
    <w:p>
      <w:pPr>
        <w:pStyle w:val="TOC1"/>
        <w:tabs>
          <w:tab w:val="right" w:leader="dot" w:pos="8306"/>
        </w:tabs>
      </w:pPr>
      <w:hyperlink w:anchor="_Toc24732" w:history="1">
        <w:r>
          <w:rPr>
            <w:rFonts w:ascii="仿宋" w:eastAsia="仿宋" w:hAnsi="仿宋" w:cs="仿宋" w:hint="eastAsia"/>
            <w:lang w:eastAsia="zh-CN"/>
          </w:rPr>
          <w:t>七、生活饮用水处理设备项目计划安排</w:t>
        </w:r>
        <w:r>
          <w:tab/>
        </w:r>
        <w:r>
          <w:fldChar w:fldCharType="begin"/>
        </w:r>
        <w:r>
          <w:instrText xml:space="preserve"> PAGEREF _Toc24732 \h </w:instrText>
        </w:r>
        <w:r>
          <w:fldChar w:fldCharType="separate"/>
        </w:r>
        <w:r>
          <w:t>20</w:t>
        </w:r>
        <w:r>
          <w:fldChar w:fldCharType="end"/>
        </w:r>
      </w:hyperlink>
    </w:p>
    <w:p>
      <w:pPr>
        <w:pStyle w:val="TOC2"/>
        <w:tabs>
          <w:tab w:val="right" w:leader="dot" w:pos="8306"/>
        </w:tabs>
      </w:pPr>
      <w:hyperlink w:anchor="_Toc25846" w:history="1">
        <w:r>
          <w:rPr>
            <w:rFonts w:ascii="仿宋" w:eastAsia="仿宋" w:hAnsi="仿宋" w:cs="仿宋" w:hint="eastAsia"/>
            <w:lang w:eastAsia="zh-CN"/>
          </w:rPr>
          <w:t>(一)、建设周期</w:t>
        </w:r>
        <w:r>
          <w:tab/>
        </w:r>
        <w:r>
          <w:fldChar w:fldCharType="begin"/>
        </w:r>
        <w:r>
          <w:instrText xml:space="preserve"> PAGEREF _Toc25846 \h </w:instrText>
        </w:r>
        <w:r>
          <w:fldChar w:fldCharType="separate"/>
        </w:r>
        <w:r>
          <w:t>20</w:t>
        </w:r>
        <w:r>
          <w:fldChar w:fldCharType="end"/>
        </w:r>
      </w:hyperlink>
    </w:p>
    <w:p>
      <w:pPr>
        <w:pStyle w:val="TOC2"/>
        <w:tabs>
          <w:tab w:val="right" w:leader="dot" w:pos="8306"/>
        </w:tabs>
      </w:pPr>
      <w:hyperlink w:anchor="_Toc8230" w:history="1">
        <w:r>
          <w:rPr>
            <w:rFonts w:ascii="仿宋" w:eastAsia="仿宋" w:hAnsi="仿宋" w:cs="仿宋" w:hint="eastAsia"/>
            <w:lang w:eastAsia="zh-CN"/>
          </w:rPr>
          <w:t>(二)、建设进度</w:t>
        </w:r>
        <w:r>
          <w:tab/>
        </w:r>
        <w:r>
          <w:fldChar w:fldCharType="begin"/>
        </w:r>
        <w:r>
          <w:instrText xml:space="preserve"> PAGEREF _Toc8230 \h </w:instrText>
        </w:r>
        <w:r>
          <w:fldChar w:fldCharType="separate"/>
        </w:r>
        <w:r>
          <w:t>21</w:t>
        </w:r>
        <w:r>
          <w:fldChar w:fldCharType="end"/>
        </w:r>
      </w:hyperlink>
    </w:p>
    <w:p>
      <w:pPr>
        <w:pStyle w:val="TOC2"/>
        <w:tabs>
          <w:tab w:val="right" w:leader="dot" w:pos="8306"/>
        </w:tabs>
      </w:pPr>
      <w:hyperlink w:anchor="_Toc28300" w:history="1">
        <w:r>
          <w:rPr>
            <w:rFonts w:ascii="仿宋" w:eastAsia="仿宋" w:hAnsi="仿宋" w:cs="仿宋" w:hint="eastAsia"/>
            <w:lang w:eastAsia="zh-CN"/>
          </w:rPr>
          <w:t>(三)、进度安排注意事项</w:t>
        </w:r>
        <w:r>
          <w:tab/>
        </w:r>
        <w:r>
          <w:fldChar w:fldCharType="begin"/>
        </w:r>
        <w:r>
          <w:instrText xml:space="preserve"> PAGEREF _Toc28300 \h </w:instrText>
        </w:r>
        <w:r>
          <w:fldChar w:fldCharType="separate"/>
        </w:r>
        <w:r>
          <w:t>22</w:t>
        </w:r>
        <w:r>
          <w:fldChar w:fldCharType="end"/>
        </w:r>
      </w:hyperlink>
    </w:p>
    <w:p>
      <w:pPr>
        <w:pStyle w:val="TOC2"/>
        <w:tabs>
          <w:tab w:val="right" w:leader="dot" w:pos="8306"/>
        </w:tabs>
      </w:pPr>
      <w:hyperlink w:anchor="_Toc14700" w:history="1">
        <w:r>
          <w:rPr>
            <w:rFonts w:ascii="仿宋" w:eastAsia="仿宋" w:hAnsi="仿宋" w:cs="仿宋" w:hint="eastAsia"/>
            <w:lang w:eastAsia="zh-CN"/>
          </w:rPr>
          <w:t>(四)、人力资源配置</w:t>
        </w:r>
        <w:r>
          <w:tab/>
        </w:r>
        <w:r>
          <w:fldChar w:fldCharType="begin"/>
        </w:r>
        <w:r>
          <w:instrText xml:space="preserve"> PAGEREF _Toc14700 \h </w:instrText>
        </w:r>
        <w:r>
          <w:fldChar w:fldCharType="separate"/>
        </w:r>
        <w:r>
          <w:t>24</w:t>
        </w:r>
        <w:r>
          <w:fldChar w:fldCharType="end"/>
        </w:r>
      </w:hyperlink>
    </w:p>
    <w:p>
      <w:pPr>
        <w:pStyle w:val="TOC1"/>
        <w:tabs>
          <w:tab w:val="right" w:leader="dot" w:pos="8306"/>
        </w:tabs>
      </w:pPr>
      <w:hyperlink w:anchor="_Toc21702" w:history="1">
        <w:r>
          <w:rPr>
            <w:rFonts w:ascii="仿宋" w:eastAsia="仿宋" w:hAnsi="仿宋" w:cs="仿宋" w:hint="eastAsia"/>
            <w:lang w:eastAsia="zh-CN"/>
          </w:rPr>
          <w:t>八、生活饮用水处理设备项目财务管理</w:t>
        </w:r>
        <w:r>
          <w:tab/>
        </w:r>
        <w:r>
          <w:fldChar w:fldCharType="begin"/>
        </w:r>
        <w:r>
          <w:instrText xml:space="preserve"> PAGEREF _Toc21702 \h </w:instrText>
        </w:r>
        <w:r>
          <w:fldChar w:fldCharType="separate"/>
        </w:r>
        <w:r>
          <w:t>25</w:t>
        </w:r>
        <w:r>
          <w:fldChar w:fldCharType="end"/>
        </w:r>
      </w:hyperlink>
    </w:p>
    <w:p>
      <w:pPr>
        <w:pStyle w:val="TOC2"/>
        <w:tabs>
          <w:tab w:val="right" w:leader="dot" w:pos="8306"/>
        </w:tabs>
      </w:pPr>
      <w:hyperlink w:anchor="_Toc29752" w:history="1">
        <w:r>
          <w:rPr>
            <w:rFonts w:ascii="仿宋" w:eastAsia="仿宋" w:hAnsi="仿宋" w:cs="仿宋" w:hint="eastAsia"/>
            <w:lang w:eastAsia="zh-CN"/>
          </w:rPr>
          <w:t>(一)、资金需求大</w:t>
        </w:r>
        <w:r>
          <w:tab/>
        </w:r>
        <w:r>
          <w:fldChar w:fldCharType="begin"/>
        </w:r>
        <w:r>
          <w:instrText xml:space="preserve"> PAGEREF _Toc29752 \h </w:instrText>
        </w:r>
        <w:r>
          <w:fldChar w:fldCharType="separate"/>
        </w:r>
        <w:r>
          <w:t>25</w:t>
        </w:r>
        <w:r>
          <w:fldChar w:fldCharType="end"/>
        </w:r>
      </w:hyperlink>
    </w:p>
    <w:p>
      <w:pPr>
        <w:pStyle w:val="TOC2"/>
        <w:tabs>
          <w:tab w:val="right" w:leader="dot" w:pos="8306"/>
        </w:tabs>
      </w:pPr>
      <w:hyperlink w:anchor="_Toc20754" w:history="1">
        <w:r>
          <w:rPr>
            <w:rFonts w:ascii="仿宋" w:eastAsia="仿宋" w:hAnsi="仿宋" w:cs="仿宋" w:hint="eastAsia"/>
            <w:lang w:eastAsia="zh-CN"/>
          </w:rPr>
          <w:t>(二)、研发周期长</w:t>
        </w:r>
        <w:r>
          <w:tab/>
        </w:r>
        <w:r>
          <w:fldChar w:fldCharType="begin"/>
        </w:r>
        <w:r>
          <w:instrText xml:space="preserve"> PAGEREF _Toc20754 \h </w:instrText>
        </w:r>
        <w:r>
          <w:fldChar w:fldCharType="separate"/>
        </w:r>
        <w:r>
          <w:t>26</w:t>
        </w:r>
        <w:r>
          <w:fldChar w:fldCharType="end"/>
        </w:r>
      </w:hyperlink>
    </w:p>
    <w:p>
      <w:pPr>
        <w:pStyle w:val="TOC2"/>
        <w:tabs>
          <w:tab w:val="right" w:leader="dot" w:pos="8306"/>
        </w:tabs>
      </w:pPr>
      <w:hyperlink w:anchor="_Toc6628" w:history="1">
        <w:r>
          <w:rPr>
            <w:rFonts w:ascii="仿宋" w:eastAsia="仿宋" w:hAnsi="仿宋" w:cs="仿宋" w:hint="eastAsia"/>
            <w:lang w:eastAsia="zh-CN"/>
          </w:rPr>
          <w:t>(三)、市场风险大</w:t>
        </w:r>
        <w:r>
          <w:tab/>
        </w:r>
        <w:r>
          <w:fldChar w:fldCharType="begin"/>
        </w:r>
        <w:r>
          <w:instrText xml:space="preserve"> PAGEREF _Toc6628 \h </w:instrText>
        </w:r>
        <w:r>
          <w:fldChar w:fldCharType="separate"/>
        </w:r>
        <w:r>
          <w:t>27</w:t>
        </w:r>
        <w:r>
          <w:fldChar w:fldCharType="end"/>
        </w:r>
      </w:hyperlink>
    </w:p>
    <w:p>
      <w:pPr>
        <w:pStyle w:val="TOC2"/>
        <w:tabs>
          <w:tab w:val="right" w:leader="dot" w:pos="8306"/>
        </w:tabs>
      </w:pPr>
      <w:hyperlink w:anchor="_Toc11897" w:history="1">
        <w:r>
          <w:rPr>
            <w:rFonts w:ascii="仿宋" w:eastAsia="仿宋" w:hAnsi="仿宋" w:cs="仿宋" w:hint="eastAsia"/>
            <w:lang w:eastAsia="zh-CN"/>
          </w:rPr>
          <w:t>(四)、利润率高</w:t>
        </w:r>
        <w:r>
          <w:tab/>
        </w:r>
        <w:r>
          <w:fldChar w:fldCharType="begin"/>
        </w:r>
        <w:r>
          <w:instrText xml:space="preserve"> PAGEREF _Toc11897 \h </w:instrText>
        </w:r>
        <w:r>
          <w:fldChar w:fldCharType="separate"/>
        </w:r>
        <w:r>
          <w:t>30</w:t>
        </w:r>
        <w:r>
          <w:fldChar w:fldCharType="end"/>
        </w:r>
      </w:hyperlink>
    </w:p>
    <w:p>
      <w:pPr>
        <w:pStyle w:val="TOC1"/>
        <w:tabs>
          <w:tab w:val="right" w:leader="dot" w:pos="8306"/>
        </w:tabs>
      </w:pPr>
      <w:hyperlink w:anchor="_Toc15369" w:history="1">
        <w:r>
          <w:rPr>
            <w:rFonts w:ascii="仿宋" w:eastAsia="仿宋" w:hAnsi="仿宋" w:cs="仿宋" w:hint="eastAsia"/>
            <w:lang w:eastAsia="zh-CN"/>
          </w:rPr>
          <w:t>九、生活饮用水处理设备项目人力资源培养与发展</w:t>
        </w:r>
        <w:r>
          <w:tab/>
        </w:r>
        <w:r>
          <w:fldChar w:fldCharType="begin"/>
        </w:r>
        <w:r>
          <w:instrText xml:space="preserve"> PAGEREF _Toc15369 \h </w:instrText>
        </w:r>
        <w:r>
          <w:fldChar w:fldCharType="separate"/>
        </w:r>
        <w:r>
          <w:t>32</w:t>
        </w:r>
        <w:r>
          <w:fldChar w:fldCharType="end"/>
        </w:r>
      </w:hyperlink>
    </w:p>
    <w:p>
      <w:pPr>
        <w:pStyle w:val="TOC2"/>
        <w:tabs>
          <w:tab w:val="right" w:leader="dot" w:pos="8306"/>
        </w:tabs>
      </w:pPr>
      <w:hyperlink w:anchor="_Toc10272" w:history="1">
        <w:r>
          <w:rPr>
            <w:rFonts w:ascii="仿宋" w:eastAsia="仿宋" w:hAnsi="仿宋" w:cs="仿宋" w:hint="eastAsia"/>
            <w:lang w:eastAsia="zh-CN"/>
          </w:rPr>
          <w:t>(一)、人才需求与规划</w:t>
        </w:r>
        <w:r>
          <w:tab/>
        </w:r>
        <w:r>
          <w:fldChar w:fldCharType="begin"/>
        </w:r>
        <w:r>
          <w:instrText xml:space="preserve"> PAGEREF _Toc10272 \h </w:instrText>
        </w:r>
        <w:r>
          <w:fldChar w:fldCharType="separate"/>
        </w:r>
        <w:r>
          <w:t>32</w:t>
        </w:r>
        <w:r>
          <w:fldChar w:fldCharType="end"/>
        </w:r>
      </w:hyperlink>
    </w:p>
    <w:p>
      <w:pPr>
        <w:pStyle w:val="TOC2"/>
        <w:tabs>
          <w:tab w:val="right" w:leader="dot" w:pos="8306"/>
        </w:tabs>
      </w:pPr>
      <w:hyperlink w:anchor="_Toc375" w:history="1">
        <w:r>
          <w:rPr>
            <w:rFonts w:ascii="仿宋" w:eastAsia="仿宋" w:hAnsi="仿宋" w:cs="仿宋" w:hint="eastAsia"/>
            <w:lang w:eastAsia="zh-CN"/>
          </w:rPr>
          <w:t>(二)、培训与发展计划</w:t>
        </w:r>
        <w:r>
          <w:tab/>
        </w:r>
        <w:r>
          <w:fldChar w:fldCharType="begin"/>
        </w:r>
        <w:r>
          <w:instrText xml:space="preserve"> PAGEREF _Toc375 \h </w:instrText>
        </w:r>
        <w:r>
          <w:fldChar w:fldCharType="separate"/>
        </w:r>
        <w:r>
          <w:t>33</w:t>
        </w:r>
        <w:r>
          <w:fldChar w:fldCharType="end"/>
        </w:r>
      </w:hyperlink>
    </w:p>
    <w:p>
      <w:pPr>
        <w:pStyle w:val="TOC1"/>
        <w:tabs>
          <w:tab w:val="right" w:leader="dot" w:pos="8306"/>
        </w:tabs>
      </w:pPr>
      <w:hyperlink w:anchor="_Toc18633" w:history="1">
        <w:r>
          <w:rPr>
            <w:rFonts w:ascii="仿宋" w:eastAsia="仿宋" w:hAnsi="仿宋" w:cs="仿宋" w:hint="eastAsia"/>
            <w:lang w:eastAsia="zh-CN"/>
          </w:rPr>
          <w:t>十、生活饮用水处理设备项目环境影响分析</w:t>
        </w:r>
        <w:r>
          <w:tab/>
        </w:r>
        <w:r>
          <w:fldChar w:fldCharType="begin"/>
        </w:r>
        <w:r>
          <w:instrText xml:space="preserve"> PAGEREF _Toc18633 \h </w:instrText>
        </w:r>
        <w:r>
          <w:fldChar w:fldCharType="separate"/>
        </w:r>
        <w:r>
          <w:t>33</w:t>
        </w:r>
        <w:r>
          <w:fldChar w:fldCharType="end"/>
        </w:r>
      </w:hyperlink>
    </w:p>
    <w:p>
      <w:pPr>
        <w:pStyle w:val="TOC2"/>
        <w:tabs>
          <w:tab w:val="right" w:leader="dot" w:pos="8306"/>
        </w:tabs>
      </w:pPr>
      <w:hyperlink w:anchor="_Toc13371" w:history="1">
        <w:r>
          <w:rPr>
            <w:rFonts w:ascii="仿宋" w:eastAsia="仿宋" w:hAnsi="仿宋" w:cs="仿宋" w:hint="eastAsia"/>
            <w:lang w:eastAsia="zh-CN"/>
          </w:rPr>
          <w:t>(一)、建设区域环境质量现状</w:t>
        </w:r>
        <w:r>
          <w:tab/>
        </w:r>
        <w:r>
          <w:fldChar w:fldCharType="begin"/>
        </w:r>
        <w:r>
          <w:instrText xml:space="preserve"> PAGEREF _Toc13371 \h </w:instrText>
        </w:r>
        <w:r>
          <w:fldChar w:fldCharType="separate"/>
        </w:r>
        <w:r>
          <w:t>33</w:t>
        </w:r>
        <w:r>
          <w:fldChar w:fldCharType="end"/>
        </w:r>
      </w:hyperlink>
    </w:p>
    <w:p>
      <w:pPr>
        <w:pStyle w:val="TOC2"/>
        <w:tabs>
          <w:tab w:val="right" w:leader="dot" w:pos="8306"/>
        </w:tabs>
      </w:pPr>
      <w:hyperlink w:anchor="_Toc15199" w:history="1">
        <w:r>
          <w:rPr>
            <w:rFonts w:ascii="仿宋" w:eastAsia="仿宋" w:hAnsi="仿宋" w:cs="仿宋" w:hint="eastAsia"/>
            <w:lang w:eastAsia="zh-CN"/>
          </w:rPr>
          <w:t>(二)、建设期环境保护</w:t>
        </w:r>
        <w:r>
          <w:tab/>
        </w:r>
        <w:r>
          <w:fldChar w:fldCharType="begin"/>
        </w:r>
        <w:r>
          <w:instrText xml:space="preserve"> PAGEREF _Toc15199 \h </w:instrText>
        </w:r>
        <w:r>
          <w:fldChar w:fldCharType="separate"/>
        </w:r>
        <w:r>
          <w:t>35</w:t>
        </w:r>
        <w:r>
          <w:fldChar w:fldCharType="end"/>
        </w:r>
      </w:hyperlink>
    </w:p>
    <w:p>
      <w:pPr>
        <w:pStyle w:val="TOC2"/>
        <w:tabs>
          <w:tab w:val="right" w:leader="dot" w:pos="8306"/>
        </w:tabs>
      </w:pPr>
      <w:hyperlink w:anchor="_Toc24696" w:history="1">
        <w:r>
          <w:rPr>
            <w:rFonts w:ascii="仿宋" w:eastAsia="仿宋" w:hAnsi="仿宋" w:cs="仿宋" w:hint="eastAsia"/>
            <w:lang w:eastAsia="zh-CN"/>
          </w:rPr>
          <w:t>(三)、运营期环境保护</w:t>
        </w:r>
        <w:r>
          <w:tab/>
        </w:r>
        <w:r>
          <w:fldChar w:fldCharType="begin"/>
        </w:r>
        <w:r>
          <w:instrText xml:space="preserve"> PAGEREF _Toc24696 \h </w:instrText>
        </w:r>
        <w:r>
          <w:fldChar w:fldCharType="separate"/>
        </w:r>
        <w:r>
          <w:t>36</w:t>
        </w:r>
        <w:r>
          <w:fldChar w:fldCharType="end"/>
        </w:r>
      </w:hyperlink>
    </w:p>
    <w:p>
      <w:pPr>
        <w:pStyle w:val="TOC2"/>
        <w:tabs>
          <w:tab w:val="right" w:leader="dot" w:pos="8306"/>
        </w:tabs>
      </w:pPr>
      <w:hyperlink w:anchor="_Toc15565" w:history="1">
        <w:r>
          <w:rPr>
            <w:rFonts w:ascii="仿宋" w:eastAsia="仿宋" w:hAnsi="仿宋" w:cs="仿宋" w:hint="eastAsia"/>
            <w:lang w:eastAsia="zh-CN"/>
          </w:rPr>
          <w:t>(四)、生活饮用水处理设备项目建设对区域经济的影响</w:t>
        </w:r>
        <w:r>
          <w:tab/>
        </w:r>
        <w:r>
          <w:fldChar w:fldCharType="begin"/>
        </w:r>
        <w:r>
          <w:instrText xml:space="preserve"> PAGEREF _Toc15565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56" w:history="1">
        <w:r>
          <w:rPr>
            <w:rFonts w:ascii="仿宋" w:eastAsia="仿宋" w:hAnsi="仿宋" w:cs="仿宋" w:hint="eastAsia"/>
            <w:lang w:eastAsia="zh-CN"/>
          </w:rPr>
          <w:t>(五)、废弃物处理</w:t>
        </w:r>
        <w:r>
          <w:tab/>
        </w:r>
        <w:r>
          <w:fldChar w:fldCharType="begin"/>
        </w:r>
        <w:r>
          <w:instrText xml:space="preserve"> PAGEREF _Toc4956 \h </w:instrText>
        </w:r>
        <w:r>
          <w:fldChar w:fldCharType="separate"/>
        </w:r>
        <w:r>
          <w:t>39</w:t>
        </w:r>
        <w:r>
          <w:fldChar w:fldCharType="end"/>
        </w:r>
      </w:hyperlink>
    </w:p>
    <w:p>
      <w:pPr>
        <w:pStyle w:val="TOC2"/>
        <w:tabs>
          <w:tab w:val="right" w:leader="dot" w:pos="8306"/>
        </w:tabs>
      </w:pPr>
      <w:hyperlink w:anchor="_Toc8631" w:history="1">
        <w:r>
          <w:rPr>
            <w:rFonts w:ascii="仿宋" w:eastAsia="仿宋" w:hAnsi="仿宋" w:cs="仿宋" w:hint="eastAsia"/>
            <w:lang w:eastAsia="zh-CN"/>
          </w:rPr>
          <w:t>(六)、特殊环境影响分析</w:t>
        </w:r>
        <w:r>
          <w:tab/>
        </w:r>
        <w:r>
          <w:fldChar w:fldCharType="begin"/>
        </w:r>
        <w:r>
          <w:instrText xml:space="preserve"> PAGEREF _Toc8631 \h </w:instrText>
        </w:r>
        <w:r>
          <w:fldChar w:fldCharType="separate"/>
        </w:r>
        <w:r>
          <w:t>41</w:t>
        </w:r>
        <w:r>
          <w:fldChar w:fldCharType="end"/>
        </w:r>
      </w:hyperlink>
    </w:p>
    <w:p>
      <w:pPr>
        <w:pStyle w:val="TOC2"/>
        <w:tabs>
          <w:tab w:val="right" w:leader="dot" w:pos="8306"/>
        </w:tabs>
      </w:pPr>
      <w:hyperlink w:anchor="_Toc640" w:history="1">
        <w:r>
          <w:rPr>
            <w:rFonts w:ascii="仿宋" w:eastAsia="仿宋" w:hAnsi="仿宋" w:cs="仿宋" w:hint="eastAsia"/>
            <w:lang w:eastAsia="zh-CN"/>
          </w:rPr>
          <w:t>(七)、清洁生产</w:t>
        </w:r>
        <w:r>
          <w:tab/>
        </w:r>
        <w:r>
          <w:fldChar w:fldCharType="begin"/>
        </w:r>
        <w:r>
          <w:instrText xml:space="preserve"> PAGEREF _Toc640 \h </w:instrText>
        </w:r>
        <w:r>
          <w:fldChar w:fldCharType="separate"/>
        </w:r>
        <w:r>
          <w:t>42</w:t>
        </w:r>
        <w:r>
          <w:fldChar w:fldCharType="end"/>
        </w:r>
      </w:hyperlink>
    </w:p>
    <w:p>
      <w:pPr>
        <w:pStyle w:val="TOC2"/>
        <w:tabs>
          <w:tab w:val="right" w:leader="dot" w:pos="8306"/>
        </w:tabs>
      </w:pPr>
      <w:hyperlink w:anchor="_Toc14027" w:history="1">
        <w:r>
          <w:rPr>
            <w:rFonts w:ascii="仿宋" w:eastAsia="仿宋" w:hAnsi="仿宋" w:cs="仿宋" w:hint="eastAsia"/>
            <w:lang w:eastAsia="zh-CN"/>
          </w:rPr>
          <w:t>(八)、环境保护综合评价</w:t>
        </w:r>
        <w:r>
          <w:tab/>
        </w:r>
        <w:r>
          <w:fldChar w:fldCharType="begin"/>
        </w:r>
        <w:r>
          <w:instrText xml:space="preserve"> PAGEREF _Toc14027 \h </w:instrText>
        </w:r>
        <w:r>
          <w:fldChar w:fldCharType="separate"/>
        </w:r>
        <w:r>
          <w:t>43</w:t>
        </w:r>
        <w:r>
          <w:fldChar w:fldCharType="end"/>
        </w:r>
      </w:hyperlink>
    </w:p>
    <w:p>
      <w:pPr>
        <w:pStyle w:val="TOC1"/>
        <w:tabs>
          <w:tab w:val="right" w:leader="dot" w:pos="8306"/>
        </w:tabs>
      </w:pPr>
      <w:hyperlink w:anchor="_Toc26473" w:history="1">
        <w:r>
          <w:rPr>
            <w:rFonts w:ascii="仿宋" w:eastAsia="仿宋" w:hAnsi="仿宋" w:cs="仿宋" w:hint="eastAsia"/>
            <w:lang w:eastAsia="zh-CN"/>
          </w:rPr>
          <w:t>十一、生活饮用水处理设备项目投资规划</w:t>
        </w:r>
        <w:r>
          <w:tab/>
        </w:r>
        <w:r>
          <w:fldChar w:fldCharType="begin"/>
        </w:r>
        <w:r>
          <w:instrText xml:space="preserve"> PAGEREF _Toc26473 \h </w:instrText>
        </w:r>
        <w:r>
          <w:fldChar w:fldCharType="separate"/>
        </w:r>
        <w:r>
          <w:t>44</w:t>
        </w:r>
        <w:r>
          <w:fldChar w:fldCharType="end"/>
        </w:r>
      </w:hyperlink>
    </w:p>
    <w:p>
      <w:pPr>
        <w:pStyle w:val="TOC2"/>
        <w:tabs>
          <w:tab w:val="right" w:leader="dot" w:pos="8306"/>
        </w:tabs>
      </w:pPr>
      <w:hyperlink w:anchor="_Toc14530" w:history="1">
        <w:r>
          <w:rPr>
            <w:rFonts w:ascii="仿宋" w:eastAsia="仿宋" w:hAnsi="仿宋" w:cs="仿宋" w:hint="eastAsia"/>
            <w:lang w:eastAsia="zh-CN"/>
          </w:rPr>
          <w:t>(一)、生活饮用水处理设备项目总投资估算</w:t>
        </w:r>
        <w:r>
          <w:tab/>
        </w:r>
        <w:r>
          <w:fldChar w:fldCharType="begin"/>
        </w:r>
        <w:r>
          <w:instrText xml:space="preserve"> PAGEREF _Toc14530 \h </w:instrText>
        </w:r>
        <w:r>
          <w:fldChar w:fldCharType="separate"/>
        </w:r>
        <w:r>
          <w:t>44</w:t>
        </w:r>
        <w:r>
          <w:fldChar w:fldCharType="end"/>
        </w:r>
      </w:hyperlink>
    </w:p>
    <w:p>
      <w:pPr>
        <w:pStyle w:val="TOC2"/>
        <w:tabs>
          <w:tab w:val="right" w:leader="dot" w:pos="8306"/>
        </w:tabs>
      </w:pPr>
      <w:hyperlink w:anchor="_Toc30735" w:history="1">
        <w:r>
          <w:rPr>
            <w:rFonts w:ascii="仿宋" w:eastAsia="仿宋" w:hAnsi="仿宋" w:cs="仿宋" w:hint="eastAsia"/>
            <w:lang w:eastAsia="zh-CN"/>
          </w:rPr>
          <w:t>(二)、资金筹措</w:t>
        </w:r>
        <w:r>
          <w:tab/>
        </w:r>
        <w:r>
          <w:fldChar w:fldCharType="begin"/>
        </w:r>
        <w:r>
          <w:instrText xml:space="preserve"> PAGEREF _Toc30735 \h </w:instrText>
        </w:r>
        <w:r>
          <w:fldChar w:fldCharType="separate"/>
        </w:r>
        <w:r>
          <w:t>46</w:t>
        </w:r>
        <w:r>
          <w:fldChar w:fldCharType="end"/>
        </w:r>
      </w:hyperlink>
    </w:p>
    <w:p>
      <w:pPr>
        <w:pStyle w:val="TOC1"/>
        <w:tabs>
          <w:tab w:val="right" w:leader="dot" w:pos="8306"/>
        </w:tabs>
      </w:pPr>
      <w:hyperlink w:anchor="_Toc18765" w:history="1">
        <w:r>
          <w:rPr>
            <w:rFonts w:ascii="仿宋" w:eastAsia="仿宋" w:hAnsi="仿宋" w:cs="仿宋" w:hint="eastAsia"/>
            <w:lang w:eastAsia="zh-CN"/>
          </w:rPr>
          <w:t>十二、生活饮用水处理设备项目技术管理</w:t>
        </w:r>
        <w:r>
          <w:tab/>
        </w:r>
        <w:r>
          <w:fldChar w:fldCharType="begin"/>
        </w:r>
        <w:r>
          <w:instrText xml:space="preserve"> PAGEREF _Toc18765 \h </w:instrText>
        </w:r>
        <w:r>
          <w:fldChar w:fldCharType="separate"/>
        </w:r>
        <w:r>
          <w:t>46</w:t>
        </w:r>
        <w:r>
          <w:fldChar w:fldCharType="end"/>
        </w:r>
      </w:hyperlink>
    </w:p>
    <w:p>
      <w:pPr>
        <w:pStyle w:val="TOC2"/>
        <w:tabs>
          <w:tab w:val="right" w:leader="dot" w:pos="8306"/>
        </w:tabs>
      </w:pPr>
      <w:hyperlink w:anchor="_Toc27792" w:history="1">
        <w:r>
          <w:rPr>
            <w:rFonts w:ascii="仿宋" w:eastAsia="仿宋" w:hAnsi="仿宋" w:cs="仿宋" w:hint="eastAsia"/>
            <w:lang w:eastAsia="zh-CN"/>
          </w:rPr>
          <w:t>(一)、技术方案选用方向</w:t>
        </w:r>
        <w:r>
          <w:tab/>
        </w:r>
        <w:r>
          <w:fldChar w:fldCharType="begin"/>
        </w:r>
        <w:r>
          <w:instrText xml:space="preserve"> PAGEREF _Toc27792 \h </w:instrText>
        </w:r>
        <w:r>
          <w:fldChar w:fldCharType="separate"/>
        </w:r>
        <w:r>
          <w:t>46</w:t>
        </w:r>
        <w:r>
          <w:fldChar w:fldCharType="end"/>
        </w:r>
      </w:hyperlink>
    </w:p>
    <w:p>
      <w:pPr>
        <w:pStyle w:val="TOC2"/>
        <w:tabs>
          <w:tab w:val="right" w:leader="dot" w:pos="8306"/>
        </w:tabs>
      </w:pPr>
      <w:hyperlink w:anchor="_Toc12416" w:history="1">
        <w:r>
          <w:rPr>
            <w:rFonts w:ascii="仿宋" w:eastAsia="仿宋" w:hAnsi="仿宋" w:cs="仿宋" w:hint="eastAsia"/>
            <w:lang w:eastAsia="zh-CN"/>
          </w:rPr>
          <w:t>(二)、工艺技术方案选用原则</w:t>
        </w:r>
        <w:r>
          <w:tab/>
        </w:r>
        <w:r>
          <w:fldChar w:fldCharType="begin"/>
        </w:r>
        <w:r>
          <w:instrText xml:space="preserve"> PAGEREF _Toc12416 \h </w:instrText>
        </w:r>
        <w:r>
          <w:fldChar w:fldCharType="separate"/>
        </w:r>
        <w:r>
          <w:t>48</w:t>
        </w:r>
        <w:r>
          <w:fldChar w:fldCharType="end"/>
        </w:r>
      </w:hyperlink>
    </w:p>
    <w:p>
      <w:pPr>
        <w:pStyle w:val="TOC2"/>
        <w:tabs>
          <w:tab w:val="right" w:leader="dot" w:pos="8306"/>
        </w:tabs>
      </w:pPr>
      <w:hyperlink w:anchor="_Toc17270" w:history="1">
        <w:r>
          <w:rPr>
            <w:rFonts w:ascii="仿宋" w:eastAsia="仿宋" w:hAnsi="仿宋" w:cs="仿宋" w:hint="eastAsia"/>
            <w:lang w:eastAsia="zh-CN"/>
          </w:rPr>
          <w:t>(三)、工艺技术方案要求</w:t>
        </w:r>
        <w:r>
          <w:tab/>
        </w:r>
        <w:r>
          <w:fldChar w:fldCharType="begin"/>
        </w:r>
        <w:r>
          <w:instrText xml:space="preserve"> PAGEREF _Toc17270 \h </w:instrText>
        </w:r>
        <w:r>
          <w:fldChar w:fldCharType="separate"/>
        </w:r>
        <w:r>
          <w:t>51</w:t>
        </w:r>
        <w:r>
          <w:fldChar w:fldCharType="end"/>
        </w:r>
      </w:hyperlink>
    </w:p>
    <w:p>
      <w:pPr>
        <w:pStyle w:val="TOC1"/>
        <w:tabs>
          <w:tab w:val="right" w:leader="dot" w:pos="8306"/>
        </w:tabs>
      </w:pPr>
      <w:hyperlink w:anchor="_Toc30327" w:history="1">
        <w:r>
          <w:rPr>
            <w:rFonts w:ascii="仿宋" w:eastAsia="仿宋" w:hAnsi="仿宋" w:cs="仿宋" w:hint="eastAsia"/>
            <w:lang w:eastAsia="zh-CN"/>
          </w:rPr>
          <w:t>十三、生活饮用水处理设备项目工程方案分析</w:t>
        </w:r>
        <w:r>
          <w:tab/>
        </w:r>
        <w:r>
          <w:fldChar w:fldCharType="begin"/>
        </w:r>
        <w:r>
          <w:instrText xml:space="preserve"> PAGEREF _Toc30327 \h </w:instrText>
        </w:r>
        <w:r>
          <w:fldChar w:fldCharType="separate"/>
        </w:r>
        <w:r>
          <w:t>53</w:t>
        </w:r>
        <w:r>
          <w:fldChar w:fldCharType="end"/>
        </w:r>
      </w:hyperlink>
    </w:p>
    <w:p>
      <w:pPr>
        <w:pStyle w:val="TOC2"/>
        <w:tabs>
          <w:tab w:val="right" w:leader="dot" w:pos="8306"/>
        </w:tabs>
      </w:pPr>
      <w:hyperlink w:anchor="_Toc16698" w:history="1">
        <w:r>
          <w:rPr>
            <w:rFonts w:ascii="仿宋" w:eastAsia="仿宋" w:hAnsi="仿宋" w:cs="仿宋" w:hint="eastAsia"/>
            <w:lang w:eastAsia="zh-CN"/>
          </w:rPr>
          <w:t>(一)、建筑工程设计原则</w:t>
        </w:r>
        <w:r>
          <w:tab/>
        </w:r>
        <w:r>
          <w:fldChar w:fldCharType="begin"/>
        </w:r>
        <w:r>
          <w:instrText xml:space="preserve"> PAGEREF _Toc16698 \h </w:instrText>
        </w:r>
        <w:r>
          <w:fldChar w:fldCharType="separate"/>
        </w:r>
        <w:r>
          <w:t>53</w:t>
        </w:r>
        <w:r>
          <w:fldChar w:fldCharType="end"/>
        </w:r>
      </w:hyperlink>
    </w:p>
    <w:p>
      <w:pPr>
        <w:pStyle w:val="TOC2"/>
        <w:tabs>
          <w:tab w:val="right" w:leader="dot" w:pos="8306"/>
        </w:tabs>
      </w:pPr>
      <w:hyperlink w:anchor="_Toc32588" w:history="1">
        <w:r>
          <w:rPr>
            <w:rFonts w:ascii="仿宋" w:eastAsia="仿宋" w:hAnsi="仿宋" w:cs="仿宋" w:hint="eastAsia"/>
            <w:lang w:eastAsia="zh-CN"/>
          </w:rPr>
          <w:t>(二)、土建工程建设指标</w:t>
        </w:r>
        <w:r>
          <w:tab/>
        </w:r>
        <w:r>
          <w:fldChar w:fldCharType="begin"/>
        </w:r>
        <w:r>
          <w:instrText xml:space="preserve"> PAGEREF _Toc32588 \h </w:instrText>
        </w:r>
        <w:r>
          <w:fldChar w:fldCharType="separate"/>
        </w:r>
        <w:r>
          <w:t>56</w:t>
        </w:r>
        <w:r>
          <w:fldChar w:fldCharType="end"/>
        </w:r>
      </w:hyperlink>
    </w:p>
    <w:p>
      <w:pPr>
        <w:pStyle w:val="TOC1"/>
        <w:tabs>
          <w:tab w:val="right" w:leader="dot" w:pos="8306"/>
        </w:tabs>
      </w:pPr>
      <w:hyperlink w:anchor="_Toc19700" w:history="1">
        <w:r>
          <w:rPr>
            <w:rFonts w:ascii="仿宋" w:eastAsia="仿宋" w:hAnsi="仿宋" w:cs="仿宋" w:hint="eastAsia"/>
            <w:lang w:eastAsia="zh-CN"/>
          </w:rPr>
          <w:t>十四、风险识别与分类</w:t>
        </w:r>
        <w:r>
          <w:tab/>
        </w:r>
        <w:r>
          <w:fldChar w:fldCharType="begin"/>
        </w:r>
        <w:r>
          <w:instrText xml:space="preserve"> PAGEREF _Toc19700 \h </w:instrText>
        </w:r>
        <w:r>
          <w:fldChar w:fldCharType="separate"/>
        </w:r>
        <w:r>
          <w:t>58</w:t>
        </w:r>
        <w:r>
          <w:fldChar w:fldCharType="end"/>
        </w:r>
      </w:hyperlink>
    </w:p>
    <w:p>
      <w:pPr>
        <w:pStyle w:val="TOC2"/>
        <w:tabs>
          <w:tab w:val="right" w:leader="dot" w:pos="8306"/>
        </w:tabs>
      </w:pPr>
      <w:hyperlink w:anchor="_Toc25495" w:history="1">
        <w:r>
          <w:rPr>
            <w:rFonts w:ascii="仿宋" w:eastAsia="仿宋" w:hAnsi="仿宋" w:cs="仿宋" w:hint="eastAsia"/>
            <w:lang w:eastAsia="zh-CN"/>
          </w:rPr>
          <w:t>(一)、风险识别</w:t>
        </w:r>
        <w:r>
          <w:tab/>
        </w:r>
        <w:r>
          <w:fldChar w:fldCharType="begin"/>
        </w:r>
        <w:r>
          <w:instrText xml:space="preserve"> PAGEREF _Toc25495 \h </w:instrText>
        </w:r>
        <w:r>
          <w:fldChar w:fldCharType="separate"/>
        </w:r>
        <w:r>
          <w:t>58</w:t>
        </w:r>
        <w:r>
          <w:fldChar w:fldCharType="end"/>
        </w:r>
      </w:hyperlink>
    </w:p>
    <w:p>
      <w:pPr>
        <w:pStyle w:val="TOC2"/>
        <w:tabs>
          <w:tab w:val="right" w:leader="dot" w:pos="8306"/>
        </w:tabs>
      </w:pPr>
      <w:hyperlink w:anchor="_Toc6985" w:history="1">
        <w:r>
          <w:rPr>
            <w:rFonts w:ascii="仿宋" w:eastAsia="仿宋" w:hAnsi="仿宋" w:cs="仿宋" w:hint="eastAsia"/>
            <w:lang w:eastAsia="zh-CN"/>
          </w:rPr>
          <w:t>(二)、风险分类</w:t>
        </w:r>
        <w:r>
          <w:tab/>
        </w:r>
        <w:r>
          <w:fldChar w:fldCharType="begin"/>
        </w:r>
        <w:r>
          <w:instrText xml:space="preserve"> PAGEREF _Toc6985 \h </w:instrText>
        </w:r>
        <w:r>
          <w:fldChar w:fldCharType="separate"/>
        </w:r>
        <w:r>
          <w:t>59</w:t>
        </w:r>
        <w:r>
          <w:fldChar w:fldCharType="end"/>
        </w:r>
      </w:hyperlink>
    </w:p>
    <w:p>
      <w:pPr>
        <w:pStyle w:val="TOC1"/>
        <w:tabs>
          <w:tab w:val="right" w:leader="dot" w:pos="8306"/>
        </w:tabs>
      </w:pPr>
      <w:hyperlink w:anchor="_Toc21006" w:history="1">
        <w:r>
          <w:rPr>
            <w:rFonts w:ascii="仿宋" w:eastAsia="仿宋" w:hAnsi="仿宋" w:cs="仿宋" w:hint="eastAsia"/>
            <w:lang w:eastAsia="zh-CN"/>
          </w:rPr>
          <w:t>十五、供应链管理</w:t>
        </w:r>
        <w:r>
          <w:tab/>
        </w:r>
        <w:r>
          <w:fldChar w:fldCharType="begin"/>
        </w:r>
        <w:r>
          <w:instrText xml:space="preserve"> PAGEREF _Toc21006 \h </w:instrText>
        </w:r>
        <w:r>
          <w:fldChar w:fldCharType="separate"/>
        </w:r>
        <w:r>
          <w:t>61</w:t>
        </w:r>
        <w:r>
          <w:fldChar w:fldCharType="end"/>
        </w:r>
      </w:hyperlink>
    </w:p>
    <w:p>
      <w:pPr>
        <w:pStyle w:val="TOC2"/>
        <w:tabs>
          <w:tab w:val="right" w:leader="dot" w:pos="8306"/>
        </w:tabs>
      </w:pPr>
      <w:hyperlink w:anchor="_Toc25119" w:history="1">
        <w:r>
          <w:rPr>
            <w:rFonts w:ascii="仿宋" w:eastAsia="仿宋" w:hAnsi="仿宋" w:cs="仿宋" w:hint="eastAsia"/>
            <w:lang w:eastAsia="zh-CN"/>
          </w:rPr>
          <w:t>(一)、供应链战略规划</w:t>
        </w:r>
        <w:r>
          <w:tab/>
        </w:r>
        <w:r>
          <w:fldChar w:fldCharType="begin"/>
        </w:r>
        <w:r>
          <w:instrText xml:space="preserve"> PAGEREF _Toc25119 \h </w:instrText>
        </w:r>
        <w:r>
          <w:fldChar w:fldCharType="separate"/>
        </w:r>
        <w:r>
          <w:t>61</w:t>
        </w:r>
        <w:r>
          <w:fldChar w:fldCharType="end"/>
        </w:r>
      </w:hyperlink>
    </w:p>
    <w:p>
      <w:pPr>
        <w:pStyle w:val="TOC2"/>
        <w:tabs>
          <w:tab w:val="right" w:leader="dot" w:pos="8306"/>
        </w:tabs>
      </w:pPr>
      <w:hyperlink w:anchor="_Toc27390" w:history="1">
        <w:r>
          <w:rPr>
            <w:rFonts w:ascii="仿宋" w:eastAsia="仿宋" w:hAnsi="仿宋" w:cs="仿宋" w:hint="eastAsia"/>
            <w:lang w:eastAsia="zh-CN"/>
          </w:rPr>
          <w:t>(二)、供应商选择与合作</w:t>
        </w:r>
        <w:r>
          <w:tab/>
        </w:r>
        <w:r>
          <w:fldChar w:fldCharType="begin"/>
        </w:r>
        <w:r>
          <w:instrText xml:space="preserve"> PAGEREF _Toc27390 \h </w:instrText>
        </w:r>
        <w:r>
          <w:fldChar w:fldCharType="separate"/>
        </w:r>
        <w:r>
          <w:t>63</w:t>
        </w:r>
        <w:r>
          <w:fldChar w:fldCharType="end"/>
        </w:r>
      </w:hyperlink>
    </w:p>
    <w:p>
      <w:pPr>
        <w:pStyle w:val="TOC2"/>
        <w:tabs>
          <w:tab w:val="right" w:leader="dot" w:pos="8306"/>
        </w:tabs>
      </w:pPr>
      <w:hyperlink w:anchor="_Toc25246" w:history="1">
        <w:r>
          <w:rPr>
            <w:rFonts w:ascii="仿宋" w:eastAsia="仿宋" w:hAnsi="仿宋" w:cs="仿宋" w:hint="eastAsia"/>
            <w:lang w:eastAsia="zh-CN"/>
          </w:rPr>
          <w:t>(三)、物流与库存管理</w:t>
        </w:r>
        <w:r>
          <w:tab/>
        </w:r>
        <w:r>
          <w:fldChar w:fldCharType="begin"/>
        </w:r>
        <w:r>
          <w:instrText xml:space="preserve"> PAGEREF _Toc25246 \h </w:instrText>
        </w:r>
        <w:r>
          <w:fldChar w:fldCharType="separate"/>
        </w:r>
        <w:r>
          <w:t>64</w:t>
        </w:r>
        <w:r>
          <w:fldChar w:fldCharType="end"/>
        </w:r>
      </w:hyperlink>
    </w:p>
    <w:p>
      <w:pPr>
        <w:pStyle w:val="TOC1"/>
        <w:tabs>
          <w:tab w:val="right" w:leader="dot" w:pos="8306"/>
        </w:tabs>
      </w:pPr>
      <w:hyperlink w:anchor="_Toc19635" w:history="1">
        <w:r>
          <w:rPr>
            <w:rFonts w:ascii="仿宋" w:eastAsia="仿宋" w:hAnsi="仿宋" w:cs="仿宋" w:hint="eastAsia"/>
            <w:lang w:eastAsia="zh-CN"/>
          </w:rPr>
          <w:t>十六、生活饮用水处理设备项目治理与监督</w:t>
        </w:r>
        <w:r>
          <w:tab/>
        </w:r>
        <w:r>
          <w:fldChar w:fldCharType="begin"/>
        </w:r>
        <w:r>
          <w:instrText xml:space="preserve"> PAGEREF _Toc19635 \h </w:instrText>
        </w:r>
        <w:r>
          <w:fldChar w:fldCharType="separate"/>
        </w:r>
        <w:r>
          <w:t>65</w:t>
        </w:r>
        <w:r>
          <w:fldChar w:fldCharType="end"/>
        </w:r>
      </w:hyperlink>
    </w:p>
    <w:p>
      <w:pPr>
        <w:pStyle w:val="TOC2"/>
        <w:tabs>
          <w:tab w:val="right" w:leader="dot" w:pos="8306"/>
        </w:tabs>
      </w:pPr>
      <w:hyperlink w:anchor="_Toc17541" w:history="1">
        <w:r>
          <w:rPr>
            <w:rFonts w:ascii="仿宋" w:eastAsia="仿宋" w:hAnsi="仿宋" w:cs="仿宋" w:hint="eastAsia"/>
            <w:lang w:eastAsia="zh-CN"/>
          </w:rPr>
          <w:t>(一)、生活饮用水处理设备项目治理结构</w:t>
        </w:r>
        <w:r>
          <w:tab/>
        </w:r>
        <w:r>
          <w:fldChar w:fldCharType="begin"/>
        </w:r>
        <w:r>
          <w:instrText xml:space="preserve"> PAGEREF _Toc17541 \h </w:instrText>
        </w:r>
        <w:r>
          <w:fldChar w:fldCharType="separate"/>
        </w:r>
        <w:r>
          <w:t>65</w:t>
        </w:r>
        <w:r>
          <w:fldChar w:fldCharType="end"/>
        </w:r>
      </w:hyperlink>
    </w:p>
    <w:p>
      <w:pPr>
        <w:pStyle w:val="TOC2"/>
        <w:tabs>
          <w:tab w:val="right" w:leader="dot" w:pos="8306"/>
        </w:tabs>
      </w:pPr>
      <w:hyperlink w:anchor="_Toc15" w:history="1">
        <w:r>
          <w:rPr>
            <w:rFonts w:ascii="仿宋" w:eastAsia="仿宋" w:hAnsi="仿宋" w:cs="仿宋" w:hint="eastAsia"/>
            <w:lang w:eastAsia="zh-CN"/>
          </w:rPr>
          <w:t>(二)、监督与审计</w:t>
        </w:r>
        <w:r>
          <w:tab/>
        </w:r>
        <w:r>
          <w:fldChar w:fldCharType="begin"/>
        </w:r>
        <w:r>
          <w:instrText xml:space="preserve"> PAGEREF _Toc15 \h </w:instrText>
        </w:r>
        <w:r>
          <w:fldChar w:fldCharType="separate"/>
        </w:r>
        <w:r>
          <w:t>67</w:t>
        </w:r>
        <w:r>
          <w:fldChar w:fldCharType="end"/>
        </w:r>
      </w:hyperlink>
    </w:p>
    <w:p>
      <w:pPr>
        <w:pStyle w:val="TOC1"/>
        <w:tabs>
          <w:tab w:val="right" w:leader="dot" w:pos="8306"/>
        </w:tabs>
      </w:pPr>
      <w:hyperlink w:anchor="_Toc21727" w:history="1">
        <w:r>
          <w:rPr>
            <w:rFonts w:ascii="仿宋" w:eastAsia="仿宋" w:hAnsi="仿宋" w:cs="仿宋" w:hint="eastAsia"/>
            <w:lang w:eastAsia="zh-CN"/>
          </w:rPr>
          <w:t>十七、生活饮用水处理设备项目实施时间节点</w:t>
        </w:r>
        <w:r>
          <w:tab/>
        </w:r>
        <w:r>
          <w:fldChar w:fldCharType="begin"/>
        </w:r>
        <w:r>
          <w:instrText xml:space="preserve"> PAGEREF _Toc21727 \h </w:instrText>
        </w:r>
        <w:r>
          <w:fldChar w:fldCharType="separate"/>
        </w:r>
        <w:r>
          <w:t>69</w:t>
        </w:r>
        <w:r>
          <w:fldChar w:fldCharType="end"/>
        </w:r>
      </w:hyperlink>
    </w:p>
    <w:p>
      <w:pPr>
        <w:pStyle w:val="TOC2"/>
        <w:tabs>
          <w:tab w:val="right" w:leader="dot" w:pos="8306"/>
        </w:tabs>
      </w:pPr>
      <w:hyperlink w:anchor="_Toc11994" w:history="1">
        <w:r>
          <w:rPr>
            <w:rFonts w:ascii="仿宋" w:eastAsia="仿宋" w:hAnsi="仿宋" w:cs="仿宋" w:hint="eastAsia"/>
            <w:lang w:eastAsia="zh-CN"/>
          </w:rPr>
          <w:t>(一)、生活饮用水处理设备项目启动阶段时间节点</w:t>
        </w:r>
        <w:r>
          <w:tab/>
        </w:r>
        <w:r>
          <w:fldChar w:fldCharType="begin"/>
        </w:r>
        <w:r>
          <w:instrText xml:space="preserve"> PAGEREF _Toc11994 \h </w:instrText>
        </w:r>
        <w:r>
          <w:fldChar w:fldCharType="separate"/>
        </w:r>
        <w:r>
          <w:t>69</w:t>
        </w:r>
        <w:r>
          <w:fldChar w:fldCharType="end"/>
        </w:r>
      </w:hyperlink>
    </w:p>
    <w:p>
      <w:pPr>
        <w:pStyle w:val="TOC2"/>
        <w:tabs>
          <w:tab w:val="right" w:leader="dot" w:pos="8306"/>
        </w:tabs>
      </w:pPr>
      <w:hyperlink w:anchor="_Toc2964" w:history="1">
        <w:r>
          <w:rPr>
            <w:rFonts w:ascii="仿宋" w:eastAsia="仿宋" w:hAnsi="仿宋" w:cs="仿宋" w:hint="eastAsia"/>
            <w:lang w:eastAsia="zh-CN"/>
          </w:rPr>
          <w:t>(二)、生活饮用水处理设备项目执行阶段时间节点</w:t>
        </w:r>
        <w:r>
          <w:tab/>
        </w:r>
        <w:r>
          <w:fldChar w:fldCharType="begin"/>
        </w:r>
        <w:r>
          <w:instrText xml:space="preserve"> PAGEREF _Toc2964 \h </w:instrText>
        </w:r>
        <w:r>
          <w:fldChar w:fldCharType="separate"/>
        </w:r>
        <w:r>
          <w:t>70</w:t>
        </w:r>
        <w:r>
          <w:fldChar w:fldCharType="end"/>
        </w:r>
      </w:hyperlink>
    </w:p>
    <w:p>
      <w:pPr>
        <w:pStyle w:val="TOC2"/>
        <w:tabs>
          <w:tab w:val="right" w:leader="dot" w:pos="8306"/>
        </w:tabs>
      </w:pPr>
      <w:hyperlink w:anchor="_Toc6549" w:history="1">
        <w:r>
          <w:rPr>
            <w:rFonts w:ascii="仿宋" w:eastAsia="仿宋" w:hAnsi="仿宋" w:cs="仿宋" w:hint="eastAsia"/>
            <w:lang w:eastAsia="zh-CN"/>
          </w:rPr>
          <w:t>(三)、生活饮用水处理设备项目完成阶段时间节点</w:t>
        </w:r>
        <w:r>
          <w:tab/>
        </w:r>
        <w:r>
          <w:fldChar w:fldCharType="begin"/>
        </w:r>
        <w:r>
          <w:instrText xml:space="preserve"> PAGEREF _Toc6549 \h </w:instrText>
        </w:r>
        <w:r>
          <w:fldChar w:fldCharType="separate"/>
        </w:r>
        <w:r>
          <w:t>71</w:t>
        </w:r>
        <w:r>
          <w:fldChar w:fldCharType="end"/>
        </w:r>
      </w:hyperlink>
    </w:p>
    <w:p>
      <w:pPr>
        <w:pStyle w:val="TOC1"/>
        <w:tabs>
          <w:tab w:val="right" w:leader="dot" w:pos="8306"/>
        </w:tabs>
      </w:pPr>
      <w:hyperlink w:anchor="_Toc5751" w:history="1">
        <w:r>
          <w:rPr>
            <w:rFonts w:ascii="仿宋" w:eastAsia="仿宋" w:hAnsi="仿宋" w:cs="仿宋" w:hint="eastAsia"/>
            <w:lang w:eastAsia="zh-CN"/>
          </w:rPr>
          <w:t>十八、质量管理体系</w:t>
        </w:r>
        <w:r>
          <w:tab/>
        </w:r>
        <w:r>
          <w:fldChar w:fldCharType="begin"/>
        </w:r>
        <w:r>
          <w:instrText xml:space="preserve"> PAGEREF _Toc5751 \h </w:instrText>
        </w:r>
        <w:r>
          <w:fldChar w:fldCharType="separate"/>
        </w:r>
        <w:r>
          <w:t>72</w:t>
        </w:r>
        <w:r>
          <w:fldChar w:fldCharType="end"/>
        </w:r>
      </w:hyperlink>
    </w:p>
    <w:p>
      <w:pPr>
        <w:pStyle w:val="TOC2"/>
        <w:tabs>
          <w:tab w:val="right" w:leader="dot" w:pos="8306"/>
        </w:tabs>
      </w:pPr>
      <w:hyperlink w:anchor="_Toc12496" w:history="1">
        <w:r>
          <w:rPr>
            <w:rFonts w:ascii="仿宋" w:eastAsia="仿宋" w:hAnsi="仿宋" w:cs="仿宋" w:hint="eastAsia"/>
            <w:lang w:eastAsia="zh-CN"/>
          </w:rPr>
          <w:t>(一)、质量目标与方针</w:t>
        </w:r>
        <w:r>
          <w:tab/>
        </w:r>
        <w:r>
          <w:fldChar w:fldCharType="begin"/>
        </w:r>
        <w:r>
          <w:instrText xml:space="preserve"> PAGEREF _Toc12496 \h </w:instrText>
        </w:r>
        <w:r>
          <w:fldChar w:fldCharType="separate"/>
        </w:r>
        <w:r>
          <w:t>72</w:t>
        </w:r>
        <w:r>
          <w:fldChar w:fldCharType="end"/>
        </w:r>
      </w:hyperlink>
    </w:p>
    <w:p>
      <w:pPr>
        <w:pStyle w:val="TOC2"/>
        <w:tabs>
          <w:tab w:val="right" w:leader="dot" w:pos="8306"/>
        </w:tabs>
      </w:pPr>
      <w:hyperlink w:anchor="_Toc23991" w:history="1">
        <w:r>
          <w:rPr>
            <w:rFonts w:ascii="仿宋" w:eastAsia="仿宋" w:hAnsi="仿宋" w:cs="仿宋" w:hint="eastAsia"/>
            <w:lang w:eastAsia="zh-CN"/>
          </w:rPr>
          <w:t>(二)、质量管理责任</w:t>
        </w:r>
        <w:r>
          <w:tab/>
        </w:r>
        <w:r>
          <w:fldChar w:fldCharType="begin"/>
        </w:r>
        <w:r>
          <w:instrText xml:space="preserve"> PAGEREF _Toc23991 \h </w:instrText>
        </w:r>
        <w:r>
          <w:fldChar w:fldCharType="separate"/>
        </w:r>
        <w:r>
          <w:t>73</w:t>
        </w:r>
        <w:r>
          <w:fldChar w:fldCharType="end"/>
        </w:r>
      </w:hyperlink>
    </w:p>
    <w:p>
      <w:pPr>
        <w:pStyle w:val="TOC2"/>
        <w:tabs>
          <w:tab w:val="right" w:leader="dot" w:pos="8306"/>
        </w:tabs>
      </w:pPr>
      <w:hyperlink w:anchor="_Toc5722" w:history="1">
        <w:r>
          <w:rPr>
            <w:rFonts w:ascii="仿宋" w:eastAsia="仿宋" w:hAnsi="仿宋" w:cs="仿宋" w:hint="eastAsia"/>
            <w:lang w:eastAsia="zh-CN"/>
          </w:rPr>
          <w:t>(三)、质量管理体系文件</w:t>
        </w:r>
        <w:r>
          <w:tab/>
        </w:r>
        <w:r>
          <w:fldChar w:fldCharType="begin"/>
        </w:r>
        <w:r>
          <w:instrText xml:space="preserve"> PAGEREF _Toc5722 \h </w:instrText>
        </w:r>
        <w:r>
          <w:fldChar w:fldCharType="separate"/>
        </w:r>
        <w:r>
          <w:t>75</w:t>
        </w:r>
        <w:r>
          <w:fldChar w:fldCharType="end"/>
        </w:r>
      </w:hyperlink>
    </w:p>
    <w:p>
      <w:pPr>
        <w:pStyle w:val="TOC2"/>
        <w:tabs>
          <w:tab w:val="right" w:leader="dot" w:pos="8306"/>
        </w:tabs>
      </w:pPr>
      <w:hyperlink w:anchor="_Toc21726" w:history="1">
        <w:r>
          <w:rPr>
            <w:rFonts w:ascii="仿宋" w:eastAsia="仿宋" w:hAnsi="仿宋" w:cs="仿宋" w:hint="eastAsia"/>
            <w:lang w:eastAsia="zh-CN"/>
          </w:rPr>
          <w:t>(四)、质量培训与教育</w:t>
        </w:r>
        <w:r>
          <w:tab/>
        </w:r>
        <w:r>
          <w:fldChar w:fldCharType="begin"/>
        </w:r>
        <w:r>
          <w:instrText xml:space="preserve"> PAGEREF _Toc21726 \h </w:instrText>
        </w:r>
        <w:r>
          <w:fldChar w:fldCharType="separate"/>
        </w:r>
        <w:r>
          <w:t>77</w:t>
        </w:r>
        <w:r>
          <w:fldChar w:fldCharType="end"/>
        </w:r>
      </w:hyperlink>
    </w:p>
    <w:p>
      <w:pPr>
        <w:pStyle w:val="TOC2"/>
        <w:tabs>
          <w:tab w:val="right" w:leader="dot" w:pos="8306"/>
        </w:tabs>
      </w:pPr>
      <w:hyperlink w:anchor="_Toc11455" w:history="1">
        <w:r>
          <w:rPr>
            <w:rFonts w:ascii="仿宋" w:eastAsia="仿宋" w:hAnsi="仿宋" w:cs="仿宋" w:hint="eastAsia"/>
            <w:lang w:eastAsia="zh-CN"/>
          </w:rPr>
          <w:t>(五)、质量审核与评价</w:t>
        </w:r>
        <w:r>
          <w:tab/>
        </w:r>
        <w:r>
          <w:fldChar w:fldCharType="begin"/>
        </w:r>
        <w:r>
          <w:instrText xml:space="preserve"> PAGEREF _Toc11455 \h </w:instrText>
        </w:r>
        <w:r>
          <w:fldChar w:fldCharType="separate"/>
        </w:r>
        <w:r>
          <w:t>78</w:t>
        </w:r>
        <w:r>
          <w:fldChar w:fldCharType="end"/>
        </w:r>
      </w:hyperlink>
    </w:p>
    <w:p>
      <w:pPr>
        <w:pStyle w:val="TOC2"/>
        <w:tabs>
          <w:tab w:val="right" w:leader="dot" w:pos="8306"/>
        </w:tabs>
      </w:pPr>
      <w:hyperlink w:anchor="_Toc17602" w:history="1">
        <w:r>
          <w:rPr>
            <w:rFonts w:ascii="仿宋" w:eastAsia="仿宋" w:hAnsi="仿宋" w:cs="仿宋" w:hint="eastAsia"/>
            <w:lang w:eastAsia="zh-CN"/>
          </w:rPr>
          <w:t>(六)、不符合与纠正措施</w:t>
        </w:r>
        <w:r>
          <w:tab/>
        </w:r>
        <w:r>
          <w:fldChar w:fldCharType="begin"/>
        </w:r>
        <w:r>
          <w:instrText xml:space="preserve"> PAGEREF _Toc17602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3"/>
      <w:r>
        <w:rPr>
          <w:rFonts w:ascii="仿宋" w:eastAsia="仿宋" w:hAnsi="仿宋" w:cs="仿宋" w:hint="eastAsia"/>
          <w:sz w:val="28"/>
          <w:lang w:eastAsia="zh-CN"/>
        </w:rPr>
        <w:t>一、生活饮用水处理设备项目选址可行性分析</w:t>
      </w:r>
      <w:bookmarkEnd w:id="2"/>
    </w:p>
    <w:p>
      <w:pPr>
        <w:pStyle w:val="Heading2"/>
        <w:rPr>
          <w:rFonts w:ascii="仿宋" w:eastAsia="仿宋" w:hAnsi="仿宋" w:cs="仿宋" w:hint="eastAsia"/>
          <w:lang w:eastAsia="zh-CN"/>
        </w:rPr>
      </w:pPr>
      <w:bookmarkStart w:id="3" w:name="_Toc22365"/>
      <w:r>
        <w:rPr>
          <w:rFonts w:ascii="仿宋" w:eastAsia="仿宋" w:hAnsi="仿宋" w:cs="仿宋" w:hint="eastAsia"/>
          <w:lang w:eastAsia="zh-CN"/>
        </w:rPr>
        <w:t>(一)、生活饮用水处理设备项目选址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该生活饮用水处理设备项目选址位于XX省XX市XX区XXX街道</w:t>
      </w:r>
    </w:p>
    <w:p>
      <w:pPr>
        <w:pStyle w:val="Heading2"/>
        <w:ind w:firstLine="560" w:firstLineChars="200"/>
        <w:rPr>
          <w:rFonts w:ascii="仿宋" w:eastAsia="仿宋" w:hAnsi="仿宋" w:cs="仿宋" w:hint="eastAsia"/>
          <w:sz w:val="28"/>
          <w:lang w:eastAsia="zh-CN"/>
        </w:rPr>
      </w:pPr>
      <w:bookmarkStart w:id="4" w:name="_Toc965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活饮用水处理设备项目的征地面积将根据生活饮用水处理设备项目的实际规模和需求进行精确规划。具体面积XXX平方米，旨在确保生活饮用水处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净用地面积是在征地面积基础上去除不可利用面积后的实际可开发用地。具体面积XXX平方米，考虑到环保、交通、安全等多方面因素，以确保生活饮用水处理设备项目在整体利用效率上达到最优。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生活饮用水处理设备项目计划建设的建筑总规模具体面积XXX平方米。这一规模的确定综合考虑了生活饮用水处理设备项目的性质、规模，以及城市规划的相关要求，确保建筑布局与周边环境协调一致。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绿地率是生活饮用水处理设备项目用地中被规划为绿地的比例。具体面积XXX平方米，旨在通过合理规划绿地，改善生活饮用水处理设备项目周边环境，提升居民生活质量，并符合城市整体绿化规划。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容积率是用地上可以建设的建筑总体积与用地面积之比。具体面积XXX，通过合理的容积率规划，确保生活饮用水处理设备项目建筑规模与周边环境和谐共生。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活饮用水处理设备项目选址与当地城市规划相一致，具体面积XXX平方米。通过与城市规划部门深入沟通，确保生活饮用水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活饮用水处理设备项目选址符合当地产业政策，具体面积XXX平方米。这包括生活饮用水处理设备项目对当地经济的促进作用，以及对相关产业的带动效应，确保生活饮用水处理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用地总体要求必须符合环保和可持续发展的原则，具体面积XXX平方米。通过采用绿色建筑设计、节能减排等措施，确保生活饮用水处理设备项目在建设和运营过程中对环境的影响最小化，达到可持续发展的要求。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确保生活饮用水处理设备项目选址具备必要的公共设施配套，具体面积XXX平方米。这包括交通便利性、教育、医疗等基础设施，以提高居民生活品质，使得生活饮用水处理设备项目选址更具吸引力。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考虑用地总体要求对当地社会稳定性的影响，具体面积XXX平方米。通过深入了解当地社区反馈，确保生活饮用水处理设备项目的选址和建设过程对当地社会和谐稳定产生积极作用。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活饮用水处理设备项目选址不仅符合法规和规划，还在实际操作中具有可行性。这一全面规划将为生活饮用水处理设备项目的成功实施提供坚实的基础，确保生活饮用水处理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7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活饮用水处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活饮用水处理设备项目的设备规划和空间设计中，我们将采取灵活设备布局的措施。设备布局将根据实际需求进行灵活设计，避免不必要的浪费。通过合理规划设备摆放位置，我们将提高设备的利用率，减少设备间距，以确保生活饮用水处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活饮用水处理设备项目内部引入共享设施的概念，例如共享会议室、办公区等。通过这种方式，我们可以减少对资源的重复建设，提高资源共享效率，从而减小生活饮用水处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0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活饮用水处理设备项目的总图布置中，我们将不同功能区域进行明确的规划，以最大程度满足生活饮用水处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2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生活饮用水处理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活饮用水处理设备项目对环境的影响是综合评价的重要因素之一。我们将详细考虑选址周边的自然环境、生态保护区、水源地等情况，确保生活饮用水处理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对选址的评价还需充分考虑当地政府的产业政策和法规。我们将详细了解生活饮用水处理设备项目所在地的相关政策，确保生活饮用水处理设备项目的规划和运营与当地法规相符，降低不必要的法律风险。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考虑到社会稳定性对企业运营的重要性，我们将评估选址地区的社会安全情况、劳工关系、社区反馈等方面，以确保生活饮用水处理设备项目的建设和运营不会受到社会稳定性的负面影响。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最后，我们将综合考虑用地成本，包括土地购置费用、土地开发成本等。通过对用地成本的详细评估，我们能够做出更为精确的经济效益分析，为生活饮用水处理设备项目的投资决策提供有力支持。</w:t>
      </w:r>
    </w:p>
    <w:p>
      <w:pPr>
        <w:pStyle w:val="Heading1"/>
        <w:ind w:firstLine="560" w:firstLineChars="200"/>
        <w:rPr>
          <w:rFonts w:ascii="仿宋" w:eastAsia="仿宋" w:hAnsi="仿宋" w:cs="仿宋" w:hint="eastAsia"/>
          <w:sz w:val="28"/>
          <w:lang w:eastAsia="zh-CN"/>
        </w:rPr>
      </w:pPr>
      <w:bookmarkStart w:id="8" w:name="_Toc7926"/>
      <w:r>
        <w:rPr>
          <w:rFonts w:ascii="仿宋" w:eastAsia="仿宋" w:hAnsi="仿宋" w:cs="仿宋" w:hint="eastAsia"/>
          <w:sz w:val="28"/>
          <w:lang w:eastAsia="zh-CN"/>
        </w:rPr>
        <w:t>二、生活饮用水处理设备项目危机管理</w:t>
      </w:r>
      <w:bookmarkEnd w:id="8"/>
    </w:p>
    <w:p>
      <w:pPr>
        <w:pStyle w:val="Heading2"/>
        <w:rPr>
          <w:rFonts w:ascii="仿宋" w:eastAsia="仿宋" w:hAnsi="仿宋" w:cs="仿宋" w:hint="eastAsia"/>
          <w:lang w:eastAsia="zh-CN"/>
        </w:rPr>
      </w:pPr>
      <w:bookmarkStart w:id="9" w:name="_Toc84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活饮用水处理设备项目危机管理中，危机预警与识别是确保生活饮用水处理设备项目稳健运行的核心步骤。通过建立全面的监测机制，生活饮用水处理设备项目团队旨在及时发现和理解潜在的风险和危机因素，以便采取及时的预防和应对措施，确保生活饮用水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活饮用水处理设备项目团队全面分析了整个生活饮用水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活饮用水处理设备项目团队着重于明确定义生活饮用水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活饮用水处理设备项目进展的持续监控，团队能够及时发现潜在问题并作出迅速反应。生活饮用水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活饮用水处理设备项目得以更有序、可控地推进。</w:t>
      </w:r>
    </w:p>
    <w:p>
      <w:pPr>
        <w:pStyle w:val="Heading2"/>
        <w:ind w:firstLine="560" w:firstLineChars="200"/>
        <w:rPr>
          <w:rFonts w:ascii="仿宋" w:eastAsia="仿宋" w:hAnsi="仿宋" w:cs="仿宋" w:hint="eastAsia"/>
          <w:sz w:val="28"/>
          <w:lang w:eastAsia="zh-CN"/>
        </w:rPr>
      </w:pPr>
      <w:bookmarkStart w:id="10" w:name="_Toc3070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在危机发生时，生活饮用水处理设备项目团队立即行动，成立了应急小组。该小组的任务是迅速制定并实施紧急应对措施，以最小化潜在损失。以下是采取的主要措施：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暂停生活饮用水处理设备项目进度：为遏制危机蔓延，生活饮用水处理设备项目暂时停止进行，以便全面评估当前状况。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资源重新分配：重新评估生活饮用水处理设备项目资源的分配，确保最大限度地减小损失。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实时沟通：与关键利益相关者建立实时沟通机制，向他们传递生活饮用水处理设备项目危机的实际状况，保障生活饮用水处理设备项目核心利益。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在紧急应对的同时，生活饮用水处理设备项目团队强调了团队协作和有效沟通的重要性。以下是团队协作的关键举措：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信息共享机制：建立了信息共享平台，确保团队成员能够及时获取生活饮用水处理设备项目危机的实时信息。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领导者沟通：生活饮用水处理设备项目领导者通过定期会议和即时沟通工具，指导团队应对危机，保持团队稳定运行。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随着危机得到初步控制，生活饮用水处理设备项目团队转向制定恢复计划，以确保生活饮用水处理设备项目能够从中迅速恢复。主要恢复计划包括：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修复受损的进度计划：重新评估生活饮用水处理设备项目进度，制定修复计划，确保生活饮用水处理设备项目尽快回归正常进程。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重新调整资源分配：优化资源分配，确保生活饮用水处理设备项目在有限资源下高效运转。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风险管理机制加强：对生活饮用水处理设备项目风险进行全面评估，制定更强化的风险管理策略，以预防未来可能的危机。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51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96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生活饮用水处理设备项目的主要产品是XXXX，预计年产值为XXX万元。这一产品在市场中占据着重要的地位，其广泛的应用范围使得该生活饮用水处理设备项目的市场前景非常广阔。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活饮用水处理设备项目的xxx产品作为重要的原材料之一，将在多个领域发挥关键作用。其在建筑、交通、能源等方面的广泛应用将为整个产业链提供强大的支持，形成产业协同效应。生活饮用水处理设备项目的年产值XXX万XXX万XXX万万元不仅反映了其在市场上的巨大潜力，更预示着它对国民经济的积极贡献。这种关联度高、涉及面广的产业关系，使得该生活饮用水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783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总征地面积为XXXX平方米，相当于约XX.XX亩，其中净用地面积为XXXX平方米，红线范围内相当于约XX.XX亩。这一用地规模充分考虑了生活饮用水处理设备项目的建设需求，保障了生活饮用水处理设备项目在合适的空间内得以充分发展。生活饮用水处理设备项目规划的总建筑面积为XXXX平方米，其中主体工程建设占XXXX平方米，计容建筑面积达XXXX平方米。预计建筑工程的投资将达到XXXX万元，为生活饮用水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计划购置的设备共计XXXX台（套），设备购置费用为XXXX万元。这一设备购置计划充分考虑到生活饮用水处理设备项目的生产需求和技术要求，确保了生活饮用水处理设备项目在生产运营中具备先进的技术装备和高效的生产能力。设备的合理配置将为生活饮用水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计划总投资为XXXX万元，预计年实现营业收入为XXXX万元。这一产能规模的设定旨在确保生活饮用水处理设备项目能够在投资与回报之间取得平衡，实现长期可持续的发展。生活饮用水处理设备项目的总投资充分考虑到各个方面的需求，包括用地建设、设备购置等多个环节，以确保生活饮用水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635"/>
      <w:r>
        <w:rPr>
          <w:rFonts w:ascii="仿宋" w:eastAsia="仿宋" w:hAnsi="仿宋" w:cs="仿宋" w:hint="eastAsia"/>
          <w:sz w:val="28"/>
          <w:lang w:eastAsia="zh-CN"/>
        </w:rPr>
        <w:t>四、生活饮用水处理设备项目建设单位说明</w:t>
      </w:r>
      <w:bookmarkEnd w:id="14"/>
    </w:p>
    <w:p>
      <w:pPr>
        <w:pStyle w:val="Heading2"/>
        <w:rPr>
          <w:rFonts w:ascii="仿宋" w:eastAsia="仿宋" w:hAnsi="仿宋" w:cs="仿宋" w:hint="eastAsia"/>
          <w:lang w:eastAsia="zh-CN"/>
        </w:rPr>
      </w:pPr>
      <w:bookmarkStart w:id="15" w:name="_Toc13479"/>
      <w:r>
        <w:rPr>
          <w:rFonts w:ascii="仿宋" w:eastAsia="仿宋" w:hAnsi="仿宋" w:cs="仿宋" w:hint="eastAsia"/>
          <w:lang w:eastAsia="zh-CN"/>
        </w:rPr>
        <w:t>(一)、生活饮用水处理设备项目承办单位基本情况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39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活饮用水处理设备项目承办单位的XXXX，我们着眼于实现可持续的经济效益。通过技术创新和解决方案的提供，公司预计在生活饮用水处理设备项目执行期间将获得可观的收入增长。这一收入来源主要包括生活饮用水处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同时，我们注重成本控制和效率提升，以确保生活饮用水处理设备项目的可持续盈利。透过精细的管理和资源优化，公司期望实现生活饮用水处理设备项目利润最大化。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生活饮用水处理设备项目实施进行全面的投资评估，包括生活饮用水处理设备项目启动阶段的资金投入和后续运营成本。通过对生活饮用水处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活饮用水处理设备项目实施过程中具备足够的资金流动性，公司将进行详尽的现金流分析。这包括资金需求的合理预测、生活饮用水处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243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503"/>
      <w:r>
        <w:rPr>
          <w:rFonts w:ascii="仿宋" w:eastAsia="仿宋" w:hAnsi="仿宋" w:cs="仿宋" w:hint="eastAsia"/>
          <w:lang w:eastAsia="zh-CN"/>
        </w:rPr>
        <w:t>(一)、生活饮用水处理设备行业分析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行业一直以来都是市场的关注焦点。行业内的发展趋势、竞争态势以及潜在机会都对生活饮用水处理设备项目的推进产生深远的影响。通过深入研究行业的整体概貌，我们将更好地理解行业的核心特征，为生活饮用水处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饮用水处理设备行业，技术一直是推动创新和发展的关键因素。我们将对当前技术趋势进行详尽分析，包括但不限于人工智能、大数据应用、先进制造技术等。这有助于生活饮用水处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活饮用水处理设备项目成功的基础。我们将对主要竞争对手进行深入研究，包括其市场份额、产品特点、市场定位等。通过全面了解竞争对手的优势和劣势，生活饮用水处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1934"/>
      <w:r>
        <w:rPr>
          <w:rFonts w:ascii="仿宋" w:eastAsia="仿宋" w:hAnsi="仿宋" w:cs="仿宋" w:hint="eastAsia"/>
          <w:sz w:val="28"/>
          <w:lang w:eastAsia="zh-CN"/>
        </w:rPr>
        <w:t>(二)、生活饮用水处理设备市场分析预测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活饮用水处理设备市场未来的增长趋势。这包括市场的整体规模、各细分领域的发展趋势等。生活饮用水处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活饮用水处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活饮用水处理设备项目实施过程中需要充分考虑的因素。我们将对市场风险进行全面评估，包括但不限于政策法规风险、市场竞争风险、技术变革风险等。通过对潜在风险的深入分析，生活饮用水处理设备项目可以制定相应的风险缓解策略，降低不确定性对生活饮用水处理设备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https://d.book118.com/487132053104006024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F02B5"/>
    <w:rsid w:val="196F02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32053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2023-12-28T17:31:00Z</dcterms:created>
  <dcterms:modified xsi:type="dcterms:W3CDTF">2023-12-28T17:31:44Z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13AE86C49DB3406EA327447D93933601_11</vt:lpwstr>
  </property>
  <property fmtid="{D5CDD505-2E9C-101B-9397-08002B2CF9AE}" pid="3" name="KSOProductBuildVer">
    <vt:lpwstr>2052-12.1.0.16120</vt:lpwstr>
  </property>
</Properties>
</file>