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聚合物类水处理剂项目计划设计方案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90" w:history="1">
        <w:r>
          <w:rPr>
            <w:rFonts w:ascii="仿宋" w:eastAsia="仿宋" w:hAnsi="仿宋" w:cs="仿宋" w:hint="eastAsia"/>
            <w:lang w:eastAsia="zh-CN"/>
          </w:rPr>
          <w:t>序言</w:t>
        </w:r>
        <w:r>
          <w:tab/>
        </w:r>
        <w:r>
          <w:fldChar w:fldCharType="begin"/>
        </w:r>
        <w:r>
          <w:instrText xml:space="preserve"> PAGEREF _Toc18090 \h </w:instrText>
        </w:r>
        <w:r>
          <w:fldChar w:fldCharType="separate"/>
        </w:r>
        <w:r>
          <w:t>3</w:t>
        </w:r>
        <w:r>
          <w:fldChar w:fldCharType="end"/>
        </w:r>
      </w:hyperlink>
    </w:p>
    <w:p>
      <w:pPr>
        <w:pStyle w:val="TOC1"/>
        <w:tabs>
          <w:tab w:val="right" w:leader="dot" w:pos="8306"/>
        </w:tabs>
      </w:pPr>
      <w:hyperlink w:anchor="_Toc25067" w:history="1">
        <w:r>
          <w:rPr>
            <w:rFonts w:ascii="仿宋" w:eastAsia="仿宋" w:hAnsi="仿宋" w:cs="仿宋" w:hint="eastAsia"/>
            <w:lang w:eastAsia="zh-CN"/>
          </w:rPr>
          <w:t>一、聚合物类水处理剂项目可持续发展</w:t>
        </w:r>
        <w:r>
          <w:tab/>
        </w:r>
        <w:r>
          <w:fldChar w:fldCharType="begin"/>
        </w:r>
        <w:r>
          <w:instrText xml:space="preserve"> PAGEREF _Toc25067 \h </w:instrText>
        </w:r>
        <w:r>
          <w:fldChar w:fldCharType="separate"/>
        </w:r>
        <w:r>
          <w:t>3</w:t>
        </w:r>
        <w:r>
          <w:fldChar w:fldCharType="end"/>
        </w:r>
      </w:hyperlink>
    </w:p>
    <w:p>
      <w:pPr>
        <w:pStyle w:val="TOC2"/>
        <w:tabs>
          <w:tab w:val="right" w:leader="dot" w:pos="8306"/>
        </w:tabs>
      </w:pPr>
      <w:hyperlink w:anchor="_Toc18465" w:history="1">
        <w:r>
          <w:rPr>
            <w:rFonts w:ascii="仿宋" w:eastAsia="仿宋" w:hAnsi="仿宋" w:cs="仿宋" w:hint="eastAsia"/>
            <w:lang w:eastAsia="zh-CN"/>
          </w:rPr>
          <w:t>(一)、可持续战略与实践</w:t>
        </w:r>
        <w:r>
          <w:tab/>
        </w:r>
        <w:r>
          <w:fldChar w:fldCharType="begin"/>
        </w:r>
        <w:r>
          <w:instrText xml:space="preserve"> PAGEREF _Toc18465 \h </w:instrText>
        </w:r>
        <w:r>
          <w:fldChar w:fldCharType="separate"/>
        </w:r>
        <w:r>
          <w:t>3</w:t>
        </w:r>
        <w:r>
          <w:fldChar w:fldCharType="end"/>
        </w:r>
      </w:hyperlink>
    </w:p>
    <w:p>
      <w:pPr>
        <w:pStyle w:val="TOC2"/>
        <w:tabs>
          <w:tab w:val="right" w:leader="dot" w:pos="8306"/>
        </w:tabs>
      </w:pPr>
      <w:hyperlink w:anchor="_Toc21889" w:history="1">
        <w:r>
          <w:rPr>
            <w:rFonts w:ascii="仿宋" w:eastAsia="仿宋" w:hAnsi="仿宋" w:cs="仿宋" w:hint="eastAsia"/>
            <w:lang w:eastAsia="zh-CN"/>
          </w:rPr>
          <w:t>(二)、环保与社会责任</w:t>
        </w:r>
        <w:r>
          <w:tab/>
        </w:r>
        <w:r>
          <w:fldChar w:fldCharType="begin"/>
        </w:r>
        <w:r>
          <w:instrText xml:space="preserve"> PAGEREF _Toc21889 \h </w:instrText>
        </w:r>
        <w:r>
          <w:fldChar w:fldCharType="separate"/>
        </w:r>
        <w:r>
          <w:t>4</w:t>
        </w:r>
        <w:r>
          <w:fldChar w:fldCharType="end"/>
        </w:r>
      </w:hyperlink>
    </w:p>
    <w:p>
      <w:pPr>
        <w:pStyle w:val="TOC1"/>
        <w:tabs>
          <w:tab w:val="right" w:leader="dot" w:pos="8306"/>
        </w:tabs>
      </w:pPr>
      <w:hyperlink w:anchor="_Toc30084" w:history="1">
        <w:r>
          <w:rPr>
            <w:rFonts w:ascii="仿宋" w:eastAsia="仿宋" w:hAnsi="仿宋" w:cs="仿宋" w:hint="eastAsia"/>
            <w:lang w:eastAsia="zh-CN"/>
          </w:rPr>
          <w:t>二、聚合物类水处理剂项目概论</w:t>
        </w:r>
        <w:r>
          <w:tab/>
        </w:r>
        <w:r>
          <w:fldChar w:fldCharType="begin"/>
        </w:r>
        <w:r>
          <w:instrText xml:space="preserve"> PAGEREF _Toc30084 \h </w:instrText>
        </w:r>
        <w:r>
          <w:fldChar w:fldCharType="separate"/>
        </w:r>
        <w:r>
          <w:t>5</w:t>
        </w:r>
        <w:r>
          <w:fldChar w:fldCharType="end"/>
        </w:r>
      </w:hyperlink>
    </w:p>
    <w:p>
      <w:pPr>
        <w:pStyle w:val="TOC2"/>
        <w:tabs>
          <w:tab w:val="right" w:leader="dot" w:pos="8306"/>
        </w:tabs>
      </w:pPr>
      <w:hyperlink w:anchor="_Toc25730" w:history="1">
        <w:r>
          <w:rPr>
            <w:rFonts w:ascii="仿宋" w:eastAsia="仿宋" w:hAnsi="仿宋" w:cs="仿宋" w:hint="eastAsia"/>
            <w:lang w:eastAsia="zh-CN"/>
          </w:rPr>
          <w:t>(一)、聚合物类水处理剂项目概况</w:t>
        </w:r>
        <w:r>
          <w:tab/>
        </w:r>
        <w:r>
          <w:fldChar w:fldCharType="begin"/>
        </w:r>
        <w:r>
          <w:instrText xml:space="preserve"> PAGEREF _Toc25730 \h </w:instrText>
        </w:r>
        <w:r>
          <w:fldChar w:fldCharType="separate"/>
        </w:r>
        <w:r>
          <w:t>5</w:t>
        </w:r>
        <w:r>
          <w:fldChar w:fldCharType="end"/>
        </w:r>
      </w:hyperlink>
    </w:p>
    <w:p>
      <w:pPr>
        <w:pStyle w:val="TOC2"/>
        <w:tabs>
          <w:tab w:val="right" w:leader="dot" w:pos="8306"/>
        </w:tabs>
      </w:pPr>
      <w:hyperlink w:anchor="_Toc29732" w:history="1">
        <w:r>
          <w:rPr>
            <w:rFonts w:ascii="仿宋" w:eastAsia="仿宋" w:hAnsi="仿宋" w:cs="仿宋" w:hint="eastAsia"/>
            <w:lang w:eastAsia="zh-CN"/>
          </w:rPr>
          <w:t>(二)、聚合物类水处理剂项目目标</w:t>
        </w:r>
        <w:r>
          <w:tab/>
        </w:r>
        <w:r>
          <w:fldChar w:fldCharType="begin"/>
        </w:r>
        <w:r>
          <w:instrText xml:space="preserve"> PAGEREF _Toc29732 \h </w:instrText>
        </w:r>
        <w:r>
          <w:fldChar w:fldCharType="separate"/>
        </w:r>
        <w:r>
          <w:t>7</w:t>
        </w:r>
        <w:r>
          <w:fldChar w:fldCharType="end"/>
        </w:r>
      </w:hyperlink>
    </w:p>
    <w:p>
      <w:pPr>
        <w:pStyle w:val="TOC2"/>
        <w:tabs>
          <w:tab w:val="right" w:leader="dot" w:pos="8306"/>
        </w:tabs>
      </w:pPr>
      <w:hyperlink w:anchor="_Toc4699" w:history="1">
        <w:r>
          <w:rPr>
            <w:rFonts w:ascii="仿宋" w:eastAsia="仿宋" w:hAnsi="仿宋" w:cs="仿宋" w:hint="eastAsia"/>
            <w:lang w:eastAsia="zh-CN"/>
          </w:rPr>
          <w:t>(三)、聚合物类水处理剂项目提出的理由</w:t>
        </w:r>
        <w:r>
          <w:tab/>
        </w:r>
        <w:r>
          <w:fldChar w:fldCharType="begin"/>
        </w:r>
        <w:r>
          <w:instrText xml:space="preserve"> PAGEREF _Toc4699 \h </w:instrText>
        </w:r>
        <w:r>
          <w:fldChar w:fldCharType="separate"/>
        </w:r>
        <w:r>
          <w:t>8</w:t>
        </w:r>
        <w:r>
          <w:fldChar w:fldCharType="end"/>
        </w:r>
      </w:hyperlink>
    </w:p>
    <w:p>
      <w:pPr>
        <w:pStyle w:val="TOC2"/>
        <w:tabs>
          <w:tab w:val="right" w:leader="dot" w:pos="8306"/>
        </w:tabs>
      </w:pPr>
      <w:hyperlink w:anchor="_Toc26513" w:history="1">
        <w:r>
          <w:rPr>
            <w:rFonts w:ascii="仿宋" w:eastAsia="仿宋" w:hAnsi="仿宋" w:cs="仿宋" w:hint="eastAsia"/>
            <w:lang w:eastAsia="zh-CN"/>
          </w:rPr>
          <w:t>(四)、聚合物类水处理剂项目意义</w:t>
        </w:r>
        <w:r>
          <w:tab/>
        </w:r>
        <w:r>
          <w:fldChar w:fldCharType="begin"/>
        </w:r>
        <w:r>
          <w:instrText xml:space="preserve"> PAGEREF _Toc26513 \h </w:instrText>
        </w:r>
        <w:r>
          <w:fldChar w:fldCharType="separate"/>
        </w:r>
        <w:r>
          <w:t>10</w:t>
        </w:r>
        <w:r>
          <w:fldChar w:fldCharType="end"/>
        </w:r>
      </w:hyperlink>
    </w:p>
    <w:p>
      <w:pPr>
        <w:pStyle w:val="TOC2"/>
        <w:tabs>
          <w:tab w:val="right" w:leader="dot" w:pos="8306"/>
        </w:tabs>
      </w:pPr>
      <w:hyperlink w:anchor="_Toc21195" w:history="1">
        <w:r>
          <w:rPr>
            <w:rFonts w:ascii="仿宋" w:eastAsia="仿宋" w:hAnsi="仿宋" w:cs="仿宋" w:hint="eastAsia"/>
            <w:lang w:eastAsia="zh-CN"/>
          </w:rPr>
          <w:t>(五)、聚合物类水处理剂项目背景</w:t>
        </w:r>
        <w:r>
          <w:tab/>
        </w:r>
        <w:r>
          <w:fldChar w:fldCharType="begin"/>
        </w:r>
        <w:r>
          <w:instrText xml:space="preserve"> PAGEREF _Toc21195 \h </w:instrText>
        </w:r>
        <w:r>
          <w:fldChar w:fldCharType="separate"/>
        </w:r>
        <w:r>
          <w:t>11</w:t>
        </w:r>
        <w:r>
          <w:fldChar w:fldCharType="end"/>
        </w:r>
      </w:hyperlink>
    </w:p>
    <w:p>
      <w:pPr>
        <w:pStyle w:val="TOC1"/>
        <w:tabs>
          <w:tab w:val="right" w:leader="dot" w:pos="8306"/>
        </w:tabs>
      </w:pPr>
      <w:hyperlink w:anchor="_Toc8505" w:history="1">
        <w:r>
          <w:rPr>
            <w:rFonts w:ascii="仿宋" w:eastAsia="仿宋" w:hAnsi="仿宋" w:cs="仿宋" w:hint="eastAsia"/>
            <w:lang w:eastAsia="zh-CN"/>
          </w:rPr>
          <w:t>三、聚合物类水处理剂项目土建工程</w:t>
        </w:r>
        <w:r>
          <w:tab/>
        </w:r>
        <w:r>
          <w:fldChar w:fldCharType="begin"/>
        </w:r>
        <w:r>
          <w:instrText xml:space="preserve"> PAGEREF _Toc8505 \h </w:instrText>
        </w:r>
        <w:r>
          <w:fldChar w:fldCharType="separate"/>
        </w:r>
        <w:r>
          <w:t>12</w:t>
        </w:r>
        <w:r>
          <w:fldChar w:fldCharType="end"/>
        </w:r>
      </w:hyperlink>
    </w:p>
    <w:p>
      <w:pPr>
        <w:pStyle w:val="TOC2"/>
        <w:tabs>
          <w:tab w:val="right" w:leader="dot" w:pos="8306"/>
        </w:tabs>
      </w:pPr>
      <w:hyperlink w:anchor="_Toc21390" w:history="1">
        <w:r>
          <w:rPr>
            <w:rFonts w:ascii="仿宋" w:eastAsia="仿宋" w:hAnsi="仿宋" w:cs="仿宋" w:hint="eastAsia"/>
            <w:lang w:eastAsia="zh-CN"/>
          </w:rPr>
          <w:t>(一)、建筑工程设计原则</w:t>
        </w:r>
        <w:r>
          <w:tab/>
        </w:r>
        <w:r>
          <w:fldChar w:fldCharType="begin"/>
        </w:r>
        <w:r>
          <w:instrText xml:space="preserve"> PAGEREF _Toc21390 \h </w:instrText>
        </w:r>
        <w:r>
          <w:fldChar w:fldCharType="separate"/>
        </w:r>
        <w:r>
          <w:t>12</w:t>
        </w:r>
        <w:r>
          <w:fldChar w:fldCharType="end"/>
        </w:r>
      </w:hyperlink>
    </w:p>
    <w:p>
      <w:pPr>
        <w:pStyle w:val="TOC2"/>
        <w:tabs>
          <w:tab w:val="right" w:leader="dot" w:pos="8306"/>
        </w:tabs>
      </w:pPr>
      <w:hyperlink w:anchor="_Toc14817" w:history="1">
        <w:r>
          <w:rPr>
            <w:rFonts w:ascii="仿宋" w:eastAsia="仿宋" w:hAnsi="仿宋" w:cs="仿宋" w:hint="eastAsia"/>
            <w:lang w:eastAsia="zh-CN"/>
          </w:rPr>
          <w:t>(二)、土建工程设计年限及安全等级</w:t>
        </w:r>
        <w:r>
          <w:tab/>
        </w:r>
        <w:r>
          <w:fldChar w:fldCharType="begin"/>
        </w:r>
        <w:r>
          <w:instrText xml:space="preserve"> PAGEREF _Toc14817 \h </w:instrText>
        </w:r>
        <w:r>
          <w:fldChar w:fldCharType="separate"/>
        </w:r>
        <w:r>
          <w:t>13</w:t>
        </w:r>
        <w:r>
          <w:fldChar w:fldCharType="end"/>
        </w:r>
      </w:hyperlink>
    </w:p>
    <w:p>
      <w:pPr>
        <w:pStyle w:val="TOC2"/>
        <w:tabs>
          <w:tab w:val="right" w:leader="dot" w:pos="8306"/>
        </w:tabs>
      </w:pPr>
      <w:hyperlink w:anchor="_Toc19558" w:history="1">
        <w:r>
          <w:rPr>
            <w:rFonts w:ascii="仿宋" w:eastAsia="仿宋" w:hAnsi="仿宋" w:cs="仿宋" w:hint="eastAsia"/>
            <w:lang w:eastAsia="zh-CN"/>
          </w:rPr>
          <w:t>(三)、建筑工程设计总体要求</w:t>
        </w:r>
        <w:r>
          <w:tab/>
        </w:r>
        <w:r>
          <w:fldChar w:fldCharType="begin"/>
        </w:r>
        <w:r>
          <w:instrText xml:space="preserve"> PAGEREF _Toc19558 \h </w:instrText>
        </w:r>
        <w:r>
          <w:fldChar w:fldCharType="separate"/>
        </w:r>
        <w:r>
          <w:t>14</w:t>
        </w:r>
        <w:r>
          <w:fldChar w:fldCharType="end"/>
        </w:r>
      </w:hyperlink>
    </w:p>
    <w:p>
      <w:pPr>
        <w:pStyle w:val="TOC2"/>
        <w:tabs>
          <w:tab w:val="right" w:leader="dot" w:pos="8306"/>
        </w:tabs>
      </w:pPr>
      <w:hyperlink w:anchor="_Toc19468" w:history="1">
        <w:r>
          <w:rPr>
            <w:rFonts w:ascii="仿宋" w:eastAsia="仿宋" w:hAnsi="仿宋" w:cs="仿宋" w:hint="eastAsia"/>
            <w:lang w:eastAsia="zh-CN"/>
          </w:rPr>
          <w:t>(四)、土建工程建设指标</w:t>
        </w:r>
        <w:r>
          <w:tab/>
        </w:r>
        <w:r>
          <w:fldChar w:fldCharType="begin"/>
        </w:r>
        <w:r>
          <w:instrText xml:space="preserve"> PAGEREF _Toc19468 \h </w:instrText>
        </w:r>
        <w:r>
          <w:fldChar w:fldCharType="separate"/>
        </w:r>
        <w:r>
          <w:t>15</w:t>
        </w:r>
        <w:r>
          <w:fldChar w:fldCharType="end"/>
        </w:r>
      </w:hyperlink>
    </w:p>
    <w:p>
      <w:pPr>
        <w:pStyle w:val="TOC1"/>
        <w:tabs>
          <w:tab w:val="right" w:leader="dot" w:pos="8306"/>
        </w:tabs>
      </w:pPr>
      <w:hyperlink w:anchor="_Toc20584" w:history="1">
        <w:r>
          <w:rPr>
            <w:rFonts w:ascii="仿宋" w:eastAsia="仿宋" w:hAnsi="仿宋" w:cs="仿宋" w:hint="eastAsia"/>
            <w:lang w:eastAsia="zh-CN"/>
          </w:rPr>
          <w:t>四、聚合物类水处理剂项目危机管理</w:t>
        </w:r>
        <w:r>
          <w:tab/>
        </w:r>
        <w:r>
          <w:fldChar w:fldCharType="begin"/>
        </w:r>
        <w:r>
          <w:instrText xml:space="preserve"> PAGEREF _Toc20584 \h </w:instrText>
        </w:r>
        <w:r>
          <w:fldChar w:fldCharType="separate"/>
        </w:r>
        <w:r>
          <w:t>15</w:t>
        </w:r>
        <w:r>
          <w:fldChar w:fldCharType="end"/>
        </w:r>
      </w:hyperlink>
    </w:p>
    <w:p>
      <w:pPr>
        <w:pStyle w:val="TOC2"/>
        <w:tabs>
          <w:tab w:val="right" w:leader="dot" w:pos="8306"/>
        </w:tabs>
      </w:pPr>
      <w:hyperlink w:anchor="_Toc32406" w:history="1">
        <w:r>
          <w:rPr>
            <w:rFonts w:ascii="仿宋" w:eastAsia="仿宋" w:hAnsi="仿宋" w:cs="仿宋" w:hint="eastAsia"/>
            <w:lang w:eastAsia="zh-CN"/>
          </w:rPr>
          <w:t>(一)、危机预警与识别</w:t>
        </w:r>
        <w:r>
          <w:tab/>
        </w:r>
        <w:r>
          <w:fldChar w:fldCharType="begin"/>
        </w:r>
        <w:r>
          <w:instrText xml:space="preserve"> PAGEREF _Toc32406 \h </w:instrText>
        </w:r>
        <w:r>
          <w:fldChar w:fldCharType="separate"/>
        </w:r>
        <w:r>
          <w:t>15</w:t>
        </w:r>
        <w:r>
          <w:fldChar w:fldCharType="end"/>
        </w:r>
      </w:hyperlink>
    </w:p>
    <w:p>
      <w:pPr>
        <w:pStyle w:val="TOC2"/>
        <w:tabs>
          <w:tab w:val="right" w:leader="dot" w:pos="8306"/>
        </w:tabs>
      </w:pPr>
      <w:hyperlink w:anchor="_Toc12984" w:history="1">
        <w:r>
          <w:rPr>
            <w:rFonts w:ascii="仿宋" w:eastAsia="仿宋" w:hAnsi="仿宋" w:cs="仿宋" w:hint="eastAsia"/>
            <w:lang w:eastAsia="zh-CN"/>
          </w:rPr>
          <w:t>(二)、危机应对与恢复</w:t>
        </w:r>
        <w:r>
          <w:tab/>
        </w:r>
        <w:r>
          <w:fldChar w:fldCharType="begin"/>
        </w:r>
        <w:r>
          <w:instrText xml:space="preserve"> PAGEREF _Toc12984 \h </w:instrText>
        </w:r>
        <w:r>
          <w:fldChar w:fldCharType="separate"/>
        </w:r>
        <w:r>
          <w:t>16</w:t>
        </w:r>
        <w:r>
          <w:fldChar w:fldCharType="end"/>
        </w:r>
      </w:hyperlink>
    </w:p>
    <w:p>
      <w:pPr>
        <w:pStyle w:val="TOC1"/>
        <w:tabs>
          <w:tab w:val="right" w:leader="dot" w:pos="8306"/>
        </w:tabs>
      </w:pPr>
      <w:hyperlink w:anchor="_Toc18687" w:history="1">
        <w:r>
          <w:rPr>
            <w:rFonts w:ascii="仿宋" w:eastAsia="仿宋" w:hAnsi="仿宋" w:cs="仿宋" w:hint="eastAsia"/>
            <w:lang w:eastAsia="zh-CN"/>
          </w:rPr>
          <w:t>五、产品规划分析</w:t>
        </w:r>
        <w:r>
          <w:tab/>
        </w:r>
        <w:r>
          <w:fldChar w:fldCharType="begin"/>
        </w:r>
        <w:r>
          <w:instrText xml:space="preserve"> PAGEREF _Toc18687 \h </w:instrText>
        </w:r>
        <w:r>
          <w:fldChar w:fldCharType="separate"/>
        </w:r>
        <w:r>
          <w:t>18</w:t>
        </w:r>
        <w:r>
          <w:fldChar w:fldCharType="end"/>
        </w:r>
      </w:hyperlink>
    </w:p>
    <w:p>
      <w:pPr>
        <w:pStyle w:val="TOC2"/>
        <w:tabs>
          <w:tab w:val="right" w:leader="dot" w:pos="8306"/>
        </w:tabs>
      </w:pPr>
      <w:hyperlink w:anchor="_Toc25110" w:history="1">
        <w:r>
          <w:rPr>
            <w:rFonts w:ascii="仿宋" w:eastAsia="仿宋" w:hAnsi="仿宋" w:cs="仿宋" w:hint="eastAsia"/>
            <w:lang w:eastAsia="zh-CN"/>
          </w:rPr>
          <w:t>(一)、产品规划</w:t>
        </w:r>
        <w:r>
          <w:tab/>
        </w:r>
        <w:r>
          <w:fldChar w:fldCharType="begin"/>
        </w:r>
        <w:r>
          <w:instrText xml:space="preserve"> PAGEREF _Toc25110 \h </w:instrText>
        </w:r>
        <w:r>
          <w:fldChar w:fldCharType="separate"/>
        </w:r>
        <w:r>
          <w:t>18</w:t>
        </w:r>
        <w:r>
          <w:fldChar w:fldCharType="end"/>
        </w:r>
      </w:hyperlink>
    </w:p>
    <w:p>
      <w:pPr>
        <w:pStyle w:val="TOC2"/>
        <w:tabs>
          <w:tab w:val="right" w:leader="dot" w:pos="8306"/>
        </w:tabs>
      </w:pPr>
      <w:hyperlink w:anchor="_Toc26429" w:history="1">
        <w:r>
          <w:rPr>
            <w:rFonts w:ascii="仿宋" w:eastAsia="仿宋" w:hAnsi="仿宋" w:cs="仿宋" w:hint="eastAsia"/>
            <w:lang w:eastAsia="zh-CN"/>
          </w:rPr>
          <w:t>(二)、建设规模</w:t>
        </w:r>
        <w:r>
          <w:tab/>
        </w:r>
        <w:r>
          <w:fldChar w:fldCharType="begin"/>
        </w:r>
        <w:r>
          <w:instrText xml:space="preserve"> PAGEREF _Toc26429 \h </w:instrText>
        </w:r>
        <w:r>
          <w:fldChar w:fldCharType="separate"/>
        </w:r>
        <w:r>
          <w:t>18</w:t>
        </w:r>
        <w:r>
          <w:fldChar w:fldCharType="end"/>
        </w:r>
      </w:hyperlink>
    </w:p>
    <w:p>
      <w:pPr>
        <w:pStyle w:val="TOC1"/>
        <w:tabs>
          <w:tab w:val="right" w:leader="dot" w:pos="8306"/>
        </w:tabs>
      </w:pPr>
      <w:hyperlink w:anchor="_Toc31214" w:history="1">
        <w:r>
          <w:rPr>
            <w:rFonts w:ascii="仿宋" w:eastAsia="仿宋" w:hAnsi="仿宋" w:cs="仿宋" w:hint="eastAsia"/>
            <w:lang w:eastAsia="zh-CN"/>
          </w:rPr>
          <w:t>六、聚合物类水处理剂项目文档管理</w:t>
        </w:r>
        <w:r>
          <w:tab/>
        </w:r>
        <w:r>
          <w:fldChar w:fldCharType="begin"/>
        </w:r>
        <w:r>
          <w:instrText xml:space="preserve"> PAGEREF _Toc31214 \h </w:instrText>
        </w:r>
        <w:r>
          <w:fldChar w:fldCharType="separate"/>
        </w:r>
        <w:r>
          <w:t>20</w:t>
        </w:r>
        <w:r>
          <w:fldChar w:fldCharType="end"/>
        </w:r>
      </w:hyperlink>
    </w:p>
    <w:p>
      <w:pPr>
        <w:pStyle w:val="TOC2"/>
        <w:tabs>
          <w:tab w:val="right" w:leader="dot" w:pos="8306"/>
        </w:tabs>
      </w:pPr>
      <w:hyperlink w:anchor="_Toc24860" w:history="1">
        <w:r>
          <w:rPr>
            <w:rFonts w:ascii="仿宋" w:eastAsia="仿宋" w:hAnsi="仿宋" w:cs="仿宋" w:hint="eastAsia"/>
            <w:lang w:eastAsia="zh-CN"/>
          </w:rPr>
          <w:t>(一)、文档编制与审查</w:t>
        </w:r>
        <w:r>
          <w:tab/>
        </w:r>
        <w:r>
          <w:fldChar w:fldCharType="begin"/>
        </w:r>
        <w:r>
          <w:instrText xml:space="preserve"> PAGEREF _Toc24860 \h </w:instrText>
        </w:r>
        <w:r>
          <w:fldChar w:fldCharType="separate"/>
        </w:r>
        <w:r>
          <w:t>20</w:t>
        </w:r>
        <w:r>
          <w:fldChar w:fldCharType="end"/>
        </w:r>
      </w:hyperlink>
    </w:p>
    <w:p>
      <w:pPr>
        <w:pStyle w:val="TOC2"/>
        <w:tabs>
          <w:tab w:val="right" w:leader="dot" w:pos="8306"/>
        </w:tabs>
      </w:pPr>
      <w:hyperlink w:anchor="_Toc31941" w:history="1">
        <w:r>
          <w:rPr>
            <w:rFonts w:ascii="仿宋" w:eastAsia="仿宋" w:hAnsi="仿宋" w:cs="仿宋" w:hint="eastAsia"/>
            <w:lang w:eastAsia="zh-CN"/>
          </w:rPr>
          <w:t>(二)、文档发布与分发</w:t>
        </w:r>
        <w:r>
          <w:tab/>
        </w:r>
        <w:r>
          <w:fldChar w:fldCharType="begin"/>
        </w:r>
        <w:r>
          <w:instrText xml:space="preserve"> PAGEREF _Toc31941 \h </w:instrText>
        </w:r>
        <w:r>
          <w:fldChar w:fldCharType="separate"/>
        </w:r>
        <w:r>
          <w:t>21</w:t>
        </w:r>
        <w:r>
          <w:fldChar w:fldCharType="end"/>
        </w:r>
      </w:hyperlink>
    </w:p>
    <w:p>
      <w:pPr>
        <w:pStyle w:val="TOC2"/>
        <w:tabs>
          <w:tab w:val="right" w:leader="dot" w:pos="8306"/>
        </w:tabs>
      </w:pPr>
      <w:hyperlink w:anchor="_Toc26975" w:history="1">
        <w:r>
          <w:rPr>
            <w:rFonts w:ascii="仿宋" w:eastAsia="仿宋" w:hAnsi="仿宋" w:cs="仿宋" w:hint="eastAsia"/>
            <w:lang w:eastAsia="zh-CN"/>
          </w:rPr>
          <w:t>(三)、文档存档与归档</w:t>
        </w:r>
        <w:r>
          <w:tab/>
        </w:r>
        <w:r>
          <w:fldChar w:fldCharType="begin"/>
        </w:r>
        <w:r>
          <w:instrText xml:space="preserve"> PAGEREF _Toc26975 \h </w:instrText>
        </w:r>
        <w:r>
          <w:fldChar w:fldCharType="separate"/>
        </w:r>
        <w:r>
          <w:t>22</w:t>
        </w:r>
        <w:r>
          <w:fldChar w:fldCharType="end"/>
        </w:r>
      </w:hyperlink>
    </w:p>
    <w:p>
      <w:pPr>
        <w:pStyle w:val="TOC1"/>
        <w:tabs>
          <w:tab w:val="right" w:leader="dot" w:pos="8306"/>
        </w:tabs>
      </w:pPr>
      <w:hyperlink w:anchor="_Toc2878" w:history="1">
        <w:r>
          <w:rPr>
            <w:rFonts w:ascii="仿宋" w:eastAsia="仿宋" w:hAnsi="仿宋" w:cs="仿宋" w:hint="eastAsia"/>
            <w:lang w:eastAsia="zh-CN"/>
          </w:rPr>
          <w:t>七、聚合物类水处理剂项目人力资源培养与发展</w:t>
        </w:r>
        <w:r>
          <w:tab/>
        </w:r>
        <w:r>
          <w:fldChar w:fldCharType="begin"/>
        </w:r>
        <w:r>
          <w:instrText xml:space="preserve"> PAGEREF _Toc2878 \h </w:instrText>
        </w:r>
        <w:r>
          <w:fldChar w:fldCharType="separate"/>
        </w:r>
        <w:r>
          <w:t>23</w:t>
        </w:r>
        <w:r>
          <w:fldChar w:fldCharType="end"/>
        </w:r>
      </w:hyperlink>
    </w:p>
    <w:p>
      <w:pPr>
        <w:pStyle w:val="TOC2"/>
        <w:tabs>
          <w:tab w:val="right" w:leader="dot" w:pos="8306"/>
        </w:tabs>
      </w:pPr>
      <w:hyperlink w:anchor="_Toc15181" w:history="1">
        <w:r>
          <w:rPr>
            <w:rFonts w:ascii="仿宋" w:eastAsia="仿宋" w:hAnsi="仿宋" w:cs="仿宋" w:hint="eastAsia"/>
            <w:lang w:eastAsia="zh-CN"/>
          </w:rPr>
          <w:t>(一)、人才需求与规划</w:t>
        </w:r>
        <w:r>
          <w:tab/>
        </w:r>
        <w:r>
          <w:fldChar w:fldCharType="begin"/>
        </w:r>
        <w:r>
          <w:instrText xml:space="preserve"> PAGEREF _Toc15181 \h </w:instrText>
        </w:r>
        <w:r>
          <w:fldChar w:fldCharType="separate"/>
        </w:r>
        <w:r>
          <w:t>23</w:t>
        </w:r>
        <w:r>
          <w:fldChar w:fldCharType="end"/>
        </w:r>
      </w:hyperlink>
    </w:p>
    <w:p>
      <w:pPr>
        <w:pStyle w:val="TOC2"/>
        <w:tabs>
          <w:tab w:val="right" w:leader="dot" w:pos="8306"/>
        </w:tabs>
      </w:pPr>
      <w:hyperlink w:anchor="_Toc17416" w:history="1">
        <w:r>
          <w:rPr>
            <w:rFonts w:ascii="仿宋" w:eastAsia="仿宋" w:hAnsi="仿宋" w:cs="仿宋" w:hint="eastAsia"/>
            <w:lang w:eastAsia="zh-CN"/>
          </w:rPr>
          <w:t>(二)、培训与发展计划</w:t>
        </w:r>
        <w:r>
          <w:tab/>
        </w:r>
        <w:r>
          <w:fldChar w:fldCharType="begin"/>
        </w:r>
        <w:r>
          <w:instrText xml:space="preserve"> PAGEREF _Toc17416 \h </w:instrText>
        </w:r>
        <w:r>
          <w:fldChar w:fldCharType="separate"/>
        </w:r>
        <w:r>
          <w:t>24</w:t>
        </w:r>
        <w:r>
          <w:fldChar w:fldCharType="end"/>
        </w:r>
      </w:hyperlink>
    </w:p>
    <w:p>
      <w:pPr>
        <w:pStyle w:val="TOC1"/>
        <w:tabs>
          <w:tab w:val="right" w:leader="dot" w:pos="8306"/>
        </w:tabs>
      </w:pPr>
      <w:hyperlink w:anchor="_Toc4434" w:history="1">
        <w:r>
          <w:rPr>
            <w:rFonts w:ascii="仿宋" w:eastAsia="仿宋" w:hAnsi="仿宋" w:cs="仿宋" w:hint="eastAsia"/>
            <w:lang w:eastAsia="zh-CN"/>
          </w:rPr>
          <w:t>八、聚合物类水处理剂项目风险管理</w:t>
        </w:r>
        <w:r>
          <w:tab/>
        </w:r>
        <w:r>
          <w:fldChar w:fldCharType="begin"/>
        </w:r>
        <w:r>
          <w:instrText xml:space="preserve"> PAGEREF _Toc4434 \h </w:instrText>
        </w:r>
        <w:r>
          <w:fldChar w:fldCharType="separate"/>
        </w:r>
        <w:r>
          <w:t>24</w:t>
        </w:r>
        <w:r>
          <w:fldChar w:fldCharType="end"/>
        </w:r>
      </w:hyperlink>
    </w:p>
    <w:p>
      <w:pPr>
        <w:pStyle w:val="TOC2"/>
        <w:tabs>
          <w:tab w:val="right" w:leader="dot" w:pos="8306"/>
        </w:tabs>
      </w:pPr>
      <w:hyperlink w:anchor="_Toc7280" w:history="1">
        <w:r>
          <w:rPr>
            <w:rFonts w:ascii="仿宋" w:eastAsia="仿宋" w:hAnsi="仿宋" w:cs="仿宋" w:hint="eastAsia"/>
            <w:lang w:eastAsia="zh-CN"/>
          </w:rPr>
          <w:t>(一)、风险识别与评估</w:t>
        </w:r>
        <w:r>
          <w:tab/>
        </w:r>
        <w:r>
          <w:fldChar w:fldCharType="begin"/>
        </w:r>
        <w:r>
          <w:instrText xml:space="preserve"> PAGEREF _Toc7280 \h </w:instrText>
        </w:r>
        <w:r>
          <w:fldChar w:fldCharType="separate"/>
        </w:r>
        <w:r>
          <w:t>24</w:t>
        </w:r>
        <w:r>
          <w:fldChar w:fldCharType="end"/>
        </w:r>
      </w:hyperlink>
    </w:p>
    <w:p>
      <w:pPr>
        <w:pStyle w:val="TOC2"/>
        <w:tabs>
          <w:tab w:val="right" w:leader="dot" w:pos="8306"/>
        </w:tabs>
      </w:pPr>
      <w:hyperlink w:anchor="_Toc26063" w:history="1">
        <w:r>
          <w:rPr>
            <w:rFonts w:ascii="仿宋" w:eastAsia="仿宋" w:hAnsi="仿宋" w:cs="仿宋" w:hint="eastAsia"/>
            <w:lang w:eastAsia="zh-CN"/>
          </w:rPr>
          <w:t>(二)、风险应对策略</w:t>
        </w:r>
        <w:r>
          <w:tab/>
        </w:r>
        <w:r>
          <w:fldChar w:fldCharType="begin"/>
        </w:r>
        <w:r>
          <w:instrText xml:space="preserve"> PAGEREF _Toc26063 \h </w:instrText>
        </w:r>
        <w:r>
          <w:fldChar w:fldCharType="separate"/>
        </w:r>
        <w:r>
          <w:t>25</w:t>
        </w:r>
        <w:r>
          <w:fldChar w:fldCharType="end"/>
        </w:r>
      </w:hyperlink>
    </w:p>
    <w:p>
      <w:pPr>
        <w:pStyle w:val="TOC2"/>
        <w:tabs>
          <w:tab w:val="right" w:leader="dot" w:pos="8306"/>
        </w:tabs>
      </w:pPr>
      <w:hyperlink w:anchor="_Toc15994" w:history="1">
        <w:r>
          <w:rPr>
            <w:rFonts w:ascii="仿宋" w:eastAsia="仿宋" w:hAnsi="仿宋" w:cs="仿宋" w:hint="eastAsia"/>
            <w:lang w:eastAsia="zh-CN"/>
          </w:rPr>
          <w:t>(三)、风险监控与控制</w:t>
        </w:r>
        <w:r>
          <w:tab/>
        </w:r>
        <w:r>
          <w:fldChar w:fldCharType="begin"/>
        </w:r>
        <w:r>
          <w:instrText xml:space="preserve"> PAGEREF _Toc15994 \h </w:instrText>
        </w:r>
        <w:r>
          <w:fldChar w:fldCharType="separate"/>
        </w:r>
        <w:r>
          <w:t>27</w:t>
        </w:r>
        <w:r>
          <w:fldChar w:fldCharType="end"/>
        </w:r>
      </w:hyperlink>
    </w:p>
    <w:p>
      <w:pPr>
        <w:pStyle w:val="TOC1"/>
        <w:tabs>
          <w:tab w:val="right" w:leader="dot" w:pos="8306"/>
        </w:tabs>
      </w:pPr>
      <w:hyperlink w:anchor="_Toc30549" w:history="1">
        <w:r>
          <w:rPr>
            <w:rFonts w:ascii="仿宋" w:eastAsia="仿宋" w:hAnsi="仿宋" w:cs="仿宋" w:hint="eastAsia"/>
            <w:lang w:eastAsia="zh-CN"/>
          </w:rPr>
          <w:t>九、生产安全保护</w:t>
        </w:r>
        <w:r>
          <w:tab/>
        </w:r>
        <w:r>
          <w:fldChar w:fldCharType="begin"/>
        </w:r>
        <w:r>
          <w:instrText xml:space="preserve"> PAGEREF _Toc30549 \h </w:instrText>
        </w:r>
        <w:r>
          <w:fldChar w:fldCharType="separate"/>
        </w:r>
        <w:r>
          <w:t>28</w:t>
        </w:r>
        <w:r>
          <w:fldChar w:fldCharType="end"/>
        </w:r>
      </w:hyperlink>
    </w:p>
    <w:p>
      <w:pPr>
        <w:pStyle w:val="TOC2"/>
        <w:tabs>
          <w:tab w:val="right" w:leader="dot" w:pos="8306"/>
        </w:tabs>
      </w:pPr>
      <w:hyperlink w:anchor="_Toc8350" w:history="1">
        <w:r>
          <w:rPr>
            <w:rFonts w:ascii="仿宋" w:eastAsia="仿宋" w:hAnsi="仿宋" w:cs="仿宋" w:hint="eastAsia"/>
            <w:lang w:eastAsia="zh-CN"/>
          </w:rPr>
          <w:t>(一)、消防安全</w:t>
        </w:r>
        <w:r>
          <w:tab/>
        </w:r>
        <w:r>
          <w:fldChar w:fldCharType="begin"/>
        </w:r>
        <w:r>
          <w:instrText xml:space="preserve"> PAGEREF _Toc8350 \h </w:instrText>
        </w:r>
        <w:r>
          <w:fldChar w:fldCharType="separate"/>
        </w:r>
        <w:r>
          <w:t>28</w:t>
        </w:r>
        <w:r>
          <w:fldChar w:fldCharType="end"/>
        </w:r>
      </w:hyperlink>
    </w:p>
    <w:p>
      <w:pPr>
        <w:pStyle w:val="TOC2"/>
        <w:tabs>
          <w:tab w:val="right" w:leader="dot" w:pos="8306"/>
        </w:tabs>
      </w:pPr>
      <w:hyperlink w:anchor="_Toc5092" w:history="1">
        <w:r>
          <w:rPr>
            <w:rFonts w:ascii="仿宋" w:eastAsia="仿宋" w:hAnsi="仿宋" w:cs="仿宋" w:hint="eastAsia"/>
            <w:lang w:eastAsia="zh-CN"/>
          </w:rPr>
          <w:t>(二)、防火防爆总图布置措施</w:t>
        </w:r>
        <w:r>
          <w:tab/>
        </w:r>
        <w:r>
          <w:fldChar w:fldCharType="begin"/>
        </w:r>
        <w:r>
          <w:instrText xml:space="preserve"> PAGEREF _Toc5092 \h </w:instrText>
        </w:r>
        <w:r>
          <w:fldChar w:fldCharType="separate"/>
        </w:r>
        <w:r>
          <w:t>30</w:t>
        </w:r>
        <w:r>
          <w:fldChar w:fldCharType="end"/>
        </w:r>
      </w:hyperlink>
    </w:p>
    <w:p>
      <w:pPr>
        <w:pStyle w:val="TOC2"/>
        <w:tabs>
          <w:tab w:val="right" w:leader="dot" w:pos="8306"/>
        </w:tabs>
      </w:pPr>
      <w:hyperlink w:anchor="_Toc27812" w:history="1">
        <w:r>
          <w:rPr>
            <w:rFonts w:ascii="仿宋" w:eastAsia="仿宋" w:hAnsi="仿宋" w:cs="仿宋" w:hint="eastAsia"/>
            <w:lang w:eastAsia="zh-CN"/>
          </w:rPr>
          <w:t>(三)、自然灾害防范措施</w:t>
        </w:r>
        <w:r>
          <w:tab/>
        </w:r>
        <w:r>
          <w:fldChar w:fldCharType="begin"/>
        </w:r>
        <w:r>
          <w:instrText xml:space="preserve"> PAGEREF _Toc27812 \h </w:instrText>
        </w:r>
        <w:r>
          <w:fldChar w:fldCharType="separate"/>
        </w:r>
        <w:r>
          <w:t>31</w:t>
        </w:r>
        <w:r>
          <w:fldChar w:fldCharType="end"/>
        </w:r>
      </w:hyperlink>
    </w:p>
    <w:p>
      <w:pPr>
        <w:pStyle w:val="TOC2"/>
        <w:tabs>
          <w:tab w:val="right" w:leader="dot" w:pos="8306"/>
        </w:tabs>
      </w:pPr>
      <w:hyperlink w:anchor="_Toc2781" w:history="1">
        <w:r>
          <w:rPr>
            <w:rFonts w:ascii="仿宋" w:eastAsia="仿宋" w:hAnsi="仿宋" w:cs="仿宋" w:hint="eastAsia"/>
            <w:lang w:eastAsia="zh-CN"/>
          </w:rPr>
          <w:t>(四)、安全色及安全标志使用要求</w:t>
        </w:r>
        <w:r>
          <w:tab/>
        </w:r>
        <w:r>
          <w:fldChar w:fldCharType="begin"/>
        </w:r>
        <w:r>
          <w:instrText xml:space="preserve"> PAGEREF _Toc2781 \h </w:instrText>
        </w:r>
        <w:r>
          <w:fldChar w:fldCharType="separate"/>
        </w:r>
        <w:r>
          <w:t>32</w:t>
        </w:r>
        <w:r>
          <w:fldChar w:fldCharType="end"/>
        </w:r>
      </w:hyperlink>
    </w:p>
    <w:p>
      <w:pPr>
        <w:pStyle w:val="TOC2"/>
        <w:tabs>
          <w:tab w:val="right" w:leader="dot" w:pos="8306"/>
        </w:tabs>
      </w:pPr>
      <w:hyperlink w:anchor="_Toc13880" w:history="1">
        <w:r>
          <w:rPr>
            <w:rFonts w:ascii="仿宋" w:eastAsia="仿宋" w:hAnsi="仿宋" w:cs="仿宋" w:hint="eastAsia"/>
            <w:lang w:eastAsia="zh-CN"/>
          </w:rPr>
          <w:t>(五)、防尘防毒措施</w:t>
        </w:r>
        <w:r>
          <w:tab/>
        </w:r>
        <w:r>
          <w:fldChar w:fldCharType="begin"/>
        </w:r>
        <w:r>
          <w:instrText xml:space="preserve"> PAGEREF _Toc13880 \h </w:instrText>
        </w:r>
        <w:r>
          <w:fldChar w:fldCharType="separate"/>
        </w:r>
        <w:r>
          <w:t>33</w:t>
        </w:r>
        <w:r>
          <w:fldChar w:fldCharType="end"/>
        </w:r>
      </w:hyperlink>
    </w:p>
    <w:p>
      <w:pPr>
        <w:pStyle w:val="TOC2"/>
        <w:tabs>
          <w:tab w:val="right" w:leader="dot" w:pos="8306"/>
        </w:tabs>
      </w:pPr>
      <w:hyperlink w:anchor="_Toc25544" w:history="1">
        <w:r>
          <w:rPr>
            <w:rFonts w:ascii="仿宋" w:eastAsia="仿宋" w:hAnsi="仿宋" w:cs="仿宋" w:hint="eastAsia"/>
            <w:lang w:eastAsia="zh-CN"/>
          </w:rPr>
          <w:t>(六)、防静电、触电防护及防雷措施</w:t>
        </w:r>
        <w:r>
          <w:tab/>
        </w:r>
        <w:r>
          <w:fldChar w:fldCharType="begin"/>
        </w:r>
        <w:r>
          <w:instrText xml:space="preserve"> PAGEREF _Toc25544 \h </w:instrText>
        </w:r>
        <w:r>
          <w:fldChar w:fldCharType="separate"/>
        </w:r>
        <w:r>
          <w:t>34</w:t>
        </w:r>
        <w:r>
          <w:fldChar w:fldCharType="end"/>
        </w:r>
      </w:hyperlink>
    </w:p>
    <w:p>
      <w:pPr>
        <w:pStyle w:val="TOC2"/>
        <w:tabs>
          <w:tab w:val="right" w:leader="dot" w:pos="8306"/>
        </w:tabs>
      </w:pPr>
      <w:hyperlink w:anchor="_Toc18209" w:history="1">
        <w:r>
          <w:rPr>
            <w:rFonts w:ascii="仿宋" w:eastAsia="仿宋" w:hAnsi="仿宋" w:cs="仿宋" w:hint="eastAsia"/>
            <w:lang w:eastAsia="zh-CN"/>
          </w:rPr>
          <w:t>(七)、机械设备安全保障措施</w:t>
        </w:r>
        <w:r>
          <w:tab/>
        </w:r>
        <w:r>
          <w:fldChar w:fldCharType="begin"/>
        </w:r>
        <w:r>
          <w:instrText xml:space="preserve"> PAGEREF _Toc18209 \h </w:instrText>
        </w:r>
        <w:r>
          <w:fldChar w:fldCharType="separate"/>
        </w:r>
        <w:r>
          <w:t>35</w:t>
        </w:r>
        <w:r>
          <w:fldChar w:fldCharType="end"/>
        </w:r>
      </w:hyperlink>
    </w:p>
    <w:p>
      <w:pPr>
        <w:pStyle w:val="TOC1"/>
        <w:tabs>
          <w:tab w:val="right" w:leader="dot" w:pos="8306"/>
        </w:tabs>
      </w:pPr>
      <w:hyperlink w:anchor="_Toc10281" w:history="1">
        <w:r>
          <w:rPr>
            <w:rFonts w:ascii="仿宋" w:eastAsia="仿宋" w:hAnsi="仿宋" w:cs="仿宋" w:hint="eastAsia"/>
            <w:lang w:eastAsia="zh-CN"/>
          </w:rPr>
          <w:t>十、聚合物类水处理剂项目人力资源管理</w:t>
        </w:r>
        <w:r>
          <w:tab/>
        </w:r>
        <w:r>
          <w:fldChar w:fldCharType="begin"/>
        </w:r>
        <w:r>
          <w:instrText xml:space="preserve"> PAGEREF _Toc10281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98" w:history="1">
        <w:r>
          <w:rPr>
            <w:rFonts w:ascii="仿宋" w:eastAsia="仿宋" w:hAnsi="仿宋" w:cs="仿宋" w:hint="eastAsia"/>
            <w:lang w:eastAsia="zh-CN"/>
          </w:rPr>
          <w:t>(一)、建立健全的预算管理制度</w:t>
        </w:r>
        <w:r>
          <w:tab/>
        </w:r>
        <w:r>
          <w:fldChar w:fldCharType="begin"/>
        </w:r>
        <w:r>
          <w:instrText xml:space="preserve"> PAGEREF _Toc13898 \h </w:instrText>
        </w:r>
        <w:r>
          <w:fldChar w:fldCharType="separate"/>
        </w:r>
        <w:r>
          <w:t>37</w:t>
        </w:r>
        <w:r>
          <w:fldChar w:fldCharType="end"/>
        </w:r>
      </w:hyperlink>
    </w:p>
    <w:p>
      <w:pPr>
        <w:pStyle w:val="TOC2"/>
        <w:tabs>
          <w:tab w:val="right" w:leader="dot" w:pos="8306"/>
        </w:tabs>
      </w:pPr>
      <w:hyperlink w:anchor="_Toc16615" w:history="1">
        <w:r>
          <w:rPr>
            <w:rFonts w:ascii="仿宋" w:eastAsia="仿宋" w:hAnsi="仿宋" w:cs="仿宋" w:hint="eastAsia"/>
            <w:lang w:eastAsia="zh-CN"/>
          </w:rPr>
          <w:t>(二)、加强资金流动监控</w:t>
        </w:r>
        <w:r>
          <w:tab/>
        </w:r>
        <w:r>
          <w:fldChar w:fldCharType="begin"/>
        </w:r>
        <w:r>
          <w:instrText xml:space="preserve"> PAGEREF _Toc16615 \h </w:instrText>
        </w:r>
        <w:r>
          <w:fldChar w:fldCharType="separate"/>
        </w:r>
        <w:r>
          <w:t>38</w:t>
        </w:r>
        <w:r>
          <w:fldChar w:fldCharType="end"/>
        </w:r>
      </w:hyperlink>
    </w:p>
    <w:p>
      <w:pPr>
        <w:pStyle w:val="TOC2"/>
        <w:tabs>
          <w:tab w:val="right" w:leader="dot" w:pos="8306"/>
        </w:tabs>
      </w:pPr>
      <w:hyperlink w:anchor="_Toc26623" w:history="1">
        <w:r>
          <w:rPr>
            <w:rFonts w:ascii="仿宋" w:eastAsia="仿宋" w:hAnsi="仿宋" w:cs="仿宋" w:hint="eastAsia"/>
            <w:lang w:eastAsia="zh-CN"/>
          </w:rPr>
          <w:t>(三)、制定完善的风险控制机制</w:t>
        </w:r>
        <w:r>
          <w:tab/>
        </w:r>
        <w:r>
          <w:fldChar w:fldCharType="begin"/>
        </w:r>
        <w:r>
          <w:instrText xml:space="preserve"> PAGEREF _Toc26623 \h </w:instrText>
        </w:r>
        <w:r>
          <w:fldChar w:fldCharType="separate"/>
        </w:r>
        <w:r>
          <w:t>40</w:t>
        </w:r>
        <w:r>
          <w:fldChar w:fldCharType="end"/>
        </w:r>
      </w:hyperlink>
    </w:p>
    <w:p>
      <w:pPr>
        <w:pStyle w:val="TOC2"/>
        <w:tabs>
          <w:tab w:val="right" w:leader="dot" w:pos="8306"/>
        </w:tabs>
      </w:pPr>
      <w:hyperlink w:anchor="_Toc11292" w:history="1">
        <w:r>
          <w:rPr>
            <w:rFonts w:ascii="仿宋" w:eastAsia="仿宋" w:hAnsi="仿宋" w:cs="仿宋" w:hint="eastAsia"/>
            <w:lang w:eastAsia="zh-CN"/>
          </w:rPr>
          <w:t>(四)、优化成本管理</w:t>
        </w:r>
        <w:r>
          <w:tab/>
        </w:r>
        <w:r>
          <w:fldChar w:fldCharType="begin"/>
        </w:r>
        <w:r>
          <w:instrText xml:space="preserve"> PAGEREF _Toc11292 \h </w:instrText>
        </w:r>
        <w:r>
          <w:fldChar w:fldCharType="separate"/>
        </w:r>
        <w:r>
          <w:t>41</w:t>
        </w:r>
        <w:r>
          <w:fldChar w:fldCharType="end"/>
        </w:r>
      </w:hyperlink>
    </w:p>
    <w:p>
      <w:pPr>
        <w:pStyle w:val="TOC1"/>
        <w:tabs>
          <w:tab w:val="right" w:leader="dot" w:pos="8306"/>
        </w:tabs>
      </w:pPr>
      <w:hyperlink w:anchor="_Toc18690" w:history="1">
        <w:r>
          <w:rPr>
            <w:rFonts w:ascii="仿宋" w:eastAsia="仿宋" w:hAnsi="仿宋" w:cs="仿宋" w:hint="eastAsia"/>
            <w:lang w:eastAsia="zh-CN"/>
          </w:rPr>
          <w:t>十一、聚合物类水处理剂项目计划安排</w:t>
        </w:r>
        <w:r>
          <w:tab/>
        </w:r>
        <w:r>
          <w:fldChar w:fldCharType="begin"/>
        </w:r>
        <w:r>
          <w:instrText xml:space="preserve"> PAGEREF _Toc18690 \h </w:instrText>
        </w:r>
        <w:r>
          <w:fldChar w:fldCharType="separate"/>
        </w:r>
        <w:r>
          <w:t>42</w:t>
        </w:r>
        <w:r>
          <w:fldChar w:fldCharType="end"/>
        </w:r>
      </w:hyperlink>
    </w:p>
    <w:p>
      <w:pPr>
        <w:pStyle w:val="TOC2"/>
        <w:tabs>
          <w:tab w:val="right" w:leader="dot" w:pos="8306"/>
        </w:tabs>
      </w:pPr>
      <w:hyperlink w:anchor="_Toc13901" w:history="1">
        <w:r>
          <w:rPr>
            <w:rFonts w:ascii="仿宋" w:eastAsia="仿宋" w:hAnsi="仿宋" w:cs="仿宋" w:hint="eastAsia"/>
            <w:lang w:eastAsia="zh-CN"/>
          </w:rPr>
          <w:t>(一)、建设周期</w:t>
        </w:r>
        <w:r>
          <w:tab/>
        </w:r>
        <w:r>
          <w:fldChar w:fldCharType="begin"/>
        </w:r>
        <w:r>
          <w:instrText xml:space="preserve"> PAGEREF _Toc13901 \h </w:instrText>
        </w:r>
        <w:r>
          <w:fldChar w:fldCharType="separate"/>
        </w:r>
        <w:r>
          <w:t>42</w:t>
        </w:r>
        <w:r>
          <w:fldChar w:fldCharType="end"/>
        </w:r>
      </w:hyperlink>
    </w:p>
    <w:p>
      <w:pPr>
        <w:pStyle w:val="TOC2"/>
        <w:tabs>
          <w:tab w:val="right" w:leader="dot" w:pos="8306"/>
        </w:tabs>
      </w:pPr>
      <w:hyperlink w:anchor="_Toc25449" w:history="1">
        <w:r>
          <w:rPr>
            <w:rFonts w:ascii="仿宋" w:eastAsia="仿宋" w:hAnsi="仿宋" w:cs="仿宋" w:hint="eastAsia"/>
            <w:lang w:eastAsia="zh-CN"/>
          </w:rPr>
          <w:t>(二)、建设进度</w:t>
        </w:r>
        <w:r>
          <w:tab/>
        </w:r>
        <w:r>
          <w:fldChar w:fldCharType="begin"/>
        </w:r>
        <w:r>
          <w:instrText xml:space="preserve"> PAGEREF _Toc25449 \h </w:instrText>
        </w:r>
        <w:r>
          <w:fldChar w:fldCharType="separate"/>
        </w:r>
        <w:r>
          <w:t>43</w:t>
        </w:r>
        <w:r>
          <w:fldChar w:fldCharType="end"/>
        </w:r>
      </w:hyperlink>
    </w:p>
    <w:p>
      <w:pPr>
        <w:pStyle w:val="TOC2"/>
        <w:tabs>
          <w:tab w:val="right" w:leader="dot" w:pos="8306"/>
        </w:tabs>
      </w:pPr>
      <w:hyperlink w:anchor="_Toc31308" w:history="1">
        <w:r>
          <w:rPr>
            <w:rFonts w:ascii="仿宋" w:eastAsia="仿宋" w:hAnsi="仿宋" w:cs="仿宋" w:hint="eastAsia"/>
            <w:lang w:eastAsia="zh-CN"/>
          </w:rPr>
          <w:t>(三)、进度安排注意事项</w:t>
        </w:r>
        <w:r>
          <w:tab/>
        </w:r>
        <w:r>
          <w:fldChar w:fldCharType="begin"/>
        </w:r>
        <w:r>
          <w:instrText xml:space="preserve"> PAGEREF _Toc31308 \h </w:instrText>
        </w:r>
        <w:r>
          <w:fldChar w:fldCharType="separate"/>
        </w:r>
        <w:r>
          <w:t>44</w:t>
        </w:r>
        <w:r>
          <w:fldChar w:fldCharType="end"/>
        </w:r>
      </w:hyperlink>
    </w:p>
    <w:p>
      <w:pPr>
        <w:pStyle w:val="TOC2"/>
        <w:tabs>
          <w:tab w:val="right" w:leader="dot" w:pos="8306"/>
        </w:tabs>
      </w:pPr>
      <w:hyperlink w:anchor="_Toc9069" w:history="1">
        <w:r>
          <w:rPr>
            <w:rFonts w:ascii="仿宋" w:eastAsia="仿宋" w:hAnsi="仿宋" w:cs="仿宋" w:hint="eastAsia"/>
            <w:lang w:eastAsia="zh-CN"/>
          </w:rPr>
          <w:t>(四)、人力资源配置</w:t>
        </w:r>
        <w:r>
          <w:tab/>
        </w:r>
        <w:r>
          <w:fldChar w:fldCharType="begin"/>
        </w:r>
        <w:r>
          <w:instrText xml:space="preserve"> PAGEREF _Toc9069 \h </w:instrText>
        </w:r>
        <w:r>
          <w:fldChar w:fldCharType="separate"/>
        </w:r>
        <w:r>
          <w:t>46</w:t>
        </w:r>
        <w:r>
          <w:fldChar w:fldCharType="end"/>
        </w:r>
      </w:hyperlink>
    </w:p>
    <w:p>
      <w:pPr>
        <w:pStyle w:val="TOC1"/>
        <w:tabs>
          <w:tab w:val="right" w:leader="dot" w:pos="8306"/>
        </w:tabs>
      </w:pPr>
      <w:hyperlink w:anchor="_Toc17758" w:history="1">
        <w:r>
          <w:rPr>
            <w:rFonts w:ascii="仿宋" w:eastAsia="仿宋" w:hAnsi="仿宋" w:cs="仿宋" w:hint="eastAsia"/>
            <w:lang w:eastAsia="zh-CN"/>
          </w:rPr>
          <w:t>十二、聚合物类水处理剂项目财务管理</w:t>
        </w:r>
        <w:r>
          <w:tab/>
        </w:r>
        <w:r>
          <w:fldChar w:fldCharType="begin"/>
        </w:r>
        <w:r>
          <w:instrText xml:space="preserve"> PAGEREF _Toc17758 \h </w:instrText>
        </w:r>
        <w:r>
          <w:fldChar w:fldCharType="separate"/>
        </w:r>
        <w:r>
          <w:t>47</w:t>
        </w:r>
        <w:r>
          <w:fldChar w:fldCharType="end"/>
        </w:r>
      </w:hyperlink>
    </w:p>
    <w:p>
      <w:pPr>
        <w:pStyle w:val="TOC2"/>
        <w:tabs>
          <w:tab w:val="right" w:leader="dot" w:pos="8306"/>
        </w:tabs>
      </w:pPr>
      <w:hyperlink w:anchor="_Toc4995" w:history="1">
        <w:r>
          <w:rPr>
            <w:rFonts w:ascii="仿宋" w:eastAsia="仿宋" w:hAnsi="仿宋" w:cs="仿宋" w:hint="eastAsia"/>
            <w:lang w:eastAsia="zh-CN"/>
          </w:rPr>
          <w:t>(一)、资金需求大</w:t>
        </w:r>
        <w:r>
          <w:tab/>
        </w:r>
        <w:r>
          <w:fldChar w:fldCharType="begin"/>
        </w:r>
        <w:r>
          <w:instrText xml:space="preserve"> PAGEREF _Toc4995 \h </w:instrText>
        </w:r>
        <w:r>
          <w:fldChar w:fldCharType="separate"/>
        </w:r>
        <w:r>
          <w:t>47</w:t>
        </w:r>
        <w:r>
          <w:fldChar w:fldCharType="end"/>
        </w:r>
      </w:hyperlink>
    </w:p>
    <w:p>
      <w:pPr>
        <w:pStyle w:val="TOC2"/>
        <w:tabs>
          <w:tab w:val="right" w:leader="dot" w:pos="8306"/>
        </w:tabs>
      </w:pPr>
      <w:hyperlink w:anchor="_Toc10583" w:history="1">
        <w:r>
          <w:rPr>
            <w:rFonts w:ascii="仿宋" w:eastAsia="仿宋" w:hAnsi="仿宋" w:cs="仿宋" w:hint="eastAsia"/>
            <w:lang w:eastAsia="zh-CN"/>
          </w:rPr>
          <w:t>(二)、研发周期长</w:t>
        </w:r>
        <w:r>
          <w:tab/>
        </w:r>
        <w:r>
          <w:fldChar w:fldCharType="begin"/>
        </w:r>
        <w:r>
          <w:instrText xml:space="preserve"> PAGEREF _Toc10583 \h </w:instrText>
        </w:r>
        <w:r>
          <w:fldChar w:fldCharType="separate"/>
        </w:r>
        <w:r>
          <w:t>48</w:t>
        </w:r>
        <w:r>
          <w:fldChar w:fldCharType="end"/>
        </w:r>
      </w:hyperlink>
    </w:p>
    <w:p>
      <w:pPr>
        <w:pStyle w:val="TOC2"/>
        <w:tabs>
          <w:tab w:val="right" w:leader="dot" w:pos="8306"/>
        </w:tabs>
      </w:pPr>
      <w:hyperlink w:anchor="_Toc21121" w:history="1">
        <w:r>
          <w:rPr>
            <w:rFonts w:ascii="仿宋" w:eastAsia="仿宋" w:hAnsi="仿宋" w:cs="仿宋" w:hint="eastAsia"/>
            <w:lang w:eastAsia="zh-CN"/>
          </w:rPr>
          <w:t>(三)、市场风险大</w:t>
        </w:r>
        <w:r>
          <w:tab/>
        </w:r>
        <w:r>
          <w:fldChar w:fldCharType="begin"/>
        </w:r>
        <w:r>
          <w:instrText xml:space="preserve"> PAGEREF _Toc21121 \h </w:instrText>
        </w:r>
        <w:r>
          <w:fldChar w:fldCharType="separate"/>
        </w:r>
        <w:r>
          <w:t>49</w:t>
        </w:r>
        <w:r>
          <w:fldChar w:fldCharType="end"/>
        </w:r>
      </w:hyperlink>
    </w:p>
    <w:p>
      <w:pPr>
        <w:pStyle w:val="TOC2"/>
        <w:tabs>
          <w:tab w:val="right" w:leader="dot" w:pos="8306"/>
        </w:tabs>
      </w:pPr>
      <w:hyperlink w:anchor="_Toc5319" w:history="1">
        <w:r>
          <w:rPr>
            <w:rFonts w:ascii="仿宋" w:eastAsia="仿宋" w:hAnsi="仿宋" w:cs="仿宋" w:hint="eastAsia"/>
            <w:lang w:eastAsia="zh-CN"/>
          </w:rPr>
          <w:t>(四)、利润率高</w:t>
        </w:r>
        <w:r>
          <w:tab/>
        </w:r>
        <w:r>
          <w:fldChar w:fldCharType="begin"/>
        </w:r>
        <w:r>
          <w:instrText xml:space="preserve"> PAGEREF _Toc5319 \h </w:instrText>
        </w:r>
        <w:r>
          <w:fldChar w:fldCharType="separate"/>
        </w:r>
        <w:r>
          <w:t>52</w:t>
        </w:r>
        <w:r>
          <w:fldChar w:fldCharType="end"/>
        </w:r>
      </w:hyperlink>
    </w:p>
    <w:p>
      <w:pPr>
        <w:pStyle w:val="TOC1"/>
        <w:tabs>
          <w:tab w:val="right" w:leader="dot" w:pos="8306"/>
        </w:tabs>
      </w:pPr>
      <w:hyperlink w:anchor="_Toc23446" w:history="1">
        <w:r>
          <w:rPr>
            <w:rFonts w:ascii="仿宋" w:eastAsia="仿宋" w:hAnsi="仿宋" w:cs="仿宋" w:hint="eastAsia"/>
            <w:lang w:eastAsia="zh-CN"/>
          </w:rPr>
          <w:t>十三、聚合物类水处理剂项目治理与监督</w:t>
        </w:r>
        <w:r>
          <w:tab/>
        </w:r>
        <w:r>
          <w:fldChar w:fldCharType="begin"/>
        </w:r>
        <w:r>
          <w:instrText xml:space="preserve"> PAGEREF _Toc23446 \h </w:instrText>
        </w:r>
        <w:r>
          <w:fldChar w:fldCharType="separate"/>
        </w:r>
        <w:r>
          <w:t>54</w:t>
        </w:r>
        <w:r>
          <w:fldChar w:fldCharType="end"/>
        </w:r>
      </w:hyperlink>
    </w:p>
    <w:p>
      <w:pPr>
        <w:pStyle w:val="TOC2"/>
        <w:tabs>
          <w:tab w:val="right" w:leader="dot" w:pos="8306"/>
        </w:tabs>
      </w:pPr>
      <w:hyperlink w:anchor="_Toc18806" w:history="1">
        <w:r>
          <w:rPr>
            <w:rFonts w:ascii="仿宋" w:eastAsia="仿宋" w:hAnsi="仿宋" w:cs="仿宋" w:hint="eastAsia"/>
            <w:lang w:eastAsia="zh-CN"/>
          </w:rPr>
          <w:t>(一)、聚合物类水处理剂项目治理结构</w:t>
        </w:r>
        <w:r>
          <w:tab/>
        </w:r>
        <w:r>
          <w:fldChar w:fldCharType="begin"/>
        </w:r>
        <w:r>
          <w:instrText xml:space="preserve"> PAGEREF _Toc18806 \h </w:instrText>
        </w:r>
        <w:r>
          <w:fldChar w:fldCharType="separate"/>
        </w:r>
        <w:r>
          <w:t>54</w:t>
        </w:r>
        <w:r>
          <w:fldChar w:fldCharType="end"/>
        </w:r>
      </w:hyperlink>
    </w:p>
    <w:p>
      <w:pPr>
        <w:pStyle w:val="TOC2"/>
        <w:tabs>
          <w:tab w:val="right" w:leader="dot" w:pos="8306"/>
        </w:tabs>
      </w:pPr>
      <w:hyperlink w:anchor="_Toc14176" w:history="1">
        <w:r>
          <w:rPr>
            <w:rFonts w:ascii="仿宋" w:eastAsia="仿宋" w:hAnsi="仿宋" w:cs="仿宋" w:hint="eastAsia"/>
            <w:lang w:eastAsia="zh-CN"/>
          </w:rPr>
          <w:t>(二)、监督与审计</w:t>
        </w:r>
        <w:r>
          <w:tab/>
        </w:r>
        <w:r>
          <w:fldChar w:fldCharType="begin"/>
        </w:r>
        <w:r>
          <w:instrText xml:space="preserve"> PAGEREF _Toc14176 \h </w:instrText>
        </w:r>
        <w:r>
          <w:fldChar w:fldCharType="separate"/>
        </w:r>
        <w:r>
          <w:t>56</w:t>
        </w:r>
        <w:r>
          <w:fldChar w:fldCharType="end"/>
        </w:r>
      </w:hyperlink>
    </w:p>
    <w:p>
      <w:pPr>
        <w:pStyle w:val="TOC1"/>
        <w:tabs>
          <w:tab w:val="right" w:leader="dot" w:pos="8306"/>
        </w:tabs>
      </w:pPr>
      <w:hyperlink w:anchor="_Toc2996" w:history="1">
        <w:r>
          <w:rPr>
            <w:rFonts w:ascii="仿宋" w:eastAsia="仿宋" w:hAnsi="仿宋" w:cs="仿宋" w:hint="eastAsia"/>
            <w:lang w:eastAsia="zh-CN"/>
          </w:rPr>
          <w:t>十四、聚合物类水处理剂项目工程方案分析</w:t>
        </w:r>
        <w:r>
          <w:tab/>
        </w:r>
        <w:r>
          <w:fldChar w:fldCharType="begin"/>
        </w:r>
        <w:r>
          <w:instrText xml:space="preserve"> PAGEREF _Toc2996 \h </w:instrText>
        </w:r>
        <w:r>
          <w:fldChar w:fldCharType="separate"/>
        </w:r>
        <w:r>
          <w:t>57</w:t>
        </w:r>
        <w:r>
          <w:fldChar w:fldCharType="end"/>
        </w:r>
      </w:hyperlink>
    </w:p>
    <w:p>
      <w:pPr>
        <w:pStyle w:val="TOC2"/>
        <w:tabs>
          <w:tab w:val="right" w:leader="dot" w:pos="8306"/>
        </w:tabs>
      </w:pPr>
      <w:hyperlink w:anchor="_Toc9837" w:history="1">
        <w:r>
          <w:rPr>
            <w:rFonts w:ascii="仿宋" w:eastAsia="仿宋" w:hAnsi="仿宋" w:cs="仿宋" w:hint="eastAsia"/>
            <w:lang w:eastAsia="zh-CN"/>
          </w:rPr>
          <w:t>(一)、建筑工程设计原则</w:t>
        </w:r>
        <w:r>
          <w:tab/>
        </w:r>
        <w:r>
          <w:fldChar w:fldCharType="begin"/>
        </w:r>
        <w:r>
          <w:instrText xml:space="preserve"> PAGEREF _Toc9837 \h </w:instrText>
        </w:r>
        <w:r>
          <w:fldChar w:fldCharType="separate"/>
        </w:r>
        <w:r>
          <w:t>57</w:t>
        </w:r>
        <w:r>
          <w:fldChar w:fldCharType="end"/>
        </w:r>
      </w:hyperlink>
    </w:p>
    <w:p>
      <w:pPr>
        <w:pStyle w:val="TOC2"/>
        <w:tabs>
          <w:tab w:val="right" w:leader="dot" w:pos="8306"/>
        </w:tabs>
      </w:pPr>
      <w:hyperlink w:anchor="_Toc31060" w:history="1">
        <w:r>
          <w:rPr>
            <w:rFonts w:ascii="仿宋" w:eastAsia="仿宋" w:hAnsi="仿宋" w:cs="仿宋" w:hint="eastAsia"/>
            <w:lang w:eastAsia="zh-CN"/>
          </w:rPr>
          <w:t>(二)、土建工程建设指标</w:t>
        </w:r>
        <w:r>
          <w:tab/>
        </w:r>
        <w:r>
          <w:fldChar w:fldCharType="begin"/>
        </w:r>
        <w:r>
          <w:instrText xml:space="preserve"> PAGEREF _Toc31060 \h </w:instrText>
        </w:r>
        <w:r>
          <w:fldChar w:fldCharType="separate"/>
        </w:r>
        <w:r>
          <w:t>60</w:t>
        </w:r>
        <w:r>
          <w:fldChar w:fldCharType="end"/>
        </w:r>
      </w:hyperlink>
    </w:p>
    <w:p>
      <w:pPr>
        <w:pStyle w:val="TOC1"/>
        <w:tabs>
          <w:tab w:val="right" w:leader="dot" w:pos="8306"/>
        </w:tabs>
      </w:pPr>
      <w:hyperlink w:anchor="_Toc6363" w:history="1">
        <w:r>
          <w:rPr>
            <w:rFonts w:ascii="仿宋" w:eastAsia="仿宋" w:hAnsi="仿宋" w:cs="仿宋" w:hint="eastAsia"/>
            <w:lang w:eastAsia="zh-CN"/>
          </w:rPr>
          <w:t>十五、风险识别与分类</w:t>
        </w:r>
        <w:r>
          <w:tab/>
        </w:r>
        <w:r>
          <w:fldChar w:fldCharType="begin"/>
        </w:r>
        <w:r>
          <w:instrText xml:space="preserve"> PAGEREF _Toc6363 \h </w:instrText>
        </w:r>
        <w:r>
          <w:fldChar w:fldCharType="separate"/>
        </w:r>
        <w:r>
          <w:t>62</w:t>
        </w:r>
        <w:r>
          <w:fldChar w:fldCharType="end"/>
        </w:r>
      </w:hyperlink>
    </w:p>
    <w:p>
      <w:pPr>
        <w:pStyle w:val="TOC2"/>
        <w:tabs>
          <w:tab w:val="right" w:leader="dot" w:pos="8306"/>
        </w:tabs>
      </w:pPr>
      <w:hyperlink w:anchor="_Toc11588" w:history="1">
        <w:r>
          <w:rPr>
            <w:rFonts w:ascii="仿宋" w:eastAsia="仿宋" w:hAnsi="仿宋" w:cs="仿宋" w:hint="eastAsia"/>
            <w:lang w:eastAsia="zh-CN"/>
          </w:rPr>
          <w:t>(一)、风险识别</w:t>
        </w:r>
        <w:r>
          <w:tab/>
        </w:r>
        <w:r>
          <w:fldChar w:fldCharType="begin"/>
        </w:r>
        <w:r>
          <w:instrText xml:space="preserve"> PAGEREF _Toc11588 \h </w:instrText>
        </w:r>
        <w:r>
          <w:fldChar w:fldCharType="separate"/>
        </w:r>
        <w:r>
          <w:t>62</w:t>
        </w:r>
        <w:r>
          <w:fldChar w:fldCharType="end"/>
        </w:r>
      </w:hyperlink>
    </w:p>
    <w:p>
      <w:pPr>
        <w:pStyle w:val="TOC2"/>
        <w:tabs>
          <w:tab w:val="right" w:leader="dot" w:pos="8306"/>
        </w:tabs>
      </w:pPr>
      <w:hyperlink w:anchor="_Toc9215" w:history="1">
        <w:r>
          <w:rPr>
            <w:rFonts w:ascii="仿宋" w:eastAsia="仿宋" w:hAnsi="仿宋" w:cs="仿宋" w:hint="eastAsia"/>
            <w:lang w:eastAsia="zh-CN"/>
          </w:rPr>
          <w:t>(二)、风险分类</w:t>
        </w:r>
        <w:r>
          <w:tab/>
        </w:r>
        <w:r>
          <w:fldChar w:fldCharType="begin"/>
        </w:r>
        <w:r>
          <w:instrText xml:space="preserve"> PAGEREF _Toc9215 \h </w:instrText>
        </w:r>
        <w:r>
          <w:fldChar w:fldCharType="separate"/>
        </w:r>
        <w:r>
          <w:t>63</w:t>
        </w:r>
        <w:r>
          <w:fldChar w:fldCharType="end"/>
        </w:r>
      </w:hyperlink>
    </w:p>
    <w:p>
      <w:pPr>
        <w:pStyle w:val="TOC1"/>
        <w:tabs>
          <w:tab w:val="right" w:leader="dot" w:pos="8306"/>
        </w:tabs>
      </w:pPr>
      <w:hyperlink w:anchor="_Toc15648" w:history="1">
        <w:r>
          <w:rPr>
            <w:rFonts w:ascii="仿宋" w:eastAsia="仿宋" w:hAnsi="仿宋" w:cs="仿宋" w:hint="eastAsia"/>
            <w:lang w:eastAsia="zh-CN"/>
          </w:rPr>
          <w:t>十六、供应链管理</w:t>
        </w:r>
        <w:r>
          <w:tab/>
        </w:r>
        <w:r>
          <w:fldChar w:fldCharType="begin"/>
        </w:r>
        <w:r>
          <w:instrText xml:space="preserve"> PAGEREF _Toc15648 \h </w:instrText>
        </w:r>
        <w:r>
          <w:fldChar w:fldCharType="separate"/>
        </w:r>
        <w:r>
          <w:t>65</w:t>
        </w:r>
        <w:r>
          <w:fldChar w:fldCharType="end"/>
        </w:r>
      </w:hyperlink>
    </w:p>
    <w:p>
      <w:pPr>
        <w:pStyle w:val="TOC2"/>
        <w:tabs>
          <w:tab w:val="right" w:leader="dot" w:pos="8306"/>
        </w:tabs>
      </w:pPr>
      <w:hyperlink w:anchor="_Toc28213" w:history="1">
        <w:r>
          <w:rPr>
            <w:rFonts w:ascii="仿宋" w:eastAsia="仿宋" w:hAnsi="仿宋" w:cs="仿宋" w:hint="eastAsia"/>
            <w:lang w:eastAsia="zh-CN"/>
          </w:rPr>
          <w:t>(一)、供应链战略规划</w:t>
        </w:r>
        <w:r>
          <w:tab/>
        </w:r>
        <w:r>
          <w:fldChar w:fldCharType="begin"/>
        </w:r>
        <w:r>
          <w:instrText xml:space="preserve"> PAGEREF _Toc28213 \h </w:instrText>
        </w:r>
        <w:r>
          <w:fldChar w:fldCharType="separate"/>
        </w:r>
        <w:r>
          <w:t>65</w:t>
        </w:r>
        <w:r>
          <w:fldChar w:fldCharType="end"/>
        </w:r>
      </w:hyperlink>
    </w:p>
    <w:p>
      <w:pPr>
        <w:pStyle w:val="TOC2"/>
        <w:tabs>
          <w:tab w:val="right" w:leader="dot" w:pos="8306"/>
        </w:tabs>
      </w:pPr>
      <w:hyperlink w:anchor="_Toc18489" w:history="1">
        <w:r>
          <w:rPr>
            <w:rFonts w:ascii="仿宋" w:eastAsia="仿宋" w:hAnsi="仿宋" w:cs="仿宋" w:hint="eastAsia"/>
            <w:lang w:eastAsia="zh-CN"/>
          </w:rPr>
          <w:t>(二)、供应商选择与合作</w:t>
        </w:r>
        <w:r>
          <w:tab/>
        </w:r>
        <w:r>
          <w:fldChar w:fldCharType="begin"/>
        </w:r>
        <w:r>
          <w:instrText xml:space="preserve"> PAGEREF _Toc18489 \h </w:instrText>
        </w:r>
        <w:r>
          <w:fldChar w:fldCharType="separate"/>
        </w:r>
        <w:r>
          <w:t>67</w:t>
        </w:r>
        <w:r>
          <w:fldChar w:fldCharType="end"/>
        </w:r>
      </w:hyperlink>
    </w:p>
    <w:p>
      <w:pPr>
        <w:pStyle w:val="TOC2"/>
        <w:tabs>
          <w:tab w:val="right" w:leader="dot" w:pos="8306"/>
        </w:tabs>
      </w:pPr>
      <w:hyperlink w:anchor="_Toc2638" w:history="1">
        <w:r>
          <w:rPr>
            <w:rFonts w:ascii="仿宋" w:eastAsia="仿宋" w:hAnsi="仿宋" w:cs="仿宋" w:hint="eastAsia"/>
            <w:lang w:eastAsia="zh-CN"/>
          </w:rPr>
          <w:t>(三)、物流与库存管理</w:t>
        </w:r>
        <w:r>
          <w:tab/>
        </w:r>
        <w:r>
          <w:fldChar w:fldCharType="begin"/>
        </w:r>
        <w:r>
          <w:instrText xml:space="preserve"> PAGEREF _Toc2638 \h </w:instrText>
        </w:r>
        <w:r>
          <w:fldChar w:fldCharType="separate"/>
        </w:r>
        <w:r>
          <w:t>68</w:t>
        </w:r>
        <w:r>
          <w:fldChar w:fldCharType="end"/>
        </w:r>
      </w:hyperlink>
    </w:p>
    <w:p>
      <w:pPr>
        <w:pStyle w:val="TOC1"/>
        <w:tabs>
          <w:tab w:val="right" w:leader="dot" w:pos="8306"/>
        </w:tabs>
      </w:pPr>
      <w:hyperlink w:anchor="_Toc19424" w:history="1">
        <w:r>
          <w:rPr>
            <w:rFonts w:ascii="仿宋" w:eastAsia="仿宋" w:hAnsi="仿宋" w:cs="仿宋" w:hint="eastAsia"/>
            <w:lang w:eastAsia="zh-CN"/>
          </w:rPr>
          <w:t>十七、质量管理体系</w:t>
        </w:r>
        <w:r>
          <w:tab/>
        </w:r>
        <w:r>
          <w:fldChar w:fldCharType="begin"/>
        </w:r>
        <w:r>
          <w:instrText xml:space="preserve"> PAGEREF _Toc19424 \h </w:instrText>
        </w:r>
        <w:r>
          <w:fldChar w:fldCharType="separate"/>
        </w:r>
        <w:r>
          <w:t>70</w:t>
        </w:r>
        <w:r>
          <w:fldChar w:fldCharType="end"/>
        </w:r>
      </w:hyperlink>
    </w:p>
    <w:p>
      <w:pPr>
        <w:pStyle w:val="TOC2"/>
        <w:tabs>
          <w:tab w:val="right" w:leader="dot" w:pos="8306"/>
        </w:tabs>
      </w:pPr>
      <w:hyperlink w:anchor="_Toc18218" w:history="1">
        <w:r>
          <w:rPr>
            <w:rFonts w:ascii="仿宋" w:eastAsia="仿宋" w:hAnsi="仿宋" w:cs="仿宋" w:hint="eastAsia"/>
            <w:lang w:eastAsia="zh-CN"/>
          </w:rPr>
          <w:t>(一)、质量目标与方针</w:t>
        </w:r>
        <w:r>
          <w:tab/>
        </w:r>
        <w:r>
          <w:fldChar w:fldCharType="begin"/>
        </w:r>
        <w:r>
          <w:instrText xml:space="preserve"> PAGEREF _Toc18218 \h </w:instrText>
        </w:r>
        <w:r>
          <w:fldChar w:fldCharType="separate"/>
        </w:r>
        <w:r>
          <w:t>70</w:t>
        </w:r>
        <w:r>
          <w:fldChar w:fldCharType="end"/>
        </w:r>
      </w:hyperlink>
    </w:p>
    <w:p>
      <w:pPr>
        <w:pStyle w:val="TOC2"/>
        <w:tabs>
          <w:tab w:val="right" w:leader="dot" w:pos="8306"/>
        </w:tabs>
      </w:pPr>
      <w:hyperlink w:anchor="_Toc20213" w:history="1">
        <w:r>
          <w:rPr>
            <w:rFonts w:ascii="仿宋" w:eastAsia="仿宋" w:hAnsi="仿宋" w:cs="仿宋" w:hint="eastAsia"/>
            <w:lang w:eastAsia="zh-CN"/>
          </w:rPr>
          <w:t>(二)、质量管理责任</w:t>
        </w:r>
        <w:r>
          <w:tab/>
        </w:r>
        <w:r>
          <w:fldChar w:fldCharType="begin"/>
        </w:r>
        <w:r>
          <w:instrText xml:space="preserve"> PAGEREF _Toc20213 \h </w:instrText>
        </w:r>
        <w:r>
          <w:fldChar w:fldCharType="separate"/>
        </w:r>
        <w:r>
          <w:t>71</w:t>
        </w:r>
        <w:r>
          <w:fldChar w:fldCharType="end"/>
        </w:r>
      </w:hyperlink>
    </w:p>
    <w:p>
      <w:pPr>
        <w:pStyle w:val="TOC2"/>
        <w:tabs>
          <w:tab w:val="right" w:leader="dot" w:pos="8306"/>
        </w:tabs>
      </w:pPr>
      <w:hyperlink w:anchor="_Toc23950" w:history="1">
        <w:r>
          <w:rPr>
            <w:rFonts w:ascii="仿宋" w:eastAsia="仿宋" w:hAnsi="仿宋" w:cs="仿宋" w:hint="eastAsia"/>
            <w:lang w:eastAsia="zh-CN"/>
          </w:rPr>
          <w:t>(三)、质量管理体系文件</w:t>
        </w:r>
        <w:r>
          <w:tab/>
        </w:r>
        <w:r>
          <w:fldChar w:fldCharType="begin"/>
        </w:r>
        <w:r>
          <w:instrText xml:space="preserve"> PAGEREF _Toc23950 \h </w:instrText>
        </w:r>
        <w:r>
          <w:fldChar w:fldCharType="separate"/>
        </w:r>
        <w:r>
          <w:t>72</w:t>
        </w:r>
        <w:r>
          <w:fldChar w:fldCharType="end"/>
        </w:r>
      </w:hyperlink>
    </w:p>
    <w:p>
      <w:pPr>
        <w:pStyle w:val="TOC2"/>
        <w:tabs>
          <w:tab w:val="right" w:leader="dot" w:pos="8306"/>
        </w:tabs>
      </w:pPr>
      <w:hyperlink w:anchor="_Toc18185" w:history="1">
        <w:r>
          <w:rPr>
            <w:rFonts w:ascii="仿宋" w:eastAsia="仿宋" w:hAnsi="仿宋" w:cs="仿宋" w:hint="eastAsia"/>
            <w:lang w:eastAsia="zh-CN"/>
          </w:rPr>
          <w:t>(四)、质量培训与教育</w:t>
        </w:r>
        <w:r>
          <w:tab/>
        </w:r>
        <w:r>
          <w:fldChar w:fldCharType="begin"/>
        </w:r>
        <w:r>
          <w:instrText xml:space="preserve"> PAGEREF _Toc18185 \h </w:instrText>
        </w:r>
        <w:r>
          <w:fldChar w:fldCharType="separate"/>
        </w:r>
        <w:r>
          <w:t>74</w:t>
        </w:r>
        <w:r>
          <w:fldChar w:fldCharType="end"/>
        </w:r>
      </w:hyperlink>
    </w:p>
    <w:p>
      <w:pPr>
        <w:pStyle w:val="TOC2"/>
        <w:tabs>
          <w:tab w:val="right" w:leader="dot" w:pos="8306"/>
        </w:tabs>
      </w:pPr>
      <w:hyperlink w:anchor="_Toc30000" w:history="1">
        <w:r>
          <w:rPr>
            <w:rFonts w:ascii="仿宋" w:eastAsia="仿宋" w:hAnsi="仿宋" w:cs="仿宋" w:hint="eastAsia"/>
            <w:lang w:eastAsia="zh-CN"/>
          </w:rPr>
          <w:t>(五)、质量审核与评价</w:t>
        </w:r>
        <w:r>
          <w:tab/>
        </w:r>
        <w:r>
          <w:fldChar w:fldCharType="begin"/>
        </w:r>
        <w:r>
          <w:instrText xml:space="preserve"> PAGEREF _Toc30000 \h </w:instrText>
        </w:r>
        <w:r>
          <w:fldChar w:fldCharType="separate"/>
        </w:r>
        <w:r>
          <w:t>75</w:t>
        </w:r>
        <w:r>
          <w:fldChar w:fldCharType="end"/>
        </w:r>
      </w:hyperlink>
    </w:p>
    <w:p>
      <w:pPr>
        <w:pStyle w:val="TOC2"/>
        <w:tabs>
          <w:tab w:val="right" w:leader="dot" w:pos="8306"/>
        </w:tabs>
      </w:pPr>
      <w:hyperlink w:anchor="_Toc27554" w:history="1">
        <w:r>
          <w:rPr>
            <w:rFonts w:ascii="仿宋" w:eastAsia="仿宋" w:hAnsi="仿宋" w:cs="仿宋" w:hint="eastAsia"/>
            <w:lang w:eastAsia="zh-CN"/>
          </w:rPr>
          <w:t>(六)、不符合与纠正措施</w:t>
        </w:r>
        <w:r>
          <w:tab/>
        </w:r>
        <w:r>
          <w:fldChar w:fldCharType="begin"/>
        </w:r>
        <w:r>
          <w:instrText xml:space="preserve"> PAGEREF _Toc27554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67"/>
      <w:r>
        <w:rPr>
          <w:rFonts w:ascii="仿宋" w:eastAsia="仿宋" w:hAnsi="仿宋" w:cs="仿宋" w:hint="eastAsia"/>
          <w:sz w:val="28"/>
          <w:lang w:eastAsia="zh-CN"/>
        </w:rPr>
        <w:t>一、聚合物类水处理剂项目可持续发展</w:t>
      </w:r>
      <w:bookmarkEnd w:id="2"/>
    </w:p>
    <w:p>
      <w:pPr>
        <w:pStyle w:val="Heading2"/>
        <w:rPr>
          <w:rFonts w:ascii="仿宋" w:eastAsia="仿宋" w:hAnsi="仿宋" w:cs="仿宋" w:hint="eastAsia"/>
          <w:lang w:eastAsia="zh-CN"/>
        </w:rPr>
      </w:pPr>
      <w:bookmarkStart w:id="3" w:name="_Toc184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中，聚合物类水处理剂项目团队着眼于未来，明确了可持续发展的战略方向。制定的具体可持续发展目标包括降低资源使用、采用环保技术、最大化社会效益等。这一步骤不仅有助于聚合物类水处理剂项目在环保和社会责任方面达到最高标准，也为未来提供了明确的指引，确保聚合物类水处理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可持续实践的融入聚合物类水处理剂项目管理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合物类水处理剂项目管理周期。从聚合物类水处理剂项目规划开始，聚合物类水处理剂项目团队就考虑了环境和社会的因素。在执行阶段，聚合物类水处理剂项目团队积极推动绿色技术的应用，优化资源利用。此外，关注员工的社会责任，通过培训和沟通活动提高员工对可持续发展的认知，使他们能够在日常工作中践行可持续实践。这些举措不仅为聚合物类水处理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合物类水处理剂项目的可持续发展理念，我们深信环保与社会责任是聚合物类水处理剂项目成功的关键支柱。在聚合物类水处理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团队通过引入先进的环保技术、建立高效的废物处理系统以及推动能源节约措施，积极履行环保责任。定期的环保监测和评估确保聚合物类水处理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不仅致力于自身可持续发展，还注重对社会的回馈。通过支持社区聚合物类水处理剂项目、参与慈善事业、提供培训机会等方式，聚合物类水处理剂项目积极履行社会责任。与当地社区建立积极互动，关注员工的工作与生活平衡，以及员工的身心健康，是聚合物类水处理剂项目在社会责任层面的关键举措。这样的实践不仅增强了聚合物类水处理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084"/>
      <w:r>
        <w:rPr>
          <w:rFonts w:ascii="仿宋" w:eastAsia="仿宋" w:hAnsi="仿宋" w:cs="仿宋" w:hint="eastAsia"/>
          <w:sz w:val="28"/>
          <w:lang w:eastAsia="zh-CN"/>
        </w:rPr>
        <w:t>二、聚合物类水处理剂项目概论</w:t>
      </w:r>
      <w:bookmarkEnd w:id="5"/>
    </w:p>
    <w:p>
      <w:pPr>
        <w:pStyle w:val="Heading2"/>
        <w:rPr>
          <w:rFonts w:ascii="仿宋" w:eastAsia="仿宋" w:hAnsi="仿宋" w:cs="仿宋" w:hint="eastAsia"/>
          <w:lang w:eastAsia="zh-CN"/>
        </w:rPr>
      </w:pPr>
      <w:bookmarkStart w:id="6" w:name="_Toc25730"/>
      <w:r>
        <w:rPr>
          <w:rFonts w:ascii="仿宋" w:eastAsia="仿宋" w:hAnsi="仿宋" w:cs="仿宋" w:hint="eastAsia"/>
          <w:lang w:eastAsia="zh-CN"/>
        </w:rPr>
        <w:t>(一)、聚合物类水处理剂项目概况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起源追溯至对市场的深入洞察。市场的不断演变与变革为聚合物类水处理剂项目提供了难得的机遇。当前市场存在的需求缺口和变革的大环境共同构成了聚合物类水处理剂项目的背景。这个聚合物类水处理剂项目旨在充分利用市场机遇，填补行业中尚未满足的需求，为客户提供全新的解决方案。市场的变革和需求的增长使得这个聚合物类水处理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聚合物类水处理剂项目名称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正式命名为聚合物类水处理剂。这个名称不仅仅是一个标识，更代表了聚合物类水处理剂项目的核心理念和愿景。它蕴含着聚合物类水处理剂项目所要解决问题的关键字，具有强烈的表达和辨识度，为聚合物类水处理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聚合物类水处理剂项目目标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核心目标是提供一种全新、高效的解决方案，满足客户日益增长的需求。聚合物类水处理剂项目追求的不仅仅是满足市场需求，更是在市场中获得卓越的竞争优势。通过不断提升产品或服务的质量和创新水平，聚合物类水处理剂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聚合物类水处理剂项目范围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全面涵盖了产品研发、制造、市场推广和售后服务，确保从产品设计到最终用户体验的全方位关注。这一全面的聚合物类水处理剂项目范围是为了确保聚合物类水处理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聚合物类水处理剂项目时间表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聚合物类水处理剂项目计划在未来18个月内完成，包括研发、测试、市场试点和正式推出等不同阶段。这个时间表的合理设计是为了确保聚合物类水处理剂项目各个阶段的顺利推进，以便按时交付高质量的成果。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聚合物类水处理剂项目预算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总预算估算为XX百万美元，主要分配在研发、市场推广、人员培训和运营等方面。这一充足的预算为聚合物类水处理剂项目提供了充足的资源，确保聚合物类水处理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聚合物类水处理剂项目风险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可能面临的风险包括市场接受度低、技术难题、竞争激烈等。聚合物类水处理剂项目团队已经制定了相应的风险应对计划，通过前瞻性的风险管理，确保聚合物类水处理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聚合物类水处理剂项目团队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聚合物类水处理剂项目汇聚了一支经验丰富、多领域专业素养的核心团队，确保聚合物类水处理剂项目在各个方面都能拥有高水平的执行力。团队的协同作战是聚合物类水处理剂项目成功的关键因素之一。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聚合物类水处理剂项目背景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聚合物类水处理剂项目的背景根植于市场对更高效、创新产品的渴望，同时也受到科技发展对行业格局的深刻改变的影响。这为聚合物类水处理剂项目提供了广阔的发展空间和市场需求。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聚合物类水处理剂项目现状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截至目前，聚合物类水处理剂项目已完成市场调研和技术验证，取得了初步的成功。这为聚合物类水处理剂项目在未来的发展奠定了坚实的基础，为更远大的目标打下了坚实的基石。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732"/>
      <w:r>
        <w:rPr>
          <w:rFonts w:ascii="仿宋" w:eastAsia="仿宋" w:hAnsi="仿宋" w:cs="仿宋" w:hint="eastAsia"/>
          <w:sz w:val="28"/>
          <w:lang w:eastAsia="zh-CN"/>
        </w:rPr>
        <w:t>(二)、聚合物类水处理剂项目目标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合物类水处理剂项目首要业务目标是在市场中占据有利地位，实现产品/服务的成功推广和销售。通过不断提升产品质量、创新性，聚合物类水处理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在科技迅速发展的时代，聚合物类水处理剂项目着眼于技术创新。通过持续的研发和技术升级，聚合物类水处理剂项目旨在推出更具创新性的产品或服务，以满足市场对新鲜、先进解决方案的需求。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合物类水处理剂项目设定了客户满意度目标。通过提供卓越的产品质量和优质的客户服务，聚合物类水处理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聚合物类水处理剂项目注重社会责任和可持续发展。通过实施环保、社会责任聚合物类水处理剂项目，聚合物类水处理剂项目致力于在经济发展的同时保护环境，促进社会公平，实现可持续经营。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聚合物类水处理剂项目的团队是实现目标的核心驱动力。因此，聚合物类水处理剂项目设定了团队发展目标，包括提升团队成员的专业技能、培养领导力，以及搭建协同高效的团队工作氛围。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699"/>
      <w:r>
        <w:rPr>
          <w:rFonts w:ascii="仿宋" w:eastAsia="仿宋" w:hAnsi="仿宋" w:cs="仿宋" w:hint="eastAsia"/>
          <w:sz w:val="28"/>
          <w:lang w:eastAsia="zh-CN"/>
        </w:rPr>
        <w:t>(三)、聚合物类水处理剂项目提出的理由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聚合物类水处理剂项目提出的理由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源于对市场机遇的深刻洞察。当前市场中存在的需求缺口和行业发展趋势表明，有巨大的商业机会等待被开发。通过准确捕捉市场机遇，聚合物类水处理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理念基于对技术创新的信仰。通过持续的研发和技术投入，聚合物类水处理剂项目有望推出更具创新性的产品或服务。在科技飞速发展的当下，聚合物类水处理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是为了增强企业的行业竞争力。通过提升产品或服务的质量和独特性，聚合物类水处理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响应了消费者需求的变化。随着社会和科技的不断发展，消费者对产品和服务的需求也在发生变化。通过深入了解并及时回应消费者的新需求，聚合物类水处理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是企业战略发展规划的一部分。在面对日益激烈的市场竞争和不断变化的商业环境中，聚合物类水处理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不仅仅是基于商业考量，还注重社会责任。通过推出环保、社会责任等方面的聚合物类水处理剂项目，聚合物类水处理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聚合物类水处理剂项目的提出反映了对利益相关者期望的关注。包括客户、员工、投资者等利益相关者在企业发展中都有着各自的期望，聚合物类水处理剂项目力求在满足这些期望的同时，取得更大的共赢。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513"/>
      <w:r>
        <w:rPr>
          <w:rFonts w:ascii="仿宋" w:eastAsia="仿宋" w:hAnsi="仿宋" w:cs="仿宋" w:hint="eastAsia"/>
          <w:sz w:val="28"/>
          <w:lang w:eastAsia="zh-CN"/>
        </w:rPr>
        <w:t>(四)、聚合物类水处理剂项目意义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在实施聚合物类水处理剂项目的过程中，我们不仅仅是在追逐商业成功，更是为企业和社会的多个层面创造了深远的意义。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首要意义在于提升企业的市场竞争力。通过持续的创新和对产品质量的高标准要求，聚合物类水处理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合物类水处理剂项目的推进将促使行业技术水平的提升。通过引入先进技术和创新性解决方案，聚合物类水处理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合物类水处理剂项目不仅创造了大量就业机会，提高了就业水平，还注重社会责任和环保。通过参与社会公益事业和推动环保聚合物类水处理剂项目，聚合物类水处理剂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综合而言，聚合物类水处理剂项目意义重大，不仅推动了企业的发展，也为行业和社会的进步贡献了积极力量。这是一个全面而深刻的影响，将在未来产生可持续的正面效应。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195"/>
      <w:r>
        <w:rPr>
          <w:rFonts w:ascii="仿宋" w:eastAsia="仿宋" w:hAnsi="仿宋" w:cs="仿宋" w:hint="eastAsia"/>
          <w:sz w:val="28"/>
          <w:lang w:eastAsia="zh-CN"/>
        </w:rPr>
        <w:t>(五)、聚合物类水处理剂项目背景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在当今迅猛发展的商业环境中，聚合物类水处理剂项目的动因根植于对多方面因素的审慎考量。这个聚合物类水处理剂项目的提出并非孤立的决策，而是对企业所处背景深入思考的产物。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合物类水处理剂项目背后的首要原因。科技的迅速发展和全球市场的快速变化使得企业必须灵活应对。聚合物类水处理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竞争的激烈程度也是聚合物类水处理剂项目背景中不可忽视的一环。企业需要在激烈竞争中脱颖而出，为此，聚合物类水处理剂项目致力于打破常规，提供独特的价值主张，以吸引客户并确保市场份额的增长。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技术的迅速发展为企业带来了机遇与挑战。作为聚合物类水处理剂项目启动的背景之一，对新兴技术的应用将有助于提升企业的技术水平，使其在不断演进的商业环境中保持竞争优势。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此外，社会对企业责任的期望也在逐渐升高。聚合物类水处理剂项目充分融入了社会责任的理念，通过可持续经营和社会公益聚合物类水处理剂项目，企图为社会贡献一份力量，在商业成功的同时关注社会价值。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505"/>
      <w:r>
        <w:rPr>
          <w:rFonts w:ascii="仿宋" w:eastAsia="仿宋" w:hAnsi="仿宋" w:cs="仿宋" w:hint="eastAsia"/>
          <w:sz w:val="28"/>
          <w:lang w:eastAsia="zh-CN"/>
        </w:rPr>
        <w:t>三、聚合物类水处理剂项目土建工程</w:t>
      </w:r>
      <w:bookmarkEnd w:id="11"/>
    </w:p>
    <w:p>
      <w:pPr>
        <w:pStyle w:val="Heading2"/>
        <w:rPr>
          <w:rFonts w:ascii="仿宋" w:eastAsia="仿宋" w:hAnsi="仿宋" w:cs="仿宋" w:hint="eastAsia"/>
          <w:lang w:eastAsia="zh-CN"/>
        </w:rPr>
      </w:pPr>
      <w:bookmarkStart w:id="12" w:name="_Toc2139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在聚合物类水处理剂项目的建筑工程设计中，我们将秉承一系列重要的设计原则，以确保聚合物类水处理剂项目建筑在功能、美观、可持续性等方面达到最佳效果。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首要原则是确保建筑的功能性得到最大化的发挥。我们将充分理解聚合物类水处理剂项目的实际需求，合理布局各个功能区域，保证建筑在满足业务需求的同时，提供高效的工作环境。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在建筑设计中，我们将综合考虑建设和运营成本。通过精细的经济效益分析，确保设计方案在高效利用资源的同时，对聚合物类水处理剂项目的长期盈利能力有积极的贡献。</w:t>
      </w:r>
    </w:p>
    <w:p>
      <w:pPr>
        <w:pStyle w:val="Heading2"/>
        <w:ind w:firstLine="560" w:firstLineChars="200"/>
        <w:rPr>
          <w:rFonts w:ascii="仿宋" w:eastAsia="仿宋" w:hAnsi="仿宋" w:cs="仿宋" w:hint="eastAsia"/>
          <w:sz w:val="28"/>
          <w:lang w:eastAsia="zh-CN"/>
        </w:rPr>
      </w:pPr>
      <w:bookmarkStart w:id="13" w:name="_Toc1481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的土建工程设计中，我们将精准设定设计年限，结合聚合物类水处理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合物类水处理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55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聚合物类水处理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合物类水处理剂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合物类水处理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46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本期工程聚合物类水处理剂项目预计总建筑面积XXX平方米，其中：计容建筑面积XXX平方米，计划建筑工程投资XX万元，占聚合物类水处理剂项目总投资的XX%。</w:t>
      </w:r>
    </w:p>
    <w:p>
      <w:pPr>
        <w:pStyle w:val="Heading1"/>
        <w:ind w:firstLine="560" w:firstLineChars="200"/>
        <w:rPr>
          <w:rFonts w:ascii="仿宋" w:eastAsia="仿宋" w:hAnsi="仿宋" w:cs="仿宋" w:hint="eastAsia"/>
          <w:sz w:val="28"/>
          <w:lang w:eastAsia="zh-CN"/>
        </w:rPr>
      </w:pPr>
      <w:bookmarkStart w:id="16" w:name="_Toc20584"/>
      <w:r>
        <w:rPr>
          <w:rFonts w:ascii="仿宋" w:eastAsia="仿宋" w:hAnsi="仿宋" w:cs="仿宋" w:hint="eastAsia"/>
          <w:sz w:val="28"/>
          <w:lang w:eastAsia="zh-CN"/>
        </w:rPr>
        <w:t>四、聚合物类水处理剂项目危机管理</w:t>
      </w:r>
      <w:bookmarkEnd w:id="16"/>
    </w:p>
    <w:p>
      <w:pPr>
        <w:pStyle w:val="Heading2"/>
        <w:rPr>
          <w:rFonts w:ascii="仿宋" w:eastAsia="仿宋" w:hAnsi="仿宋" w:cs="仿宋" w:hint="eastAsia"/>
          <w:lang w:eastAsia="zh-CN"/>
        </w:rPr>
      </w:pPr>
      <w:bookmarkStart w:id="17" w:name="_Toc3240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危机管理中，危机预警与识别是确保聚合物类水处理剂项目稳健运行的核心步骤。通过建立全面的监测机制，聚合物类水处理剂项目团队旨在及时发现和理解潜在的风险和危机因素，以便采取及时的预防和应对措施，确保聚合物类水处理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合物类水处理剂项目团队全面分析了整个聚合物类水处理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聚合物类水处理剂项目团队着重于明确定义聚合物类水处理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合物类水处理剂项目进展的持续监控，团队能够及时发现潜在问题并作出迅速反应。聚合物类水处理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在这一阶段，团队的专业素养和反应速度将发挥至关重要的作用，以确保潜在危机能够在初期得到有效的处理，最大程度地减轻负面影响。通过危机预警与识别，聚合物类水处理剂项目得以更有序、可控地推进。</w:t>
      </w:r>
    </w:p>
    <w:p>
      <w:pPr>
        <w:pStyle w:val="Heading2"/>
        <w:ind w:firstLine="560" w:firstLineChars="200"/>
        <w:rPr>
          <w:rFonts w:ascii="仿宋" w:eastAsia="仿宋" w:hAnsi="仿宋" w:cs="仿宋" w:hint="eastAsia"/>
          <w:sz w:val="28"/>
          <w:lang w:eastAsia="zh-CN"/>
        </w:rPr>
      </w:pPr>
      <w:bookmarkStart w:id="18" w:name="_Toc1298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在危机发生时，聚合物类水处理剂项目团队立即行动，成立了应急小组。该小组的任务是迅速制定并实施紧急应对措施，以最小化潜在损失。以下是采取的主要措施：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暂停聚合物类水处理剂项目进度：为遏制危机蔓延，聚合物类水处理剂项目暂时停止进行，以便全面评估当前状况。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资源重新分配：重新评估聚合物类水处理剂项目资源的分配，确保最大限度地减小损失。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实时沟通：与关键利益相关者建立实时沟通机制，向他们传递聚合物类水处理剂项目危机的实际状况，保障聚合物类水处理剂项目核心利益。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https://d.book118.com/487132133035006033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D3B7C"/>
    <w:rsid w:val="2CFD3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321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2024-01-20T07:41:00Z</dcterms:created>
  <dcterms:modified xsi:type="dcterms:W3CDTF">2024-01-20T07:41:32Z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9627A8815F8A497194857F863D0C9AD1_11</vt:lpwstr>
  </property>
  <property fmtid="{D5CDD505-2E9C-101B-9397-08002B2CF9AE}" pid="3" name="KSOProductBuildVer">
    <vt:lpwstr>2052-12.1.0.16120</vt:lpwstr>
  </property>
</Properties>
</file>