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高纯稀土金属项目规划设计蓝图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51" w:history="1">
        <w:r>
          <w:rPr>
            <w:rFonts w:ascii="仿宋" w:eastAsia="仿宋" w:hAnsi="仿宋" w:cs="仿宋" w:hint="eastAsia"/>
            <w:lang w:eastAsia="zh-CN"/>
          </w:rPr>
          <w:t>概论</w:t>
        </w:r>
        <w:r>
          <w:tab/>
        </w:r>
        <w:r>
          <w:fldChar w:fldCharType="begin"/>
        </w:r>
        <w:r>
          <w:instrText xml:space="preserve"> PAGEREF _Toc28751 \h </w:instrText>
        </w:r>
        <w:r>
          <w:fldChar w:fldCharType="separate"/>
        </w:r>
        <w:r>
          <w:t>3</w:t>
        </w:r>
        <w:r>
          <w:fldChar w:fldCharType="end"/>
        </w:r>
      </w:hyperlink>
    </w:p>
    <w:p>
      <w:pPr>
        <w:pStyle w:val="TOC1"/>
        <w:tabs>
          <w:tab w:val="right" w:leader="dot" w:pos="8306"/>
        </w:tabs>
      </w:pPr>
      <w:hyperlink w:anchor="_Toc5162" w:history="1">
        <w:r>
          <w:rPr>
            <w:rFonts w:ascii="仿宋" w:eastAsia="仿宋" w:hAnsi="仿宋" w:cs="仿宋" w:hint="eastAsia"/>
            <w:lang w:eastAsia="zh-CN"/>
          </w:rPr>
          <w:t>一、高纯稀土金属项目可持续发展</w:t>
        </w:r>
        <w:r>
          <w:tab/>
        </w:r>
        <w:r>
          <w:fldChar w:fldCharType="begin"/>
        </w:r>
        <w:r>
          <w:instrText xml:space="preserve"> PAGEREF _Toc5162 \h </w:instrText>
        </w:r>
        <w:r>
          <w:fldChar w:fldCharType="separate"/>
        </w:r>
        <w:r>
          <w:t>3</w:t>
        </w:r>
        <w:r>
          <w:fldChar w:fldCharType="end"/>
        </w:r>
      </w:hyperlink>
    </w:p>
    <w:p>
      <w:pPr>
        <w:pStyle w:val="TOC2"/>
        <w:tabs>
          <w:tab w:val="right" w:leader="dot" w:pos="8306"/>
        </w:tabs>
      </w:pPr>
      <w:hyperlink w:anchor="_Toc6807" w:history="1">
        <w:r>
          <w:rPr>
            <w:rFonts w:ascii="仿宋" w:eastAsia="仿宋" w:hAnsi="仿宋" w:cs="仿宋" w:hint="eastAsia"/>
            <w:lang w:eastAsia="zh-CN"/>
          </w:rPr>
          <w:t>(一)、可持续战略与实践</w:t>
        </w:r>
        <w:r>
          <w:tab/>
        </w:r>
        <w:r>
          <w:fldChar w:fldCharType="begin"/>
        </w:r>
        <w:r>
          <w:instrText xml:space="preserve"> PAGEREF _Toc6807 \h </w:instrText>
        </w:r>
        <w:r>
          <w:fldChar w:fldCharType="separate"/>
        </w:r>
        <w:r>
          <w:t>3</w:t>
        </w:r>
        <w:r>
          <w:fldChar w:fldCharType="end"/>
        </w:r>
      </w:hyperlink>
    </w:p>
    <w:p>
      <w:pPr>
        <w:pStyle w:val="TOC2"/>
        <w:tabs>
          <w:tab w:val="right" w:leader="dot" w:pos="8306"/>
        </w:tabs>
      </w:pPr>
      <w:hyperlink w:anchor="_Toc15940" w:history="1">
        <w:r>
          <w:rPr>
            <w:rFonts w:ascii="仿宋" w:eastAsia="仿宋" w:hAnsi="仿宋" w:cs="仿宋" w:hint="eastAsia"/>
            <w:lang w:eastAsia="zh-CN"/>
          </w:rPr>
          <w:t>(二)、环保与社会责任</w:t>
        </w:r>
        <w:r>
          <w:tab/>
        </w:r>
        <w:r>
          <w:fldChar w:fldCharType="begin"/>
        </w:r>
        <w:r>
          <w:instrText xml:space="preserve"> PAGEREF _Toc15940 \h </w:instrText>
        </w:r>
        <w:r>
          <w:fldChar w:fldCharType="separate"/>
        </w:r>
        <w:r>
          <w:t>4</w:t>
        </w:r>
        <w:r>
          <w:fldChar w:fldCharType="end"/>
        </w:r>
      </w:hyperlink>
    </w:p>
    <w:p>
      <w:pPr>
        <w:pStyle w:val="TOC1"/>
        <w:tabs>
          <w:tab w:val="right" w:leader="dot" w:pos="8306"/>
        </w:tabs>
      </w:pPr>
      <w:hyperlink w:anchor="_Toc18320" w:history="1">
        <w:r>
          <w:rPr>
            <w:rFonts w:ascii="仿宋" w:eastAsia="仿宋" w:hAnsi="仿宋" w:cs="仿宋" w:hint="eastAsia"/>
            <w:lang w:eastAsia="zh-CN"/>
          </w:rPr>
          <w:t>二、工艺说明</w:t>
        </w:r>
        <w:r>
          <w:tab/>
        </w:r>
        <w:r>
          <w:fldChar w:fldCharType="begin"/>
        </w:r>
        <w:r>
          <w:instrText xml:space="preserve"> PAGEREF _Toc18320 \h </w:instrText>
        </w:r>
        <w:r>
          <w:fldChar w:fldCharType="separate"/>
        </w:r>
        <w:r>
          <w:t>5</w:t>
        </w:r>
        <w:r>
          <w:fldChar w:fldCharType="end"/>
        </w:r>
      </w:hyperlink>
    </w:p>
    <w:p>
      <w:pPr>
        <w:pStyle w:val="TOC2"/>
        <w:tabs>
          <w:tab w:val="right" w:leader="dot" w:pos="8306"/>
        </w:tabs>
      </w:pPr>
      <w:hyperlink w:anchor="_Toc17189" w:history="1">
        <w:r>
          <w:rPr>
            <w:rFonts w:ascii="仿宋" w:eastAsia="仿宋" w:hAnsi="仿宋" w:cs="仿宋" w:hint="eastAsia"/>
            <w:lang w:eastAsia="zh-CN"/>
          </w:rPr>
          <w:t>(一)、技术管理特点</w:t>
        </w:r>
        <w:r>
          <w:tab/>
        </w:r>
        <w:r>
          <w:fldChar w:fldCharType="begin"/>
        </w:r>
        <w:r>
          <w:instrText xml:space="preserve"> PAGEREF _Toc17189 \h </w:instrText>
        </w:r>
        <w:r>
          <w:fldChar w:fldCharType="separate"/>
        </w:r>
        <w:r>
          <w:t>5</w:t>
        </w:r>
        <w:r>
          <w:fldChar w:fldCharType="end"/>
        </w:r>
      </w:hyperlink>
    </w:p>
    <w:p>
      <w:pPr>
        <w:pStyle w:val="TOC2"/>
        <w:tabs>
          <w:tab w:val="right" w:leader="dot" w:pos="8306"/>
        </w:tabs>
      </w:pPr>
      <w:hyperlink w:anchor="_Toc27818" w:history="1">
        <w:r>
          <w:rPr>
            <w:rFonts w:ascii="仿宋" w:eastAsia="仿宋" w:hAnsi="仿宋" w:cs="仿宋" w:hint="eastAsia"/>
            <w:lang w:eastAsia="zh-CN"/>
          </w:rPr>
          <w:t>(二)、高纯稀土金属项目工艺技术设计方案</w:t>
        </w:r>
        <w:r>
          <w:tab/>
        </w:r>
        <w:r>
          <w:fldChar w:fldCharType="begin"/>
        </w:r>
        <w:r>
          <w:instrText xml:space="preserve"> PAGEREF _Toc27818 \h </w:instrText>
        </w:r>
        <w:r>
          <w:fldChar w:fldCharType="separate"/>
        </w:r>
        <w:r>
          <w:t>6</w:t>
        </w:r>
        <w:r>
          <w:fldChar w:fldCharType="end"/>
        </w:r>
      </w:hyperlink>
    </w:p>
    <w:p>
      <w:pPr>
        <w:pStyle w:val="TOC2"/>
        <w:tabs>
          <w:tab w:val="right" w:leader="dot" w:pos="8306"/>
        </w:tabs>
      </w:pPr>
      <w:hyperlink w:anchor="_Toc13116" w:history="1">
        <w:r>
          <w:rPr>
            <w:rFonts w:ascii="仿宋" w:eastAsia="仿宋" w:hAnsi="仿宋" w:cs="仿宋" w:hint="eastAsia"/>
            <w:lang w:eastAsia="zh-CN"/>
          </w:rPr>
          <w:t>(三)、设备选型方案</w:t>
        </w:r>
        <w:r>
          <w:tab/>
        </w:r>
        <w:r>
          <w:fldChar w:fldCharType="begin"/>
        </w:r>
        <w:r>
          <w:instrText xml:space="preserve"> PAGEREF _Toc13116 \h </w:instrText>
        </w:r>
        <w:r>
          <w:fldChar w:fldCharType="separate"/>
        </w:r>
        <w:r>
          <w:t>7</w:t>
        </w:r>
        <w:r>
          <w:fldChar w:fldCharType="end"/>
        </w:r>
      </w:hyperlink>
    </w:p>
    <w:p>
      <w:pPr>
        <w:pStyle w:val="TOC1"/>
        <w:tabs>
          <w:tab w:val="right" w:leader="dot" w:pos="8306"/>
        </w:tabs>
      </w:pPr>
      <w:hyperlink w:anchor="_Toc3670" w:history="1">
        <w:r>
          <w:rPr>
            <w:rFonts w:ascii="仿宋" w:eastAsia="仿宋" w:hAnsi="仿宋" w:cs="仿宋" w:hint="eastAsia"/>
            <w:lang w:eastAsia="zh-CN"/>
          </w:rPr>
          <w:t>三、产品规划分析</w:t>
        </w:r>
        <w:r>
          <w:tab/>
        </w:r>
        <w:r>
          <w:fldChar w:fldCharType="begin"/>
        </w:r>
        <w:r>
          <w:instrText xml:space="preserve"> PAGEREF _Toc3670 \h </w:instrText>
        </w:r>
        <w:r>
          <w:fldChar w:fldCharType="separate"/>
        </w:r>
        <w:r>
          <w:t>8</w:t>
        </w:r>
        <w:r>
          <w:fldChar w:fldCharType="end"/>
        </w:r>
      </w:hyperlink>
    </w:p>
    <w:p>
      <w:pPr>
        <w:pStyle w:val="TOC2"/>
        <w:tabs>
          <w:tab w:val="right" w:leader="dot" w:pos="8306"/>
        </w:tabs>
      </w:pPr>
      <w:hyperlink w:anchor="_Toc18443" w:history="1">
        <w:r>
          <w:rPr>
            <w:rFonts w:ascii="仿宋" w:eastAsia="仿宋" w:hAnsi="仿宋" w:cs="仿宋" w:hint="eastAsia"/>
            <w:lang w:eastAsia="zh-CN"/>
          </w:rPr>
          <w:t>(一)、产品规划</w:t>
        </w:r>
        <w:r>
          <w:tab/>
        </w:r>
        <w:r>
          <w:fldChar w:fldCharType="begin"/>
        </w:r>
        <w:r>
          <w:instrText xml:space="preserve"> PAGEREF _Toc18443 \h </w:instrText>
        </w:r>
        <w:r>
          <w:fldChar w:fldCharType="separate"/>
        </w:r>
        <w:r>
          <w:t>8</w:t>
        </w:r>
        <w:r>
          <w:fldChar w:fldCharType="end"/>
        </w:r>
      </w:hyperlink>
    </w:p>
    <w:p>
      <w:pPr>
        <w:pStyle w:val="TOC2"/>
        <w:tabs>
          <w:tab w:val="right" w:leader="dot" w:pos="8306"/>
        </w:tabs>
      </w:pPr>
      <w:hyperlink w:anchor="_Toc29586" w:history="1">
        <w:r>
          <w:rPr>
            <w:rFonts w:ascii="仿宋" w:eastAsia="仿宋" w:hAnsi="仿宋" w:cs="仿宋" w:hint="eastAsia"/>
            <w:lang w:eastAsia="zh-CN"/>
          </w:rPr>
          <w:t>(二)、建设规模</w:t>
        </w:r>
        <w:r>
          <w:tab/>
        </w:r>
        <w:r>
          <w:fldChar w:fldCharType="begin"/>
        </w:r>
        <w:r>
          <w:instrText xml:space="preserve"> PAGEREF _Toc29586 \h </w:instrText>
        </w:r>
        <w:r>
          <w:fldChar w:fldCharType="separate"/>
        </w:r>
        <w:r>
          <w:t>9</w:t>
        </w:r>
        <w:r>
          <w:fldChar w:fldCharType="end"/>
        </w:r>
      </w:hyperlink>
    </w:p>
    <w:p>
      <w:pPr>
        <w:pStyle w:val="TOC1"/>
        <w:tabs>
          <w:tab w:val="right" w:leader="dot" w:pos="8306"/>
        </w:tabs>
      </w:pPr>
      <w:hyperlink w:anchor="_Toc31221" w:history="1">
        <w:r>
          <w:rPr>
            <w:rFonts w:ascii="仿宋" w:eastAsia="仿宋" w:hAnsi="仿宋" w:cs="仿宋" w:hint="eastAsia"/>
            <w:lang w:eastAsia="zh-CN"/>
          </w:rPr>
          <w:t>四、高纯稀土金属项目危机管理</w:t>
        </w:r>
        <w:r>
          <w:tab/>
        </w:r>
        <w:r>
          <w:fldChar w:fldCharType="begin"/>
        </w:r>
        <w:r>
          <w:instrText xml:space="preserve"> PAGEREF _Toc31221 \h </w:instrText>
        </w:r>
        <w:r>
          <w:fldChar w:fldCharType="separate"/>
        </w:r>
        <w:r>
          <w:t>10</w:t>
        </w:r>
        <w:r>
          <w:fldChar w:fldCharType="end"/>
        </w:r>
      </w:hyperlink>
    </w:p>
    <w:p>
      <w:pPr>
        <w:pStyle w:val="TOC2"/>
        <w:tabs>
          <w:tab w:val="right" w:leader="dot" w:pos="8306"/>
        </w:tabs>
      </w:pPr>
      <w:hyperlink w:anchor="_Toc21267" w:history="1">
        <w:r>
          <w:rPr>
            <w:rFonts w:ascii="仿宋" w:eastAsia="仿宋" w:hAnsi="仿宋" w:cs="仿宋" w:hint="eastAsia"/>
            <w:lang w:eastAsia="zh-CN"/>
          </w:rPr>
          <w:t>(一)、危机预警与识别</w:t>
        </w:r>
        <w:r>
          <w:tab/>
        </w:r>
        <w:r>
          <w:fldChar w:fldCharType="begin"/>
        </w:r>
        <w:r>
          <w:instrText xml:space="preserve"> PAGEREF _Toc21267 \h </w:instrText>
        </w:r>
        <w:r>
          <w:fldChar w:fldCharType="separate"/>
        </w:r>
        <w:r>
          <w:t>10</w:t>
        </w:r>
        <w:r>
          <w:fldChar w:fldCharType="end"/>
        </w:r>
      </w:hyperlink>
    </w:p>
    <w:p>
      <w:pPr>
        <w:pStyle w:val="TOC2"/>
        <w:tabs>
          <w:tab w:val="right" w:leader="dot" w:pos="8306"/>
        </w:tabs>
      </w:pPr>
      <w:hyperlink w:anchor="_Toc11602" w:history="1">
        <w:r>
          <w:rPr>
            <w:rFonts w:ascii="仿宋" w:eastAsia="仿宋" w:hAnsi="仿宋" w:cs="仿宋" w:hint="eastAsia"/>
            <w:lang w:eastAsia="zh-CN"/>
          </w:rPr>
          <w:t>(二)、危机应对与恢复</w:t>
        </w:r>
        <w:r>
          <w:tab/>
        </w:r>
        <w:r>
          <w:fldChar w:fldCharType="begin"/>
        </w:r>
        <w:r>
          <w:instrText xml:space="preserve"> PAGEREF _Toc11602 \h </w:instrText>
        </w:r>
        <w:r>
          <w:fldChar w:fldCharType="separate"/>
        </w:r>
        <w:r>
          <w:t>11</w:t>
        </w:r>
        <w:r>
          <w:fldChar w:fldCharType="end"/>
        </w:r>
      </w:hyperlink>
    </w:p>
    <w:p>
      <w:pPr>
        <w:pStyle w:val="TOC1"/>
        <w:tabs>
          <w:tab w:val="right" w:leader="dot" w:pos="8306"/>
        </w:tabs>
      </w:pPr>
      <w:hyperlink w:anchor="_Toc11900" w:history="1">
        <w:r>
          <w:rPr>
            <w:rFonts w:ascii="仿宋" w:eastAsia="仿宋" w:hAnsi="仿宋" w:cs="仿宋" w:hint="eastAsia"/>
            <w:lang w:eastAsia="zh-CN"/>
          </w:rPr>
          <w:t>五、高纯稀土金属项目建设背景及必要性分析</w:t>
        </w:r>
        <w:r>
          <w:tab/>
        </w:r>
        <w:r>
          <w:fldChar w:fldCharType="begin"/>
        </w:r>
        <w:r>
          <w:instrText xml:space="preserve"> PAGEREF _Toc11900 \h </w:instrText>
        </w:r>
        <w:r>
          <w:fldChar w:fldCharType="separate"/>
        </w:r>
        <w:r>
          <w:t>13</w:t>
        </w:r>
        <w:r>
          <w:fldChar w:fldCharType="end"/>
        </w:r>
      </w:hyperlink>
    </w:p>
    <w:p>
      <w:pPr>
        <w:pStyle w:val="TOC2"/>
        <w:tabs>
          <w:tab w:val="right" w:leader="dot" w:pos="8306"/>
        </w:tabs>
      </w:pPr>
      <w:hyperlink w:anchor="_Toc31034" w:history="1">
        <w:r>
          <w:rPr>
            <w:rFonts w:ascii="仿宋" w:eastAsia="仿宋" w:hAnsi="仿宋" w:cs="仿宋" w:hint="eastAsia"/>
            <w:lang w:eastAsia="zh-CN"/>
          </w:rPr>
          <w:t>(一)、高纯稀土金属项目背景分析</w:t>
        </w:r>
        <w:r>
          <w:tab/>
        </w:r>
        <w:r>
          <w:fldChar w:fldCharType="begin"/>
        </w:r>
        <w:r>
          <w:instrText xml:space="preserve"> PAGEREF _Toc31034 \h </w:instrText>
        </w:r>
        <w:r>
          <w:fldChar w:fldCharType="separate"/>
        </w:r>
        <w:r>
          <w:t>13</w:t>
        </w:r>
        <w:r>
          <w:fldChar w:fldCharType="end"/>
        </w:r>
      </w:hyperlink>
    </w:p>
    <w:p>
      <w:pPr>
        <w:pStyle w:val="TOC2"/>
        <w:tabs>
          <w:tab w:val="right" w:leader="dot" w:pos="8306"/>
        </w:tabs>
      </w:pPr>
      <w:hyperlink w:anchor="_Toc29821" w:history="1">
        <w:r>
          <w:rPr>
            <w:rFonts w:ascii="仿宋" w:eastAsia="仿宋" w:hAnsi="仿宋" w:cs="仿宋" w:hint="eastAsia"/>
            <w:lang w:eastAsia="zh-CN"/>
          </w:rPr>
          <w:t>(二)、高纯稀土金属项目建设必要性分析</w:t>
        </w:r>
        <w:r>
          <w:tab/>
        </w:r>
        <w:r>
          <w:fldChar w:fldCharType="begin"/>
        </w:r>
        <w:r>
          <w:instrText xml:space="preserve"> PAGEREF _Toc29821 \h </w:instrText>
        </w:r>
        <w:r>
          <w:fldChar w:fldCharType="separate"/>
        </w:r>
        <w:r>
          <w:t>14</w:t>
        </w:r>
        <w:r>
          <w:fldChar w:fldCharType="end"/>
        </w:r>
      </w:hyperlink>
    </w:p>
    <w:p>
      <w:pPr>
        <w:pStyle w:val="TOC1"/>
        <w:tabs>
          <w:tab w:val="right" w:leader="dot" w:pos="8306"/>
        </w:tabs>
      </w:pPr>
      <w:hyperlink w:anchor="_Toc23984" w:history="1">
        <w:r>
          <w:rPr>
            <w:rFonts w:ascii="仿宋" w:eastAsia="仿宋" w:hAnsi="仿宋" w:cs="仿宋" w:hint="eastAsia"/>
            <w:lang w:eastAsia="zh-CN"/>
          </w:rPr>
          <w:t>六、高纯稀土金属项目概论</w:t>
        </w:r>
        <w:r>
          <w:tab/>
        </w:r>
        <w:r>
          <w:fldChar w:fldCharType="begin"/>
        </w:r>
        <w:r>
          <w:instrText xml:space="preserve"> PAGEREF _Toc23984 \h </w:instrText>
        </w:r>
        <w:r>
          <w:fldChar w:fldCharType="separate"/>
        </w:r>
        <w:r>
          <w:t>16</w:t>
        </w:r>
        <w:r>
          <w:fldChar w:fldCharType="end"/>
        </w:r>
      </w:hyperlink>
    </w:p>
    <w:p>
      <w:pPr>
        <w:pStyle w:val="TOC2"/>
        <w:tabs>
          <w:tab w:val="right" w:leader="dot" w:pos="8306"/>
        </w:tabs>
      </w:pPr>
      <w:hyperlink w:anchor="_Toc2263" w:history="1">
        <w:r>
          <w:rPr>
            <w:rFonts w:ascii="仿宋" w:eastAsia="仿宋" w:hAnsi="仿宋" w:cs="仿宋" w:hint="eastAsia"/>
            <w:lang w:eastAsia="zh-CN"/>
          </w:rPr>
          <w:t>(一)、高纯稀土金属项目概况</w:t>
        </w:r>
        <w:r>
          <w:tab/>
        </w:r>
        <w:r>
          <w:fldChar w:fldCharType="begin"/>
        </w:r>
        <w:r>
          <w:instrText xml:space="preserve"> PAGEREF _Toc2263 \h </w:instrText>
        </w:r>
        <w:r>
          <w:fldChar w:fldCharType="separate"/>
        </w:r>
        <w:r>
          <w:t>16</w:t>
        </w:r>
        <w:r>
          <w:fldChar w:fldCharType="end"/>
        </w:r>
      </w:hyperlink>
    </w:p>
    <w:p>
      <w:pPr>
        <w:pStyle w:val="TOC2"/>
        <w:tabs>
          <w:tab w:val="right" w:leader="dot" w:pos="8306"/>
        </w:tabs>
      </w:pPr>
      <w:hyperlink w:anchor="_Toc11277" w:history="1">
        <w:r>
          <w:rPr>
            <w:rFonts w:ascii="仿宋" w:eastAsia="仿宋" w:hAnsi="仿宋" w:cs="仿宋" w:hint="eastAsia"/>
            <w:lang w:eastAsia="zh-CN"/>
          </w:rPr>
          <w:t>(二)、高纯稀土金属项目目标</w:t>
        </w:r>
        <w:r>
          <w:tab/>
        </w:r>
        <w:r>
          <w:fldChar w:fldCharType="begin"/>
        </w:r>
        <w:r>
          <w:instrText xml:space="preserve"> PAGEREF _Toc11277 \h </w:instrText>
        </w:r>
        <w:r>
          <w:fldChar w:fldCharType="separate"/>
        </w:r>
        <w:r>
          <w:t>18</w:t>
        </w:r>
        <w:r>
          <w:fldChar w:fldCharType="end"/>
        </w:r>
      </w:hyperlink>
    </w:p>
    <w:p>
      <w:pPr>
        <w:pStyle w:val="TOC2"/>
        <w:tabs>
          <w:tab w:val="right" w:leader="dot" w:pos="8306"/>
        </w:tabs>
      </w:pPr>
      <w:hyperlink w:anchor="_Toc2457" w:history="1">
        <w:r>
          <w:rPr>
            <w:rFonts w:ascii="仿宋" w:eastAsia="仿宋" w:hAnsi="仿宋" w:cs="仿宋" w:hint="eastAsia"/>
            <w:lang w:eastAsia="zh-CN"/>
          </w:rPr>
          <w:t>(三)、高纯稀土金属项目提出的理由</w:t>
        </w:r>
        <w:r>
          <w:tab/>
        </w:r>
        <w:r>
          <w:fldChar w:fldCharType="begin"/>
        </w:r>
        <w:r>
          <w:instrText xml:space="preserve"> PAGEREF _Toc2457 \h </w:instrText>
        </w:r>
        <w:r>
          <w:fldChar w:fldCharType="separate"/>
        </w:r>
        <w:r>
          <w:t>19</w:t>
        </w:r>
        <w:r>
          <w:fldChar w:fldCharType="end"/>
        </w:r>
      </w:hyperlink>
    </w:p>
    <w:p>
      <w:pPr>
        <w:pStyle w:val="TOC2"/>
        <w:tabs>
          <w:tab w:val="right" w:leader="dot" w:pos="8306"/>
        </w:tabs>
      </w:pPr>
      <w:hyperlink w:anchor="_Toc15325" w:history="1">
        <w:r>
          <w:rPr>
            <w:rFonts w:ascii="仿宋" w:eastAsia="仿宋" w:hAnsi="仿宋" w:cs="仿宋" w:hint="eastAsia"/>
            <w:lang w:eastAsia="zh-CN"/>
          </w:rPr>
          <w:t>(四)、高纯稀土金属项目意义</w:t>
        </w:r>
        <w:r>
          <w:tab/>
        </w:r>
        <w:r>
          <w:fldChar w:fldCharType="begin"/>
        </w:r>
        <w:r>
          <w:instrText xml:space="preserve"> PAGEREF _Toc15325 \h </w:instrText>
        </w:r>
        <w:r>
          <w:fldChar w:fldCharType="separate"/>
        </w:r>
        <w:r>
          <w:t>21</w:t>
        </w:r>
        <w:r>
          <w:fldChar w:fldCharType="end"/>
        </w:r>
      </w:hyperlink>
    </w:p>
    <w:p>
      <w:pPr>
        <w:pStyle w:val="TOC2"/>
        <w:tabs>
          <w:tab w:val="right" w:leader="dot" w:pos="8306"/>
        </w:tabs>
      </w:pPr>
      <w:hyperlink w:anchor="_Toc8969" w:history="1">
        <w:r>
          <w:rPr>
            <w:rFonts w:ascii="仿宋" w:eastAsia="仿宋" w:hAnsi="仿宋" w:cs="仿宋" w:hint="eastAsia"/>
            <w:lang w:eastAsia="zh-CN"/>
          </w:rPr>
          <w:t>(五)、高纯稀土金属项目背景</w:t>
        </w:r>
        <w:r>
          <w:tab/>
        </w:r>
        <w:r>
          <w:fldChar w:fldCharType="begin"/>
        </w:r>
        <w:r>
          <w:instrText xml:space="preserve"> PAGEREF _Toc8969 \h </w:instrText>
        </w:r>
        <w:r>
          <w:fldChar w:fldCharType="separate"/>
        </w:r>
        <w:r>
          <w:t>22</w:t>
        </w:r>
        <w:r>
          <w:fldChar w:fldCharType="end"/>
        </w:r>
      </w:hyperlink>
    </w:p>
    <w:p>
      <w:pPr>
        <w:pStyle w:val="TOC1"/>
        <w:tabs>
          <w:tab w:val="right" w:leader="dot" w:pos="8306"/>
        </w:tabs>
      </w:pPr>
      <w:hyperlink w:anchor="_Toc6030" w:history="1">
        <w:r>
          <w:rPr>
            <w:rFonts w:ascii="仿宋" w:eastAsia="仿宋" w:hAnsi="仿宋" w:cs="仿宋" w:hint="eastAsia"/>
            <w:lang w:eastAsia="zh-CN"/>
          </w:rPr>
          <w:t>七、高纯稀土金属项目财务管理</w:t>
        </w:r>
        <w:r>
          <w:tab/>
        </w:r>
        <w:r>
          <w:fldChar w:fldCharType="begin"/>
        </w:r>
        <w:r>
          <w:instrText xml:space="preserve"> PAGEREF _Toc6030 \h </w:instrText>
        </w:r>
        <w:r>
          <w:fldChar w:fldCharType="separate"/>
        </w:r>
        <w:r>
          <w:t>23</w:t>
        </w:r>
        <w:r>
          <w:fldChar w:fldCharType="end"/>
        </w:r>
      </w:hyperlink>
    </w:p>
    <w:p>
      <w:pPr>
        <w:pStyle w:val="TOC2"/>
        <w:tabs>
          <w:tab w:val="right" w:leader="dot" w:pos="8306"/>
        </w:tabs>
      </w:pPr>
      <w:hyperlink w:anchor="_Toc4120" w:history="1">
        <w:r>
          <w:rPr>
            <w:rFonts w:ascii="仿宋" w:eastAsia="仿宋" w:hAnsi="仿宋" w:cs="仿宋" w:hint="eastAsia"/>
            <w:lang w:eastAsia="zh-CN"/>
          </w:rPr>
          <w:t>(一)、资金需求大</w:t>
        </w:r>
        <w:r>
          <w:tab/>
        </w:r>
        <w:r>
          <w:fldChar w:fldCharType="begin"/>
        </w:r>
        <w:r>
          <w:instrText xml:space="preserve"> PAGEREF _Toc4120 \h </w:instrText>
        </w:r>
        <w:r>
          <w:fldChar w:fldCharType="separate"/>
        </w:r>
        <w:r>
          <w:t>23</w:t>
        </w:r>
        <w:r>
          <w:fldChar w:fldCharType="end"/>
        </w:r>
      </w:hyperlink>
    </w:p>
    <w:p>
      <w:pPr>
        <w:pStyle w:val="TOC2"/>
        <w:tabs>
          <w:tab w:val="right" w:leader="dot" w:pos="8306"/>
        </w:tabs>
      </w:pPr>
      <w:hyperlink w:anchor="_Toc26522" w:history="1">
        <w:r>
          <w:rPr>
            <w:rFonts w:ascii="仿宋" w:eastAsia="仿宋" w:hAnsi="仿宋" w:cs="仿宋" w:hint="eastAsia"/>
            <w:lang w:eastAsia="zh-CN"/>
          </w:rPr>
          <w:t>(二)、研发周期长</w:t>
        </w:r>
        <w:r>
          <w:tab/>
        </w:r>
        <w:r>
          <w:fldChar w:fldCharType="begin"/>
        </w:r>
        <w:r>
          <w:instrText xml:space="preserve"> PAGEREF _Toc26522 \h </w:instrText>
        </w:r>
        <w:r>
          <w:fldChar w:fldCharType="separate"/>
        </w:r>
        <w:r>
          <w:t>24</w:t>
        </w:r>
        <w:r>
          <w:fldChar w:fldCharType="end"/>
        </w:r>
      </w:hyperlink>
    </w:p>
    <w:p>
      <w:pPr>
        <w:pStyle w:val="TOC2"/>
        <w:tabs>
          <w:tab w:val="right" w:leader="dot" w:pos="8306"/>
        </w:tabs>
      </w:pPr>
      <w:hyperlink w:anchor="_Toc4960" w:history="1">
        <w:r>
          <w:rPr>
            <w:rFonts w:ascii="仿宋" w:eastAsia="仿宋" w:hAnsi="仿宋" w:cs="仿宋" w:hint="eastAsia"/>
            <w:lang w:eastAsia="zh-CN"/>
          </w:rPr>
          <w:t>(三)、市场风险大</w:t>
        </w:r>
        <w:r>
          <w:tab/>
        </w:r>
        <w:r>
          <w:fldChar w:fldCharType="begin"/>
        </w:r>
        <w:r>
          <w:instrText xml:space="preserve"> PAGEREF _Toc4960 \h </w:instrText>
        </w:r>
        <w:r>
          <w:fldChar w:fldCharType="separate"/>
        </w:r>
        <w:r>
          <w:t>25</w:t>
        </w:r>
        <w:r>
          <w:fldChar w:fldCharType="end"/>
        </w:r>
      </w:hyperlink>
    </w:p>
    <w:p>
      <w:pPr>
        <w:pStyle w:val="TOC2"/>
        <w:tabs>
          <w:tab w:val="right" w:leader="dot" w:pos="8306"/>
        </w:tabs>
      </w:pPr>
      <w:hyperlink w:anchor="_Toc22558" w:history="1">
        <w:r>
          <w:rPr>
            <w:rFonts w:ascii="仿宋" w:eastAsia="仿宋" w:hAnsi="仿宋" w:cs="仿宋" w:hint="eastAsia"/>
            <w:lang w:eastAsia="zh-CN"/>
          </w:rPr>
          <w:t>(四)、利润率高</w:t>
        </w:r>
        <w:r>
          <w:tab/>
        </w:r>
        <w:r>
          <w:fldChar w:fldCharType="begin"/>
        </w:r>
        <w:r>
          <w:instrText xml:space="preserve"> PAGEREF _Toc22558 \h </w:instrText>
        </w:r>
        <w:r>
          <w:fldChar w:fldCharType="separate"/>
        </w:r>
        <w:r>
          <w:t>28</w:t>
        </w:r>
        <w:r>
          <w:fldChar w:fldCharType="end"/>
        </w:r>
      </w:hyperlink>
    </w:p>
    <w:p>
      <w:pPr>
        <w:pStyle w:val="TOC1"/>
        <w:tabs>
          <w:tab w:val="right" w:leader="dot" w:pos="8306"/>
        </w:tabs>
      </w:pPr>
      <w:hyperlink w:anchor="_Toc21735" w:history="1">
        <w:r>
          <w:rPr>
            <w:rFonts w:ascii="仿宋" w:eastAsia="仿宋" w:hAnsi="仿宋" w:cs="仿宋" w:hint="eastAsia"/>
            <w:lang w:eastAsia="zh-CN"/>
          </w:rPr>
          <w:t>八、高纯稀土金属项目社会影响</w:t>
        </w:r>
        <w:r>
          <w:tab/>
        </w:r>
        <w:r>
          <w:fldChar w:fldCharType="begin"/>
        </w:r>
        <w:r>
          <w:instrText xml:space="preserve"> PAGEREF _Toc21735 \h </w:instrText>
        </w:r>
        <w:r>
          <w:fldChar w:fldCharType="separate"/>
        </w:r>
        <w:r>
          <w:t>30</w:t>
        </w:r>
        <w:r>
          <w:fldChar w:fldCharType="end"/>
        </w:r>
      </w:hyperlink>
    </w:p>
    <w:p>
      <w:pPr>
        <w:pStyle w:val="TOC2"/>
        <w:tabs>
          <w:tab w:val="right" w:leader="dot" w:pos="8306"/>
        </w:tabs>
      </w:pPr>
      <w:hyperlink w:anchor="_Toc21490" w:history="1">
        <w:r>
          <w:rPr>
            <w:rFonts w:ascii="仿宋" w:eastAsia="仿宋" w:hAnsi="仿宋" w:cs="仿宋" w:hint="eastAsia"/>
            <w:lang w:eastAsia="zh-CN"/>
          </w:rPr>
          <w:t>(一)、社会责任与义务</w:t>
        </w:r>
        <w:r>
          <w:tab/>
        </w:r>
        <w:r>
          <w:fldChar w:fldCharType="begin"/>
        </w:r>
        <w:r>
          <w:instrText xml:space="preserve"> PAGEREF _Toc21490 \h </w:instrText>
        </w:r>
        <w:r>
          <w:fldChar w:fldCharType="separate"/>
        </w:r>
        <w:r>
          <w:t>30</w:t>
        </w:r>
        <w:r>
          <w:fldChar w:fldCharType="end"/>
        </w:r>
      </w:hyperlink>
    </w:p>
    <w:p>
      <w:pPr>
        <w:pStyle w:val="TOC2"/>
        <w:tabs>
          <w:tab w:val="right" w:leader="dot" w:pos="8306"/>
        </w:tabs>
      </w:pPr>
      <w:hyperlink w:anchor="_Toc13131" w:history="1">
        <w:r>
          <w:rPr>
            <w:rFonts w:ascii="仿宋" w:eastAsia="仿宋" w:hAnsi="仿宋" w:cs="仿宋" w:hint="eastAsia"/>
            <w:lang w:eastAsia="zh-CN"/>
          </w:rPr>
          <w:t>(二)、社会参与与沟通</w:t>
        </w:r>
        <w:r>
          <w:tab/>
        </w:r>
        <w:r>
          <w:fldChar w:fldCharType="begin"/>
        </w:r>
        <w:r>
          <w:instrText xml:space="preserve"> PAGEREF _Toc13131 \h </w:instrText>
        </w:r>
        <w:r>
          <w:fldChar w:fldCharType="separate"/>
        </w:r>
        <w:r>
          <w:t>31</w:t>
        </w:r>
        <w:r>
          <w:fldChar w:fldCharType="end"/>
        </w:r>
      </w:hyperlink>
    </w:p>
    <w:p>
      <w:pPr>
        <w:pStyle w:val="TOC1"/>
        <w:tabs>
          <w:tab w:val="right" w:leader="dot" w:pos="8306"/>
        </w:tabs>
      </w:pPr>
      <w:hyperlink w:anchor="_Toc2499" w:history="1">
        <w:r>
          <w:rPr>
            <w:rFonts w:ascii="仿宋" w:eastAsia="仿宋" w:hAnsi="仿宋" w:cs="仿宋" w:hint="eastAsia"/>
            <w:lang w:eastAsia="zh-CN"/>
          </w:rPr>
          <w:t>九、高纯稀土金属项目环境影响分析</w:t>
        </w:r>
        <w:r>
          <w:tab/>
        </w:r>
        <w:r>
          <w:fldChar w:fldCharType="begin"/>
        </w:r>
        <w:r>
          <w:instrText xml:space="preserve"> PAGEREF _Toc2499 \h </w:instrText>
        </w:r>
        <w:r>
          <w:fldChar w:fldCharType="separate"/>
        </w:r>
        <w:r>
          <w:t>31</w:t>
        </w:r>
        <w:r>
          <w:fldChar w:fldCharType="end"/>
        </w:r>
      </w:hyperlink>
    </w:p>
    <w:p>
      <w:pPr>
        <w:pStyle w:val="TOC2"/>
        <w:tabs>
          <w:tab w:val="right" w:leader="dot" w:pos="8306"/>
        </w:tabs>
      </w:pPr>
      <w:hyperlink w:anchor="_Toc19202" w:history="1">
        <w:r>
          <w:rPr>
            <w:rFonts w:ascii="仿宋" w:eastAsia="仿宋" w:hAnsi="仿宋" w:cs="仿宋" w:hint="eastAsia"/>
            <w:lang w:eastAsia="zh-CN"/>
          </w:rPr>
          <w:t>(一)、建设区域环境质量现状</w:t>
        </w:r>
        <w:r>
          <w:tab/>
        </w:r>
        <w:r>
          <w:fldChar w:fldCharType="begin"/>
        </w:r>
        <w:r>
          <w:instrText xml:space="preserve"> PAGEREF _Toc19202 \h </w:instrText>
        </w:r>
        <w:r>
          <w:fldChar w:fldCharType="separate"/>
        </w:r>
        <w:r>
          <w:t>31</w:t>
        </w:r>
        <w:r>
          <w:fldChar w:fldCharType="end"/>
        </w:r>
      </w:hyperlink>
    </w:p>
    <w:p>
      <w:pPr>
        <w:pStyle w:val="TOC2"/>
        <w:tabs>
          <w:tab w:val="right" w:leader="dot" w:pos="8306"/>
        </w:tabs>
      </w:pPr>
      <w:hyperlink w:anchor="_Toc4800" w:history="1">
        <w:r>
          <w:rPr>
            <w:rFonts w:ascii="仿宋" w:eastAsia="仿宋" w:hAnsi="仿宋" w:cs="仿宋" w:hint="eastAsia"/>
            <w:lang w:eastAsia="zh-CN"/>
          </w:rPr>
          <w:t>(二)、建设期环境保护</w:t>
        </w:r>
        <w:r>
          <w:tab/>
        </w:r>
        <w:r>
          <w:fldChar w:fldCharType="begin"/>
        </w:r>
        <w:r>
          <w:instrText xml:space="preserve"> PAGEREF _Toc4800 \h </w:instrText>
        </w:r>
        <w:r>
          <w:fldChar w:fldCharType="separate"/>
        </w:r>
        <w:r>
          <w:t>33</w:t>
        </w:r>
        <w:r>
          <w:fldChar w:fldCharType="end"/>
        </w:r>
      </w:hyperlink>
    </w:p>
    <w:p>
      <w:pPr>
        <w:pStyle w:val="TOC2"/>
        <w:tabs>
          <w:tab w:val="right" w:leader="dot" w:pos="8306"/>
        </w:tabs>
      </w:pPr>
      <w:hyperlink w:anchor="_Toc19658" w:history="1">
        <w:r>
          <w:rPr>
            <w:rFonts w:ascii="仿宋" w:eastAsia="仿宋" w:hAnsi="仿宋" w:cs="仿宋" w:hint="eastAsia"/>
            <w:lang w:eastAsia="zh-CN"/>
          </w:rPr>
          <w:t>(三)、运营期环境保护</w:t>
        </w:r>
        <w:r>
          <w:tab/>
        </w:r>
        <w:r>
          <w:fldChar w:fldCharType="begin"/>
        </w:r>
        <w:r>
          <w:instrText xml:space="preserve"> PAGEREF _Toc19658 \h </w:instrText>
        </w:r>
        <w:r>
          <w:fldChar w:fldCharType="separate"/>
        </w:r>
        <w:r>
          <w:t>34</w:t>
        </w:r>
        <w:r>
          <w:fldChar w:fldCharType="end"/>
        </w:r>
      </w:hyperlink>
    </w:p>
    <w:p>
      <w:pPr>
        <w:pStyle w:val="TOC2"/>
        <w:tabs>
          <w:tab w:val="right" w:leader="dot" w:pos="8306"/>
        </w:tabs>
      </w:pPr>
      <w:hyperlink w:anchor="_Toc4046" w:history="1">
        <w:r>
          <w:rPr>
            <w:rFonts w:ascii="仿宋" w:eastAsia="仿宋" w:hAnsi="仿宋" w:cs="仿宋" w:hint="eastAsia"/>
            <w:lang w:eastAsia="zh-CN"/>
          </w:rPr>
          <w:t>(四)、高纯稀土金属项目建设对区域经济的影响</w:t>
        </w:r>
        <w:r>
          <w:tab/>
        </w:r>
        <w:r>
          <w:fldChar w:fldCharType="begin"/>
        </w:r>
        <w:r>
          <w:instrText xml:space="preserve"> PAGEREF _Toc4046 \h </w:instrText>
        </w:r>
        <w:r>
          <w:fldChar w:fldCharType="separate"/>
        </w:r>
        <w:r>
          <w:t>36</w:t>
        </w:r>
        <w:r>
          <w:fldChar w:fldCharType="end"/>
        </w:r>
      </w:hyperlink>
    </w:p>
    <w:p>
      <w:pPr>
        <w:pStyle w:val="TOC2"/>
        <w:tabs>
          <w:tab w:val="right" w:leader="dot" w:pos="8306"/>
        </w:tabs>
      </w:pPr>
      <w:hyperlink w:anchor="_Toc17545" w:history="1">
        <w:r>
          <w:rPr>
            <w:rFonts w:ascii="仿宋" w:eastAsia="仿宋" w:hAnsi="仿宋" w:cs="仿宋" w:hint="eastAsia"/>
            <w:lang w:eastAsia="zh-CN"/>
          </w:rPr>
          <w:t>(五)、废弃物处理</w:t>
        </w:r>
        <w:r>
          <w:tab/>
        </w:r>
        <w:r>
          <w:fldChar w:fldCharType="begin"/>
        </w:r>
        <w:r>
          <w:instrText xml:space="preserve"> PAGEREF _Toc17545 \h </w:instrText>
        </w:r>
        <w:r>
          <w:fldChar w:fldCharType="separate"/>
        </w:r>
        <w:r>
          <w:t>37</w:t>
        </w:r>
        <w:r>
          <w:fldChar w:fldCharType="end"/>
        </w:r>
      </w:hyperlink>
    </w:p>
    <w:p>
      <w:pPr>
        <w:pStyle w:val="TOC2"/>
        <w:tabs>
          <w:tab w:val="right" w:leader="dot" w:pos="8306"/>
        </w:tabs>
      </w:pPr>
      <w:hyperlink w:anchor="_Toc31089" w:history="1">
        <w:r>
          <w:rPr>
            <w:rFonts w:ascii="仿宋" w:eastAsia="仿宋" w:hAnsi="仿宋" w:cs="仿宋" w:hint="eastAsia"/>
            <w:lang w:eastAsia="zh-CN"/>
          </w:rPr>
          <w:t>(六)、特殊环境影响分析</w:t>
        </w:r>
        <w:r>
          <w:tab/>
        </w:r>
        <w:r>
          <w:fldChar w:fldCharType="begin"/>
        </w:r>
        <w:r>
          <w:instrText xml:space="preserve"> PAGEREF _Toc31089 \h </w:instrText>
        </w:r>
        <w:r>
          <w:fldChar w:fldCharType="separate"/>
        </w:r>
        <w:r>
          <w:t>39</w:t>
        </w:r>
        <w:r>
          <w:fldChar w:fldCharType="end"/>
        </w:r>
      </w:hyperlink>
    </w:p>
    <w:p>
      <w:pPr>
        <w:pStyle w:val="TOC2"/>
        <w:tabs>
          <w:tab w:val="right" w:leader="dot" w:pos="8306"/>
        </w:tabs>
      </w:pPr>
      <w:hyperlink w:anchor="_Toc15395" w:history="1">
        <w:r>
          <w:rPr>
            <w:rFonts w:ascii="仿宋" w:eastAsia="仿宋" w:hAnsi="仿宋" w:cs="仿宋" w:hint="eastAsia"/>
            <w:lang w:eastAsia="zh-CN"/>
          </w:rPr>
          <w:t>(七)、清洁生产</w:t>
        </w:r>
        <w:r>
          <w:tab/>
        </w:r>
        <w:r>
          <w:fldChar w:fldCharType="begin"/>
        </w:r>
        <w:r>
          <w:instrText xml:space="preserve"> PAGEREF _Toc15395 \h </w:instrText>
        </w:r>
        <w:r>
          <w:fldChar w:fldCharType="separate"/>
        </w:r>
        <w:r>
          <w:t>40</w:t>
        </w:r>
        <w:r>
          <w:fldChar w:fldCharType="end"/>
        </w:r>
      </w:hyperlink>
    </w:p>
    <w:p>
      <w:pPr>
        <w:pStyle w:val="TOC2"/>
        <w:tabs>
          <w:tab w:val="right" w:leader="dot" w:pos="8306"/>
        </w:tabs>
      </w:pPr>
      <w:hyperlink w:anchor="_Toc32700" w:history="1">
        <w:r>
          <w:rPr>
            <w:rFonts w:ascii="仿宋" w:eastAsia="仿宋" w:hAnsi="仿宋" w:cs="仿宋" w:hint="eastAsia"/>
            <w:lang w:eastAsia="zh-CN"/>
          </w:rPr>
          <w:t>(八)、环境保护综合评价</w:t>
        </w:r>
        <w:r>
          <w:tab/>
        </w:r>
        <w:r>
          <w:fldChar w:fldCharType="begin"/>
        </w:r>
        <w:r>
          <w:instrText xml:space="preserve"> PAGEREF _Toc32700 \h </w:instrText>
        </w:r>
        <w:r>
          <w:fldChar w:fldCharType="separate"/>
        </w:r>
        <w:r>
          <w:t>41</w:t>
        </w:r>
        <w:r>
          <w:fldChar w:fldCharType="end"/>
        </w:r>
      </w:hyperlink>
    </w:p>
    <w:p>
      <w:pPr>
        <w:pStyle w:val="TOC1"/>
        <w:tabs>
          <w:tab w:val="right" w:leader="dot" w:pos="8306"/>
        </w:tabs>
      </w:pPr>
      <w:hyperlink w:anchor="_Toc16917" w:history="1">
        <w:r>
          <w:rPr>
            <w:rFonts w:ascii="仿宋" w:eastAsia="仿宋" w:hAnsi="仿宋" w:cs="仿宋" w:hint="eastAsia"/>
            <w:lang w:eastAsia="zh-CN"/>
          </w:rPr>
          <w:t>十、高纯稀土金属项目创新与研发</w:t>
        </w:r>
        <w:r>
          <w:tab/>
        </w:r>
        <w:r>
          <w:fldChar w:fldCharType="begin"/>
        </w:r>
        <w:r>
          <w:instrText xml:space="preserve"> PAGEREF _Toc16917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 w:history="1">
        <w:r>
          <w:rPr>
            <w:rFonts w:ascii="仿宋" w:eastAsia="仿宋" w:hAnsi="仿宋" w:cs="仿宋" w:hint="eastAsia"/>
            <w:lang w:eastAsia="zh-CN"/>
          </w:rPr>
          <w:t>(一)、创新策略与方向</w:t>
        </w:r>
        <w:r>
          <w:tab/>
        </w:r>
        <w:r>
          <w:fldChar w:fldCharType="begin"/>
        </w:r>
        <w:r>
          <w:instrText xml:space="preserve"> PAGEREF _Toc779 \h </w:instrText>
        </w:r>
        <w:r>
          <w:fldChar w:fldCharType="separate"/>
        </w:r>
        <w:r>
          <w:t>42</w:t>
        </w:r>
        <w:r>
          <w:fldChar w:fldCharType="end"/>
        </w:r>
      </w:hyperlink>
    </w:p>
    <w:p>
      <w:pPr>
        <w:pStyle w:val="TOC2"/>
        <w:tabs>
          <w:tab w:val="right" w:leader="dot" w:pos="8306"/>
        </w:tabs>
      </w:pPr>
      <w:hyperlink w:anchor="_Toc22999" w:history="1">
        <w:r>
          <w:rPr>
            <w:rFonts w:ascii="仿宋" w:eastAsia="仿宋" w:hAnsi="仿宋" w:cs="仿宋" w:hint="eastAsia"/>
            <w:lang w:eastAsia="zh-CN"/>
          </w:rPr>
          <w:t>(二)、研发规划与投入</w:t>
        </w:r>
        <w:r>
          <w:tab/>
        </w:r>
        <w:r>
          <w:fldChar w:fldCharType="begin"/>
        </w:r>
        <w:r>
          <w:instrText xml:space="preserve"> PAGEREF _Toc22999 \h </w:instrText>
        </w:r>
        <w:r>
          <w:fldChar w:fldCharType="separate"/>
        </w:r>
        <w:r>
          <w:t>44</w:t>
        </w:r>
        <w:r>
          <w:fldChar w:fldCharType="end"/>
        </w:r>
      </w:hyperlink>
    </w:p>
    <w:p>
      <w:pPr>
        <w:pStyle w:val="TOC1"/>
        <w:tabs>
          <w:tab w:val="right" w:leader="dot" w:pos="8306"/>
        </w:tabs>
      </w:pPr>
      <w:hyperlink w:anchor="_Toc13147" w:history="1">
        <w:r>
          <w:rPr>
            <w:rFonts w:ascii="仿宋" w:eastAsia="仿宋" w:hAnsi="仿宋" w:cs="仿宋" w:hint="eastAsia"/>
            <w:lang w:eastAsia="zh-CN"/>
          </w:rPr>
          <w:t>十一、高纯稀土金属项目经营效益</w:t>
        </w:r>
        <w:r>
          <w:tab/>
        </w:r>
        <w:r>
          <w:fldChar w:fldCharType="begin"/>
        </w:r>
        <w:r>
          <w:instrText xml:space="preserve"> PAGEREF _Toc13147 \h </w:instrText>
        </w:r>
        <w:r>
          <w:fldChar w:fldCharType="separate"/>
        </w:r>
        <w:r>
          <w:t>45</w:t>
        </w:r>
        <w:r>
          <w:fldChar w:fldCharType="end"/>
        </w:r>
      </w:hyperlink>
    </w:p>
    <w:p>
      <w:pPr>
        <w:pStyle w:val="TOC2"/>
        <w:tabs>
          <w:tab w:val="right" w:leader="dot" w:pos="8306"/>
        </w:tabs>
      </w:pPr>
      <w:hyperlink w:anchor="_Toc19532" w:history="1">
        <w:r>
          <w:rPr>
            <w:rFonts w:ascii="仿宋" w:eastAsia="仿宋" w:hAnsi="仿宋" w:cs="仿宋" w:hint="eastAsia"/>
            <w:lang w:eastAsia="zh-CN"/>
          </w:rPr>
          <w:t>(一)、经济评价财务测算</w:t>
        </w:r>
        <w:r>
          <w:tab/>
        </w:r>
        <w:r>
          <w:fldChar w:fldCharType="begin"/>
        </w:r>
        <w:r>
          <w:instrText xml:space="preserve"> PAGEREF _Toc19532 \h </w:instrText>
        </w:r>
        <w:r>
          <w:fldChar w:fldCharType="separate"/>
        </w:r>
        <w:r>
          <w:t>45</w:t>
        </w:r>
        <w:r>
          <w:fldChar w:fldCharType="end"/>
        </w:r>
      </w:hyperlink>
    </w:p>
    <w:p>
      <w:pPr>
        <w:pStyle w:val="TOC2"/>
        <w:tabs>
          <w:tab w:val="right" w:leader="dot" w:pos="8306"/>
        </w:tabs>
      </w:pPr>
      <w:hyperlink w:anchor="_Toc4974" w:history="1">
        <w:r>
          <w:rPr>
            <w:rFonts w:ascii="仿宋" w:eastAsia="仿宋" w:hAnsi="仿宋" w:cs="仿宋" w:hint="eastAsia"/>
            <w:lang w:eastAsia="zh-CN"/>
          </w:rPr>
          <w:t>(二)、高纯稀土金属项目盈利能力分析</w:t>
        </w:r>
        <w:r>
          <w:tab/>
        </w:r>
        <w:r>
          <w:fldChar w:fldCharType="begin"/>
        </w:r>
        <w:r>
          <w:instrText xml:space="preserve"> PAGEREF _Toc4974 \h </w:instrText>
        </w:r>
        <w:r>
          <w:fldChar w:fldCharType="separate"/>
        </w:r>
        <w:r>
          <w:t>47</w:t>
        </w:r>
        <w:r>
          <w:fldChar w:fldCharType="end"/>
        </w:r>
      </w:hyperlink>
    </w:p>
    <w:p>
      <w:pPr>
        <w:pStyle w:val="TOC1"/>
        <w:tabs>
          <w:tab w:val="right" w:leader="dot" w:pos="8306"/>
        </w:tabs>
      </w:pPr>
      <w:hyperlink w:anchor="_Toc16596" w:history="1">
        <w:r>
          <w:rPr>
            <w:rFonts w:ascii="仿宋" w:eastAsia="仿宋" w:hAnsi="仿宋" w:cs="仿宋" w:hint="eastAsia"/>
            <w:lang w:eastAsia="zh-CN"/>
          </w:rPr>
          <w:t>十二、高纯稀土金属项目技术管理</w:t>
        </w:r>
        <w:r>
          <w:tab/>
        </w:r>
        <w:r>
          <w:fldChar w:fldCharType="begin"/>
        </w:r>
        <w:r>
          <w:instrText xml:space="preserve"> PAGEREF _Toc16596 \h </w:instrText>
        </w:r>
        <w:r>
          <w:fldChar w:fldCharType="separate"/>
        </w:r>
        <w:r>
          <w:t>47</w:t>
        </w:r>
        <w:r>
          <w:fldChar w:fldCharType="end"/>
        </w:r>
      </w:hyperlink>
    </w:p>
    <w:p>
      <w:pPr>
        <w:pStyle w:val="TOC2"/>
        <w:tabs>
          <w:tab w:val="right" w:leader="dot" w:pos="8306"/>
        </w:tabs>
      </w:pPr>
      <w:hyperlink w:anchor="_Toc17966" w:history="1">
        <w:r>
          <w:rPr>
            <w:rFonts w:ascii="仿宋" w:eastAsia="仿宋" w:hAnsi="仿宋" w:cs="仿宋" w:hint="eastAsia"/>
            <w:lang w:eastAsia="zh-CN"/>
          </w:rPr>
          <w:t>(一)、技术方案选用方向</w:t>
        </w:r>
        <w:r>
          <w:tab/>
        </w:r>
        <w:r>
          <w:fldChar w:fldCharType="begin"/>
        </w:r>
        <w:r>
          <w:instrText xml:space="preserve"> PAGEREF _Toc17966 \h </w:instrText>
        </w:r>
        <w:r>
          <w:fldChar w:fldCharType="separate"/>
        </w:r>
        <w:r>
          <w:t>47</w:t>
        </w:r>
        <w:r>
          <w:fldChar w:fldCharType="end"/>
        </w:r>
      </w:hyperlink>
    </w:p>
    <w:p>
      <w:pPr>
        <w:pStyle w:val="TOC2"/>
        <w:tabs>
          <w:tab w:val="right" w:leader="dot" w:pos="8306"/>
        </w:tabs>
      </w:pPr>
      <w:hyperlink w:anchor="_Toc2995" w:history="1">
        <w:r>
          <w:rPr>
            <w:rFonts w:ascii="仿宋" w:eastAsia="仿宋" w:hAnsi="仿宋" w:cs="仿宋" w:hint="eastAsia"/>
            <w:lang w:eastAsia="zh-CN"/>
          </w:rPr>
          <w:t>(二)、工艺技术方案选用原则</w:t>
        </w:r>
        <w:r>
          <w:tab/>
        </w:r>
        <w:r>
          <w:fldChar w:fldCharType="begin"/>
        </w:r>
        <w:r>
          <w:instrText xml:space="preserve"> PAGEREF _Toc2995 \h </w:instrText>
        </w:r>
        <w:r>
          <w:fldChar w:fldCharType="separate"/>
        </w:r>
        <w:r>
          <w:t>49</w:t>
        </w:r>
        <w:r>
          <w:fldChar w:fldCharType="end"/>
        </w:r>
      </w:hyperlink>
    </w:p>
    <w:p>
      <w:pPr>
        <w:pStyle w:val="TOC2"/>
        <w:tabs>
          <w:tab w:val="right" w:leader="dot" w:pos="8306"/>
        </w:tabs>
      </w:pPr>
      <w:hyperlink w:anchor="_Toc32731" w:history="1">
        <w:r>
          <w:rPr>
            <w:rFonts w:ascii="仿宋" w:eastAsia="仿宋" w:hAnsi="仿宋" w:cs="仿宋" w:hint="eastAsia"/>
            <w:lang w:eastAsia="zh-CN"/>
          </w:rPr>
          <w:t>(三)、工艺技术方案要求</w:t>
        </w:r>
        <w:r>
          <w:tab/>
        </w:r>
        <w:r>
          <w:fldChar w:fldCharType="begin"/>
        </w:r>
        <w:r>
          <w:instrText xml:space="preserve"> PAGEREF _Toc32731 \h </w:instrText>
        </w:r>
        <w:r>
          <w:fldChar w:fldCharType="separate"/>
        </w:r>
        <w:r>
          <w:t>51</w:t>
        </w:r>
        <w:r>
          <w:fldChar w:fldCharType="end"/>
        </w:r>
      </w:hyperlink>
    </w:p>
    <w:p>
      <w:pPr>
        <w:pStyle w:val="TOC1"/>
        <w:tabs>
          <w:tab w:val="right" w:leader="dot" w:pos="8306"/>
        </w:tabs>
      </w:pPr>
      <w:hyperlink w:anchor="_Toc17644" w:history="1">
        <w:r>
          <w:rPr>
            <w:rFonts w:ascii="仿宋" w:eastAsia="仿宋" w:hAnsi="仿宋" w:cs="仿宋" w:hint="eastAsia"/>
            <w:lang w:eastAsia="zh-CN"/>
          </w:rPr>
          <w:t>十三、高纯稀土金属项目实施时间节点</w:t>
        </w:r>
        <w:r>
          <w:tab/>
        </w:r>
        <w:r>
          <w:fldChar w:fldCharType="begin"/>
        </w:r>
        <w:r>
          <w:instrText xml:space="preserve"> PAGEREF _Toc17644 \h </w:instrText>
        </w:r>
        <w:r>
          <w:fldChar w:fldCharType="separate"/>
        </w:r>
        <w:r>
          <w:t>54</w:t>
        </w:r>
        <w:r>
          <w:fldChar w:fldCharType="end"/>
        </w:r>
      </w:hyperlink>
    </w:p>
    <w:p>
      <w:pPr>
        <w:pStyle w:val="TOC2"/>
        <w:tabs>
          <w:tab w:val="right" w:leader="dot" w:pos="8306"/>
        </w:tabs>
      </w:pPr>
      <w:hyperlink w:anchor="_Toc529" w:history="1">
        <w:r>
          <w:rPr>
            <w:rFonts w:ascii="仿宋" w:eastAsia="仿宋" w:hAnsi="仿宋" w:cs="仿宋" w:hint="eastAsia"/>
            <w:lang w:eastAsia="zh-CN"/>
          </w:rPr>
          <w:t>(一)、高纯稀土金属项目启动阶段时间节点</w:t>
        </w:r>
        <w:r>
          <w:tab/>
        </w:r>
        <w:r>
          <w:fldChar w:fldCharType="begin"/>
        </w:r>
        <w:r>
          <w:instrText xml:space="preserve"> PAGEREF _Toc529 \h </w:instrText>
        </w:r>
        <w:r>
          <w:fldChar w:fldCharType="separate"/>
        </w:r>
        <w:r>
          <w:t>54</w:t>
        </w:r>
        <w:r>
          <w:fldChar w:fldCharType="end"/>
        </w:r>
      </w:hyperlink>
    </w:p>
    <w:p>
      <w:pPr>
        <w:pStyle w:val="TOC2"/>
        <w:tabs>
          <w:tab w:val="right" w:leader="dot" w:pos="8306"/>
        </w:tabs>
      </w:pPr>
      <w:hyperlink w:anchor="_Toc4804" w:history="1">
        <w:r>
          <w:rPr>
            <w:rFonts w:ascii="仿宋" w:eastAsia="仿宋" w:hAnsi="仿宋" w:cs="仿宋" w:hint="eastAsia"/>
            <w:lang w:eastAsia="zh-CN"/>
          </w:rPr>
          <w:t>(二)、高纯稀土金属项目执行阶段时间节点</w:t>
        </w:r>
        <w:r>
          <w:tab/>
        </w:r>
        <w:r>
          <w:fldChar w:fldCharType="begin"/>
        </w:r>
        <w:r>
          <w:instrText xml:space="preserve"> PAGEREF _Toc4804 \h </w:instrText>
        </w:r>
        <w:r>
          <w:fldChar w:fldCharType="separate"/>
        </w:r>
        <w:r>
          <w:t>55</w:t>
        </w:r>
        <w:r>
          <w:fldChar w:fldCharType="end"/>
        </w:r>
      </w:hyperlink>
    </w:p>
    <w:p>
      <w:pPr>
        <w:pStyle w:val="TOC2"/>
        <w:tabs>
          <w:tab w:val="right" w:leader="dot" w:pos="8306"/>
        </w:tabs>
      </w:pPr>
      <w:hyperlink w:anchor="_Toc178" w:history="1">
        <w:r>
          <w:rPr>
            <w:rFonts w:ascii="仿宋" w:eastAsia="仿宋" w:hAnsi="仿宋" w:cs="仿宋" w:hint="eastAsia"/>
            <w:lang w:eastAsia="zh-CN"/>
          </w:rPr>
          <w:t>(三)、高纯稀土金属项目完成阶段时间节点</w:t>
        </w:r>
        <w:r>
          <w:tab/>
        </w:r>
        <w:r>
          <w:fldChar w:fldCharType="begin"/>
        </w:r>
        <w:r>
          <w:instrText xml:space="preserve"> PAGEREF _Toc178 \h </w:instrText>
        </w:r>
        <w:r>
          <w:fldChar w:fldCharType="separate"/>
        </w:r>
        <w:r>
          <w:t>56</w:t>
        </w:r>
        <w:r>
          <w:fldChar w:fldCharType="end"/>
        </w:r>
      </w:hyperlink>
    </w:p>
    <w:p>
      <w:pPr>
        <w:pStyle w:val="TOC1"/>
        <w:tabs>
          <w:tab w:val="right" w:leader="dot" w:pos="8306"/>
        </w:tabs>
      </w:pPr>
      <w:hyperlink w:anchor="_Toc11654" w:history="1">
        <w:r>
          <w:rPr>
            <w:rFonts w:ascii="仿宋" w:eastAsia="仿宋" w:hAnsi="仿宋" w:cs="仿宋" w:hint="eastAsia"/>
            <w:lang w:eastAsia="zh-CN"/>
          </w:rPr>
          <w:t>十四、质量管理体系</w:t>
        </w:r>
        <w:r>
          <w:tab/>
        </w:r>
        <w:r>
          <w:fldChar w:fldCharType="begin"/>
        </w:r>
        <w:r>
          <w:instrText xml:space="preserve"> PAGEREF _Toc11654 \h </w:instrText>
        </w:r>
        <w:r>
          <w:fldChar w:fldCharType="separate"/>
        </w:r>
        <w:r>
          <w:t>57</w:t>
        </w:r>
        <w:r>
          <w:fldChar w:fldCharType="end"/>
        </w:r>
      </w:hyperlink>
    </w:p>
    <w:p>
      <w:pPr>
        <w:pStyle w:val="TOC2"/>
        <w:tabs>
          <w:tab w:val="right" w:leader="dot" w:pos="8306"/>
        </w:tabs>
      </w:pPr>
      <w:hyperlink w:anchor="_Toc32544" w:history="1">
        <w:r>
          <w:rPr>
            <w:rFonts w:ascii="仿宋" w:eastAsia="仿宋" w:hAnsi="仿宋" w:cs="仿宋" w:hint="eastAsia"/>
            <w:lang w:eastAsia="zh-CN"/>
          </w:rPr>
          <w:t>(一)、质量目标与方针</w:t>
        </w:r>
        <w:r>
          <w:tab/>
        </w:r>
        <w:r>
          <w:fldChar w:fldCharType="begin"/>
        </w:r>
        <w:r>
          <w:instrText xml:space="preserve"> PAGEREF _Toc32544 \h </w:instrText>
        </w:r>
        <w:r>
          <w:fldChar w:fldCharType="separate"/>
        </w:r>
        <w:r>
          <w:t>57</w:t>
        </w:r>
        <w:r>
          <w:fldChar w:fldCharType="end"/>
        </w:r>
      </w:hyperlink>
    </w:p>
    <w:p>
      <w:pPr>
        <w:pStyle w:val="TOC2"/>
        <w:tabs>
          <w:tab w:val="right" w:leader="dot" w:pos="8306"/>
        </w:tabs>
      </w:pPr>
      <w:hyperlink w:anchor="_Toc3649" w:history="1">
        <w:r>
          <w:rPr>
            <w:rFonts w:ascii="仿宋" w:eastAsia="仿宋" w:hAnsi="仿宋" w:cs="仿宋" w:hint="eastAsia"/>
            <w:lang w:eastAsia="zh-CN"/>
          </w:rPr>
          <w:t>(二)、质量管理责任</w:t>
        </w:r>
        <w:r>
          <w:tab/>
        </w:r>
        <w:r>
          <w:fldChar w:fldCharType="begin"/>
        </w:r>
        <w:r>
          <w:instrText xml:space="preserve"> PAGEREF _Toc3649 \h </w:instrText>
        </w:r>
        <w:r>
          <w:fldChar w:fldCharType="separate"/>
        </w:r>
        <w:r>
          <w:t>58</w:t>
        </w:r>
        <w:r>
          <w:fldChar w:fldCharType="end"/>
        </w:r>
      </w:hyperlink>
    </w:p>
    <w:p>
      <w:pPr>
        <w:pStyle w:val="TOC2"/>
        <w:tabs>
          <w:tab w:val="right" w:leader="dot" w:pos="8306"/>
        </w:tabs>
      </w:pPr>
      <w:hyperlink w:anchor="_Toc28800" w:history="1">
        <w:r>
          <w:rPr>
            <w:rFonts w:ascii="仿宋" w:eastAsia="仿宋" w:hAnsi="仿宋" w:cs="仿宋" w:hint="eastAsia"/>
            <w:lang w:eastAsia="zh-CN"/>
          </w:rPr>
          <w:t>(三)、质量管理体系文件</w:t>
        </w:r>
        <w:r>
          <w:tab/>
        </w:r>
        <w:r>
          <w:fldChar w:fldCharType="begin"/>
        </w:r>
        <w:r>
          <w:instrText xml:space="preserve"> PAGEREF _Toc28800 \h </w:instrText>
        </w:r>
        <w:r>
          <w:fldChar w:fldCharType="separate"/>
        </w:r>
        <w:r>
          <w:t>59</w:t>
        </w:r>
        <w:r>
          <w:fldChar w:fldCharType="end"/>
        </w:r>
      </w:hyperlink>
    </w:p>
    <w:p>
      <w:pPr>
        <w:pStyle w:val="TOC2"/>
        <w:tabs>
          <w:tab w:val="right" w:leader="dot" w:pos="8306"/>
        </w:tabs>
      </w:pPr>
      <w:hyperlink w:anchor="_Toc2195" w:history="1">
        <w:r>
          <w:rPr>
            <w:rFonts w:ascii="仿宋" w:eastAsia="仿宋" w:hAnsi="仿宋" w:cs="仿宋" w:hint="eastAsia"/>
            <w:lang w:eastAsia="zh-CN"/>
          </w:rPr>
          <w:t>(四)、质量培训与教育</w:t>
        </w:r>
        <w:r>
          <w:tab/>
        </w:r>
        <w:r>
          <w:fldChar w:fldCharType="begin"/>
        </w:r>
        <w:r>
          <w:instrText xml:space="preserve"> PAGEREF _Toc2195 \h </w:instrText>
        </w:r>
        <w:r>
          <w:fldChar w:fldCharType="separate"/>
        </w:r>
        <w:r>
          <w:t>61</w:t>
        </w:r>
        <w:r>
          <w:fldChar w:fldCharType="end"/>
        </w:r>
      </w:hyperlink>
    </w:p>
    <w:p>
      <w:pPr>
        <w:pStyle w:val="TOC2"/>
        <w:tabs>
          <w:tab w:val="right" w:leader="dot" w:pos="8306"/>
        </w:tabs>
      </w:pPr>
      <w:hyperlink w:anchor="_Toc31446" w:history="1">
        <w:r>
          <w:rPr>
            <w:rFonts w:ascii="仿宋" w:eastAsia="仿宋" w:hAnsi="仿宋" w:cs="仿宋" w:hint="eastAsia"/>
            <w:lang w:eastAsia="zh-CN"/>
          </w:rPr>
          <w:t>(五)、质量审核与评价</w:t>
        </w:r>
        <w:r>
          <w:tab/>
        </w:r>
        <w:r>
          <w:fldChar w:fldCharType="begin"/>
        </w:r>
        <w:r>
          <w:instrText xml:space="preserve"> PAGEREF _Toc31446 \h </w:instrText>
        </w:r>
        <w:r>
          <w:fldChar w:fldCharType="separate"/>
        </w:r>
        <w:r>
          <w:t>63</w:t>
        </w:r>
        <w:r>
          <w:fldChar w:fldCharType="end"/>
        </w:r>
      </w:hyperlink>
    </w:p>
    <w:p>
      <w:pPr>
        <w:pStyle w:val="TOC2"/>
        <w:tabs>
          <w:tab w:val="right" w:leader="dot" w:pos="8306"/>
        </w:tabs>
      </w:pPr>
      <w:hyperlink w:anchor="_Toc20423" w:history="1">
        <w:r>
          <w:rPr>
            <w:rFonts w:ascii="仿宋" w:eastAsia="仿宋" w:hAnsi="仿宋" w:cs="仿宋" w:hint="eastAsia"/>
            <w:lang w:eastAsia="zh-CN"/>
          </w:rPr>
          <w:t>(六)、不符合与纠正措施</w:t>
        </w:r>
        <w:r>
          <w:tab/>
        </w:r>
        <w:r>
          <w:fldChar w:fldCharType="begin"/>
        </w:r>
        <w:r>
          <w:instrText xml:space="preserve"> PAGEREF _Toc20423 \h </w:instrText>
        </w:r>
        <w:r>
          <w:fldChar w:fldCharType="separate"/>
        </w:r>
        <w:r>
          <w:t>64</w:t>
        </w:r>
        <w:r>
          <w:fldChar w:fldCharType="end"/>
        </w:r>
      </w:hyperlink>
    </w:p>
    <w:p>
      <w:pPr>
        <w:pStyle w:val="TOC1"/>
        <w:tabs>
          <w:tab w:val="right" w:leader="dot" w:pos="8306"/>
        </w:tabs>
      </w:pPr>
      <w:hyperlink w:anchor="_Toc31800" w:history="1">
        <w:r>
          <w:rPr>
            <w:rFonts w:ascii="仿宋" w:eastAsia="仿宋" w:hAnsi="仿宋" w:cs="仿宋" w:hint="eastAsia"/>
            <w:lang w:eastAsia="zh-CN"/>
          </w:rPr>
          <w:t>十五、风险识别与分类</w:t>
        </w:r>
        <w:r>
          <w:tab/>
        </w:r>
        <w:r>
          <w:fldChar w:fldCharType="begin"/>
        </w:r>
        <w:r>
          <w:instrText xml:space="preserve"> PAGEREF _Toc31800 \h </w:instrText>
        </w:r>
        <w:r>
          <w:fldChar w:fldCharType="separate"/>
        </w:r>
        <w:r>
          <w:t>65</w:t>
        </w:r>
        <w:r>
          <w:fldChar w:fldCharType="end"/>
        </w:r>
      </w:hyperlink>
    </w:p>
    <w:p>
      <w:pPr>
        <w:pStyle w:val="TOC2"/>
        <w:tabs>
          <w:tab w:val="right" w:leader="dot" w:pos="8306"/>
        </w:tabs>
      </w:pPr>
      <w:hyperlink w:anchor="_Toc10692" w:history="1">
        <w:r>
          <w:rPr>
            <w:rFonts w:ascii="仿宋" w:eastAsia="仿宋" w:hAnsi="仿宋" w:cs="仿宋" w:hint="eastAsia"/>
            <w:lang w:eastAsia="zh-CN"/>
          </w:rPr>
          <w:t>(一)、风险识别</w:t>
        </w:r>
        <w:r>
          <w:tab/>
        </w:r>
        <w:r>
          <w:fldChar w:fldCharType="begin"/>
        </w:r>
        <w:r>
          <w:instrText xml:space="preserve"> PAGEREF _Toc10692 \h </w:instrText>
        </w:r>
        <w:r>
          <w:fldChar w:fldCharType="separate"/>
        </w:r>
        <w:r>
          <w:t>65</w:t>
        </w:r>
        <w:r>
          <w:fldChar w:fldCharType="end"/>
        </w:r>
      </w:hyperlink>
    </w:p>
    <w:p>
      <w:pPr>
        <w:pStyle w:val="TOC2"/>
        <w:tabs>
          <w:tab w:val="right" w:leader="dot" w:pos="8306"/>
        </w:tabs>
      </w:pPr>
      <w:hyperlink w:anchor="_Toc10866" w:history="1">
        <w:r>
          <w:rPr>
            <w:rFonts w:ascii="仿宋" w:eastAsia="仿宋" w:hAnsi="仿宋" w:cs="仿宋" w:hint="eastAsia"/>
            <w:lang w:eastAsia="zh-CN"/>
          </w:rPr>
          <w:t>(二)、风险分类</w:t>
        </w:r>
        <w:r>
          <w:tab/>
        </w:r>
        <w:r>
          <w:fldChar w:fldCharType="begin"/>
        </w:r>
        <w:r>
          <w:instrText xml:space="preserve"> PAGEREF _Toc10866 \h </w:instrText>
        </w:r>
        <w:r>
          <w:fldChar w:fldCharType="separate"/>
        </w:r>
        <w:r>
          <w:t>66</w:t>
        </w:r>
        <w:r>
          <w:fldChar w:fldCharType="end"/>
        </w:r>
      </w:hyperlink>
    </w:p>
    <w:p>
      <w:pPr>
        <w:pStyle w:val="TOC1"/>
        <w:tabs>
          <w:tab w:val="right" w:leader="dot" w:pos="8306"/>
        </w:tabs>
      </w:pPr>
      <w:hyperlink w:anchor="_Toc26278" w:history="1">
        <w:r>
          <w:rPr>
            <w:rFonts w:ascii="仿宋" w:eastAsia="仿宋" w:hAnsi="仿宋" w:cs="仿宋" w:hint="eastAsia"/>
            <w:lang w:eastAsia="zh-CN"/>
          </w:rPr>
          <w:t>十六、高纯稀土金属项目治理与监督</w:t>
        </w:r>
        <w:r>
          <w:tab/>
        </w:r>
        <w:r>
          <w:fldChar w:fldCharType="begin"/>
        </w:r>
        <w:r>
          <w:instrText xml:space="preserve"> PAGEREF _Toc26278 \h </w:instrText>
        </w:r>
        <w:r>
          <w:fldChar w:fldCharType="separate"/>
        </w:r>
        <w:r>
          <w:t>68</w:t>
        </w:r>
        <w:r>
          <w:fldChar w:fldCharType="end"/>
        </w:r>
      </w:hyperlink>
    </w:p>
    <w:p>
      <w:pPr>
        <w:pStyle w:val="TOC2"/>
        <w:tabs>
          <w:tab w:val="right" w:leader="dot" w:pos="8306"/>
        </w:tabs>
      </w:pPr>
      <w:hyperlink w:anchor="_Toc10433" w:history="1">
        <w:r>
          <w:rPr>
            <w:rFonts w:ascii="仿宋" w:eastAsia="仿宋" w:hAnsi="仿宋" w:cs="仿宋" w:hint="eastAsia"/>
            <w:lang w:eastAsia="zh-CN"/>
          </w:rPr>
          <w:t>(一)、高纯稀土金属项目治理结构</w:t>
        </w:r>
        <w:r>
          <w:tab/>
        </w:r>
        <w:r>
          <w:fldChar w:fldCharType="begin"/>
        </w:r>
        <w:r>
          <w:instrText xml:space="preserve"> PAGEREF _Toc10433 \h </w:instrText>
        </w:r>
        <w:r>
          <w:fldChar w:fldCharType="separate"/>
        </w:r>
        <w:r>
          <w:t>68</w:t>
        </w:r>
        <w:r>
          <w:fldChar w:fldCharType="end"/>
        </w:r>
      </w:hyperlink>
    </w:p>
    <w:p>
      <w:pPr>
        <w:pStyle w:val="TOC2"/>
        <w:tabs>
          <w:tab w:val="right" w:leader="dot" w:pos="8306"/>
        </w:tabs>
      </w:pPr>
      <w:hyperlink w:anchor="_Toc10746" w:history="1">
        <w:r>
          <w:rPr>
            <w:rFonts w:ascii="仿宋" w:eastAsia="仿宋" w:hAnsi="仿宋" w:cs="仿宋" w:hint="eastAsia"/>
            <w:lang w:eastAsia="zh-CN"/>
          </w:rPr>
          <w:t>(二)、监督与审计</w:t>
        </w:r>
        <w:r>
          <w:tab/>
        </w:r>
        <w:r>
          <w:fldChar w:fldCharType="begin"/>
        </w:r>
        <w:r>
          <w:instrText xml:space="preserve"> PAGEREF _Toc10746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62"/>
      <w:r>
        <w:rPr>
          <w:rFonts w:ascii="仿宋" w:eastAsia="仿宋" w:hAnsi="仿宋" w:cs="仿宋" w:hint="eastAsia"/>
          <w:sz w:val="28"/>
          <w:lang w:eastAsia="zh-CN"/>
        </w:rPr>
        <w:t>一、高纯稀土金属项目可持续发展</w:t>
      </w:r>
      <w:bookmarkEnd w:id="2"/>
    </w:p>
    <w:p>
      <w:pPr>
        <w:pStyle w:val="Heading2"/>
        <w:rPr>
          <w:rFonts w:ascii="仿宋" w:eastAsia="仿宋" w:hAnsi="仿宋" w:cs="仿宋" w:hint="eastAsia"/>
          <w:lang w:eastAsia="zh-CN"/>
        </w:rPr>
      </w:pPr>
      <w:bookmarkStart w:id="3" w:name="_Toc68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中，高纯稀土金属项目团队着眼于未来，明确了可持续发展的战略方向。制定的具体可持续发展目标包括降低资源使用、采用环保技术、最大化社会效益等。这一步骤不仅有助于高纯稀土金属项目在环保和社会责任方面达到最高标准，也为未来提供了明确的指引，确保高纯稀土金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可持续实践的融入高纯稀土金属项目管理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稀土金属项目管理周期。从高纯稀土金属项目规划开始，高纯稀土金属项目团队就考虑了环境和社会的因素。在执行阶段，高纯稀土金属项目团队积极推动绿色技术的应用，优化资源利用。此外，关注员工的社会责任，通过培训和沟通活动提高员工对可持续发展的认知，使他们能够在日常工作中践行可持续实践。这些举措不仅为高纯稀土金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9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扎根于高纯稀土金属项目的可持续发展理念，我们深信环保与社会责任是高纯稀土金属项目成功的关键支柱。在高纯稀土金属项目的每一步，我们都致力于通过创新和实践，履行对环境和社会的坚定责任。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团队通过引入先进的环保技术、建立高效的废物处理系统以及推动能源节约措施，积极履行环保责任。定期的环保监测和评估确保高纯稀土金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不仅致力于自身可持续发展，还注重对社会的回馈。通过支持社区高纯稀土金属项目、参与慈善事业、提供培训机会等方式，高纯稀土金属项目积极履行社会责任。与当地社区建立积极互动，关注员工的工作与生活平衡，以及员工的身心健康，是高纯稀土金属项目在社会责任层面的关键举措。这样的实践不仅增强了高纯稀土金属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32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1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的技术管理特点体现在其创新导向。通过引入最先进的技术趋势和解决方案，高纯稀土金属项目致力于提升科技含量、提高质量和效率水平。这意味着我们将采用最新的工具和方法，确保高纯稀土金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稀土金属项目技术管理的显著特征。通过整合不同领域的技术资源，我们实现了跨学科的协同工作。这有助于优化技术架构，提高整体效能。此外，整合性策略还促进了不同技术团队之间的紧密沟通和高效合作，确保高纯稀土金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稀土金属项目所采用的技术。通过不断优化技术方案，高纯稀土金属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纯稀土金属项目团队将在高纯稀土金属项目初期识别可能的技术风险，并采取相应的预防和应对措施。通过建立健全的风险评估机制，高纯稀土金属项目能够在实施过程中及时发现并解决潜在的技术问题，保障高纯稀土金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稀土金属项目中，技术将成为高纯稀土金属项目成功的有力支持。这一深度剖析揭示了技术管理在高纯稀土金属项目实施中的关键作用，为高纯稀土金属项目的技术基础奠定了坚实的基础。</w:t>
      </w:r>
    </w:p>
    <w:p>
      <w:pPr>
        <w:pStyle w:val="Heading2"/>
        <w:ind w:firstLine="560" w:firstLineChars="200"/>
        <w:rPr>
          <w:rFonts w:ascii="仿宋" w:eastAsia="仿宋" w:hAnsi="仿宋" w:cs="仿宋" w:hint="eastAsia"/>
          <w:sz w:val="28"/>
          <w:lang w:eastAsia="zh-CN"/>
        </w:rPr>
      </w:pPr>
      <w:bookmarkStart w:id="7" w:name="_Toc27818"/>
      <w:r>
        <w:rPr>
          <w:rFonts w:ascii="仿宋" w:eastAsia="仿宋" w:hAnsi="仿宋" w:cs="仿宋" w:hint="eastAsia"/>
          <w:sz w:val="28"/>
          <w:lang w:eastAsia="zh-CN"/>
        </w:rPr>
        <w:t>(二)、高纯稀土金属项目工艺技术设计方案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稀土金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稀土金属项目将严格按照相关行业规范要求进行组织。通过有效控制产品质量，高纯稀土金属项目将致力于为顾客提供优质的高纯稀土金属项目产品和良好的服务。这体现了高纯稀土金属项目对于生产活动合规性和质量标准的高度重视，为高纯稀土金属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高纯稀土金属项目注重生态效益和清洁生产原则。高纯稀土金属项目建设将紧密结合地方特色经济发展，与社会经济发展规划和区域环境保护规划方案相协调一致。通过与当地区域自然生态系统的结合，高纯稀土金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稀土金属项目产品具有多样化的客户需求和个性化的特点。因此，高纯稀土金属项目产品规格品种多样，且单批生产数量较小。为满足这一特点，高纯稀土金属项目承办单位将建设先进的柔性制造生产线。通过广泛应用柔性制造技术，高纯稀土金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稀土金属项目采用的技术具有较高的技术含量和自动化水平，处于国内先进水平。这一技术选用不仅体现了对生产效率、质量和环境友好性的高标准要求，同时为高纯稀土金属项目的可持续发展奠定了坚实的基础。</w:t>
      </w:r>
    </w:p>
    <w:p>
      <w:pPr>
        <w:pStyle w:val="Heading2"/>
        <w:ind w:firstLine="560" w:firstLineChars="200"/>
        <w:rPr>
          <w:rFonts w:ascii="仿宋" w:eastAsia="仿宋" w:hAnsi="仿宋" w:cs="仿宋" w:hint="eastAsia"/>
          <w:sz w:val="28"/>
          <w:lang w:eastAsia="zh-CN"/>
        </w:rPr>
      </w:pPr>
      <w:bookmarkStart w:id="8" w:name="_Toc1311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为确保高纯稀土金属项目的高效生产和技术实施，我们制定了一套精心设计的设备选型方案，以满足高纯稀土金属项目生产、质量和环保的要求。该方案的主要特点如下：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稀土金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针对高纯稀土金属项目产品的多样性和小批量生产的特点，我们将建设柔性制造生产线。通过在设备选型中考虑柔性制造技术，可以灵活应对不同产品规格和生产需求，实现生产线的高度灵活性和适应性。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67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44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高纯稀土金属项目的主要产品是XXXX，预计年产值为XXX万元。这一产品在市场中占据着重要的地位，其广泛的应用范围使得该高纯稀土金属项目的市场前景非常广阔。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稀土金属项目的xxx产品作为重要的原材料之一，将在多个领域发挥关键作用。其在建筑、交通、能源等方面的广泛应用将为整个产业链提供强大的支持，形成产业协同效应。高纯稀土金属项目的年产值XXX万XXX万XXX万万元不仅反映了其在市场上的巨大潜力，更预示着它对国民经济的积极贡献。这种关联度高、涉及面广的产业关系，使得该高纯稀土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58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总征地面积为XXXX平方米，相当于约XX.XX亩，其中净用地面积为XXXX平方米，红线范围内相当于约XX.XX亩。这一用地规模充分考虑了高纯稀土金属项目的建设需求，保障了高纯稀土金属项目在合适的空间内得以充分发展。高纯稀土金属项目规划的总建筑面积为XXXX平方米，其中主体工程建设占XXXX平方米，计容建筑面积达XXXX平方米。预计建筑工程的投资将达到XXXX万元，为高纯稀土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计划购置的设备共计XXXX台（套），设备购置费用为XXXX万元。这一设备购置计划充分考虑到高纯稀土金属项目的生产需求和技术要求，确保了高纯稀土金属项目在生产运营中具备先进的技术装备和高效的生产能力。设备的合理配置将为高纯稀土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计划总投资为XXXX万元，预计年实现营业收入为XXXX万元。这一产能规模的设定旨在确保高纯稀土金属项目能够在投资与回报之间取得平衡，实现长期可持续的发展。高纯稀土金属项目的总投资充分考虑到各个方面的需求，包括用地建设、设备购置等多个环节，以确保高纯稀土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221"/>
      <w:r>
        <w:rPr>
          <w:rFonts w:ascii="仿宋" w:eastAsia="仿宋" w:hAnsi="仿宋" w:cs="仿宋" w:hint="eastAsia"/>
          <w:sz w:val="28"/>
          <w:lang w:eastAsia="zh-CN"/>
        </w:rPr>
        <w:t>四、高纯稀土金属项目危机管理</w:t>
      </w:r>
      <w:bookmarkEnd w:id="12"/>
    </w:p>
    <w:p>
      <w:pPr>
        <w:pStyle w:val="Heading2"/>
        <w:rPr>
          <w:rFonts w:ascii="仿宋" w:eastAsia="仿宋" w:hAnsi="仿宋" w:cs="仿宋" w:hint="eastAsia"/>
          <w:lang w:eastAsia="zh-CN"/>
        </w:rPr>
      </w:pPr>
      <w:bookmarkStart w:id="13" w:name="_Toc2126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稀土金属项目危机管理中，危机预警与识别是确保高纯稀土金属项目稳健运行的核心步骤。通过建立全面的监测机制，高纯稀土金属项目团队旨在及时发现和理解潜在的风险和危机因素，以便采取及时的预防和应对措施，确保高纯稀土金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首先，通过深入的风险评估，高纯稀土金属项目团队全面分析了整个高纯稀土金属项目和各个阶段可能存在的威胁。这包括准确评估每个潜在风险的发生概率和可能影响的程度，为后续危机预警提供了有力支持。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稀土金属项目团队着重于明确定义高纯稀土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稀土金属项目进展的持续监控，团队能够及时发现潜在问题并作出迅速反应。高纯稀土金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在这一阶段，团队的专业素养和反应速度将发挥至关重要的作用，以确保潜在危机能够在初期得到有效的处理，最大程度地减轻负面影响。通过危机预警与识别，高纯稀土金属项目得以更有序、可控地推进。</w:t>
      </w:r>
    </w:p>
    <w:p>
      <w:pPr>
        <w:pStyle w:val="Heading2"/>
        <w:ind w:firstLine="560" w:firstLineChars="200"/>
        <w:rPr>
          <w:rFonts w:ascii="仿宋" w:eastAsia="仿宋" w:hAnsi="仿宋" w:cs="仿宋" w:hint="eastAsia"/>
          <w:sz w:val="28"/>
          <w:lang w:eastAsia="zh-CN"/>
        </w:rPr>
      </w:pPr>
      <w:bookmarkStart w:id="14" w:name="_Toc1160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在危机发生时，高纯稀土金属项目团队立即行动，成立了应急小组。该小组的任务是迅速制定并实施紧急应对措施，以最小化潜在损失。以下是采取的主要措施：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暂停高纯稀土金属项目进度：为遏制危机蔓延，高纯稀土金属项目暂时停止进行，以便全面评估当前状况。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资源重新分配：重新评估高纯稀土金属项目资源的分配，确保最大限度地减小损失。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实时沟通：与关键利益相关者建立实时沟通机制，向他们传递高纯稀土金属项目危机的实际状况，保障高纯稀土金属项目核心利益。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在紧急应对的同时，高纯稀土金属项目团队强调了团队协作和有效沟通的重要性。以下是团队协作的关键举措：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信息共享机制：建立了信息共享平台，确保团队成员能够及时获取高纯稀土金属项目危机的实时信息。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领导者沟通：高纯稀土金属项目领导者通过定期会议和即时沟通工具，指导团队应对危机，保持团队稳定运行。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随着危机得到初步控制，高纯稀土金属项目团队转向制定恢复计划，以确保高纯稀土金属项目能够从中迅速恢复。主要恢复计划包括：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修复受损的进度计划：重新评估高纯稀土金属项目进度，制定修复计划，确保高纯稀土金属项目尽快回归正常进程。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重新调整资源分配：优化资源分配，确保高纯稀土金属项目在有限资源下高效运转。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风险管理机制加强：对高纯稀土金属项目风险进行全面评估，制定更强化的风险管理策略，以预防未来可能的危机。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900"/>
      <w:r>
        <w:rPr>
          <w:rFonts w:ascii="仿宋" w:eastAsia="仿宋" w:hAnsi="仿宋" w:cs="仿宋" w:hint="eastAsia"/>
          <w:sz w:val="28"/>
          <w:lang w:eastAsia="zh-CN"/>
        </w:rPr>
        <w:t>五、高纯稀土金属项目建设背景及必要性分析</w:t>
      </w:r>
      <w:bookmarkEnd w:id="15"/>
    </w:p>
    <w:p>
      <w:pPr>
        <w:pStyle w:val="Heading2"/>
        <w:rPr>
          <w:rFonts w:ascii="仿宋" w:eastAsia="仿宋" w:hAnsi="仿宋" w:cs="仿宋" w:hint="eastAsia"/>
          <w:lang w:eastAsia="zh-CN"/>
        </w:rPr>
      </w:pPr>
      <w:bookmarkStart w:id="16" w:name="_Toc31034"/>
      <w:r>
        <w:rPr>
          <w:rFonts w:ascii="仿宋" w:eastAsia="仿宋" w:hAnsi="仿宋" w:cs="仿宋" w:hint="eastAsia"/>
          <w:lang w:eastAsia="zh-CN"/>
        </w:rPr>
        <w:t>(一)、高纯稀土金属项目背景分析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稀土金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稀土金属项目在这个潮流中的定位。同时，我们将关注行业内涌现的新兴机遇，以便高纯稀土金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稀土金属项目提供了强大的发展动力。我们将聚焦于行业内最新的技术发展趋势，包括但不限于人工智能、大数据分析、物联网等领域。通过深度的技术研究，我们将确保高纯稀土金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稀土金属项目发展的源泉。我们将投入更多的精力对市场需求进行深入剖析，超越表面的需求，深入挖掘潜在的市场痛点和机遇。通过对市场需求的细致了解，高纯稀土金属项目将更有针对性地设计解决方案，满足市场的多样化需求，从而更好地促进高纯稀土金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稀土金属项目战略至关重要。我们将对竞争态势进行更为深入的分析，包括但不限于市场份额、产品特点、客户满意度等多个维度。通过深度的竞争分析，高纯稀土金属项目将能够更准确地把握市场脉搏，制定具有竞争力的高纯稀土金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稀土金属项目的发展具有直接的影响。我们将进行更为全面的法规和政策分析，了解行业发展中的潜在法律风险和合规挑战。通过充分了解和遵守相关法规，高纯稀土金属项目将确保在法律框架内合法合规运营，为高纯稀土金属项目的稳健发展提供有力支持。</w:t>
      </w:r>
    </w:p>
    <w:p>
      <w:pPr>
        <w:pStyle w:val="Heading2"/>
        <w:ind w:firstLine="560" w:firstLineChars="200"/>
        <w:rPr>
          <w:rFonts w:ascii="仿宋" w:eastAsia="仿宋" w:hAnsi="仿宋" w:cs="仿宋" w:hint="eastAsia"/>
          <w:sz w:val="28"/>
          <w:lang w:eastAsia="zh-CN"/>
        </w:rPr>
      </w:pPr>
      <w:bookmarkStart w:id="17" w:name="_Toc29821"/>
      <w:r>
        <w:rPr>
          <w:rFonts w:ascii="仿宋" w:eastAsia="仿宋" w:hAnsi="仿宋" w:cs="仿宋" w:hint="eastAsia"/>
          <w:sz w:val="28"/>
          <w:lang w:eastAsia="zh-CN"/>
        </w:rPr>
        <w:t>(二)、高纯稀土金属项目建设必要性分析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建设的迫切性源于对行业发展趋势的深刻洞察。我们正处于一个行业变革的时代，科技创新、数字化转型成为企业发展的关键动力。高纯稀土金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建设不仅仅是为了跟上潮流，更是为了通过技术创新推动企业的持续发展。通过引入先进的技术和解决方案，高纯稀土金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稀土金属项目的建设成为必然选择，通过提高产品质量、拓展服务领域，从而在竞争中获得更多的机会。高纯稀土金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纯稀土金属项目建设的必要性体现在对客户需求更精准的满足。通过高纯稀土金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建设的背后是对企业持续创新的追求。只有通过不断创新，企业才能在竞争中立于不败之地。高纯稀土金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3984"/>
      <w:r>
        <w:rPr>
          <w:rFonts w:ascii="仿宋" w:eastAsia="仿宋" w:hAnsi="仿宋" w:cs="仿宋" w:hint="eastAsia"/>
          <w:sz w:val="28"/>
          <w:lang w:eastAsia="zh-CN"/>
        </w:rPr>
        <w:t>六、高纯稀土金属项目概论</w:t>
      </w:r>
      <w:bookmarkEnd w:id="18"/>
    </w:p>
    <w:p>
      <w:pPr>
        <w:pStyle w:val="Heading2"/>
        <w:rPr>
          <w:rFonts w:ascii="仿宋" w:eastAsia="仿宋" w:hAnsi="仿宋" w:cs="仿宋" w:hint="eastAsia"/>
          <w:lang w:eastAsia="zh-CN"/>
        </w:rPr>
      </w:pPr>
      <w:bookmarkStart w:id="19" w:name="_Toc2263"/>
      <w:r>
        <w:rPr>
          <w:rFonts w:ascii="仿宋" w:eastAsia="仿宋" w:hAnsi="仿宋" w:cs="仿宋" w:hint="eastAsia"/>
          <w:lang w:eastAsia="zh-CN"/>
        </w:rPr>
        <w:t>(一)、高纯稀土金属项目概况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的起源追溯至对市场的深入洞察。市场的不断演变与变革为高纯稀土金属项目提供了难得的机遇。当前市场存在的需求缺口和变革的大环境共同构成了高纯稀土金属项目的背景。这个高纯稀土金属项目旨在充分利用市场机遇，填补行业中尚未满足的需求，为客户提供全新的解决方案。市场的变革和需求的增长使得这个高纯稀土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高纯稀土金属项目名称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稀土金属项目正式命名为高纯稀土金属。这个名称不仅仅是一个标识，更代表了高纯稀土金属项目的核心理念和愿景。它蕴含着高纯稀土金属项目所要解决问题的关键字，具有强烈的表达和辨识度，为高纯稀土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高纯稀土金属项目目标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https://d.book118.com/487132165061006045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高纯稀土金属项目规划设计蓝图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0621F"/>
    <w:rsid w:val="728062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3216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2024-02-24T13:09:00Z</dcterms:created>
  <dcterms:modified xsi:type="dcterms:W3CDTF">2024-02-24T13:09:36Z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B68D4F9376054F99940B6DE074B43767_11</vt:lpwstr>
  </property>
  <property fmtid="{D5CDD505-2E9C-101B-9397-08002B2CF9AE}" pid="3" name="KSOProductBuildVer">
    <vt:lpwstr>2052-12.1.0.16388</vt:lpwstr>
  </property>
</Properties>
</file>