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柴油项目规划设计方案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07" w:history="1">
        <w:r>
          <w:rPr>
            <w:rFonts w:ascii="仿宋" w:eastAsia="仿宋" w:hAnsi="仿宋" w:cs="仿宋" w:hint="eastAsia"/>
            <w:lang w:eastAsia="zh-CN"/>
          </w:rPr>
          <w:t>概论</w:t>
        </w:r>
        <w:r>
          <w:tab/>
        </w:r>
        <w:r>
          <w:fldChar w:fldCharType="begin"/>
        </w:r>
        <w:r>
          <w:instrText xml:space="preserve"> PAGEREF _Toc13307 \h </w:instrText>
        </w:r>
        <w:r>
          <w:fldChar w:fldCharType="separate"/>
        </w:r>
        <w:r>
          <w:t>3</w:t>
        </w:r>
        <w:r>
          <w:fldChar w:fldCharType="end"/>
        </w:r>
      </w:hyperlink>
    </w:p>
    <w:p>
      <w:pPr>
        <w:pStyle w:val="TOC1"/>
        <w:tabs>
          <w:tab w:val="right" w:leader="dot" w:pos="8306"/>
        </w:tabs>
      </w:pPr>
      <w:hyperlink w:anchor="_Toc29680" w:history="1">
        <w:r>
          <w:rPr>
            <w:rFonts w:ascii="仿宋" w:eastAsia="仿宋" w:hAnsi="仿宋" w:cs="仿宋" w:hint="eastAsia"/>
            <w:lang w:eastAsia="zh-CN"/>
          </w:rPr>
          <w:t>一、市场分析、调研</w:t>
        </w:r>
        <w:r>
          <w:tab/>
        </w:r>
        <w:r>
          <w:fldChar w:fldCharType="begin"/>
        </w:r>
        <w:r>
          <w:instrText xml:space="preserve"> PAGEREF _Toc29680 \h </w:instrText>
        </w:r>
        <w:r>
          <w:fldChar w:fldCharType="separate"/>
        </w:r>
        <w:r>
          <w:t>3</w:t>
        </w:r>
        <w:r>
          <w:fldChar w:fldCharType="end"/>
        </w:r>
      </w:hyperlink>
    </w:p>
    <w:p>
      <w:pPr>
        <w:pStyle w:val="TOC2"/>
        <w:tabs>
          <w:tab w:val="right" w:leader="dot" w:pos="8306"/>
        </w:tabs>
      </w:pPr>
      <w:hyperlink w:anchor="_Toc6275" w:history="1">
        <w:r>
          <w:rPr>
            <w:rFonts w:ascii="仿宋" w:eastAsia="仿宋" w:hAnsi="仿宋" w:cs="仿宋" w:hint="eastAsia"/>
            <w:lang w:eastAsia="zh-CN"/>
          </w:rPr>
          <w:t>(一)、柴油行业分析</w:t>
        </w:r>
        <w:r>
          <w:tab/>
        </w:r>
        <w:r>
          <w:fldChar w:fldCharType="begin"/>
        </w:r>
        <w:r>
          <w:instrText xml:space="preserve"> PAGEREF _Toc6275 \h </w:instrText>
        </w:r>
        <w:r>
          <w:fldChar w:fldCharType="separate"/>
        </w:r>
        <w:r>
          <w:t>3</w:t>
        </w:r>
        <w:r>
          <w:fldChar w:fldCharType="end"/>
        </w:r>
      </w:hyperlink>
    </w:p>
    <w:p>
      <w:pPr>
        <w:pStyle w:val="TOC2"/>
        <w:tabs>
          <w:tab w:val="right" w:leader="dot" w:pos="8306"/>
        </w:tabs>
      </w:pPr>
      <w:hyperlink w:anchor="_Toc5090" w:history="1">
        <w:r>
          <w:rPr>
            <w:rFonts w:ascii="仿宋" w:eastAsia="仿宋" w:hAnsi="仿宋" w:cs="仿宋" w:hint="eastAsia"/>
            <w:lang w:eastAsia="zh-CN"/>
          </w:rPr>
          <w:t>(二)、柴油市场分析预测</w:t>
        </w:r>
        <w:r>
          <w:tab/>
        </w:r>
        <w:r>
          <w:fldChar w:fldCharType="begin"/>
        </w:r>
        <w:r>
          <w:instrText xml:space="preserve"> PAGEREF _Toc5090 \h </w:instrText>
        </w:r>
        <w:r>
          <w:fldChar w:fldCharType="separate"/>
        </w:r>
        <w:r>
          <w:t>4</w:t>
        </w:r>
        <w:r>
          <w:fldChar w:fldCharType="end"/>
        </w:r>
      </w:hyperlink>
    </w:p>
    <w:p>
      <w:pPr>
        <w:pStyle w:val="TOC1"/>
        <w:tabs>
          <w:tab w:val="right" w:leader="dot" w:pos="8306"/>
        </w:tabs>
      </w:pPr>
      <w:hyperlink w:anchor="_Toc25390" w:history="1">
        <w:r>
          <w:rPr>
            <w:rFonts w:ascii="仿宋" w:eastAsia="仿宋" w:hAnsi="仿宋" w:cs="仿宋" w:hint="eastAsia"/>
            <w:lang w:eastAsia="zh-CN"/>
          </w:rPr>
          <w:t>二、柴油项目选址可行性分析</w:t>
        </w:r>
        <w:r>
          <w:tab/>
        </w:r>
        <w:r>
          <w:fldChar w:fldCharType="begin"/>
        </w:r>
        <w:r>
          <w:instrText xml:space="preserve"> PAGEREF _Toc25390 \h </w:instrText>
        </w:r>
        <w:r>
          <w:fldChar w:fldCharType="separate"/>
        </w:r>
        <w:r>
          <w:t>4</w:t>
        </w:r>
        <w:r>
          <w:fldChar w:fldCharType="end"/>
        </w:r>
      </w:hyperlink>
    </w:p>
    <w:p>
      <w:pPr>
        <w:pStyle w:val="TOC2"/>
        <w:tabs>
          <w:tab w:val="right" w:leader="dot" w:pos="8306"/>
        </w:tabs>
      </w:pPr>
      <w:hyperlink w:anchor="_Toc31487" w:history="1">
        <w:r>
          <w:rPr>
            <w:rFonts w:ascii="仿宋" w:eastAsia="仿宋" w:hAnsi="仿宋" w:cs="仿宋" w:hint="eastAsia"/>
            <w:lang w:eastAsia="zh-CN"/>
          </w:rPr>
          <w:t>(一)、柴油项目选址</w:t>
        </w:r>
        <w:r>
          <w:tab/>
        </w:r>
        <w:r>
          <w:fldChar w:fldCharType="begin"/>
        </w:r>
        <w:r>
          <w:instrText xml:space="preserve"> PAGEREF _Toc31487 \h </w:instrText>
        </w:r>
        <w:r>
          <w:fldChar w:fldCharType="separate"/>
        </w:r>
        <w:r>
          <w:t>4</w:t>
        </w:r>
        <w:r>
          <w:fldChar w:fldCharType="end"/>
        </w:r>
      </w:hyperlink>
    </w:p>
    <w:p>
      <w:pPr>
        <w:pStyle w:val="TOC2"/>
        <w:tabs>
          <w:tab w:val="right" w:leader="dot" w:pos="8306"/>
        </w:tabs>
      </w:pPr>
      <w:hyperlink w:anchor="_Toc1188" w:history="1">
        <w:r>
          <w:rPr>
            <w:rFonts w:ascii="仿宋" w:eastAsia="仿宋" w:hAnsi="仿宋" w:cs="仿宋" w:hint="eastAsia"/>
            <w:lang w:eastAsia="zh-CN"/>
          </w:rPr>
          <w:t>(二)、用地控制指标</w:t>
        </w:r>
        <w:r>
          <w:tab/>
        </w:r>
        <w:r>
          <w:fldChar w:fldCharType="begin"/>
        </w:r>
        <w:r>
          <w:instrText xml:space="preserve"> PAGEREF _Toc1188 \h </w:instrText>
        </w:r>
        <w:r>
          <w:fldChar w:fldCharType="separate"/>
        </w:r>
        <w:r>
          <w:t>5</w:t>
        </w:r>
        <w:r>
          <w:fldChar w:fldCharType="end"/>
        </w:r>
      </w:hyperlink>
    </w:p>
    <w:p>
      <w:pPr>
        <w:pStyle w:val="TOC2"/>
        <w:tabs>
          <w:tab w:val="right" w:leader="dot" w:pos="8306"/>
        </w:tabs>
      </w:pPr>
      <w:hyperlink w:anchor="_Toc3549" w:history="1">
        <w:r>
          <w:rPr>
            <w:rFonts w:ascii="仿宋" w:eastAsia="仿宋" w:hAnsi="仿宋" w:cs="仿宋" w:hint="eastAsia"/>
            <w:lang w:eastAsia="zh-CN"/>
          </w:rPr>
          <w:t>(三)、节约用地措施</w:t>
        </w:r>
        <w:r>
          <w:tab/>
        </w:r>
        <w:r>
          <w:fldChar w:fldCharType="begin"/>
        </w:r>
        <w:r>
          <w:instrText xml:space="preserve"> PAGEREF _Toc3549 \h </w:instrText>
        </w:r>
        <w:r>
          <w:fldChar w:fldCharType="separate"/>
        </w:r>
        <w:r>
          <w:t>6</w:t>
        </w:r>
        <w:r>
          <w:fldChar w:fldCharType="end"/>
        </w:r>
      </w:hyperlink>
    </w:p>
    <w:p>
      <w:pPr>
        <w:pStyle w:val="TOC2"/>
        <w:tabs>
          <w:tab w:val="right" w:leader="dot" w:pos="8306"/>
        </w:tabs>
      </w:pPr>
      <w:hyperlink w:anchor="_Toc29541" w:history="1">
        <w:r>
          <w:rPr>
            <w:rFonts w:ascii="仿宋" w:eastAsia="仿宋" w:hAnsi="仿宋" w:cs="仿宋" w:hint="eastAsia"/>
            <w:lang w:eastAsia="zh-CN"/>
          </w:rPr>
          <w:t>(四)、总图布置方案</w:t>
        </w:r>
        <w:r>
          <w:tab/>
        </w:r>
        <w:r>
          <w:fldChar w:fldCharType="begin"/>
        </w:r>
        <w:r>
          <w:instrText xml:space="preserve"> PAGEREF _Toc29541 \h </w:instrText>
        </w:r>
        <w:r>
          <w:fldChar w:fldCharType="separate"/>
        </w:r>
        <w:r>
          <w:t>7</w:t>
        </w:r>
        <w:r>
          <w:fldChar w:fldCharType="end"/>
        </w:r>
      </w:hyperlink>
    </w:p>
    <w:p>
      <w:pPr>
        <w:pStyle w:val="TOC2"/>
        <w:tabs>
          <w:tab w:val="right" w:leader="dot" w:pos="8306"/>
        </w:tabs>
      </w:pPr>
      <w:hyperlink w:anchor="_Toc9247" w:history="1">
        <w:r>
          <w:rPr>
            <w:rFonts w:ascii="仿宋" w:eastAsia="仿宋" w:hAnsi="仿宋" w:cs="仿宋" w:hint="eastAsia"/>
            <w:lang w:eastAsia="zh-CN"/>
          </w:rPr>
          <w:t>(五)、选址综合评价</w:t>
        </w:r>
        <w:r>
          <w:tab/>
        </w:r>
        <w:r>
          <w:fldChar w:fldCharType="begin"/>
        </w:r>
        <w:r>
          <w:instrText xml:space="preserve"> PAGEREF _Toc9247 \h </w:instrText>
        </w:r>
        <w:r>
          <w:fldChar w:fldCharType="separate"/>
        </w:r>
        <w:r>
          <w:t>9</w:t>
        </w:r>
        <w:r>
          <w:fldChar w:fldCharType="end"/>
        </w:r>
      </w:hyperlink>
    </w:p>
    <w:p>
      <w:pPr>
        <w:pStyle w:val="TOC1"/>
        <w:tabs>
          <w:tab w:val="right" w:leader="dot" w:pos="8306"/>
        </w:tabs>
      </w:pPr>
      <w:hyperlink w:anchor="_Toc32554" w:history="1">
        <w:r>
          <w:rPr>
            <w:rFonts w:ascii="仿宋" w:eastAsia="仿宋" w:hAnsi="仿宋" w:cs="仿宋" w:hint="eastAsia"/>
            <w:lang w:eastAsia="zh-CN"/>
          </w:rPr>
          <w:t>三、产品规划分析</w:t>
        </w:r>
        <w:r>
          <w:tab/>
        </w:r>
        <w:r>
          <w:fldChar w:fldCharType="begin"/>
        </w:r>
        <w:r>
          <w:instrText xml:space="preserve"> PAGEREF _Toc32554 \h </w:instrText>
        </w:r>
        <w:r>
          <w:fldChar w:fldCharType="separate"/>
        </w:r>
        <w:r>
          <w:t>10</w:t>
        </w:r>
        <w:r>
          <w:fldChar w:fldCharType="end"/>
        </w:r>
      </w:hyperlink>
    </w:p>
    <w:p>
      <w:pPr>
        <w:pStyle w:val="TOC2"/>
        <w:tabs>
          <w:tab w:val="right" w:leader="dot" w:pos="8306"/>
        </w:tabs>
      </w:pPr>
      <w:hyperlink w:anchor="_Toc13009" w:history="1">
        <w:r>
          <w:rPr>
            <w:rFonts w:ascii="仿宋" w:eastAsia="仿宋" w:hAnsi="仿宋" w:cs="仿宋" w:hint="eastAsia"/>
            <w:lang w:eastAsia="zh-CN"/>
          </w:rPr>
          <w:t>(一)、产品规划</w:t>
        </w:r>
        <w:r>
          <w:tab/>
        </w:r>
        <w:r>
          <w:fldChar w:fldCharType="begin"/>
        </w:r>
        <w:r>
          <w:instrText xml:space="preserve"> PAGEREF _Toc13009 \h </w:instrText>
        </w:r>
        <w:r>
          <w:fldChar w:fldCharType="separate"/>
        </w:r>
        <w:r>
          <w:t>10</w:t>
        </w:r>
        <w:r>
          <w:fldChar w:fldCharType="end"/>
        </w:r>
      </w:hyperlink>
    </w:p>
    <w:p>
      <w:pPr>
        <w:pStyle w:val="TOC2"/>
        <w:tabs>
          <w:tab w:val="right" w:leader="dot" w:pos="8306"/>
        </w:tabs>
      </w:pPr>
      <w:hyperlink w:anchor="_Toc25656" w:history="1">
        <w:r>
          <w:rPr>
            <w:rFonts w:ascii="仿宋" w:eastAsia="仿宋" w:hAnsi="仿宋" w:cs="仿宋" w:hint="eastAsia"/>
            <w:lang w:eastAsia="zh-CN"/>
          </w:rPr>
          <w:t>(二)、建设规模</w:t>
        </w:r>
        <w:r>
          <w:tab/>
        </w:r>
        <w:r>
          <w:fldChar w:fldCharType="begin"/>
        </w:r>
        <w:r>
          <w:instrText xml:space="preserve"> PAGEREF _Toc25656 \h </w:instrText>
        </w:r>
        <w:r>
          <w:fldChar w:fldCharType="separate"/>
        </w:r>
        <w:r>
          <w:t>10</w:t>
        </w:r>
        <w:r>
          <w:fldChar w:fldCharType="end"/>
        </w:r>
      </w:hyperlink>
    </w:p>
    <w:p>
      <w:pPr>
        <w:pStyle w:val="TOC1"/>
        <w:tabs>
          <w:tab w:val="right" w:leader="dot" w:pos="8306"/>
        </w:tabs>
      </w:pPr>
      <w:hyperlink w:anchor="_Toc23264" w:history="1">
        <w:r>
          <w:rPr>
            <w:rFonts w:ascii="仿宋" w:eastAsia="仿宋" w:hAnsi="仿宋" w:cs="仿宋" w:hint="eastAsia"/>
            <w:lang w:eastAsia="zh-CN"/>
          </w:rPr>
          <w:t>四、柴油项目建设单位说明</w:t>
        </w:r>
        <w:r>
          <w:tab/>
        </w:r>
        <w:r>
          <w:fldChar w:fldCharType="begin"/>
        </w:r>
        <w:r>
          <w:instrText xml:space="preserve"> PAGEREF _Toc23264 \h </w:instrText>
        </w:r>
        <w:r>
          <w:fldChar w:fldCharType="separate"/>
        </w:r>
        <w:r>
          <w:t>12</w:t>
        </w:r>
        <w:r>
          <w:fldChar w:fldCharType="end"/>
        </w:r>
      </w:hyperlink>
    </w:p>
    <w:p>
      <w:pPr>
        <w:pStyle w:val="TOC2"/>
        <w:tabs>
          <w:tab w:val="right" w:leader="dot" w:pos="8306"/>
        </w:tabs>
      </w:pPr>
      <w:hyperlink w:anchor="_Toc18047" w:history="1">
        <w:r>
          <w:rPr>
            <w:rFonts w:ascii="仿宋" w:eastAsia="仿宋" w:hAnsi="仿宋" w:cs="仿宋" w:hint="eastAsia"/>
            <w:lang w:eastAsia="zh-CN"/>
          </w:rPr>
          <w:t>(一)、柴油项目承办单位基本情况</w:t>
        </w:r>
        <w:r>
          <w:tab/>
        </w:r>
        <w:r>
          <w:fldChar w:fldCharType="begin"/>
        </w:r>
        <w:r>
          <w:instrText xml:space="preserve"> PAGEREF _Toc18047 \h </w:instrText>
        </w:r>
        <w:r>
          <w:fldChar w:fldCharType="separate"/>
        </w:r>
        <w:r>
          <w:t>12</w:t>
        </w:r>
        <w:r>
          <w:fldChar w:fldCharType="end"/>
        </w:r>
      </w:hyperlink>
    </w:p>
    <w:p>
      <w:pPr>
        <w:pStyle w:val="TOC2"/>
        <w:tabs>
          <w:tab w:val="right" w:leader="dot" w:pos="8306"/>
        </w:tabs>
      </w:pPr>
      <w:hyperlink w:anchor="_Toc1106" w:history="1">
        <w:r>
          <w:rPr>
            <w:rFonts w:ascii="仿宋" w:eastAsia="仿宋" w:hAnsi="仿宋" w:cs="仿宋" w:hint="eastAsia"/>
            <w:lang w:eastAsia="zh-CN"/>
          </w:rPr>
          <w:t>(二)、公司经济效益分析</w:t>
        </w:r>
        <w:r>
          <w:tab/>
        </w:r>
        <w:r>
          <w:fldChar w:fldCharType="begin"/>
        </w:r>
        <w:r>
          <w:instrText xml:space="preserve"> PAGEREF _Toc1106 \h </w:instrText>
        </w:r>
        <w:r>
          <w:fldChar w:fldCharType="separate"/>
        </w:r>
        <w:r>
          <w:t>12</w:t>
        </w:r>
        <w:r>
          <w:fldChar w:fldCharType="end"/>
        </w:r>
      </w:hyperlink>
    </w:p>
    <w:p>
      <w:pPr>
        <w:pStyle w:val="TOC1"/>
        <w:tabs>
          <w:tab w:val="right" w:leader="dot" w:pos="8306"/>
        </w:tabs>
      </w:pPr>
      <w:hyperlink w:anchor="_Toc14967" w:history="1">
        <w:r>
          <w:rPr>
            <w:rFonts w:ascii="仿宋" w:eastAsia="仿宋" w:hAnsi="仿宋" w:cs="仿宋" w:hint="eastAsia"/>
            <w:lang w:eastAsia="zh-CN"/>
          </w:rPr>
          <w:t>五、工艺说明</w:t>
        </w:r>
        <w:r>
          <w:tab/>
        </w:r>
        <w:r>
          <w:fldChar w:fldCharType="begin"/>
        </w:r>
        <w:r>
          <w:instrText xml:space="preserve"> PAGEREF _Toc14967 \h </w:instrText>
        </w:r>
        <w:r>
          <w:fldChar w:fldCharType="separate"/>
        </w:r>
        <w:r>
          <w:t>13</w:t>
        </w:r>
        <w:r>
          <w:fldChar w:fldCharType="end"/>
        </w:r>
      </w:hyperlink>
    </w:p>
    <w:p>
      <w:pPr>
        <w:pStyle w:val="TOC2"/>
        <w:tabs>
          <w:tab w:val="right" w:leader="dot" w:pos="8306"/>
        </w:tabs>
      </w:pPr>
      <w:hyperlink w:anchor="_Toc13342" w:history="1">
        <w:r>
          <w:rPr>
            <w:rFonts w:ascii="仿宋" w:eastAsia="仿宋" w:hAnsi="仿宋" w:cs="仿宋" w:hint="eastAsia"/>
            <w:lang w:eastAsia="zh-CN"/>
          </w:rPr>
          <w:t>(一)、技术管理特点</w:t>
        </w:r>
        <w:r>
          <w:tab/>
        </w:r>
        <w:r>
          <w:fldChar w:fldCharType="begin"/>
        </w:r>
        <w:r>
          <w:instrText xml:space="preserve"> PAGEREF _Toc13342 \h </w:instrText>
        </w:r>
        <w:r>
          <w:fldChar w:fldCharType="separate"/>
        </w:r>
        <w:r>
          <w:t>13</w:t>
        </w:r>
        <w:r>
          <w:fldChar w:fldCharType="end"/>
        </w:r>
      </w:hyperlink>
    </w:p>
    <w:p>
      <w:pPr>
        <w:pStyle w:val="TOC2"/>
        <w:tabs>
          <w:tab w:val="right" w:leader="dot" w:pos="8306"/>
        </w:tabs>
      </w:pPr>
      <w:hyperlink w:anchor="_Toc29207" w:history="1">
        <w:r>
          <w:rPr>
            <w:rFonts w:ascii="仿宋" w:eastAsia="仿宋" w:hAnsi="仿宋" w:cs="仿宋" w:hint="eastAsia"/>
            <w:lang w:eastAsia="zh-CN"/>
          </w:rPr>
          <w:t>(二)、柴油项目工艺技术设计方案</w:t>
        </w:r>
        <w:r>
          <w:tab/>
        </w:r>
        <w:r>
          <w:fldChar w:fldCharType="begin"/>
        </w:r>
        <w:r>
          <w:instrText xml:space="preserve"> PAGEREF _Toc29207 \h </w:instrText>
        </w:r>
        <w:r>
          <w:fldChar w:fldCharType="separate"/>
        </w:r>
        <w:r>
          <w:t>14</w:t>
        </w:r>
        <w:r>
          <w:fldChar w:fldCharType="end"/>
        </w:r>
      </w:hyperlink>
    </w:p>
    <w:p>
      <w:pPr>
        <w:pStyle w:val="TOC2"/>
        <w:tabs>
          <w:tab w:val="right" w:leader="dot" w:pos="8306"/>
        </w:tabs>
      </w:pPr>
      <w:hyperlink w:anchor="_Toc31185" w:history="1">
        <w:r>
          <w:rPr>
            <w:rFonts w:ascii="仿宋" w:eastAsia="仿宋" w:hAnsi="仿宋" w:cs="仿宋" w:hint="eastAsia"/>
            <w:lang w:eastAsia="zh-CN"/>
          </w:rPr>
          <w:t>(三)、设备选型方案</w:t>
        </w:r>
        <w:r>
          <w:tab/>
        </w:r>
        <w:r>
          <w:fldChar w:fldCharType="begin"/>
        </w:r>
        <w:r>
          <w:instrText xml:space="preserve"> PAGEREF _Toc31185 \h </w:instrText>
        </w:r>
        <w:r>
          <w:fldChar w:fldCharType="separate"/>
        </w:r>
        <w:r>
          <w:t>15</w:t>
        </w:r>
        <w:r>
          <w:fldChar w:fldCharType="end"/>
        </w:r>
      </w:hyperlink>
    </w:p>
    <w:p>
      <w:pPr>
        <w:pStyle w:val="TOC1"/>
        <w:tabs>
          <w:tab w:val="right" w:leader="dot" w:pos="8306"/>
        </w:tabs>
      </w:pPr>
      <w:hyperlink w:anchor="_Toc5728" w:history="1">
        <w:r>
          <w:rPr>
            <w:rFonts w:ascii="仿宋" w:eastAsia="仿宋" w:hAnsi="仿宋" w:cs="仿宋" w:hint="eastAsia"/>
            <w:lang w:eastAsia="zh-CN"/>
          </w:rPr>
          <w:t>六、柴油项目危机管理</w:t>
        </w:r>
        <w:r>
          <w:tab/>
        </w:r>
        <w:r>
          <w:fldChar w:fldCharType="begin"/>
        </w:r>
        <w:r>
          <w:instrText xml:space="preserve"> PAGEREF _Toc5728 \h </w:instrText>
        </w:r>
        <w:r>
          <w:fldChar w:fldCharType="separate"/>
        </w:r>
        <w:r>
          <w:t>17</w:t>
        </w:r>
        <w:r>
          <w:fldChar w:fldCharType="end"/>
        </w:r>
      </w:hyperlink>
    </w:p>
    <w:p>
      <w:pPr>
        <w:pStyle w:val="TOC2"/>
        <w:tabs>
          <w:tab w:val="right" w:leader="dot" w:pos="8306"/>
        </w:tabs>
      </w:pPr>
      <w:hyperlink w:anchor="_Toc31597" w:history="1">
        <w:r>
          <w:rPr>
            <w:rFonts w:ascii="仿宋" w:eastAsia="仿宋" w:hAnsi="仿宋" w:cs="仿宋" w:hint="eastAsia"/>
            <w:lang w:eastAsia="zh-CN"/>
          </w:rPr>
          <w:t>(一)、危机预警与识别</w:t>
        </w:r>
        <w:r>
          <w:tab/>
        </w:r>
        <w:r>
          <w:fldChar w:fldCharType="begin"/>
        </w:r>
        <w:r>
          <w:instrText xml:space="preserve"> PAGEREF _Toc31597 \h </w:instrText>
        </w:r>
        <w:r>
          <w:fldChar w:fldCharType="separate"/>
        </w:r>
        <w:r>
          <w:t>17</w:t>
        </w:r>
        <w:r>
          <w:fldChar w:fldCharType="end"/>
        </w:r>
      </w:hyperlink>
    </w:p>
    <w:p>
      <w:pPr>
        <w:pStyle w:val="TOC2"/>
        <w:tabs>
          <w:tab w:val="right" w:leader="dot" w:pos="8306"/>
        </w:tabs>
      </w:pPr>
      <w:hyperlink w:anchor="_Toc23113" w:history="1">
        <w:r>
          <w:rPr>
            <w:rFonts w:ascii="仿宋" w:eastAsia="仿宋" w:hAnsi="仿宋" w:cs="仿宋" w:hint="eastAsia"/>
            <w:lang w:eastAsia="zh-CN"/>
          </w:rPr>
          <w:t>(二)、危机应对与恢复</w:t>
        </w:r>
        <w:r>
          <w:tab/>
        </w:r>
        <w:r>
          <w:fldChar w:fldCharType="begin"/>
        </w:r>
        <w:r>
          <w:instrText xml:space="preserve"> PAGEREF _Toc23113 \h </w:instrText>
        </w:r>
        <w:r>
          <w:fldChar w:fldCharType="separate"/>
        </w:r>
        <w:r>
          <w:t>18</w:t>
        </w:r>
        <w:r>
          <w:fldChar w:fldCharType="end"/>
        </w:r>
      </w:hyperlink>
    </w:p>
    <w:p>
      <w:pPr>
        <w:pStyle w:val="TOC1"/>
        <w:tabs>
          <w:tab w:val="right" w:leader="dot" w:pos="8306"/>
        </w:tabs>
      </w:pPr>
      <w:hyperlink w:anchor="_Toc6430" w:history="1">
        <w:r>
          <w:rPr>
            <w:rFonts w:ascii="仿宋" w:eastAsia="仿宋" w:hAnsi="仿宋" w:cs="仿宋" w:hint="eastAsia"/>
            <w:lang w:eastAsia="zh-CN"/>
          </w:rPr>
          <w:t>七、柴油项目风险管理</w:t>
        </w:r>
        <w:r>
          <w:tab/>
        </w:r>
        <w:r>
          <w:fldChar w:fldCharType="begin"/>
        </w:r>
        <w:r>
          <w:instrText xml:space="preserve"> PAGEREF _Toc6430 \h </w:instrText>
        </w:r>
        <w:r>
          <w:fldChar w:fldCharType="separate"/>
        </w:r>
        <w:r>
          <w:t>19</w:t>
        </w:r>
        <w:r>
          <w:fldChar w:fldCharType="end"/>
        </w:r>
      </w:hyperlink>
    </w:p>
    <w:p>
      <w:pPr>
        <w:pStyle w:val="TOC2"/>
        <w:tabs>
          <w:tab w:val="right" w:leader="dot" w:pos="8306"/>
        </w:tabs>
      </w:pPr>
      <w:hyperlink w:anchor="_Toc31253" w:history="1">
        <w:r>
          <w:rPr>
            <w:rFonts w:ascii="仿宋" w:eastAsia="仿宋" w:hAnsi="仿宋" w:cs="仿宋" w:hint="eastAsia"/>
            <w:lang w:eastAsia="zh-CN"/>
          </w:rPr>
          <w:t>(一)、风险识别与评估</w:t>
        </w:r>
        <w:r>
          <w:tab/>
        </w:r>
        <w:r>
          <w:fldChar w:fldCharType="begin"/>
        </w:r>
        <w:r>
          <w:instrText xml:space="preserve"> PAGEREF _Toc31253 \h </w:instrText>
        </w:r>
        <w:r>
          <w:fldChar w:fldCharType="separate"/>
        </w:r>
        <w:r>
          <w:t>19</w:t>
        </w:r>
        <w:r>
          <w:fldChar w:fldCharType="end"/>
        </w:r>
      </w:hyperlink>
    </w:p>
    <w:p>
      <w:pPr>
        <w:pStyle w:val="TOC2"/>
        <w:tabs>
          <w:tab w:val="right" w:leader="dot" w:pos="8306"/>
        </w:tabs>
      </w:pPr>
      <w:hyperlink w:anchor="_Toc12219" w:history="1">
        <w:r>
          <w:rPr>
            <w:rFonts w:ascii="仿宋" w:eastAsia="仿宋" w:hAnsi="仿宋" w:cs="仿宋" w:hint="eastAsia"/>
            <w:lang w:eastAsia="zh-CN"/>
          </w:rPr>
          <w:t>(二)、风险应对策略</w:t>
        </w:r>
        <w:r>
          <w:tab/>
        </w:r>
        <w:r>
          <w:fldChar w:fldCharType="begin"/>
        </w:r>
        <w:r>
          <w:instrText xml:space="preserve"> PAGEREF _Toc12219 \h </w:instrText>
        </w:r>
        <w:r>
          <w:fldChar w:fldCharType="separate"/>
        </w:r>
        <w:r>
          <w:t>20</w:t>
        </w:r>
        <w:r>
          <w:fldChar w:fldCharType="end"/>
        </w:r>
      </w:hyperlink>
    </w:p>
    <w:p>
      <w:pPr>
        <w:pStyle w:val="TOC2"/>
        <w:tabs>
          <w:tab w:val="right" w:leader="dot" w:pos="8306"/>
        </w:tabs>
      </w:pPr>
      <w:hyperlink w:anchor="_Toc12893" w:history="1">
        <w:r>
          <w:rPr>
            <w:rFonts w:ascii="仿宋" w:eastAsia="仿宋" w:hAnsi="仿宋" w:cs="仿宋" w:hint="eastAsia"/>
            <w:lang w:eastAsia="zh-CN"/>
          </w:rPr>
          <w:t>(三)、风险监控与控制</w:t>
        </w:r>
        <w:r>
          <w:tab/>
        </w:r>
        <w:r>
          <w:fldChar w:fldCharType="begin"/>
        </w:r>
        <w:r>
          <w:instrText xml:space="preserve"> PAGEREF _Toc12893 \h </w:instrText>
        </w:r>
        <w:r>
          <w:fldChar w:fldCharType="separate"/>
        </w:r>
        <w:r>
          <w:t>22</w:t>
        </w:r>
        <w:r>
          <w:fldChar w:fldCharType="end"/>
        </w:r>
      </w:hyperlink>
    </w:p>
    <w:p>
      <w:pPr>
        <w:pStyle w:val="TOC1"/>
        <w:tabs>
          <w:tab w:val="right" w:leader="dot" w:pos="8306"/>
        </w:tabs>
      </w:pPr>
      <w:hyperlink w:anchor="_Toc30764" w:history="1">
        <w:r>
          <w:rPr>
            <w:rFonts w:ascii="仿宋" w:eastAsia="仿宋" w:hAnsi="仿宋" w:cs="仿宋" w:hint="eastAsia"/>
            <w:lang w:eastAsia="zh-CN"/>
          </w:rPr>
          <w:t>八、柴油项目投资规划</w:t>
        </w:r>
        <w:r>
          <w:tab/>
        </w:r>
        <w:r>
          <w:fldChar w:fldCharType="begin"/>
        </w:r>
        <w:r>
          <w:instrText xml:space="preserve"> PAGEREF _Toc30764 \h </w:instrText>
        </w:r>
        <w:r>
          <w:fldChar w:fldCharType="separate"/>
        </w:r>
        <w:r>
          <w:t>23</w:t>
        </w:r>
        <w:r>
          <w:fldChar w:fldCharType="end"/>
        </w:r>
      </w:hyperlink>
    </w:p>
    <w:p>
      <w:pPr>
        <w:pStyle w:val="TOC2"/>
        <w:tabs>
          <w:tab w:val="right" w:leader="dot" w:pos="8306"/>
        </w:tabs>
      </w:pPr>
      <w:hyperlink w:anchor="_Toc21581" w:history="1">
        <w:r>
          <w:rPr>
            <w:rFonts w:ascii="仿宋" w:eastAsia="仿宋" w:hAnsi="仿宋" w:cs="仿宋" w:hint="eastAsia"/>
            <w:lang w:eastAsia="zh-CN"/>
          </w:rPr>
          <w:t>(一)、柴油项目总投资估算</w:t>
        </w:r>
        <w:r>
          <w:tab/>
        </w:r>
        <w:r>
          <w:fldChar w:fldCharType="begin"/>
        </w:r>
        <w:r>
          <w:instrText xml:space="preserve"> PAGEREF _Toc21581 \h </w:instrText>
        </w:r>
        <w:r>
          <w:fldChar w:fldCharType="separate"/>
        </w:r>
        <w:r>
          <w:t>23</w:t>
        </w:r>
        <w:r>
          <w:fldChar w:fldCharType="end"/>
        </w:r>
      </w:hyperlink>
    </w:p>
    <w:p>
      <w:pPr>
        <w:pStyle w:val="TOC2"/>
        <w:tabs>
          <w:tab w:val="right" w:leader="dot" w:pos="8306"/>
        </w:tabs>
      </w:pPr>
      <w:hyperlink w:anchor="_Toc13104" w:history="1">
        <w:r>
          <w:rPr>
            <w:rFonts w:ascii="仿宋" w:eastAsia="仿宋" w:hAnsi="仿宋" w:cs="仿宋" w:hint="eastAsia"/>
            <w:lang w:eastAsia="zh-CN"/>
          </w:rPr>
          <w:t>(二)、资金筹措</w:t>
        </w:r>
        <w:r>
          <w:tab/>
        </w:r>
        <w:r>
          <w:fldChar w:fldCharType="begin"/>
        </w:r>
        <w:r>
          <w:instrText xml:space="preserve"> PAGEREF _Toc13104 \h </w:instrText>
        </w:r>
        <w:r>
          <w:fldChar w:fldCharType="separate"/>
        </w:r>
        <w:r>
          <w:t>24</w:t>
        </w:r>
        <w:r>
          <w:fldChar w:fldCharType="end"/>
        </w:r>
      </w:hyperlink>
    </w:p>
    <w:p>
      <w:pPr>
        <w:pStyle w:val="TOC1"/>
        <w:tabs>
          <w:tab w:val="right" w:leader="dot" w:pos="8306"/>
        </w:tabs>
      </w:pPr>
      <w:hyperlink w:anchor="_Toc2278" w:history="1">
        <w:r>
          <w:rPr>
            <w:rFonts w:ascii="仿宋" w:eastAsia="仿宋" w:hAnsi="仿宋" w:cs="仿宋" w:hint="eastAsia"/>
            <w:lang w:eastAsia="zh-CN"/>
          </w:rPr>
          <w:t>九、柴油项目计划安排</w:t>
        </w:r>
        <w:r>
          <w:tab/>
        </w:r>
        <w:r>
          <w:fldChar w:fldCharType="begin"/>
        </w:r>
        <w:r>
          <w:instrText xml:space="preserve"> PAGEREF _Toc2278 \h </w:instrText>
        </w:r>
        <w:r>
          <w:fldChar w:fldCharType="separate"/>
        </w:r>
        <w:r>
          <w:t>25</w:t>
        </w:r>
        <w:r>
          <w:fldChar w:fldCharType="end"/>
        </w:r>
      </w:hyperlink>
    </w:p>
    <w:p>
      <w:pPr>
        <w:pStyle w:val="TOC2"/>
        <w:tabs>
          <w:tab w:val="right" w:leader="dot" w:pos="8306"/>
        </w:tabs>
      </w:pPr>
      <w:hyperlink w:anchor="_Toc3093" w:history="1">
        <w:r>
          <w:rPr>
            <w:rFonts w:ascii="仿宋" w:eastAsia="仿宋" w:hAnsi="仿宋" w:cs="仿宋" w:hint="eastAsia"/>
            <w:lang w:eastAsia="zh-CN"/>
          </w:rPr>
          <w:t>(一)、建设周期</w:t>
        </w:r>
        <w:r>
          <w:tab/>
        </w:r>
        <w:r>
          <w:fldChar w:fldCharType="begin"/>
        </w:r>
        <w:r>
          <w:instrText xml:space="preserve"> PAGEREF _Toc3093 \h </w:instrText>
        </w:r>
        <w:r>
          <w:fldChar w:fldCharType="separate"/>
        </w:r>
        <w:r>
          <w:t>25</w:t>
        </w:r>
        <w:r>
          <w:fldChar w:fldCharType="end"/>
        </w:r>
      </w:hyperlink>
    </w:p>
    <w:p>
      <w:pPr>
        <w:pStyle w:val="TOC2"/>
        <w:tabs>
          <w:tab w:val="right" w:leader="dot" w:pos="8306"/>
        </w:tabs>
      </w:pPr>
      <w:hyperlink w:anchor="_Toc9033" w:history="1">
        <w:r>
          <w:rPr>
            <w:rFonts w:ascii="仿宋" w:eastAsia="仿宋" w:hAnsi="仿宋" w:cs="仿宋" w:hint="eastAsia"/>
            <w:lang w:eastAsia="zh-CN"/>
          </w:rPr>
          <w:t>(二)、建设进度</w:t>
        </w:r>
        <w:r>
          <w:tab/>
        </w:r>
        <w:r>
          <w:fldChar w:fldCharType="begin"/>
        </w:r>
        <w:r>
          <w:instrText xml:space="preserve"> PAGEREF _Toc9033 \h </w:instrText>
        </w:r>
        <w:r>
          <w:fldChar w:fldCharType="separate"/>
        </w:r>
        <w:r>
          <w:t>26</w:t>
        </w:r>
        <w:r>
          <w:fldChar w:fldCharType="end"/>
        </w:r>
      </w:hyperlink>
    </w:p>
    <w:p>
      <w:pPr>
        <w:pStyle w:val="TOC2"/>
        <w:tabs>
          <w:tab w:val="right" w:leader="dot" w:pos="8306"/>
        </w:tabs>
      </w:pPr>
      <w:hyperlink w:anchor="_Toc12889" w:history="1">
        <w:r>
          <w:rPr>
            <w:rFonts w:ascii="仿宋" w:eastAsia="仿宋" w:hAnsi="仿宋" w:cs="仿宋" w:hint="eastAsia"/>
            <w:lang w:eastAsia="zh-CN"/>
          </w:rPr>
          <w:t>(三)、进度安排注意事项</w:t>
        </w:r>
        <w:r>
          <w:tab/>
        </w:r>
        <w:r>
          <w:fldChar w:fldCharType="begin"/>
        </w:r>
        <w:r>
          <w:instrText xml:space="preserve"> PAGEREF _Toc12889 \h </w:instrText>
        </w:r>
        <w:r>
          <w:fldChar w:fldCharType="separate"/>
        </w:r>
        <w:r>
          <w:t>27</w:t>
        </w:r>
        <w:r>
          <w:fldChar w:fldCharType="end"/>
        </w:r>
      </w:hyperlink>
    </w:p>
    <w:p>
      <w:pPr>
        <w:pStyle w:val="TOC2"/>
        <w:tabs>
          <w:tab w:val="right" w:leader="dot" w:pos="8306"/>
        </w:tabs>
      </w:pPr>
      <w:hyperlink w:anchor="_Toc8786" w:history="1">
        <w:r>
          <w:rPr>
            <w:rFonts w:ascii="仿宋" w:eastAsia="仿宋" w:hAnsi="仿宋" w:cs="仿宋" w:hint="eastAsia"/>
            <w:lang w:eastAsia="zh-CN"/>
          </w:rPr>
          <w:t>(四)、人力资源配置</w:t>
        </w:r>
        <w:r>
          <w:tab/>
        </w:r>
        <w:r>
          <w:fldChar w:fldCharType="begin"/>
        </w:r>
        <w:r>
          <w:instrText xml:space="preserve"> PAGEREF _Toc8786 \h </w:instrText>
        </w:r>
        <w:r>
          <w:fldChar w:fldCharType="separate"/>
        </w:r>
        <w:r>
          <w:t>28</w:t>
        </w:r>
        <w:r>
          <w:fldChar w:fldCharType="end"/>
        </w:r>
      </w:hyperlink>
    </w:p>
    <w:p>
      <w:pPr>
        <w:pStyle w:val="TOC1"/>
        <w:tabs>
          <w:tab w:val="right" w:leader="dot" w:pos="8306"/>
        </w:tabs>
      </w:pPr>
      <w:hyperlink w:anchor="_Toc26973" w:history="1">
        <w:r>
          <w:rPr>
            <w:rFonts w:ascii="仿宋" w:eastAsia="仿宋" w:hAnsi="仿宋" w:cs="仿宋" w:hint="eastAsia"/>
            <w:lang w:eastAsia="zh-CN"/>
          </w:rPr>
          <w:t>十、柴油项目社会影响</w:t>
        </w:r>
        <w:r>
          <w:tab/>
        </w:r>
        <w:r>
          <w:fldChar w:fldCharType="begin"/>
        </w:r>
        <w:r>
          <w:instrText xml:space="preserve"> PAGEREF _Toc26973 \h </w:instrText>
        </w:r>
        <w:r>
          <w:fldChar w:fldCharType="separate"/>
        </w:r>
        <w:r>
          <w:t>29</w:t>
        </w:r>
        <w:r>
          <w:fldChar w:fldCharType="end"/>
        </w:r>
      </w:hyperlink>
    </w:p>
    <w:p>
      <w:pPr>
        <w:pStyle w:val="TOC2"/>
        <w:tabs>
          <w:tab w:val="right" w:leader="dot" w:pos="8306"/>
        </w:tabs>
      </w:pPr>
      <w:hyperlink w:anchor="_Toc17418" w:history="1">
        <w:r>
          <w:rPr>
            <w:rFonts w:ascii="仿宋" w:eastAsia="仿宋" w:hAnsi="仿宋" w:cs="仿宋" w:hint="eastAsia"/>
            <w:lang w:eastAsia="zh-CN"/>
          </w:rPr>
          <w:t>(一)、社会责任与义务</w:t>
        </w:r>
        <w:r>
          <w:tab/>
        </w:r>
        <w:r>
          <w:fldChar w:fldCharType="begin"/>
        </w:r>
        <w:r>
          <w:instrText xml:space="preserve"> PAGEREF _Toc17418 \h </w:instrText>
        </w:r>
        <w:r>
          <w:fldChar w:fldCharType="separate"/>
        </w:r>
        <w:r>
          <w:t>29</w:t>
        </w:r>
        <w:r>
          <w:fldChar w:fldCharType="end"/>
        </w:r>
      </w:hyperlink>
    </w:p>
    <w:p>
      <w:pPr>
        <w:pStyle w:val="TOC2"/>
        <w:tabs>
          <w:tab w:val="right" w:leader="dot" w:pos="8306"/>
        </w:tabs>
      </w:pPr>
      <w:hyperlink w:anchor="_Toc1670" w:history="1">
        <w:r>
          <w:rPr>
            <w:rFonts w:ascii="仿宋" w:eastAsia="仿宋" w:hAnsi="仿宋" w:cs="仿宋" w:hint="eastAsia"/>
            <w:lang w:eastAsia="zh-CN"/>
          </w:rPr>
          <w:t>(二)、社会参与与沟通</w:t>
        </w:r>
        <w:r>
          <w:tab/>
        </w:r>
        <w:r>
          <w:fldChar w:fldCharType="begin"/>
        </w:r>
        <w:r>
          <w:instrText xml:space="preserve"> PAGEREF _Toc1670 \h </w:instrText>
        </w:r>
        <w:r>
          <w:fldChar w:fldCharType="separate"/>
        </w:r>
        <w:r>
          <w:t>30</w:t>
        </w:r>
        <w:r>
          <w:fldChar w:fldCharType="end"/>
        </w:r>
      </w:hyperlink>
    </w:p>
    <w:p>
      <w:pPr>
        <w:pStyle w:val="TOC1"/>
        <w:tabs>
          <w:tab w:val="right" w:leader="dot" w:pos="8306"/>
        </w:tabs>
      </w:pPr>
      <w:hyperlink w:anchor="_Toc25023" w:history="1">
        <w:r>
          <w:rPr>
            <w:rFonts w:ascii="仿宋" w:eastAsia="仿宋" w:hAnsi="仿宋" w:cs="仿宋" w:hint="eastAsia"/>
            <w:lang w:eastAsia="zh-CN"/>
          </w:rPr>
          <w:t>十一、柴油项目财务管理</w:t>
        </w:r>
        <w:r>
          <w:tab/>
        </w:r>
        <w:r>
          <w:fldChar w:fldCharType="begin"/>
        </w:r>
        <w:r>
          <w:instrText xml:space="preserve"> PAGEREF _Toc25023 \h </w:instrText>
        </w:r>
        <w:r>
          <w:fldChar w:fldCharType="separate"/>
        </w:r>
        <w:r>
          <w:t>31</w:t>
        </w:r>
        <w:r>
          <w:fldChar w:fldCharType="end"/>
        </w:r>
      </w:hyperlink>
    </w:p>
    <w:p>
      <w:pPr>
        <w:pStyle w:val="TOC2"/>
        <w:tabs>
          <w:tab w:val="right" w:leader="dot" w:pos="8306"/>
        </w:tabs>
      </w:pPr>
      <w:hyperlink w:anchor="_Toc22907" w:history="1">
        <w:r>
          <w:rPr>
            <w:rFonts w:ascii="仿宋" w:eastAsia="仿宋" w:hAnsi="仿宋" w:cs="仿宋" w:hint="eastAsia"/>
            <w:lang w:eastAsia="zh-CN"/>
          </w:rPr>
          <w:t>(一)、资金需求大</w:t>
        </w:r>
        <w:r>
          <w:tab/>
        </w:r>
        <w:r>
          <w:fldChar w:fldCharType="begin"/>
        </w:r>
        <w:r>
          <w:instrText xml:space="preserve"> PAGEREF _Toc22907 \h </w:instrText>
        </w:r>
        <w:r>
          <w:fldChar w:fldCharType="separate"/>
        </w:r>
        <w:r>
          <w:t>31</w:t>
        </w:r>
        <w:r>
          <w:fldChar w:fldCharType="end"/>
        </w:r>
      </w:hyperlink>
    </w:p>
    <w:p>
      <w:pPr>
        <w:pStyle w:val="TOC2"/>
        <w:tabs>
          <w:tab w:val="right" w:leader="dot" w:pos="8306"/>
        </w:tabs>
      </w:pPr>
      <w:hyperlink w:anchor="_Toc16833" w:history="1">
        <w:r>
          <w:rPr>
            <w:rFonts w:ascii="仿宋" w:eastAsia="仿宋" w:hAnsi="仿宋" w:cs="仿宋" w:hint="eastAsia"/>
            <w:lang w:eastAsia="zh-CN"/>
          </w:rPr>
          <w:t>(二)、研发周期长</w:t>
        </w:r>
        <w:r>
          <w:tab/>
        </w:r>
        <w:r>
          <w:fldChar w:fldCharType="begin"/>
        </w:r>
        <w:r>
          <w:instrText xml:space="preserve"> PAGEREF _Toc16833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0" w:history="1">
        <w:r>
          <w:rPr>
            <w:rFonts w:ascii="仿宋" w:eastAsia="仿宋" w:hAnsi="仿宋" w:cs="仿宋" w:hint="eastAsia"/>
            <w:lang w:eastAsia="zh-CN"/>
          </w:rPr>
          <w:t>(三)、市场风险大</w:t>
        </w:r>
        <w:r>
          <w:tab/>
        </w:r>
        <w:r>
          <w:fldChar w:fldCharType="begin"/>
        </w:r>
        <w:r>
          <w:instrText xml:space="preserve"> PAGEREF _Toc6000 \h </w:instrText>
        </w:r>
        <w:r>
          <w:fldChar w:fldCharType="separate"/>
        </w:r>
        <w:r>
          <w:t>33</w:t>
        </w:r>
        <w:r>
          <w:fldChar w:fldCharType="end"/>
        </w:r>
      </w:hyperlink>
    </w:p>
    <w:p>
      <w:pPr>
        <w:pStyle w:val="TOC2"/>
        <w:tabs>
          <w:tab w:val="right" w:leader="dot" w:pos="8306"/>
        </w:tabs>
      </w:pPr>
      <w:hyperlink w:anchor="_Toc13328" w:history="1">
        <w:r>
          <w:rPr>
            <w:rFonts w:ascii="仿宋" w:eastAsia="仿宋" w:hAnsi="仿宋" w:cs="仿宋" w:hint="eastAsia"/>
            <w:lang w:eastAsia="zh-CN"/>
          </w:rPr>
          <w:t>(四)、利润率高</w:t>
        </w:r>
        <w:r>
          <w:tab/>
        </w:r>
        <w:r>
          <w:fldChar w:fldCharType="begin"/>
        </w:r>
        <w:r>
          <w:instrText xml:space="preserve"> PAGEREF _Toc13328 \h </w:instrText>
        </w:r>
        <w:r>
          <w:fldChar w:fldCharType="separate"/>
        </w:r>
        <w:r>
          <w:t>36</w:t>
        </w:r>
        <w:r>
          <w:fldChar w:fldCharType="end"/>
        </w:r>
      </w:hyperlink>
    </w:p>
    <w:p>
      <w:pPr>
        <w:pStyle w:val="TOC1"/>
        <w:tabs>
          <w:tab w:val="right" w:leader="dot" w:pos="8306"/>
        </w:tabs>
      </w:pPr>
      <w:hyperlink w:anchor="_Toc27029" w:history="1">
        <w:r>
          <w:rPr>
            <w:rFonts w:ascii="仿宋" w:eastAsia="仿宋" w:hAnsi="仿宋" w:cs="仿宋" w:hint="eastAsia"/>
            <w:lang w:eastAsia="zh-CN"/>
          </w:rPr>
          <w:t>十二、生产安全保护</w:t>
        </w:r>
        <w:r>
          <w:tab/>
        </w:r>
        <w:r>
          <w:fldChar w:fldCharType="begin"/>
        </w:r>
        <w:r>
          <w:instrText xml:space="preserve"> PAGEREF _Toc27029 \h </w:instrText>
        </w:r>
        <w:r>
          <w:fldChar w:fldCharType="separate"/>
        </w:r>
        <w:r>
          <w:t>38</w:t>
        </w:r>
        <w:r>
          <w:fldChar w:fldCharType="end"/>
        </w:r>
      </w:hyperlink>
    </w:p>
    <w:p>
      <w:pPr>
        <w:pStyle w:val="TOC2"/>
        <w:tabs>
          <w:tab w:val="right" w:leader="dot" w:pos="8306"/>
        </w:tabs>
      </w:pPr>
      <w:hyperlink w:anchor="_Toc14727" w:history="1">
        <w:r>
          <w:rPr>
            <w:rFonts w:ascii="仿宋" w:eastAsia="仿宋" w:hAnsi="仿宋" w:cs="仿宋" w:hint="eastAsia"/>
            <w:lang w:eastAsia="zh-CN"/>
          </w:rPr>
          <w:t>(一)、消防安全</w:t>
        </w:r>
        <w:r>
          <w:tab/>
        </w:r>
        <w:r>
          <w:fldChar w:fldCharType="begin"/>
        </w:r>
        <w:r>
          <w:instrText xml:space="preserve"> PAGEREF _Toc14727 \h </w:instrText>
        </w:r>
        <w:r>
          <w:fldChar w:fldCharType="separate"/>
        </w:r>
        <w:r>
          <w:t>38</w:t>
        </w:r>
        <w:r>
          <w:fldChar w:fldCharType="end"/>
        </w:r>
      </w:hyperlink>
    </w:p>
    <w:p>
      <w:pPr>
        <w:pStyle w:val="TOC2"/>
        <w:tabs>
          <w:tab w:val="right" w:leader="dot" w:pos="8306"/>
        </w:tabs>
      </w:pPr>
      <w:hyperlink w:anchor="_Toc31" w:history="1">
        <w:r>
          <w:rPr>
            <w:rFonts w:ascii="仿宋" w:eastAsia="仿宋" w:hAnsi="仿宋" w:cs="仿宋" w:hint="eastAsia"/>
            <w:lang w:eastAsia="zh-CN"/>
          </w:rPr>
          <w:t>(二)、防火防爆总图布置措施</w:t>
        </w:r>
        <w:r>
          <w:tab/>
        </w:r>
        <w:r>
          <w:fldChar w:fldCharType="begin"/>
        </w:r>
        <w:r>
          <w:instrText xml:space="preserve"> PAGEREF _Toc31 \h </w:instrText>
        </w:r>
        <w:r>
          <w:fldChar w:fldCharType="separate"/>
        </w:r>
        <w:r>
          <w:t>39</w:t>
        </w:r>
        <w:r>
          <w:fldChar w:fldCharType="end"/>
        </w:r>
      </w:hyperlink>
    </w:p>
    <w:p>
      <w:pPr>
        <w:pStyle w:val="TOC2"/>
        <w:tabs>
          <w:tab w:val="right" w:leader="dot" w:pos="8306"/>
        </w:tabs>
      </w:pPr>
      <w:hyperlink w:anchor="_Toc12608" w:history="1">
        <w:r>
          <w:rPr>
            <w:rFonts w:ascii="仿宋" w:eastAsia="仿宋" w:hAnsi="仿宋" w:cs="仿宋" w:hint="eastAsia"/>
            <w:lang w:eastAsia="zh-CN"/>
          </w:rPr>
          <w:t>(三)、自然灾害防范措施</w:t>
        </w:r>
        <w:r>
          <w:tab/>
        </w:r>
        <w:r>
          <w:fldChar w:fldCharType="begin"/>
        </w:r>
        <w:r>
          <w:instrText xml:space="preserve"> PAGEREF _Toc12608 \h </w:instrText>
        </w:r>
        <w:r>
          <w:fldChar w:fldCharType="separate"/>
        </w:r>
        <w:r>
          <w:t>40</w:t>
        </w:r>
        <w:r>
          <w:fldChar w:fldCharType="end"/>
        </w:r>
      </w:hyperlink>
    </w:p>
    <w:p>
      <w:pPr>
        <w:pStyle w:val="TOC2"/>
        <w:tabs>
          <w:tab w:val="right" w:leader="dot" w:pos="8306"/>
        </w:tabs>
      </w:pPr>
      <w:hyperlink w:anchor="_Toc22156" w:history="1">
        <w:r>
          <w:rPr>
            <w:rFonts w:ascii="仿宋" w:eastAsia="仿宋" w:hAnsi="仿宋" w:cs="仿宋" w:hint="eastAsia"/>
            <w:lang w:eastAsia="zh-CN"/>
          </w:rPr>
          <w:t>(四)、安全色及安全标志使用要求</w:t>
        </w:r>
        <w:r>
          <w:tab/>
        </w:r>
        <w:r>
          <w:fldChar w:fldCharType="begin"/>
        </w:r>
        <w:r>
          <w:instrText xml:space="preserve"> PAGEREF _Toc22156 \h </w:instrText>
        </w:r>
        <w:r>
          <w:fldChar w:fldCharType="separate"/>
        </w:r>
        <w:r>
          <w:t>41</w:t>
        </w:r>
        <w:r>
          <w:fldChar w:fldCharType="end"/>
        </w:r>
      </w:hyperlink>
    </w:p>
    <w:p>
      <w:pPr>
        <w:pStyle w:val="TOC2"/>
        <w:tabs>
          <w:tab w:val="right" w:leader="dot" w:pos="8306"/>
        </w:tabs>
      </w:pPr>
      <w:hyperlink w:anchor="_Toc9806" w:history="1">
        <w:r>
          <w:rPr>
            <w:rFonts w:ascii="仿宋" w:eastAsia="仿宋" w:hAnsi="仿宋" w:cs="仿宋" w:hint="eastAsia"/>
            <w:lang w:eastAsia="zh-CN"/>
          </w:rPr>
          <w:t>(五)、防尘防毒措施</w:t>
        </w:r>
        <w:r>
          <w:tab/>
        </w:r>
        <w:r>
          <w:fldChar w:fldCharType="begin"/>
        </w:r>
        <w:r>
          <w:instrText xml:space="preserve"> PAGEREF _Toc9806 \h </w:instrText>
        </w:r>
        <w:r>
          <w:fldChar w:fldCharType="separate"/>
        </w:r>
        <w:r>
          <w:t>42</w:t>
        </w:r>
        <w:r>
          <w:fldChar w:fldCharType="end"/>
        </w:r>
      </w:hyperlink>
    </w:p>
    <w:p>
      <w:pPr>
        <w:pStyle w:val="TOC2"/>
        <w:tabs>
          <w:tab w:val="right" w:leader="dot" w:pos="8306"/>
        </w:tabs>
      </w:pPr>
      <w:hyperlink w:anchor="_Toc31499" w:history="1">
        <w:r>
          <w:rPr>
            <w:rFonts w:ascii="仿宋" w:eastAsia="仿宋" w:hAnsi="仿宋" w:cs="仿宋" w:hint="eastAsia"/>
            <w:lang w:eastAsia="zh-CN"/>
          </w:rPr>
          <w:t>(六)、防静电、触电防护及防雷措施</w:t>
        </w:r>
        <w:r>
          <w:tab/>
        </w:r>
        <w:r>
          <w:fldChar w:fldCharType="begin"/>
        </w:r>
        <w:r>
          <w:instrText xml:space="preserve"> PAGEREF _Toc31499 \h </w:instrText>
        </w:r>
        <w:r>
          <w:fldChar w:fldCharType="separate"/>
        </w:r>
        <w:r>
          <w:t>43</w:t>
        </w:r>
        <w:r>
          <w:fldChar w:fldCharType="end"/>
        </w:r>
      </w:hyperlink>
    </w:p>
    <w:p>
      <w:pPr>
        <w:pStyle w:val="TOC2"/>
        <w:tabs>
          <w:tab w:val="right" w:leader="dot" w:pos="8306"/>
        </w:tabs>
      </w:pPr>
      <w:hyperlink w:anchor="_Toc26615" w:history="1">
        <w:r>
          <w:rPr>
            <w:rFonts w:ascii="仿宋" w:eastAsia="仿宋" w:hAnsi="仿宋" w:cs="仿宋" w:hint="eastAsia"/>
            <w:lang w:eastAsia="zh-CN"/>
          </w:rPr>
          <w:t>(七)、机械设备安全保障措施</w:t>
        </w:r>
        <w:r>
          <w:tab/>
        </w:r>
        <w:r>
          <w:fldChar w:fldCharType="begin"/>
        </w:r>
        <w:r>
          <w:instrText xml:space="preserve"> PAGEREF _Toc26615 \h </w:instrText>
        </w:r>
        <w:r>
          <w:fldChar w:fldCharType="separate"/>
        </w:r>
        <w:r>
          <w:t>44</w:t>
        </w:r>
        <w:r>
          <w:fldChar w:fldCharType="end"/>
        </w:r>
      </w:hyperlink>
    </w:p>
    <w:p>
      <w:pPr>
        <w:pStyle w:val="TOC1"/>
        <w:tabs>
          <w:tab w:val="right" w:leader="dot" w:pos="8306"/>
        </w:tabs>
      </w:pPr>
      <w:hyperlink w:anchor="_Toc31288" w:history="1">
        <w:r>
          <w:rPr>
            <w:rFonts w:ascii="仿宋" w:eastAsia="仿宋" w:hAnsi="仿宋" w:cs="仿宋" w:hint="eastAsia"/>
            <w:lang w:eastAsia="zh-CN"/>
          </w:rPr>
          <w:t>十三、营销与推广策略</w:t>
        </w:r>
        <w:r>
          <w:tab/>
        </w:r>
        <w:r>
          <w:fldChar w:fldCharType="begin"/>
        </w:r>
        <w:r>
          <w:instrText xml:space="preserve"> PAGEREF _Toc31288 \h </w:instrText>
        </w:r>
        <w:r>
          <w:fldChar w:fldCharType="separate"/>
        </w:r>
        <w:r>
          <w:t>45</w:t>
        </w:r>
        <w:r>
          <w:fldChar w:fldCharType="end"/>
        </w:r>
      </w:hyperlink>
    </w:p>
    <w:p>
      <w:pPr>
        <w:pStyle w:val="TOC2"/>
        <w:tabs>
          <w:tab w:val="right" w:leader="dot" w:pos="8306"/>
        </w:tabs>
      </w:pPr>
      <w:hyperlink w:anchor="_Toc10519" w:history="1">
        <w:r>
          <w:rPr>
            <w:rFonts w:ascii="仿宋" w:eastAsia="仿宋" w:hAnsi="仿宋" w:cs="仿宋" w:hint="eastAsia"/>
            <w:lang w:eastAsia="zh-CN"/>
          </w:rPr>
          <w:t>(一)、产品/服务定位与特点</w:t>
        </w:r>
        <w:r>
          <w:tab/>
        </w:r>
        <w:r>
          <w:fldChar w:fldCharType="begin"/>
        </w:r>
        <w:r>
          <w:instrText xml:space="preserve"> PAGEREF _Toc10519 \h </w:instrText>
        </w:r>
        <w:r>
          <w:fldChar w:fldCharType="separate"/>
        </w:r>
        <w:r>
          <w:t>45</w:t>
        </w:r>
        <w:r>
          <w:fldChar w:fldCharType="end"/>
        </w:r>
      </w:hyperlink>
    </w:p>
    <w:p>
      <w:pPr>
        <w:pStyle w:val="TOC2"/>
        <w:tabs>
          <w:tab w:val="right" w:leader="dot" w:pos="8306"/>
        </w:tabs>
      </w:pPr>
      <w:hyperlink w:anchor="_Toc22914" w:history="1">
        <w:r>
          <w:rPr>
            <w:rFonts w:ascii="仿宋" w:eastAsia="仿宋" w:hAnsi="仿宋" w:cs="仿宋" w:hint="eastAsia"/>
            <w:lang w:eastAsia="zh-CN"/>
          </w:rPr>
          <w:t>(二)、市场定位与竞争分析</w:t>
        </w:r>
        <w:r>
          <w:tab/>
        </w:r>
        <w:r>
          <w:fldChar w:fldCharType="begin"/>
        </w:r>
        <w:r>
          <w:instrText xml:space="preserve"> PAGEREF _Toc22914 \h </w:instrText>
        </w:r>
        <w:r>
          <w:fldChar w:fldCharType="separate"/>
        </w:r>
        <w:r>
          <w:t>47</w:t>
        </w:r>
        <w:r>
          <w:fldChar w:fldCharType="end"/>
        </w:r>
      </w:hyperlink>
    </w:p>
    <w:p>
      <w:pPr>
        <w:pStyle w:val="TOC2"/>
        <w:tabs>
          <w:tab w:val="right" w:leader="dot" w:pos="8306"/>
        </w:tabs>
      </w:pPr>
      <w:hyperlink w:anchor="_Toc1883" w:history="1">
        <w:r>
          <w:rPr>
            <w:rFonts w:ascii="仿宋" w:eastAsia="仿宋" w:hAnsi="仿宋" w:cs="仿宋" w:hint="eastAsia"/>
            <w:lang w:eastAsia="zh-CN"/>
          </w:rPr>
          <w:t>(三)、营销渠道与策略</w:t>
        </w:r>
        <w:r>
          <w:tab/>
        </w:r>
        <w:r>
          <w:fldChar w:fldCharType="begin"/>
        </w:r>
        <w:r>
          <w:instrText xml:space="preserve"> PAGEREF _Toc1883 \h </w:instrText>
        </w:r>
        <w:r>
          <w:fldChar w:fldCharType="separate"/>
        </w:r>
        <w:r>
          <w:t>48</w:t>
        </w:r>
        <w:r>
          <w:fldChar w:fldCharType="end"/>
        </w:r>
      </w:hyperlink>
    </w:p>
    <w:p>
      <w:pPr>
        <w:pStyle w:val="TOC2"/>
        <w:tabs>
          <w:tab w:val="right" w:leader="dot" w:pos="8306"/>
        </w:tabs>
      </w:pPr>
      <w:hyperlink w:anchor="_Toc7669" w:history="1">
        <w:r>
          <w:rPr>
            <w:rFonts w:ascii="仿宋" w:eastAsia="仿宋" w:hAnsi="仿宋" w:cs="仿宋" w:hint="eastAsia"/>
            <w:lang w:eastAsia="zh-CN"/>
          </w:rPr>
          <w:t>(四)、推广与宣传活动</w:t>
        </w:r>
        <w:r>
          <w:tab/>
        </w:r>
        <w:r>
          <w:fldChar w:fldCharType="begin"/>
        </w:r>
        <w:r>
          <w:instrText xml:space="preserve"> PAGEREF _Toc7669 \h </w:instrText>
        </w:r>
        <w:r>
          <w:fldChar w:fldCharType="separate"/>
        </w:r>
        <w:r>
          <w:t>49</w:t>
        </w:r>
        <w:r>
          <w:fldChar w:fldCharType="end"/>
        </w:r>
      </w:hyperlink>
    </w:p>
    <w:p>
      <w:pPr>
        <w:pStyle w:val="TOC1"/>
        <w:tabs>
          <w:tab w:val="right" w:leader="dot" w:pos="8306"/>
        </w:tabs>
      </w:pPr>
      <w:hyperlink w:anchor="_Toc8550" w:history="1">
        <w:r>
          <w:rPr>
            <w:rFonts w:ascii="仿宋" w:eastAsia="仿宋" w:hAnsi="仿宋" w:cs="仿宋" w:hint="eastAsia"/>
            <w:lang w:eastAsia="zh-CN"/>
          </w:rPr>
          <w:t>十四、柴油项目变更管理</w:t>
        </w:r>
        <w:r>
          <w:tab/>
        </w:r>
        <w:r>
          <w:fldChar w:fldCharType="begin"/>
        </w:r>
        <w:r>
          <w:instrText xml:space="preserve"> PAGEREF _Toc8550 \h </w:instrText>
        </w:r>
        <w:r>
          <w:fldChar w:fldCharType="separate"/>
        </w:r>
        <w:r>
          <w:t>54</w:t>
        </w:r>
        <w:r>
          <w:fldChar w:fldCharType="end"/>
        </w:r>
      </w:hyperlink>
    </w:p>
    <w:p>
      <w:pPr>
        <w:pStyle w:val="TOC2"/>
        <w:tabs>
          <w:tab w:val="right" w:leader="dot" w:pos="8306"/>
        </w:tabs>
      </w:pPr>
      <w:hyperlink w:anchor="_Toc2633" w:history="1">
        <w:r>
          <w:rPr>
            <w:rFonts w:ascii="仿宋" w:eastAsia="仿宋" w:hAnsi="仿宋" w:cs="仿宋" w:hint="eastAsia"/>
            <w:lang w:eastAsia="zh-CN"/>
          </w:rPr>
          <w:t>(一)、变更申请与评估</w:t>
        </w:r>
        <w:r>
          <w:tab/>
        </w:r>
        <w:r>
          <w:fldChar w:fldCharType="begin"/>
        </w:r>
        <w:r>
          <w:instrText xml:space="preserve"> PAGEREF _Toc2633 \h </w:instrText>
        </w:r>
        <w:r>
          <w:fldChar w:fldCharType="separate"/>
        </w:r>
        <w:r>
          <w:t>54</w:t>
        </w:r>
        <w:r>
          <w:fldChar w:fldCharType="end"/>
        </w:r>
      </w:hyperlink>
    </w:p>
    <w:p>
      <w:pPr>
        <w:pStyle w:val="TOC2"/>
        <w:tabs>
          <w:tab w:val="right" w:leader="dot" w:pos="8306"/>
        </w:tabs>
      </w:pPr>
      <w:hyperlink w:anchor="_Toc23337" w:history="1">
        <w:r>
          <w:rPr>
            <w:rFonts w:ascii="仿宋" w:eastAsia="仿宋" w:hAnsi="仿宋" w:cs="仿宋" w:hint="eastAsia"/>
            <w:lang w:eastAsia="zh-CN"/>
          </w:rPr>
          <w:t>(二)、变更实施与控制</w:t>
        </w:r>
        <w:r>
          <w:tab/>
        </w:r>
        <w:r>
          <w:fldChar w:fldCharType="begin"/>
        </w:r>
        <w:r>
          <w:instrText xml:space="preserve"> PAGEREF _Toc23337 \h </w:instrText>
        </w:r>
        <w:r>
          <w:fldChar w:fldCharType="separate"/>
        </w:r>
        <w:r>
          <w:t>55</w:t>
        </w:r>
        <w:r>
          <w:fldChar w:fldCharType="end"/>
        </w:r>
      </w:hyperlink>
    </w:p>
    <w:p>
      <w:pPr>
        <w:pStyle w:val="TOC1"/>
        <w:tabs>
          <w:tab w:val="right" w:leader="dot" w:pos="8306"/>
        </w:tabs>
      </w:pPr>
      <w:hyperlink w:anchor="_Toc22110" w:history="1">
        <w:r>
          <w:rPr>
            <w:rFonts w:ascii="仿宋" w:eastAsia="仿宋" w:hAnsi="仿宋" w:cs="仿宋" w:hint="eastAsia"/>
            <w:lang w:eastAsia="zh-CN"/>
          </w:rPr>
          <w:t>十五、柴油项目实施时间节点</w:t>
        </w:r>
        <w:r>
          <w:tab/>
        </w:r>
        <w:r>
          <w:fldChar w:fldCharType="begin"/>
        </w:r>
        <w:r>
          <w:instrText xml:space="preserve"> PAGEREF _Toc22110 \h </w:instrText>
        </w:r>
        <w:r>
          <w:fldChar w:fldCharType="separate"/>
        </w:r>
        <w:r>
          <w:t>55</w:t>
        </w:r>
        <w:r>
          <w:fldChar w:fldCharType="end"/>
        </w:r>
      </w:hyperlink>
    </w:p>
    <w:p>
      <w:pPr>
        <w:pStyle w:val="TOC2"/>
        <w:tabs>
          <w:tab w:val="right" w:leader="dot" w:pos="8306"/>
        </w:tabs>
      </w:pPr>
      <w:hyperlink w:anchor="_Toc10739" w:history="1">
        <w:r>
          <w:rPr>
            <w:rFonts w:ascii="仿宋" w:eastAsia="仿宋" w:hAnsi="仿宋" w:cs="仿宋" w:hint="eastAsia"/>
            <w:lang w:eastAsia="zh-CN"/>
          </w:rPr>
          <w:t>(一)、柴油项目启动阶段时间节点</w:t>
        </w:r>
        <w:r>
          <w:tab/>
        </w:r>
        <w:r>
          <w:fldChar w:fldCharType="begin"/>
        </w:r>
        <w:r>
          <w:instrText xml:space="preserve"> PAGEREF _Toc10739 \h </w:instrText>
        </w:r>
        <w:r>
          <w:fldChar w:fldCharType="separate"/>
        </w:r>
        <w:r>
          <w:t>55</w:t>
        </w:r>
        <w:r>
          <w:fldChar w:fldCharType="end"/>
        </w:r>
      </w:hyperlink>
    </w:p>
    <w:p>
      <w:pPr>
        <w:pStyle w:val="TOC2"/>
        <w:tabs>
          <w:tab w:val="right" w:leader="dot" w:pos="8306"/>
        </w:tabs>
      </w:pPr>
      <w:hyperlink w:anchor="_Toc29574" w:history="1">
        <w:r>
          <w:rPr>
            <w:rFonts w:ascii="仿宋" w:eastAsia="仿宋" w:hAnsi="仿宋" w:cs="仿宋" w:hint="eastAsia"/>
            <w:lang w:eastAsia="zh-CN"/>
          </w:rPr>
          <w:t>(二)、柴油项目执行阶段时间节点</w:t>
        </w:r>
        <w:r>
          <w:tab/>
        </w:r>
        <w:r>
          <w:fldChar w:fldCharType="begin"/>
        </w:r>
        <w:r>
          <w:instrText xml:space="preserve"> PAGEREF _Toc29574 \h </w:instrText>
        </w:r>
        <w:r>
          <w:fldChar w:fldCharType="separate"/>
        </w:r>
        <w:r>
          <w:t>57</w:t>
        </w:r>
        <w:r>
          <w:fldChar w:fldCharType="end"/>
        </w:r>
      </w:hyperlink>
    </w:p>
    <w:p>
      <w:pPr>
        <w:pStyle w:val="TOC2"/>
        <w:tabs>
          <w:tab w:val="right" w:leader="dot" w:pos="8306"/>
        </w:tabs>
      </w:pPr>
      <w:hyperlink w:anchor="_Toc19972" w:history="1">
        <w:r>
          <w:rPr>
            <w:rFonts w:ascii="仿宋" w:eastAsia="仿宋" w:hAnsi="仿宋" w:cs="仿宋" w:hint="eastAsia"/>
            <w:lang w:eastAsia="zh-CN"/>
          </w:rPr>
          <w:t>(三)、柴油项目完成阶段时间节点</w:t>
        </w:r>
        <w:r>
          <w:tab/>
        </w:r>
        <w:r>
          <w:fldChar w:fldCharType="begin"/>
        </w:r>
        <w:r>
          <w:instrText xml:space="preserve"> PAGEREF _Toc19972 \h </w:instrText>
        </w:r>
        <w:r>
          <w:fldChar w:fldCharType="separate"/>
        </w:r>
        <w:r>
          <w:t>58</w:t>
        </w:r>
        <w:r>
          <w:fldChar w:fldCharType="end"/>
        </w:r>
      </w:hyperlink>
    </w:p>
    <w:p>
      <w:pPr>
        <w:pStyle w:val="TOC1"/>
        <w:tabs>
          <w:tab w:val="right" w:leader="dot" w:pos="8306"/>
        </w:tabs>
      </w:pPr>
      <w:hyperlink w:anchor="_Toc19544" w:history="1">
        <w:r>
          <w:rPr>
            <w:rFonts w:ascii="仿宋" w:eastAsia="仿宋" w:hAnsi="仿宋" w:cs="仿宋" w:hint="eastAsia"/>
            <w:lang w:eastAsia="zh-CN"/>
          </w:rPr>
          <w:t>十六、风险识别与分类</w:t>
        </w:r>
        <w:r>
          <w:tab/>
        </w:r>
        <w:r>
          <w:fldChar w:fldCharType="begin"/>
        </w:r>
        <w:r>
          <w:instrText xml:space="preserve"> PAGEREF _Toc19544 \h </w:instrText>
        </w:r>
        <w:r>
          <w:fldChar w:fldCharType="separate"/>
        </w:r>
        <w:r>
          <w:t>58</w:t>
        </w:r>
        <w:r>
          <w:fldChar w:fldCharType="end"/>
        </w:r>
      </w:hyperlink>
    </w:p>
    <w:p>
      <w:pPr>
        <w:pStyle w:val="TOC2"/>
        <w:tabs>
          <w:tab w:val="right" w:leader="dot" w:pos="8306"/>
        </w:tabs>
      </w:pPr>
      <w:hyperlink w:anchor="_Toc19875" w:history="1">
        <w:r>
          <w:rPr>
            <w:rFonts w:ascii="仿宋" w:eastAsia="仿宋" w:hAnsi="仿宋" w:cs="仿宋" w:hint="eastAsia"/>
            <w:lang w:eastAsia="zh-CN"/>
          </w:rPr>
          <w:t>(一)、风险识别</w:t>
        </w:r>
        <w:r>
          <w:tab/>
        </w:r>
        <w:r>
          <w:fldChar w:fldCharType="begin"/>
        </w:r>
        <w:r>
          <w:instrText xml:space="preserve"> PAGEREF _Toc19875 \h </w:instrText>
        </w:r>
        <w:r>
          <w:fldChar w:fldCharType="separate"/>
        </w:r>
        <w:r>
          <w:t>58</w:t>
        </w:r>
        <w:r>
          <w:fldChar w:fldCharType="end"/>
        </w:r>
      </w:hyperlink>
    </w:p>
    <w:p>
      <w:pPr>
        <w:pStyle w:val="TOC2"/>
        <w:tabs>
          <w:tab w:val="right" w:leader="dot" w:pos="8306"/>
        </w:tabs>
      </w:pPr>
      <w:hyperlink w:anchor="_Toc9181" w:history="1">
        <w:r>
          <w:rPr>
            <w:rFonts w:ascii="仿宋" w:eastAsia="仿宋" w:hAnsi="仿宋" w:cs="仿宋" w:hint="eastAsia"/>
            <w:lang w:eastAsia="zh-CN"/>
          </w:rPr>
          <w:t>(二)、风险分类</w:t>
        </w:r>
        <w:r>
          <w:tab/>
        </w:r>
        <w:r>
          <w:fldChar w:fldCharType="begin"/>
        </w:r>
        <w:r>
          <w:instrText xml:space="preserve"> PAGEREF _Toc9181 \h </w:instrText>
        </w:r>
        <w:r>
          <w:fldChar w:fldCharType="separate"/>
        </w:r>
        <w:r>
          <w:t>60</w:t>
        </w:r>
        <w:r>
          <w:fldChar w:fldCharType="end"/>
        </w:r>
      </w:hyperlink>
    </w:p>
    <w:p>
      <w:pPr>
        <w:pStyle w:val="TOC1"/>
        <w:tabs>
          <w:tab w:val="right" w:leader="dot" w:pos="8306"/>
        </w:tabs>
      </w:pPr>
      <w:hyperlink w:anchor="_Toc26125" w:history="1">
        <w:r>
          <w:rPr>
            <w:rFonts w:ascii="仿宋" w:eastAsia="仿宋" w:hAnsi="仿宋" w:cs="仿宋" w:hint="eastAsia"/>
            <w:lang w:eastAsia="zh-CN"/>
          </w:rPr>
          <w:t>十七、柴油项目实施保障措施</w:t>
        </w:r>
        <w:r>
          <w:tab/>
        </w:r>
        <w:r>
          <w:fldChar w:fldCharType="begin"/>
        </w:r>
        <w:r>
          <w:instrText xml:space="preserve"> PAGEREF _Toc26125 \h </w:instrText>
        </w:r>
        <w:r>
          <w:fldChar w:fldCharType="separate"/>
        </w:r>
        <w:r>
          <w:t>61</w:t>
        </w:r>
        <w:r>
          <w:fldChar w:fldCharType="end"/>
        </w:r>
      </w:hyperlink>
    </w:p>
    <w:p>
      <w:pPr>
        <w:pStyle w:val="TOC2"/>
        <w:tabs>
          <w:tab w:val="right" w:leader="dot" w:pos="8306"/>
        </w:tabs>
      </w:pPr>
      <w:hyperlink w:anchor="_Toc5971" w:history="1">
        <w:r>
          <w:rPr>
            <w:rFonts w:ascii="仿宋" w:eastAsia="仿宋" w:hAnsi="仿宋" w:cs="仿宋" w:hint="eastAsia"/>
            <w:lang w:eastAsia="zh-CN"/>
          </w:rPr>
          <w:t>(一)、柴油项目实施保障机制</w:t>
        </w:r>
        <w:r>
          <w:tab/>
        </w:r>
        <w:r>
          <w:fldChar w:fldCharType="begin"/>
        </w:r>
        <w:r>
          <w:instrText xml:space="preserve"> PAGEREF _Toc5971 \h </w:instrText>
        </w:r>
        <w:r>
          <w:fldChar w:fldCharType="separate"/>
        </w:r>
        <w:r>
          <w:t>61</w:t>
        </w:r>
        <w:r>
          <w:fldChar w:fldCharType="end"/>
        </w:r>
      </w:hyperlink>
    </w:p>
    <w:p>
      <w:pPr>
        <w:pStyle w:val="TOC2"/>
        <w:tabs>
          <w:tab w:val="right" w:leader="dot" w:pos="8306"/>
        </w:tabs>
      </w:pPr>
      <w:hyperlink w:anchor="_Toc2230" w:history="1">
        <w:r>
          <w:rPr>
            <w:rFonts w:ascii="仿宋" w:eastAsia="仿宋" w:hAnsi="仿宋" w:cs="仿宋" w:hint="eastAsia"/>
            <w:lang w:eastAsia="zh-CN"/>
          </w:rPr>
          <w:t>(二)、柴油项目法律合规要求</w:t>
        </w:r>
        <w:r>
          <w:tab/>
        </w:r>
        <w:r>
          <w:fldChar w:fldCharType="begin"/>
        </w:r>
        <w:r>
          <w:instrText xml:space="preserve"> PAGEREF _Toc2230 \h </w:instrText>
        </w:r>
        <w:r>
          <w:fldChar w:fldCharType="separate"/>
        </w:r>
        <w:r>
          <w:t>65</w:t>
        </w:r>
        <w:r>
          <w:fldChar w:fldCharType="end"/>
        </w:r>
      </w:hyperlink>
    </w:p>
    <w:p>
      <w:pPr>
        <w:pStyle w:val="TOC2"/>
        <w:tabs>
          <w:tab w:val="right" w:leader="dot" w:pos="8306"/>
        </w:tabs>
      </w:pPr>
      <w:hyperlink w:anchor="_Toc7898" w:history="1">
        <w:r>
          <w:rPr>
            <w:rFonts w:ascii="仿宋" w:eastAsia="仿宋" w:hAnsi="仿宋" w:cs="仿宋" w:hint="eastAsia"/>
            <w:lang w:eastAsia="zh-CN"/>
          </w:rPr>
          <w:t>(三)、柴油项目合同管理与法律事务</w:t>
        </w:r>
        <w:r>
          <w:tab/>
        </w:r>
        <w:r>
          <w:fldChar w:fldCharType="begin"/>
        </w:r>
        <w:r>
          <w:instrText xml:space="preserve"> PAGEREF _Toc7898 \h </w:instrText>
        </w:r>
        <w:r>
          <w:fldChar w:fldCharType="separate"/>
        </w:r>
        <w:r>
          <w:t>68</w:t>
        </w:r>
        <w:r>
          <w:fldChar w:fldCharType="end"/>
        </w:r>
      </w:hyperlink>
    </w:p>
    <w:p>
      <w:pPr>
        <w:pStyle w:val="TOC2"/>
        <w:tabs>
          <w:tab w:val="right" w:leader="dot" w:pos="8306"/>
        </w:tabs>
      </w:pPr>
      <w:hyperlink w:anchor="_Toc28595" w:history="1">
        <w:r>
          <w:rPr>
            <w:rFonts w:ascii="仿宋" w:eastAsia="仿宋" w:hAnsi="仿宋" w:cs="仿宋" w:hint="eastAsia"/>
            <w:lang w:eastAsia="zh-CN"/>
          </w:rPr>
          <w:t>(四)、柴油项目知识产权保护策略</w:t>
        </w:r>
        <w:r>
          <w:tab/>
        </w:r>
        <w:r>
          <w:fldChar w:fldCharType="begin"/>
        </w:r>
        <w:r>
          <w:instrText xml:space="preserve"> PAGEREF _Toc28595 \h </w:instrText>
        </w:r>
        <w:r>
          <w:fldChar w:fldCharType="separate"/>
        </w:r>
        <w:r>
          <w:t>75</w:t>
        </w:r>
        <w:r>
          <w:fldChar w:fldCharType="end"/>
        </w:r>
      </w:hyperlink>
    </w:p>
    <w:p>
      <w:pPr>
        <w:pStyle w:val="TOC1"/>
        <w:tabs>
          <w:tab w:val="right" w:leader="dot" w:pos="8306"/>
        </w:tabs>
      </w:pPr>
      <w:hyperlink w:anchor="_Toc3276" w:history="1">
        <w:r>
          <w:rPr>
            <w:rFonts w:ascii="仿宋" w:eastAsia="仿宋" w:hAnsi="仿宋" w:cs="仿宋" w:hint="eastAsia"/>
            <w:lang w:eastAsia="zh-CN"/>
          </w:rPr>
          <w:t>十八、供应链管理</w:t>
        </w:r>
        <w:r>
          <w:tab/>
        </w:r>
        <w:r>
          <w:fldChar w:fldCharType="begin"/>
        </w:r>
        <w:r>
          <w:instrText xml:space="preserve"> PAGEREF _Toc3276 \h </w:instrText>
        </w:r>
        <w:r>
          <w:fldChar w:fldCharType="separate"/>
        </w:r>
        <w:r>
          <w:t>77</w:t>
        </w:r>
        <w:r>
          <w:fldChar w:fldCharType="end"/>
        </w:r>
      </w:hyperlink>
    </w:p>
    <w:p>
      <w:pPr>
        <w:pStyle w:val="TOC2"/>
        <w:tabs>
          <w:tab w:val="right" w:leader="dot" w:pos="8306"/>
        </w:tabs>
      </w:pPr>
      <w:hyperlink w:anchor="_Toc27202" w:history="1">
        <w:r>
          <w:rPr>
            <w:rFonts w:ascii="仿宋" w:eastAsia="仿宋" w:hAnsi="仿宋" w:cs="仿宋" w:hint="eastAsia"/>
            <w:lang w:eastAsia="zh-CN"/>
          </w:rPr>
          <w:t>(一)、供应链战略规划</w:t>
        </w:r>
        <w:r>
          <w:tab/>
        </w:r>
        <w:r>
          <w:fldChar w:fldCharType="begin"/>
        </w:r>
        <w:r>
          <w:instrText xml:space="preserve"> PAGEREF _Toc27202 \h </w:instrText>
        </w:r>
        <w:r>
          <w:fldChar w:fldCharType="separate"/>
        </w:r>
        <w:r>
          <w:t>77</w:t>
        </w:r>
        <w:r>
          <w:fldChar w:fldCharType="end"/>
        </w:r>
      </w:hyperlink>
    </w:p>
    <w:p>
      <w:pPr>
        <w:pStyle w:val="TOC2"/>
        <w:tabs>
          <w:tab w:val="right" w:leader="dot" w:pos="8306"/>
        </w:tabs>
      </w:pPr>
      <w:hyperlink w:anchor="_Toc18575" w:history="1">
        <w:r>
          <w:rPr>
            <w:rFonts w:ascii="仿宋" w:eastAsia="仿宋" w:hAnsi="仿宋" w:cs="仿宋" w:hint="eastAsia"/>
            <w:lang w:eastAsia="zh-CN"/>
          </w:rPr>
          <w:t>(二)、供应商选择与合作</w:t>
        </w:r>
        <w:r>
          <w:tab/>
        </w:r>
        <w:r>
          <w:fldChar w:fldCharType="begin"/>
        </w:r>
        <w:r>
          <w:instrText xml:space="preserve"> PAGEREF _Toc18575 \h </w:instrText>
        </w:r>
        <w:r>
          <w:fldChar w:fldCharType="separate"/>
        </w:r>
        <w:r>
          <w:t>78</w:t>
        </w:r>
        <w:r>
          <w:fldChar w:fldCharType="end"/>
        </w:r>
      </w:hyperlink>
    </w:p>
    <w:p>
      <w:pPr>
        <w:pStyle w:val="TOC2"/>
        <w:tabs>
          <w:tab w:val="right" w:leader="dot" w:pos="8306"/>
        </w:tabs>
      </w:pPr>
      <w:hyperlink w:anchor="_Toc19149" w:history="1">
        <w:r>
          <w:rPr>
            <w:rFonts w:ascii="仿宋" w:eastAsia="仿宋" w:hAnsi="仿宋" w:cs="仿宋" w:hint="eastAsia"/>
            <w:lang w:eastAsia="zh-CN"/>
          </w:rPr>
          <w:t>(三)、物流与库存管理</w:t>
        </w:r>
        <w:r>
          <w:tab/>
        </w:r>
        <w:r>
          <w:fldChar w:fldCharType="begin"/>
        </w:r>
        <w:r>
          <w:instrText xml:space="preserve"> PAGEREF _Toc19149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75"/>
      <w:r>
        <w:rPr>
          <w:rFonts w:ascii="仿宋" w:eastAsia="仿宋" w:hAnsi="仿宋" w:cs="仿宋" w:hint="eastAsia"/>
          <w:lang w:eastAsia="zh-CN"/>
        </w:rPr>
        <w:t>(一)、柴油行业分析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柴油行业一直以来都是市场的关注焦点。行业内的发展趋势、竞争态势以及潜在机会都对柴油项目的推进产生深远的影响。通过深入研究行业的整体概貌，我们将更好地理解行业的核心特征，为柴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行业，技术一直是推动创新和发展的关键因素。我们将对当前技术趋势进行详尽分析，包括但不限于人工智能、大数据应用、先进制造技术等。这有助于柴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柴油项目成功的基础。我们将对主要竞争对手进行深入研究，包括其市场份额、产品特点、市场定位等。通过全面了解竞争对手的优势和劣势，柴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090"/>
      <w:r>
        <w:rPr>
          <w:rFonts w:ascii="仿宋" w:eastAsia="仿宋" w:hAnsi="仿宋" w:cs="仿宋" w:hint="eastAsia"/>
          <w:sz w:val="28"/>
          <w:lang w:eastAsia="zh-CN"/>
        </w:rPr>
        <w:t>(二)、柴油市场分析预测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通过对市场规模的深入调研，我们将预测柴油市场未来的增长趋势。这包括市场的整体规模、各细分领域的发展趋势等。柴油项目可以根据市场的扩张速度和潜在机会，制定更符合市场需求的发展策略。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了解消费者的需求是市场分析的核心。我们将通过调查研究，深入挖掘目标消费者的需求特点、购买习惯以及对产品和服务的期望。这有助于柴油项目更好地定位目标市场，提供更符合消费者期待的解决方案。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柴油项目实施过程中需要充分考虑的因素。我们将对市场风险进行全面评估，包括但不限于政策法规风险、市场竞争风险、技术变革风险等。通过对潜在风险的深入分析，柴油项目可以制定相应的风险缓解策略，降低不确定性对柴油项目的影响。</w:t>
      </w:r>
    </w:p>
    <w:p>
      <w:pPr>
        <w:pStyle w:val="Heading1"/>
        <w:ind w:firstLine="560" w:firstLineChars="200"/>
        <w:rPr>
          <w:rFonts w:ascii="仿宋" w:eastAsia="仿宋" w:hAnsi="仿宋" w:cs="仿宋" w:hint="eastAsia"/>
          <w:sz w:val="28"/>
          <w:lang w:eastAsia="zh-CN"/>
        </w:rPr>
      </w:pPr>
      <w:bookmarkStart w:id="5" w:name="_Toc25390"/>
      <w:r>
        <w:rPr>
          <w:rFonts w:ascii="仿宋" w:eastAsia="仿宋" w:hAnsi="仿宋" w:cs="仿宋" w:hint="eastAsia"/>
          <w:sz w:val="28"/>
          <w:lang w:eastAsia="zh-CN"/>
        </w:rPr>
        <w:t>二、柴油项目选址可行性分析</w:t>
      </w:r>
      <w:bookmarkEnd w:id="5"/>
    </w:p>
    <w:p>
      <w:pPr>
        <w:pStyle w:val="Heading2"/>
        <w:rPr>
          <w:rFonts w:ascii="仿宋" w:eastAsia="仿宋" w:hAnsi="仿宋" w:cs="仿宋" w:hint="eastAsia"/>
          <w:lang w:eastAsia="zh-CN"/>
        </w:rPr>
      </w:pPr>
      <w:bookmarkStart w:id="6" w:name="_Toc31487"/>
      <w:r>
        <w:rPr>
          <w:rFonts w:ascii="仿宋" w:eastAsia="仿宋" w:hAnsi="仿宋" w:cs="仿宋" w:hint="eastAsia"/>
          <w:lang w:eastAsia="zh-CN"/>
        </w:rPr>
        <w:t>(一)、柴油项目选址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该柴油项目选址位于XX省XX市XX区XXX街道</w:t>
      </w:r>
    </w:p>
    <w:p>
      <w:pPr>
        <w:pStyle w:val="Heading2"/>
        <w:ind w:firstLine="560" w:firstLineChars="200"/>
        <w:rPr>
          <w:rFonts w:ascii="仿宋" w:eastAsia="仿宋" w:hAnsi="仿宋" w:cs="仿宋" w:hint="eastAsia"/>
          <w:sz w:val="28"/>
          <w:lang w:eastAsia="zh-CN"/>
        </w:rPr>
      </w:pPr>
      <w:bookmarkStart w:id="7" w:name="_Toc11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柴油项目的征地面积将根据柴油项目的实际规模和需求进行精确规划。具体面积XXX平方米，旨在确保柴油项目不仅能够满足当前的发展需求，还能够预留空间以适应未来的扩展。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净用地面积是在征地面积基础上去除不可利用面积后的实际可开发用地。具体面积XXX平方米，考虑到环保、交通、安全等多方面因素，以确保柴油项目在整体利用效率上达到最优。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柴油项目计划建设的建筑总规模具体面积XXX平方米。这一规模的确定综合考虑了柴油项目的性质、规模，以及城市规划的相关要求，确保建筑布局与周边环境协调一致。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绿地率是柴油项目用地中被规划为绿地的比例。具体面积XXX平方米，旨在通过合理规划绿地，改善柴油项目周边环境，提升居民生活质量，并符合城市整体绿化规划。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容积率是用地上可以建设的建筑总体积与用地面积之比。具体面积XXX，通过合理的容积率规划，确保柴油项目建筑规模与周边环境和谐共生。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确保柴油项目选址与当地城市规划相一致，具体面积XXX平方米。通过与城市规划部门深入沟通，确保柴油项目不仅符合城市的整体发展方向，还能够融入城市的发展布局，为城市的长远发展贡献力量。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充分了解并确保柴油项目选址符合当地产业政策，具体面积XXX平方米。这包括柴油项目对当地经济的促进作用，以及对相关产业的带动效应，确保柴油项目与地方政府的产业政策保持一致，促进共赢合作。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用地总体要求必须符合环保和可持续发展的原则，具体面积XXX平方米。通过采用绿色建筑设计、节能减排等措施，确保柴油项目在建设和运营过程中对环境的影响最小化，达到可持续发展的要求。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确保柴油项目选址具备必要的公共设施配套，具体面积XXX平方米。这包括交通便利性、教育、医疗等基础设施，以提高居民生活品质，使得柴油项目选址更具吸引力。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考虑用地总体要求对当地社会稳定性的影响，具体面积XXX平方米。通过深入了解当地社区反馈，确保柴油项目的选址和建设过程对当地社会和谐稳定产生积极作用。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柴油项目选址不仅符合法规和规划，还在实际操作中具有可行性。这一全面规划将为柴油项目的成功实施提供坚实的基础，确保柴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54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柴油项目的设备规划和空间设计中，我们将采取灵活设备布局的措施。设备布局将根据实际需求进行灵活设计，避免不必要的浪费。通过合理规划设备摆放位置，我们将提高设备的利用率，减少设备间距，以确保柴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柴油项目内部引入共享设施的概念，例如共享会议室、办公区等。通过这种方式，我们可以减少对资源的重复建设，提高资源共享效率，从而减小柴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54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柴油项目的总图布置中，我们将不同功能区域进行明确的规划，以最大程度满足柴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2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我们首先关注市场因素，包括潜在客户分布、竞争对手位置、市场需求等。通过深入的市场调研，我们能够更准确地评估选址对于市场开拓和产品销售的影响，确保柴油项目能够在有利的市场环境中蓬勃发展。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柴油项目对环境的影响是综合评价的重要因素之一。我们将详细考虑选址周边的自然环境、生态保护区、水源地等情况，确保柴油项目的建设和运营对环境影响最小化，并符合当地的环保法规标准。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对选址的评价还需充分考虑当地政府的产业政策和法规。我们将详细了解柴油项目所在地的相关政策，确保柴油项目的规划和运营与当地法规相符，降低不必要的法律风险。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考虑到社会稳定性对企业运营的重要性，我们将评估选址地区的社会安全情况、劳工关系、社区反馈等方面，以确保柴油项目的建设和运营不会受到社会稳定性的负面影响。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最后，我们将综合考虑用地成本，包括土地购置费用、土地开发成本等。通过对用地成本的详细评估，我们能够做出更为精确的经济效益分析，为柴油项目的投资决策提供有力支持。</w:t>
      </w:r>
    </w:p>
    <w:p>
      <w:pPr>
        <w:pStyle w:val="Heading1"/>
        <w:ind w:firstLine="560" w:firstLineChars="200"/>
        <w:rPr>
          <w:rFonts w:ascii="仿宋" w:eastAsia="仿宋" w:hAnsi="仿宋" w:cs="仿宋" w:hint="eastAsia"/>
          <w:sz w:val="28"/>
          <w:lang w:eastAsia="zh-CN"/>
        </w:rPr>
      </w:pPr>
      <w:bookmarkStart w:id="11" w:name="_Toc3255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00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柴油项目的主要产品是XXXX，预计年产值为XXX万元。这一产品在市场中占据着重要的地位，其广泛的应用范围使得该柴油项目的市场前景非常广阔。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柴油项目的xxx产品作为重要的原材料之一，将在多个领域发挥关键作用。其在建筑、交通、能源等方面的广泛应用将为整个产业链提供强大的支持，形成产业协同效应。柴油项目的年产值XXX万XXX万XXX万万元不仅反映了其在市场上的巨大潜力，更预示着它对国民经济的积极贡献。这种关联度高、涉及面广的产业关系，使得该柴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65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总征地面积为XXXX平方米，相当于约XX.XX亩，其中净用地面积为XXXX平方米，红线范围内相当于约XX.XX亩。这一用地规模充分考虑了柴油项目的建设需求，保障了柴油项目在合适的空间内得以充分发展。柴油项目规划的总建筑面积为XXXX平方米，其中主体工程建设占XXXX平方米，计容建筑面积达XXXX平方米。预计建筑工程的投资将达到XXXX万元，为柴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计划购置的设备共计XXXX台（套），设备购置费用为XXXX万元。这一设备购置计划充分考虑到柴油项目的生产需求和技术要求，确保了柴油项目在生产运营中具备先进的技术装备和高效的生产能力。设备的合理配置将为柴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柴油项目计划总投资为XXXX万元，预计年实现营业收入为XXXX万元。这一产能规模的设定旨在确保柴油项目能够在投资与回报之间取得平衡，实现长期可持续的发展。柴油项目的总投资充分考虑到各个方面的需求，包括用地建设、设备购置等多个环节，以确保柴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264"/>
      <w:r>
        <w:rPr>
          <w:rFonts w:ascii="仿宋" w:eastAsia="仿宋" w:hAnsi="仿宋" w:cs="仿宋" w:hint="eastAsia"/>
          <w:sz w:val="28"/>
          <w:lang w:eastAsia="zh-CN"/>
        </w:rPr>
        <w:t>四、柴油项目建设单位说明</w:t>
      </w:r>
      <w:bookmarkEnd w:id="14"/>
    </w:p>
    <w:p>
      <w:pPr>
        <w:pStyle w:val="Heading2"/>
        <w:rPr>
          <w:rFonts w:ascii="仿宋" w:eastAsia="仿宋" w:hAnsi="仿宋" w:cs="仿宋" w:hint="eastAsia"/>
          <w:lang w:eastAsia="zh-CN"/>
        </w:rPr>
      </w:pPr>
      <w:bookmarkStart w:id="15" w:name="_Toc18047"/>
      <w:r>
        <w:rPr>
          <w:rFonts w:ascii="仿宋" w:eastAsia="仿宋" w:hAnsi="仿宋" w:cs="仿宋" w:hint="eastAsia"/>
          <w:lang w:eastAsia="zh-CN"/>
        </w:rPr>
        <w:t>(一)、柴油项目承办单位基本情况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0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柴油项目承办单位的XXXX，我们着眼于实现可持续的经济效益。通过技术创新和解决方案的提供，公司预计在柴油项目执行期间将获得可观的收入增长。这一收入来源主要包括柴油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同时，我们注重成本控制和效率提升，以确保柴油项目的可持续盈利。透过精细的管理和资源优化，公司期望实现柴油项目利润最大化。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柴油项目实施进行全面的投资评估，包括柴油项目启动阶段的资金投入和后续运营成本。通过对柴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为确保公司在柴油项目实施过程中具备足够的资金流动性，公司将进行详尽的现金流分析。这包括资金需求的合理预测、柴油项目周期内的资金峰谷分析以及灵活的财务管理策略，以应对各种潜在的经济变动。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96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34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的技术管理特点体现在其创新导向。通过引入最先进的技术趋势和解决方案，柴油项目致力于提升科技含量、提高质量和效率水平。这意味着我们将采用最新的工具和方法，确保柴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柴油项目技术管理的显著特征。通过整合不同领域的技术资源，我们实现了跨学科的协同工作。这有助于优化技术架构，提高整体效能。此外，整合性策略还促进了不同技术团队之间的紧密沟通和高效合作，确保柴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柴油项目所采用的技术。通过不断优化技术方案，柴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柴油项目团队将在柴油项目初期识别可能的技术风险，并采取相应的预防和应对措施。通过建立健全的风险评估机制，柴油项目能够在实施过程中及时发现并解决潜在的技术问题，保障柴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通过这些独特的技术管理特点，我们确信在柴油项目中，技术将成为柴油项目成功的有力支持。这一深度剖析揭示了技术管理在柴油项目实施中的关键作用，为柴油项目的技术基础奠定了坚实的基础。</w:t>
      </w:r>
    </w:p>
    <w:p>
      <w:pPr>
        <w:pStyle w:val="Heading2"/>
        <w:ind w:firstLine="560" w:firstLineChars="200"/>
        <w:rPr>
          <w:rFonts w:ascii="仿宋" w:eastAsia="仿宋" w:hAnsi="仿宋" w:cs="仿宋" w:hint="eastAsia"/>
          <w:sz w:val="28"/>
          <w:lang w:eastAsia="zh-CN"/>
        </w:rPr>
      </w:pPr>
      <w:bookmarkStart w:id="19" w:name="_Toc29207"/>
      <w:r>
        <w:rPr>
          <w:rFonts w:ascii="仿宋" w:eastAsia="仿宋" w:hAnsi="仿宋" w:cs="仿宋" w:hint="eastAsia"/>
          <w:sz w:val="28"/>
          <w:lang w:eastAsia="zh-CN"/>
        </w:rPr>
        <w:t>(二)、柴油项目工艺技术设计方案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柴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柴油项目将严格按照相关行业规范要求进行组织。通过有效控制产品质量，柴油项目将致力于为顾客提供优质的柴油项目产品和良好的服务。这体现了柴油项目对于生产活动合规性和质量标准的高度重视，为柴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柴油项目注重生态效益和清洁生产原则。柴油项目建设将紧密结合地方特色经济发展，与社会经济发展规划和区域环境保护规划方案相协调一致。通过与当地区域自然生态系统的结合，柴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柴油项目产品具有多样化的客户需求和个性化的特点。因此，柴油项目产品规格品种多样，且单批生产数量较小。为满足这一特点，柴油项目承办单位将建设先进的柔性制造生产线。通过广泛应用柔性制造技术，柴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总体而言，柴油项目采用的技术具有较高的技术含量和自动化水平，处于国内先进水平。这一技术选用不仅体现了对生产效率、质量和环境友好性的高标准要求，同时为柴油项目的可持续发展奠定了坚实的基础。</w:t>
      </w:r>
    </w:p>
    <w:p>
      <w:pPr>
        <w:pStyle w:val="Heading2"/>
        <w:ind w:firstLine="560" w:firstLineChars="200"/>
        <w:rPr>
          <w:rFonts w:ascii="仿宋" w:eastAsia="仿宋" w:hAnsi="仿宋" w:cs="仿宋" w:hint="eastAsia"/>
          <w:sz w:val="28"/>
          <w:lang w:eastAsia="zh-CN"/>
        </w:rPr>
      </w:pPr>
      <w:bookmarkStart w:id="20" w:name="_Toc3118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为确保柴油项目的高效生产和技术实施，我们制定了一套精心设计的设备选型方案，以满足柴油项目生产、质量和环保的要求。该方案的主要特点如下：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柴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针对柴油项目产品的多样性和小批量生产的特点，我们将建设柔性制造生产线。通过在设备选型中考虑柔性制造技术，可以灵活应对不同产品规格和生产需求，实现生产线的高度灵活性和适应性。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https://d.book118.com/487152021131006051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1543BA"/>
    <w:rsid w:val="121543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52021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2024-03-02T08:17:00Z</dcterms:created>
  <dcterms:modified xsi:type="dcterms:W3CDTF">2024-03-02T08:17:52Z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976C85DA186A4B5CA34B47C25F1FC87B_11</vt:lpwstr>
  </property>
  <property fmtid="{D5CDD505-2E9C-101B-9397-08002B2CF9AE}" pid="3" name="KSOProductBuildVer">
    <vt:lpwstr>2052-12.1.0.16388</vt:lpwstr>
  </property>
</Properties>
</file>