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多功能长寿无滴棚膜项目规划设计纲要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 w:history="1">
        <w:r>
          <w:rPr>
            <w:rFonts w:ascii="仿宋" w:eastAsia="仿宋" w:hAnsi="仿宋" w:cs="仿宋" w:hint="eastAsia"/>
            <w:lang w:eastAsia="zh-CN"/>
          </w:rPr>
          <w:t>前言</w:t>
        </w:r>
        <w:r>
          <w:tab/>
        </w:r>
        <w:r>
          <w:fldChar w:fldCharType="begin"/>
        </w:r>
        <w:r>
          <w:instrText xml:space="preserve"> PAGEREF _Toc91 \h </w:instrText>
        </w:r>
        <w:r>
          <w:fldChar w:fldCharType="separate"/>
        </w:r>
        <w:r>
          <w:t>3</w:t>
        </w:r>
        <w:r>
          <w:fldChar w:fldCharType="end"/>
        </w:r>
      </w:hyperlink>
    </w:p>
    <w:p>
      <w:pPr>
        <w:pStyle w:val="TOC1"/>
        <w:tabs>
          <w:tab w:val="right" w:leader="dot" w:pos="8306"/>
        </w:tabs>
      </w:pPr>
      <w:hyperlink w:anchor="_Toc28130" w:history="1">
        <w:r>
          <w:rPr>
            <w:rFonts w:ascii="仿宋" w:eastAsia="仿宋" w:hAnsi="仿宋" w:cs="仿宋" w:hint="eastAsia"/>
            <w:lang w:eastAsia="zh-CN"/>
          </w:rPr>
          <w:t>一、市场分析、调研</w:t>
        </w:r>
        <w:r>
          <w:tab/>
        </w:r>
        <w:r>
          <w:fldChar w:fldCharType="begin"/>
        </w:r>
        <w:r>
          <w:instrText xml:space="preserve"> PAGEREF _Toc28130 \h </w:instrText>
        </w:r>
        <w:r>
          <w:fldChar w:fldCharType="separate"/>
        </w:r>
        <w:r>
          <w:t>3</w:t>
        </w:r>
        <w:r>
          <w:fldChar w:fldCharType="end"/>
        </w:r>
      </w:hyperlink>
    </w:p>
    <w:p>
      <w:pPr>
        <w:pStyle w:val="TOC2"/>
        <w:tabs>
          <w:tab w:val="right" w:leader="dot" w:pos="8306"/>
        </w:tabs>
      </w:pPr>
      <w:hyperlink w:anchor="_Toc16561" w:history="1">
        <w:r>
          <w:rPr>
            <w:rFonts w:ascii="仿宋" w:eastAsia="仿宋" w:hAnsi="仿宋" w:cs="仿宋" w:hint="eastAsia"/>
            <w:lang w:eastAsia="zh-CN"/>
          </w:rPr>
          <w:t>(一)、多功能长寿无滴棚膜行业分析</w:t>
        </w:r>
        <w:r>
          <w:tab/>
        </w:r>
        <w:r>
          <w:fldChar w:fldCharType="begin"/>
        </w:r>
        <w:r>
          <w:instrText xml:space="preserve"> PAGEREF _Toc16561 \h </w:instrText>
        </w:r>
        <w:r>
          <w:fldChar w:fldCharType="separate"/>
        </w:r>
        <w:r>
          <w:t>3</w:t>
        </w:r>
        <w:r>
          <w:fldChar w:fldCharType="end"/>
        </w:r>
      </w:hyperlink>
    </w:p>
    <w:p>
      <w:pPr>
        <w:pStyle w:val="TOC2"/>
        <w:tabs>
          <w:tab w:val="right" w:leader="dot" w:pos="8306"/>
        </w:tabs>
      </w:pPr>
      <w:hyperlink w:anchor="_Toc16266" w:history="1">
        <w:r>
          <w:rPr>
            <w:rFonts w:ascii="仿宋" w:eastAsia="仿宋" w:hAnsi="仿宋" w:cs="仿宋" w:hint="eastAsia"/>
            <w:lang w:eastAsia="zh-CN"/>
          </w:rPr>
          <w:t>(二)、多功能长寿无滴棚膜市场分析预测</w:t>
        </w:r>
        <w:r>
          <w:tab/>
        </w:r>
        <w:r>
          <w:fldChar w:fldCharType="begin"/>
        </w:r>
        <w:r>
          <w:instrText xml:space="preserve"> PAGEREF _Toc16266 \h </w:instrText>
        </w:r>
        <w:r>
          <w:fldChar w:fldCharType="separate"/>
        </w:r>
        <w:r>
          <w:t>4</w:t>
        </w:r>
        <w:r>
          <w:fldChar w:fldCharType="end"/>
        </w:r>
      </w:hyperlink>
    </w:p>
    <w:p>
      <w:pPr>
        <w:pStyle w:val="TOC1"/>
        <w:tabs>
          <w:tab w:val="right" w:leader="dot" w:pos="8306"/>
        </w:tabs>
      </w:pPr>
      <w:hyperlink w:anchor="_Toc16608" w:history="1">
        <w:r>
          <w:rPr>
            <w:rFonts w:ascii="仿宋" w:eastAsia="仿宋" w:hAnsi="仿宋" w:cs="仿宋" w:hint="eastAsia"/>
            <w:lang w:eastAsia="zh-CN"/>
          </w:rPr>
          <w:t>二、多功能长寿无滴棚膜项目建设背景及必要性分析</w:t>
        </w:r>
        <w:r>
          <w:tab/>
        </w:r>
        <w:r>
          <w:fldChar w:fldCharType="begin"/>
        </w:r>
        <w:r>
          <w:instrText xml:space="preserve"> PAGEREF _Toc16608 \h </w:instrText>
        </w:r>
        <w:r>
          <w:fldChar w:fldCharType="separate"/>
        </w:r>
        <w:r>
          <w:t>5</w:t>
        </w:r>
        <w:r>
          <w:fldChar w:fldCharType="end"/>
        </w:r>
      </w:hyperlink>
    </w:p>
    <w:p>
      <w:pPr>
        <w:pStyle w:val="TOC2"/>
        <w:tabs>
          <w:tab w:val="right" w:leader="dot" w:pos="8306"/>
        </w:tabs>
      </w:pPr>
      <w:hyperlink w:anchor="_Toc22571" w:history="1">
        <w:r>
          <w:rPr>
            <w:rFonts w:ascii="仿宋" w:eastAsia="仿宋" w:hAnsi="仿宋" w:cs="仿宋" w:hint="eastAsia"/>
            <w:lang w:eastAsia="zh-CN"/>
          </w:rPr>
          <w:t>(一)、多功能长寿无滴棚膜项目背景分析</w:t>
        </w:r>
        <w:r>
          <w:tab/>
        </w:r>
        <w:r>
          <w:fldChar w:fldCharType="begin"/>
        </w:r>
        <w:r>
          <w:instrText xml:space="preserve"> PAGEREF _Toc22571 \h </w:instrText>
        </w:r>
        <w:r>
          <w:fldChar w:fldCharType="separate"/>
        </w:r>
        <w:r>
          <w:t>5</w:t>
        </w:r>
        <w:r>
          <w:fldChar w:fldCharType="end"/>
        </w:r>
      </w:hyperlink>
    </w:p>
    <w:p>
      <w:pPr>
        <w:pStyle w:val="TOC2"/>
        <w:tabs>
          <w:tab w:val="right" w:leader="dot" w:pos="8306"/>
        </w:tabs>
      </w:pPr>
      <w:hyperlink w:anchor="_Toc16783" w:history="1">
        <w:r>
          <w:rPr>
            <w:rFonts w:ascii="仿宋" w:eastAsia="仿宋" w:hAnsi="仿宋" w:cs="仿宋" w:hint="eastAsia"/>
            <w:lang w:eastAsia="zh-CN"/>
          </w:rPr>
          <w:t>(二)、多功能长寿无滴棚膜项目建设必要性分析</w:t>
        </w:r>
        <w:r>
          <w:tab/>
        </w:r>
        <w:r>
          <w:fldChar w:fldCharType="begin"/>
        </w:r>
        <w:r>
          <w:instrText xml:space="preserve"> PAGEREF _Toc16783 \h </w:instrText>
        </w:r>
        <w:r>
          <w:fldChar w:fldCharType="separate"/>
        </w:r>
        <w:r>
          <w:t>6</w:t>
        </w:r>
        <w:r>
          <w:fldChar w:fldCharType="end"/>
        </w:r>
      </w:hyperlink>
    </w:p>
    <w:p>
      <w:pPr>
        <w:pStyle w:val="TOC1"/>
        <w:tabs>
          <w:tab w:val="right" w:leader="dot" w:pos="8306"/>
        </w:tabs>
      </w:pPr>
      <w:hyperlink w:anchor="_Toc13319" w:history="1">
        <w:r>
          <w:rPr>
            <w:rFonts w:ascii="仿宋" w:eastAsia="仿宋" w:hAnsi="仿宋" w:cs="仿宋" w:hint="eastAsia"/>
            <w:lang w:eastAsia="zh-CN"/>
          </w:rPr>
          <w:t>三、产品规划分析</w:t>
        </w:r>
        <w:r>
          <w:tab/>
        </w:r>
        <w:r>
          <w:fldChar w:fldCharType="begin"/>
        </w:r>
        <w:r>
          <w:instrText xml:space="preserve"> PAGEREF _Toc13319 \h </w:instrText>
        </w:r>
        <w:r>
          <w:fldChar w:fldCharType="separate"/>
        </w:r>
        <w:r>
          <w:t>8</w:t>
        </w:r>
        <w:r>
          <w:fldChar w:fldCharType="end"/>
        </w:r>
      </w:hyperlink>
    </w:p>
    <w:p>
      <w:pPr>
        <w:pStyle w:val="TOC2"/>
        <w:tabs>
          <w:tab w:val="right" w:leader="dot" w:pos="8306"/>
        </w:tabs>
      </w:pPr>
      <w:hyperlink w:anchor="_Toc23398" w:history="1">
        <w:r>
          <w:rPr>
            <w:rFonts w:ascii="仿宋" w:eastAsia="仿宋" w:hAnsi="仿宋" w:cs="仿宋" w:hint="eastAsia"/>
            <w:lang w:eastAsia="zh-CN"/>
          </w:rPr>
          <w:t>(一)、产品规划</w:t>
        </w:r>
        <w:r>
          <w:tab/>
        </w:r>
        <w:r>
          <w:fldChar w:fldCharType="begin"/>
        </w:r>
        <w:r>
          <w:instrText xml:space="preserve"> PAGEREF _Toc23398 \h </w:instrText>
        </w:r>
        <w:r>
          <w:fldChar w:fldCharType="separate"/>
        </w:r>
        <w:r>
          <w:t>8</w:t>
        </w:r>
        <w:r>
          <w:fldChar w:fldCharType="end"/>
        </w:r>
      </w:hyperlink>
    </w:p>
    <w:p>
      <w:pPr>
        <w:pStyle w:val="TOC2"/>
        <w:tabs>
          <w:tab w:val="right" w:leader="dot" w:pos="8306"/>
        </w:tabs>
      </w:pPr>
      <w:hyperlink w:anchor="_Toc2276" w:history="1">
        <w:r>
          <w:rPr>
            <w:rFonts w:ascii="仿宋" w:eastAsia="仿宋" w:hAnsi="仿宋" w:cs="仿宋" w:hint="eastAsia"/>
            <w:lang w:eastAsia="zh-CN"/>
          </w:rPr>
          <w:t>(二)、建设规模</w:t>
        </w:r>
        <w:r>
          <w:tab/>
        </w:r>
        <w:r>
          <w:fldChar w:fldCharType="begin"/>
        </w:r>
        <w:r>
          <w:instrText xml:space="preserve"> PAGEREF _Toc2276 \h </w:instrText>
        </w:r>
        <w:r>
          <w:fldChar w:fldCharType="separate"/>
        </w:r>
        <w:r>
          <w:t>9</w:t>
        </w:r>
        <w:r>
          <w:fldChar w:fldCharType="end"/>
        </w:r>
      </w:hyperlink>
    </w:p>
    <w:p>
      <w:pPr>
        <w:pStyle w:val="TOC1"/>
        <w:tabs>
          <w:tab w:val="right" w:leader="dot" w:pos="8306"/>
        </w:tabs>
      </w:pPr>
      <w:hyperlink w:anchor="_Toc30154" w:history="1">
        <w:r>
          <w:rPr>
            <w:rFonts w:ascii="仿宋" w:eastAsia="仿宋" w:hAnsi="仿宋" w:cs="仿宋" w:hint="eastAsia"/>
            <w:lang w:eastAsia="zh-CN"/>
          </w:rPr>
          <w:t>四、工艺说明</w:t>
        </w:r>
        <w:r>
          <w:tab/>
        </w:r>
        <w:r>
          <w:fldChar w:fldCharType="begin"/>
        </w:r>
        <w:r>
          <w:instrText xml:space="preserve"> PAGEREF _Toc30154 \h </w:instrText>
        </w:r>
        <w:r>
          <w:fldChar w:fldCharType="separate"/>
        </w:r>
        <w:r>
          <w:t>10</w:t>
        </w:r>
        <w:r>
          <w:fldChar w:fldCharType="end"/>
        </w:r>
      </w:hyperlink>
    </w:p>
    <w:p>
      <w:pPr>
        <w:pStyle w:val="TOC2"/>
        <w:tabs>
          <w:tab w:val="right" w:leader="dot" w:pos="8306"/>
        </w:tabs>
      </w:pPr>
      <w:hyperlink w:anchor="_Toc28260" w:history="1">
        <w:r>
          <w:rPr>
            <w:rFonts w:ascii="仿宋" w:eastAsia="仿宋" w:hAnsi="仿宋" w:cs="仿宋" w:hint="eastAsia"/>
            <w:lang w:eastAsia="zh-CN"/>
          </w:rPr>
          <w:t>(一)、技术管理特点</w:t>
        </w:r>
        <w:r>
          <w:tab/>
        </w:r>
        <w:r>
          <w:fldChar w:fldCharType="begin"/>
        </w:r>
        <w:r>
          <w:instrText xml:space="preserve"> PAGEREF _Toc28260 \h </w:instrText>
        </w:r>
        <w:r>
          <w:fldChar w:fldCharType="separate"/>
        </w:r>
        <w:r>
          <w:t>10</w:t>
        </w:r>
        <w:r>
          <w:fldChar w:fldCharType="end"/>
        </w:r>
      </w:hyperlink>
    </w:p>
    <w:p>
      <w:pPr>
        <w:pStyle w:val="TOC2"/>
        <w:tabs>
          <w:tab w:val="right" w:leader="dot" w:pos="8306"/>
        </w:tabs>
      </w:pPr>
      <w:hyperlink w:anchor="_Toc10336" w:history="1">
        <w:r>
          <w:rPr>
            <w:rFonts w:ascii="仿宋" w:eastAsia="仿宋" w:hAnsi="仿宋" w:cs="仿宋" w:hint="eastAsia"/>
            <w:lang w:eastAsia="zh-CN"/>
          </w:rPr>
          <w:t>(二)、多功能长寿无滴棚膜项目工艺技术设计方案</w:t>
        </w:r>
        <w:r>
          <w:tab/>
        </w:r>
        <w:r>
          <w:fldChar w:fldCharType="begin"/>
        </w:r>
        <w:r>
          <w:instrText xml:space="preserve"> PAGEREF _Toc10336 \h </w:instrText>
        </w:r>
        <w:r>
          <w:fldChar w:fldCharType="separate"/>
        </w:r>
        <w:r>
          <w:t>11</w:t>
        </w:r>
        <w:r>
          <w:fldChar w:fldCharType="end"/>
        </w:r>
      </w:hyperlink>
    </w:p>
    <w:p>
      <w:pPr>
        <w:pStyle w:val="TOC2"/>
        <w:tabs>
          <w:tab w:val="right" w:leader="dot" w:pos="8306"/>
        </w:tabs>
      </w:pPr>
      <w:hyperlink w:anchor="_Toc10751" w:history="1">
        <w:r>
          <w:rPr>
            <w:rFonts w:ascii="仿宋" w:eastAsia="仿宋" w:hAnsi="仿宋" w:cs="仿宋" w:hint="eastAsia"/>
            <w:lang w:eastAsia="zh-CN"/>
          </w:rPr>
          <w:t>(三)、设备选型方案</w:t>
        </w:r>
        <w:r>
          <w:tab/>
        </w:r>
        <w:r>
          <w:fldChar w:fldCharType="begin"/>
        </w:r>
        <w:r>
          <w:instrText xml:space="preserve"> PAGEREF _Toc10751 \h </w:instrText>
        </w:r>
        <w:r>
          <w:fldChar w:fldCharType="separate"/>
        </w:r>
        <w:r>
          <w:t>12</w:t>
        </w:r>
        <w:r>
          <w:fldChar w:fldCharType="end"/>
        </w:r>
      </w:hyperlink>
    </w:p>
    <w:p>
      <w:pPr>
        <w:pStyle w:val="TOC1"/>
        <w:tabs>
          <w:tab w:val="right" w:leader="dot" w:pos="8306"/>
        </w:tabs>
      </w:pPr>
      <w:hyperlink w:anchor="_Toc1437" w:history="1">
        <w:r>
          <w:rPr>
            <w:rFonts w:ascii="仿宋" w:eastAsia="仿宋" w:hAnsi="仿宋" w:cs="仿宋" w:hint="eastAsia"/>
            <w:lang w:eastAsia="zh-CN"/>
          </w:rPr>
          <w:t>五、多功能长寿无滴棚膜项目建设单位说明</w:t>
        </w:r>
        <w:r>
          <w:tab/>
        </w:r>
        <w:r>
          <w:fldChar w:fldCharType="begin"/>
        </w:r>
        <w:r>
          <w:instrText xml:space="preserve"> PAGEREF _Toc1437 \h </w:instrText>
        </w:r>
        <w:r>
          <w:fldChar w:fldCharType="separate"/>
        </w:r>
        <w:r>
          <w:t>14</w:t>
        </w:r>
        <w:r>
          <w:fldChar w:fldCharType="end"/>
        </w:r>
      </w:hyperlink>
    </w:p>
    <w:p>
      <w:pPr>
        <w:pStyle w:val="TOC2"/>
        <w:tabs>
          <w:tab w:val="right" w:leader="dot" w:pos="8306"/>
        </w:tabs>
      </w:pPr>
      <w:hyperlink w:anchor="_Toc17350" w:history="1">
        <w:r>
          <w:rPr>
            <w:rFonts w:ascii="仿宋" w:eastAsia="仿宋" w:hAnsi="仿宋" w:cs="仿宋" w:hint="eastAsia"/>
            <w:lang w:eastAsia="zh-CN"/>
          </w:rPr>
          <w:t>(一)、多功能长寿无滴棚膜项目承办单位基本情况</w:t>
        </w:r>
        <w:r>
          <w:tab/>
        </w:r>
        <w:r>
          <w:fldChar w:fldCharType="begin"/>
        </w:r>
        <w:r>
          <w:instrText xml:space="preserve"> PAGEREF _Toc17350 \h </w:instrText>
        </w:r>
        <w:r>
          <w:fldChar w:fldCharType="separate"/>
        </w:r>
        <w:r>
          <w:t>14</w:t>
        </w:r>
        <w:r>
          <w:fldChar w:fldCharType="end"/>
        </w:r>
      </w:hyperlink>
    </w:p>
    <w:p>
      <w:pPr>
        <w:pStyle w:val="TOC2"/>
        <w:tabs>
          <w:tab w:val="right" w:leader="dot" w:pos="8306"/>
        </w:tabs>
      </w:pPr>
      <w:hyperlink w:anchor="_Toc32498" w:history="1">
        <w:r>
          <w:rPr>
            <w:rFonts w:ascii="仿宋" w:eastAsia="仿宋" w:hAnsi="仿宋" w:cs="仿宋" w:hint="eastAsia"/>
            <w:lang w:eastAsia="zh-CN"/>
          </w:rPr>
          <w:t>(二)、公司经济效益分析</w:t>
        </w:r>
        <w:r>
          <w:tab/>
        </w:r>
        <w:r>
          <w:fldChar w:fldCharType="begin"/>
        </w:r>
        <w:r>
          <w:instrText xml:space="preserve"> PAGEREF _Toc32498 \h </w:instrText>
        </w:r>
        <w:r>
          <w:fldChar w:fldCharType="separate"/>
        </w:r>
        <w:r>
          <w:t>14</w:t>
        </w:r>
        <w:r>
          <w:fldChar w:fldCharType="end"/>
        </w:r>
      </w:hyperlink>
    </w:p>
    <w:p>
      <w:pPr>
        <w:pStyle w:val="TOC1"/>
        <w:tabs>
          <w:tab w:val="right" w:leader="dot" w:pos="8306"/>
        </w:tabs>
      </w:pPr>
      <w:hyperlink w:anchor="_Toc29283" w:history="1">
        <w:r>
          <w:rPr>
            <w:rFonts w:ascii="仿宋" w:eastAsia="仿宋" w:hAnsi="仿宋" w:cs="仿宋" w:hint="eastAsia"/>
            <w:lang w:eastAsia="zh-CN"/>
          </w:rPr>
          <w:t>六、多功能长寿无滴棚膜项目危机管理</w:t>
        </w:r>
        <w:r>
          <w:tab/>
        </w:r>
        <w:r>
          <w:fldChar w:fldCharType="begin"/>
        </w:r>
        <w:r>
          <w:instrText xml:space="preserve"> PAGEREF _Toc29283 \h </w:instrText>
        </w:r>
        <w:r>
          <w:fldChar w:fldCharType="separate"/>
        </w:r>
        <w:r>
          <w:t>15</w:t>
        </w:r>
        <w:r>
          <w:fldChar w:fldCharType="end"/>
        </w:r>
      </w:hyperlink>
    </w:p>
    <w:p>
      <w:pPr>
        <w:pStyle w:val="TOC2"/>
        <w:tabs>
          <w:tab w:val="right" w:leader="dot" w:pos="8306"/>
        </w:tabs>
      </w:pPr>
      <w:hyperlink w:anchor="_Toc22367" w:history="1">
        <w:r>
          <w:rPr>
            <w:rFonts w:ascii="仿宋" w:eastAsia="仿宋" w:hAnsi="仿宋" w:cs="仿宋" w:hint="eastAsia"/>
            <w:lang w:eastAsia="zh-CN"/>
          </w:rPr>
          <w:t>(一)、危机预警与识别</w:t>
        </w:r>
        <w:r>
          <w:tab/>
        </w:r>
        <w:r>
          <w:fldChar w:fldCharType="begin"/>
        </w:r>
        <w:r>
          <w:instrText xml:space="preserve"> PAGEREF _Toc22367 \h </w:instrText>
        </w:r>
        <w:r>
          <w:fldChar w:fldCharType="separate"/>
        </w:r>
        <w:r>
          <w:t>15</w:t>
        </w:r>
        <w:r>
          <w:fldChar w:fldCharType="end"/>
        </w:r>
      </w:hyperlink>
    </w:p>
    <w:p>
      <w:pPr>
        <w:pStyle w:val="TOC2"/>
        <w:tabs>
          <w:tab w:val="right" w:leader="dot" w:pos="8306"/>
        </w:tabs>
      </w:pPr>
      <w:hyperlink w:anchor="_Toc8176" w:history="1">
        <w:r>
          <w:rPr>
            <w:rFonts w:ascii="仿宋" w:eastAsia="仿宋" w:hAnsi="仿宋" w:cs="仿宋" w:hint="eastAsia"/>
            <w:lang w:eastAsia="zh-CN"/>
          </w:rPr>
          <w:t>(二)、危机应对与恢复</w:t>
        </w:r>
        <w:r>
          <w:tab/>
        </w:r>
        <w:r>
          <w:fldChar w:fldCharType="begin"/>
        </w:r>
        <w:r>
          <w:instrText xml:space="preserve"> PAGEREF _Toc8176 \h </w:instrText>
        </w:r>
        <w:r>
          <w:fldChar w:fldCharType="separate"/>
        </w:r>
        <w:r>
          <w:t>16</w:t>
        </w:r>
        <w:r>
          <w:fldChar w:fldCharType="end"/>
        </w:r>
      </w:hyperlink>
    </w:p>
    <w:p>
      <w:pPr>
        <w:pStyle w:val="TOC1"/>
        <w:tabs>
          <w:tab w:val="right" w:leader="dot" w:pos="8306"/>
        </w:tabs>
      </w:pPr>
      <w:hyperlink w:anchor="_Toc32609" w:history="1">
        <w:r>
          <w:rPr>
            <w:rFonts w:ascii="仿宋" w:eastAsia="仿宋" w:hAnsi="仿宋" w:cs="仿宋" w:hint="eastAsia"/>
            <w:lang w:eastAsia="zh-CN"/>
          </w:rPr>
          <w:t>七、多功能长寿无滴棚膜项目计划安排</w:t>
        </w:r>
        <w:r>
          <w:tab/>
        </w:r>
        <w:r>
          <w:fldChar w:fldCharType="begin"/>
        </w:r>
        <w:r>
          <w:instrText xml:space="preserve"> PAGEREF _Toc32609 \h </w:instrText>
        </w:r>
        <w:r>
          <w:fldChar w:fldCharType="separate"/>
        </w:r>
        <w:r>
          <w:t>18</w:t>
        </w:r>
        <w:r>
          <w:fldChar w:fldCharType="end"/>
        </w:r>
      </w:hyperlink>
    </w:p>
    <w:p>
      <w:pPr>
        <w:pStyle w:val="TOC2"/>
        <w:tabs>
          <w:tab w:val="right" w:leader="dot" w:pos="8306"/>
        </w:tabs>
      </w:pPr>
      <w:hyperlink w:anchor="_Toc5778" w:history="1">
        <w:r>
          <w:rPr>
            <w:rFonts w:ascii="仿宋" w:eastAsia="仿宋" w:hAnsi="仿宋" w:cs="仿宋" w:hint="eastAsia"/>
            <w:lang w:eastAsia="zh-CN"/>
          </w:rPr>
          <w:t>(一)、建设周期</w:t>
        </w:r>
        <w:r>
          <w:tab/>
        </w:r>
        <w:r>
          <w:fldChar w:fldCharType="begin"/>
        </w:r>
        <w:r>
          <w:instrText xml:space="preserve"> PAGEREF _Toc5778 \h </w:instrText>
        </w:r>
        <w:r>
          <w:fldChar w:fldCharType="separate"/>
        </w:r>
        <w:r>
          <w:t>18</w:t>
        </w:r>
        <w:r>
          <w:fldChar w:fldCharType="end"/>
        </w:r>
      </w:hyperlink>
    </w:p>
    <w:p>
      <w:pPr>
        <w:pStyle w:val="TOC2"/>
        <w:tabs>
          <w:tab w:val="right" w:leader="dot" w:pos="8306"/>
        </w:tabs>
      </w:pPr>
      <w:hyperlink w:anchor="_Toc19872" w:history="1">
        <w:r>
          <w:rPr>
            <w:rFonts w:ascii="仿宋" w:eastAsia="仿宋" w:hAnsi="仿宋" w:cs="仿宋" w:hint="eastAsia"/>
            <w:lang w:eastAsia="zh-CN"/>
          </w:rPr>
          <w:t>(二)、建设进度</w:t>
        </w:r>
        <w:r>
          <w:tab/>
        </w:r>
        <w:r>
          <w:fldChar w:fldCharType="begin"/>
        </w:r>
        <w:r>
          <w:instrText xml:space="preserve"> PAGEREF _Toc19872 \h </w:instrText>
        </w:r>
        <w:r>
          <w:fldChar w:fldCharType="separate"/>
        </w:r>
        <w:r>
          <w:t>19</w:t>
        </w:r>
        <w:r>
          <w:fldChar w:fldCharType="end"/>
        </w:r>
      </w:hyperlink>
    </w:p>
    <w:p>
      <w:pPr>
        <w:pStyle w:val="TOC2"/>
        <w:tabs>
          <w:tab w:val="right" w:leader="dot" w:pos="8306"/>
        </w:tabs>
      </w:pPr>
      <w:hyperlink w:anchor="_Toc6920" w:history="1">
        <w:r>
          <w:rPr>
            <w:rFonts w:ascii="仿宋" w:eastAsia="仿宋" w:hAnsi="仿宋" w:cs="仿宋" w:hint="eastAsia"/>
            <w:lang w:eastAsia="zh-CN"/>
          </w:rPr>
          <w:t>(三)、进度安排注意事项</w:t>
        </w:r>
        <w:r>
          <w:tab/>
        </w:r>
        <w:r>
          <w:fldChar w:fldCharType="begin"/>
        </w:r>
        <w:r>
          <w:instrText xml:space="preserve"> PAGEREF _Toc6920 \h </w:instrText>
        </w:r>
        <w:r>
          <w:fldChar w:fldCharType="separate"/>
        </w:r>
        <w:r>
          <w:t>20</w:t>
        </w:r>
        <w:r>
          <w:fldChar w:fldCharType="end"/>
        </w:r>
      </w:hyperlink>
    </w:p>
    <w:p>
      <w:pPr>
        <w:pStyle w:val="TOC2"/>
        <w:tabs>
          <w:tab w:val="right" w:leader="dot" w:pos="8306"/>
        </w:tabs>
      </w:pPr>
      <w:hyperlink w:anchor="_Toc25033" w:history="1">
        <w:r>
          <w:rPr>
            <w:rFonts w:ascii="仿宋" w:eastAsia="仿宋" w:hAnsi="仿宋" w:cs="仿宋" w:hint="eastAsia"/>
            <w:lang w:eastAsia="zh-CN"/>
          </w:rPr>
          <w:t>(四)、人力资源配置</w:t>
        </w:r>
        <w:r>
          <w:tab/>
        </w:r>
        <w:r>
          <w:fldChar w:fldCharType="begin"/>
        </w:r>
        <w:r>
          <w:instrText xml:space="preserve"> PAGEREF _Toc25033 \h </w:instrText>
        </w:r>
        <w:r>
          <w:fldChar w:fldCharType="separate"/>
        </w:r>
        <w:r>
          <w:t>21</w:t>
        </w:r>
        <w:r>
          <w:fldChar w:fldCharType="end"/>
        </w:r>
      </w:hyperlink>
    </w:p>
    <w:p>
      <w:pPr>
        <w:pStyle w:val="TOC1"/>
        <w:tabs>
          <w:tab w:val="right" w:leader="dot" w:pos="8306"/>
        </w:tabs>
      </w:pPr>
      <w:hyperlink w:anchor="_Toc11401" w:history="1">
        <w:r>
          <w:rPr>
            <w:rFonts w:ascii="仿宋" w:eastAsia="仿宋" w:hAnsi="仿宋" w:cs="仿宋" w:hint="eastAsia"/>
            <w:lang w:eastAsia="zh-CN"/>
          </w:rPr>
          <w:t>八、多功能长寿无滴棚膜项目技术管理</w:t>
        </w:r>
        <w:r>
          <w:tab/>
        </w:r>
        <w:r>
          <w:fldChar w:fldCharType="begin"/>
        </w:r>
        <w:r>
          <w:instrText xml:space="preserve"> PAGEREF _Toc11401 \h </w:instrText>
        </w:r>
        <w:r>
          <w:fldChar w:fldCharType="separate"/>
        </w:r>
        <w:r>
          <w:t>22</w:t>
        </w:r>
        <w:r>
          <w:fldChar w:fldCharType="end"/>
        </w:r>
      </w:hyperlink>
    </w:p>
    <w:p>
      <w:pPr>
        <w:pStyle w:val="TOC2"/>
        <w:tabs>
          <w:tab w:val="right" w:leader="dot" w:pos="8306"/>
        </w:tabs>
      </w:pPr>
      <w:hyperlink w:anchor="_Toc11124" w:history="1">
        <w:r>
          <w:rPr>
            <w:rFonts w:ascii="仿宋" w:eastAsia="仿宋" w:hAnsi="仿宋" w:cs="仿宋" w:hint="eastAsia"/>
            <w:lang w:eastAsia="zh-CN"/>
          </w:rPr>
          <w:t>(一)、技术方案选用方向</w:t>
        </w:r>
        <w:r>
          <w:tab/>
        </w:r>
        <w:r>
          <w:fldChar w:fldCharType="begin"/>
        </w:r>
        <w:r>
          <w:instrText xml:space="preserve"> PAGEREF _Toc11124 \h </w:instrText>
        </w:r>
        <w:r>
          <w:fldChar w:fldCharType="separate"/>
        </w:r>
        <w:r>
          <w:t>22</w:t>
        </w:r>
        <w:r>
          <w:fldChar w:fldCharType="end"/>
        </w:r>
      </w:hyperlink>
    </w:p>
    <w:p>
      <w:pPr>
        <w:pStyle w:val="TOC2"/>
        <w:tabs>
          <w:tab w:val="right" w:leader="dot" w:pos="8306"/>
        </w:tabs>
      </w:pPr>
      <w:hyperlink w:anchor="_Toc7326" w:history="1">
        <w:r>
          <w:rPr>
            <w:rFonts w:ascii="仿宋" w:eastAsia="仿宋" w:hAnsi="仿宋" w:cs="仿宋" w:hint="eastAsia"/>
            <w:lang w:eastAsia="zh-CN"/>
          </w:rPr>
          <w:t>(二)、工艺技术方案选用原则</w:t>
        </w:r>
        <w:r>
          <w:tab/>
        </w:r>
        <w:r>
          <w:fldChar w:fldCharType="begin"/>
        </w:r>
        <w:r>
          <w:instrText xml:space="preserve"> PAGEREF _Toc7326 \h </w:instrText>
        </w:r>
        <w:r>
          <w:fldChar w:fldCharType="separate"/>
        </w:r>
        <w:r>
          <w:t>24</w:t>
        </w:r>
        <w:r>
          <w:fldChar w:fldCharType="end"/>
        </w:r>
      </w:hyperlink>
    </w:p>
    <w:p>
      <w:pPr>
        <w:pStyle w:val="TOC2"/>
        <w:tabs>
          <w:tab w:val="right" w:leader="dot" w:pos="8306"/>
        </w:tabs>
      </w:pPr>
      <w:hyperlink w:anchor="_Toc7438" w:history="1">
        <w:r>
          <w:rPr>
            <w:rFonts w:ascii="仿宋" w:eastAsia="仿宋" w:hAnsi="仿宋" w:cs="仿宋" w:hint="eastAsia"/>
            <w:lang w:eastAsia="zh-CN"/>
          </w:rPr>
          <w:t>(三)、工艺技术方案要求</w:t>
        </w:r>
        <w:r>
          <w:tab/>
        </w:r>
        <w:r>
          <w:fldChar w:fldCharType="begin"/>
        </w:r>
        <w:r>
          <w:instrText xml:space="preserve"> PAGEREF _Toc7438 \h </w:instrText>
        </w:r>
        <w:r>
          <w:fldChar w:fldCharType="separate"/>
        </w:r>
        <w:r>
          <w:t>26</w:t>
        </w:r>
        <w:r>
          <w:fldChar w:fldCharType="end"/>
        </w:r>
      </w:hyperlink>
    </w:p>
    <w:p>
      <w:pPr>
        <w:pStyle w:val="TOC1"/>
        <w:tabs>
          <w:tab w:val="right" w:leader="dot" w:pos="8306"/>
        </w:tabs>
      </w:pPr>
      <w:hyperlink w:anchor="_Toc1768" w:history="1">
        <w:r>
          <w:rPr>
            <w:rFonts w:ascii="仿宋" w:eastAsia="仿宋" w:hAnsi="仿宋" w:cs="仿宋" w:hint="eastAsia"/>
            <w:lang w:eastAsia="zh-CN"/>
          </w:rPr>
          <w:t>九、生产安全保护</w:t>
        </w:r>
        <w:r>
          <w:tab/>
        </w:r>
        <w:r>
          <w:fldChar w:fldCharType="begin"/>
        </w:r>
        <w:r>
          <w:instrText xml:space="preserve"> PAGEREF _Toc1768 \h </w:instrText>
        </w:r>
        <w:r>
          <w:fldChar w:fldCharType="separate"/>
        </w:r>
        <w:r>
          <w:t>29</w:t>
        </w:r>
        <w:r>
          <w:fldChar w:fldCharType="end"/>
        </w:r>
      </w:hyperlink>
    </w:p>
    <w:p>
      <w:pPr>
        <w:pStyle w:val="TOC2"/>
        <w:tabs>
          <w:tab w:val="right" w:leader="dot" w:pos="8306"/>
        </w:tabs>
      </w:pPr>
      <w:hyperlink w:anchor="_Toc4879" w:history="1">
        <w:r>
          <w:rPr>
            <w:rFonts w:ascii="仿宋" w:eastAsia="仿宋" w:hAnsi="仿宋" w:cs="仿宋" w:hint="eastAsia"/>
            <w:lang w:eastAsia="zh-CN"/>
          </w:rPr>
          <w:t>(一)、消防安全</w:t>
        </w:r>
        <w:r>
          <w:tab/>
        </w:r>
        <w:r>
          <w:fldChar w:fldCharType="begin"/>
        </w:r>
        <w:r>
          <w:instrText xml:space="preserve"> PAGEREF _Toc4879 \h </w:instrText>
        </w:r>
        <w:r>
          <w:fldChar w:fldCharType="separate"/>
        </w:r>
        <w:r>
          <w:t>29</w:t>
        </w:r>
        <w:r>
          <w:fldChar w:fldCharType="end"/>
        </w:r>
      </w:hyperlink>
    </w:p>
    <w:p>
      <w:pPr>
        <w:pStyle w:val="TOC2"/>
        <w:tabs>
          <w:tab w:val="right" w:leader="dot" w:pos="8306"/>
        </w:tabs>
      </w:pPr>
      <w:hyperlink w:anchor="_Toc12266" w:history="1">
        <w:r>
          <w:rPr>
            <w:rFonts w:ascii="仿宋" w:eastAsia="仿宋" w:hAnsi="仿宋" w:cs="仿宋" w:hint="eastAsia"/>
            <w:lang w:eastAsia="zh-CN"/>
          </w:rPr>
          <w:t>(二)、防火防爆总图布置措施</w:t>
        </w:r>
        <w:r>
          <w:tab/>
        </w:r>
        <w:r>
          <w:fldChar w:fldCharType="begin"/>
        </w:r>
        <w:r>
          <w:instrText xml:space="preserve"> PAGEREF _Toc12266 \h </w:instrText>
        </w:r>
        <w:r>
          <w:fldChar w:fldCharType="separate"/>
        </w:r>
        <w:r>
          <w:t>30</w:t>
        </w:r>
        <w:r>
          <w:fldChar w:fldCharType="end"/>
        </w:r>
      </w:hyperlink>
    </w:p>
    <w:p>
      <w:pPr>
        <w:pStyle w:val="TOC2"/>
        <w:tabs>
          <w:tab w:val="right" w:leader="dot" w:pos="8306"/>
        </w:tabs>
      </w:pPr>
      <w:hyperlink w:anchor="_Toc31252" w:history="1">
        <w:r>
          <w:rPr>
            <w:rFonts w:ascii="仿宋" w:eastAsia="仿宋" w:hAnsi="仿宋" w:cs="仿宋" w:hint="eastAsia"/>
            <w:lang w:eastAsia="zh-CN"/>
          </w:rPr>
          <w:t>(三)、自然灾害防范措施</w:t>
        </w:r>
        <w:r>
          <w:tab/>
        </w:r>
        <w:r>
          <w:fldChar w:fldCharType="begin"/>
        </w:r>
        <w:r>
          <w:instrText xml:space="preserve"> PAGEREF _Toc31252 \h </w:instrText>
        </w:r>
        <w:r>
          <w:fldChar w:fldCharType="separate"/>
        </w:r>
        <w:r>
          <w:t>31</w:t>
        </w:r>
        <w:r>
          <w:fldChar w:fldCharType="end"/>
        </w:r>
      </w:hyperlink>
    </w:p>
    <w:p>
      <w:pPr>
        <w:pStyle w:val="TOC2"/>
        <w:tabs>
          <w:tab w:val="right" w:leader="dot" w:pos="8306"/>
        </w:tabs>
      </w:pPr>
      <w:hyperlink w:anchor="_Toc19282" w:history="1">
        <w:r>
          <w:rPr>
            <w:rFonts w:ascii="仿宋" w:eastAsia="仿宋" w:hAnsi="仿宋" w:cs="仿宋" w:hint="eastAsia"/>
            <w:lang w:eastAsia="zh-CN"/>
          </w:rPr>
          <w:t>(四)、安全色及安全标志使用要求</w:t>
        </w:r>
        <w:r>
          <w:tab/>
        </w:r>
        <w:r>
          <w:fldChar w:fldCharType="begin"/>
        </w:r>
        <w:r>
          <w:instrText xml:space="preserve"> PAGEREF _Toc19282 \h </w:instrText>
        </w:r>
        <w:r>
          <w:fldChar w:fldCharType="separate"/>
        </w:r>
        <w:r>
          <w:t>32</w:t>
        </w:r>
        <w:r>
          <w:fldChar w:fldCharType="end"/>
        </w:r>
      </w:hyperlink>
    </w:p>
    <w:p>
      <w:pPr>
        <w:pStyle w:val="TOC2"/>
        <w:tabs>
          <w:tab w:val="right" w:leader="dot" w:pos="8306"/>
        </w:tabs>
      </w:pPr>
      <w:hyperlink w:anchor="_Toc21138" w:history="1">
        <w:r>
          <w:rPr>
            <w:rFonts w:ascii="仿宋" w:eastAsia="仿宋" w:hAnsi="仿宋" w:cs="仿宋" w:hint="eastAsia"/>
            <w:lang w:eastAsia="zh-CN"/>
          </w:rPr>
          <w:t>(五)、防尘防毒措施</w:t>
        </w:r>
        <w:r>
          <w:tab/>
        </w:r>
        <w:r>
          <w:fldChar w:fldCharType="begin"/>
        </w:r>
        <w:r>
          <w:instrText xml:space="preserve"> PAGEREF _Toc21138 \h </w:instrText>
        </w:r>
        <w:r>
          <w:fldChar w:fldCharType="separate"/>
        </w:r>
        <w:r>
          <w:t>33</w:t>
        </w:r>
        <w:r>
          <w:fldChar w:fldCharType="end"/>
        </w:r>
      </w:hyperlink>
    </w:p>
    <w:p>
      <w:pPr>
        <w:pStyle w:val="TOC2"/>
        <w:tabs>
          <w:tab w:val="right" w:leader="dot" w:pos="8306"/>
        </w:tabs>
      </w:pPr>
      <w:hyperlink w:anchor="_Toc27989" w:history="1">
        <w:r>
          <w:rPr>
            <w:rFonts w:ascii="仿宋" w:eastAsia="仿宋" w:hAnsi="仿宋" w:cs="仿宋" w:hint="eastAsia"/>
            <w:lang w:eastAsia="zh-CN"/>
          </w:rPr>
          <w:t>(六)、防静电、触电防护及防雷措施</w:t>
        </w:r>
        <w:r>
          <w:tab/>
        </w:r>
        <w:r>
          <w:fldChar w:fldCharType="begin"/>
        </w:r>
        <w:r>
          <w:instrText xml:space="preserve"> PAGEREF _Toc27989 \h </w:instrText>
        </w:r>
        <w:r>
          <w:fldChar w:fldCharType="separate"/>
        </w:r>
        <w:r>
          <w:t>34</w:t>
        </w:r>
        <w:r>
          <w:fldChar w:fldCharType="end"/>
        </w:r>
      </w:hyperlink>
    </w:p>
    <w:p>
      <w:pPr>
        <w:pStyle w:val="TOC2"/>
        <w:tabs>
          <w:tab w:val="right" w:leader="dot" w:pos="8306"/>
        </w:tabs>
      </w:pPr>
      <w:hyperlink w:anchor="_Toc26419" w:history="1">
        <w:r>
          <w:rPr>
            <w:rFonts w:ascii="仿宋" w:eastAsia="仿宋" w:hAnsi="仿宋" w:cs="仿宋" w:hint="eastAsia"/>
            <w:lang w:eastAsia="zh-CN"/>
          </w:rPr>
          <w:t>(七)、机械设备安全保障措施</w:t>
        </w:r>
        <w:r>
          <w:tab/>
        </w:r>
        <w:r>
          <w:fldChar w:fldCharType="begin"/>
        </w:r>
        <w:r>
          <w:instrText xml:space="preserve"> PAGEREF _Toc26419 \h </w:instrText>
        </w:r>
        <w:r>
          <w:fldChar w:fldCharType="separate"/>
        </w:r>
        <w:r>
          <w:t>36</w:t>
        </w:r>
        <w:r>
          <w:fldChar w:fldCharType="end"/>
        </w:r>
      </w:hyperlink>
    </w:p>
    <w:p>
      <w:pPr>
        <w:pStyle w:val="TOC1"/>
        <w:tabs>
          <w:tab w:val="right" w:leader="dot" w:pos="8306"/>
        </w:tabs>
      </w:pPr>
      <w:hyperlink w:anchor="_Toc18455" w:history="1">
        <w:r>
          <w:rPr>
            <w:rFonts w:ascii="仿宋" w:eastAsia="仿宋" w:hAnsi="仿宋" w:cs="仿宋" w:hint="eastAsia"/>
            <w:lang w:eastAsia="zh-CN"/>
          </w:rPr>
          <w:t>十、多功能长寿无滴棚膜项目风险管理</w:t>
        </w:r>
        <w:r>
          <w:tab/>
        </w:r>
        <w:r>
          <w:fldChar w:fldCharType="begin"/>
        </w:r>
        <w:r>
          <w:instrText xml:space="preserve"> PAGEREF _Toc18455 \h </w:instrText>
        </w:r>
        <w:r>
          <w:fldChar w:fldCharType="separate"/>
        </w:r>
        <w:r>
          <w:t>37</w:t>
        </w:r>
        <w:r>
          <w:fldChar w:fldCharType="end"/>
        </w:r>
      </w:hyperlink>
    </w:p>
    <w:p>
      <w:pPr>
        <w:pStyle w:val="TOC2"/>
        <w:tabs>
          <w:tab w:val="right" w:leader="dot" w:pos="8306"/>
        </w:tabs>
      </w:pPr>
      <w:hyperlink w:anchor="_Toc29477" w:history="1">
        <w:r>
          <w:rPr>
            <w:rFonts w:ascii="仿宋" w:eastAsia="仿宋" w:hAnsi="仿宋" w:cs="仿宋" w:hint="eastAsia"/>
            <w:lang w:eastAsia="zh-CN"/>
          </w:rPr>
          <w:t>(一)、风险识别与评估</w:t>
        </w:r>
        <w:r>
          <w:tab/>
        </w:r>
        <w:r>
          <w:fldChar w:fldCharType="begin"/>
        </w:r>
        <w:r>
          <w:instrText xml:space="preserve"> PAGEREF _Toc29477 \h </w:instrText>
        </w:r>
        <w:r>
          <w:fldChar w:fldCharType="separate"/>
        </w:r>
        <w:r>
          <w:t>37</w:t>
        </w:r>
        <w:r>
          <w:fldChar w:fldCharType="end"/>
        </w:r>
      </w:hyperlink>
    </w:p>
    <w:p>
      <w:pPr>
        <w:pStyle w:val="TOC2"/>
        <w:tabs>
          <w:tab w:val="right" w:leader="dot" w:pos="8306"/>
        </w:tabs>
      </w:pPr>
      <w:hyperlink w:anchor="_Toc7484" w:history="1">
        <w:r>
          <w:rPr>
            <w:rFonts w:ascii="仿宋" w:eastAsia="仿宋" w:hAnsi="仿宋" w:cs="仿宋" w:hint="eastAsia"/>
            <w:lang w:eastAsia="zh-CN"/>
          </w:rPr>
          <w:t>(二)、风险应对策略</w:t>
        </w:r>
        <w:r>
          <w:tab/>
        </w:r>
        <w:r>
          <w:fldChar w:fldCharType="begin"/>
        </w:r>
        <w:r>
          <w:instrText xml:space="preserve"> PAGEREF _Toc7484 \h </w:instrText>
        </w:r>
        <w:r>
          <w:fldChar w:fldCharType="separate"/>
        </w:r>
        <w:r>
          <w:t>38</w:t>
        </w:r>
        <w:r>
          <w:fldChar w:fldCharType="end"/>
        </w:r>
      </w:hyperlink>
    </w:p>
    <w:p>
      <w:pPr>
        <w:pStyle w:val="TOC2"/>
        <w:tabs>
          <w:tab w:val="right" w:leader="dot" w:pos="8306"/>
        </w:tabs>
      </w:pPr>
      <w:hyperlink w:anchor="_Toc8165" w:history="1">
        <w:r>
          <w:rPr>
            <w:rFonts w:ascii="仿宋" w:eastAsia="仿宋" w:hAnsi="仿宋" w:cs="仿宋" w:hint="eastAsia"/>
            <w:lang w:eastAsia="zh-CN"/>
          </w:rPr>
          <w:t>(三)、风险监控与控制</w:t>
        </w:r>
        <w:r>
          <w:tab/>
        </w:r>
        <w:r>
          <w:fldChar w:fldCharType="begin"/>
        </w:r>
        <w:r>
          <w:instrText xml:space="preserve"> PAGEREF _Toc8165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28" w:history="1">
        <w:r>
          <w:rPr>
            <w:rFonts w:ascii="仿宋" w:eastAsia="仿宋" w:hAnsi="仿宋" w:cs="仿宋" w:hint="eastAsia"/>
            <w:lang w:eastAsia="zh-CN"/>
          </w:rPr>
          <w:t>十一、多功能长寿无滴棚膜项目环境影响分析</w:t>
        </w:r>
        <w:r>
          <w:tab/>
        </w:r>
        <w:r>
          <w:fldChar w:fldCharType="begin"/>
        </w:r>
        <w:r>
          <w:instrText xml:space="preserve"> PAGEREF _Toc19728 \h </w:instrText>
        </w:r>
        <w:r>
          <w:fldChar w:fldCharType="separate"/>
        </w:r>
        <w:r>
          <w:t>41</w:t>
        </w:r>
        <w:r>
          <w:fldChar w:fldCharType="end"/>
        </w:r>
      </w:hyperlink>
    </w:p>
    <w:p>
      <w:pPr>
        <w:pStyle w:val="TOC2"/>
        <w:tabs>
          <w:tab w:val="right" w:leader="dot" w:pos="8306"/>
        </w:tabs>
      </w:pPr>
      <w:hyperlink w:anchor="_Toc15942" w:history="1">
        <w:r>
          <w:rPr>
            <w:rFonts w:ascii="仿宋" w:eastAsia="仿宋" w:hAnsi="仿宋" w:cs="仿宋" w:hint="eastAsia"/>
            <w:lang w:eastAsia="zh-CN"/>
          </w:rPr>
          <w:t>(一)、建设区域环境质量现状</w:t>
        </w:r>
        <w:r>
          <w:tab/>
        </w:r>
        <w:r>
          <w:fldChar w:fldCharType="begin"/>
        </w:r>
        <w:r>
          <w:instrText xml:space="preserve"> PAGEREF _Toc15942 \h </w:instrText>
        </w:r>
        <w:r>
          <w:fldChar w:fldCharType="separate"/>
        </w:r>
        <w:r>
          <w:t>41</w:t>
        </w:r>
        <w:r>
          <w:fldChar w:fldCharType="end"/>
        </w:r>
      </w:hyperlink>
    </w:p>
    <w:p>
      <w:pPr>
        <w:pStyle w:val="TOC2"/>
        <w:tabs>
          <w:tab w:val="right" w:leader="dot" w:pos="8306"/>
        </w:tabs>
      </w:pPr>
      <w:hyperlink w:anchor="_Toc30704" w:history="1">
        <w:r>
          <w:rPr>
            <w:rFonts w:ascii="仿宋" w:eastAsia="仿宋" w:hAnsi="仿宋" w:cs="仿宋" w:hint="eastAsia"/>
            <w:lang w:eastAsia="zh-CN"/>
          </w:rPr>
          <w:t>(二)、建设期环境保护</w:t>
        </w:r>
        <w:r>
          <w:tab/>
        </w:r>
        <w:r>
          <w:fldChar w:fldCharType="begin"/>
        </w:r>
        <w:r>
          <w:instrText xml:space="preserve"> PAGEREF _Toc30704 \h </w:instrText>
        </w:r>
        <w:r>
          <w:fldChar w:fldCharType="separate"/>
        </w:r>
        <w:r>
          <w:t>43</w:t>
        </w:r>
        <w:r>
          <w:fldChar w:fldCharType="end"/>
        </w:r>
      </w:hyperlink>
    </w:p>
    <w:p>
      <w:pPr>
        <w:pStyle w:val="TOC2"/>
        <w:tabs>
          <w:tab w:val="right" w:leader="dot" w:pos="8306"/>
        </w:tabs>
      </w:pPr>
      <w:hyperlink w:anchor="_Toc31938" w:history="1">
        <w:r>
          <w:rPr>
            <w:rFonts w:ascii="仿宋" w:eastAsia="仿宋" w:hAnsi="仿宋" w:cs="仿宋" w:hint="eastAsia"/>
            <w:lang w:eastAsia="zh-CN"/>
          </w:rPr>
          <w:t>(三)、运营期环境保护</w:t>
        </w:r>
        <w:r>
          <w:tab/>
        </w:r>
        <w:r>
          <w:fldChar w:fldCharType="begin"/>
        </w:r>
        <w:r>
          <w:instrText xml:space="preserve"> PAGEREF _Toc31938 \h </w:instrText>
        </w:r>
        <w:r>
          <w:fldChar w:fldCharType="separate"/>
        </w:r>
        <w:r>
          <w:t>44</w:t>
        </w:r>
        <w:r>
          <w:fldChar w:fldCharType="end"/>
        </w:r>
      </w:hyperlink>
    </w:p>
    <w:p>
      <w:pPr>
        <w:pStyle w:val="TOC2"/>
        <w:tabs>
          <w:tab w:val="right" w:leader="dot" w:pos="8306"/>
        </w:tabs>
      </w:pPr>
      <w:hyperlink w:anchor="_Toc3019" w:history="1">
        <w:r>
          <w:rPr>
            <w:rFonts w:ascii="仿宋" w:eastAsia="仿宋" w:hAnsi="仿宋" w:cs="仿宋" w:hint="eastAsia"/>
            <w:lang w:eastAsia="zh-CN"/>
          </w:rPr>
          <w:t>(四)、多功能长寿无滴棚膜项目建设对区域经济的影响</w:t>
        </w:r>
        <w:r>
          <w:tab/>
        </w:r>
        <w:r>
          <w:fldChar w:fldCharType="begin"/>
        </w:r>
        <w:r>
          <w:instrText xml:space="preserve"> PAGEREF _Toc3019 \h </w:instrText>
        </w:r>
        <w:r>
          <w:fldChar w:fldCharType="separate"/>
        </w:r>
        <w:r>
          <w:t>46</w:t>
        </w:r>
        <w:r>
          <w:fldChar w:fldCharType="end"/>
        </w:r>
      </w:hyperlink>
    </w:p>
    <w:p>
      <w:pPr>
        <w:pStyle w:val="TOC2"/>
        <w:tabs>
          <w:tab w:val="right" w:leader="dot" w:pos="8306"/>
        </w:tabs>
      </w:pPr>
      <w:hyperlink w:anchor="_Toc11616" w:history="1">
        <w:r>
          <w:rPr>
            <w:rFonts w:ascii="仿宋" w:eastAsia="仿宋" w:hAnsi="仿宋" w:cs="仿宋" w:hint="eastAsia"/>
            <w:lang w:eastAsia="zh-CN"/>
          </w:rPr>
          <w:t>(五)、废弃物处理</w:t>
        </w:r>
        <w:r>
          <w:tab/>
        </w:r>
        <w:r>
          <w:fldChar w:fldCharType="begin"/>
        </w:r>
        <w:r>
          <w:instrText xml:space="preserve"> PAGEREF _Toc11616 \h </w:instrText>
        </w:r>
        <w:r>
          <w:fldChar w:fldCharType="separate"/>
        </w:r>
        <w:r>
          <w:t>47</w:t>
        </w:r>
        <w:r>
          <w:fldChar w:fldCharType="end"/>
        </w:r>
      </w:hyperlink>
    </w:p>
    <w:p>
      <w:pPr>
        <w:pStyle w:val="TOC2"/>
        <w:tabs>
          <w:tab w:val="right" w:leader="dot" w:pos="8306"/>
        </w:tabs>
      </w:pPr>
      <w:hyperlink w:anchor="_Toc9985" w:history="1">
        <w:r>
          <w:rPr>
            <w:rFonts w:ascii="仿宋" w:eastAsia="仿宋" w:hAnsi="仿宋" w:cs="仿宋" w:hint="eastAsia"/>
            <w:lang w:eastAsia="zh-CN"/>
          </w:rPr>
          <w:t>(六)、特殊环境影响分析</w:t>
        </w:r>
        <w:r>
          <w:tab/>
        </w:r>
        <w:r>
          <w:fldChar w:fldCharType="begin"/>
        </w:r>
        <w:r>
          <w:instrText xml:space="preserve"> PAGEREF _Toc9985 \h </w:instrText>
        </w:r>
        <w:r>
          <w:fldChar w:fldCharType="separate"/>
        </w:r>
        <w:r>
          <w:t>49</w:t>
        </w:r>
        <w:r>
          <w:fldChar w:fldCharType="end"/>
        </w:r>
      </w:hyperlink>
    </w:p>
    <w:p>
      <w:pPr>
        <w:pStyle w:val="TOC2"/>
        <w:tabs>
          <w:tab w:val="right" w:leader="dot" w:pos="8306"/>
        </w:tabs>
      </w:pPr>
      <w:hyperlink w:anchor="_Toc32687" w:history="1">
        <w:r>
          <w:rPr>
            <w:rFonts w:ascii="仿宋" w:eastAsia="仿宋" w:hAnsi="仿宋" w:cs="仿宋" w:hint="eastAsia"/>
            <w:lang w:eastAsia="zh-CN"/>
          </w:rPr>
          <w:t>(七)、清洁生产</w:t>
        </w:r>
        <w:r>
          <w:tab/>
        </w:r>
        <w:r>
          <w:fldChar w:fldCharType="begin"/>
        </w:r>
        <w:r>
          <w:instrText xml:space="preserve"> PAGEREF _Toc32687 \h </w:instrText>
        </w:r>
        <w:r>
          <w:fldChar w:fldCharType="separate"/>
        </w:r>
        <w:r>
          <w:t>50</w:t>
        </w:r>
        <w:r>
          <w:fldChar w:fldCharType="end"/>
        </w:r>
      </w:hyperlink>
    </w:p>
    <w:p>
      <w:pPr>
        <w:pStyle w:val="TOC2"/>
        <w:tabs>
          <w:tab w:val="right" w:leader="dot" w:pos="8306"/>
        </w:tabs>
      </w:pPr>
      <w:hyperlink w:anchor="_Toc17128" w:history="1">
        <w:r>
          <w:rPr>
            <w:rFonts w:ascii="仿宋" w:eastAsia="仿宋" w:hAnsi="仿宋" w:cs="仿宋" w:hint="eastAsia"/>
            <w:lang w:eastAsia="zh-CN"/>
          </w:rPr>
          <w:t>(八)、环境保护综合评价</w:t>
        </w:r>
        <w:r>
          <w:tab/>
        </w:r>
        <w:r>
          <w:fldChar w:fldCharType="begin"/>
        </w:r>
        <w:r>
          <w:instrText xml:space="preserve"> PAGEREF _Toc17128 \h </w:instrText>
        </w:r>
        <w:r>
          <w:fldChar w:fldCharType="separate"/>
        </w:r>
        <w:r>
          <w:t>51</w:t>
        </w:r>
        <w:r>
          <w:fldChar w:fldCharType="end"/>
        </w:r>
      </w:hyperlink>
    </w:p>
    <w:p>
      <w:pPr>
        <w:pStyle w:val="TOC1"/>
        <w:tabs>
          <w:tab w:val="right" w:leader="dot" w:pos="8306"/>
        </w:tabs>
      </w:pPr>
      <w:hyperlink w:anchor="_Toc30624" w:history="1">
        <w:r>
          <w:rPr>
            <w:rFonts w:ascii="仿宋" w:eastAsia="仿宋" w:hAnsi="仿宋" w:cs="仿宋" w:hint="eastAsia"/>
            <w:lang w:eastAsia="zh-CN"/>
          </w:rPr>
          <w:t>十二、多功能长寿无滴棚膜项目人力资源培养与发展</w:t>
        </w:r>
        <w:r>
          <w:tab/>
        </w:r>
        <w:r>
          <w:fldChar w:fldCharType="begin"/>
        </w:r>
        <w:r>
          <w:instrText xml:space="preserve"> PAGEREF _Toc30624 \h </w:instrText>
        </w:r>
        <w:r>
          <w:fldChar w:fldCharType="separate"/>
        </w:r>
        <w:r>
          <w:t>52</w:t>
        </w:r>
        <w:r>
          <w:fldChar w:fldCharType="end"/>
        </w:r>
      </w:hyperlink>
    </w:p>
    <w:p>
      <w:pPr>
        <w:pStyle w:val="TOC2"/>
        <w:tabs>
          <w:tab w:val="right" w:leader="dot" w:pos="8306"/>
        </w:tabs>
      </w:pPr>
      <w:hyperlink w:anchor="_Toc27580" w:history="1">
        <w:r>
          <w:rPr>
            <w:rFonts w:ascii="仿宋" w:eastAsia="仿宋" w:hAnsi="仿宋" w:cs="仿宋" w:hint="eastAsia"/>
            <w:lang w:eastAsia="zh-CN"/>
          </w:rPr>
          <w:t>(一)、人才需求与规划</w:t>
        </w:r>
        <w:r>
          <w:tab/>
        </w:r>
        <w:r>
          <w:fldChar w:fldCharType="begin"/>
        </w:r>
        <w:r>
          <w:instrText xml:space="preserve"> PAGEREF _Toc27580 \h </w:instrText>
        </w:r>
        <w:r>
          <w:fldChar w:fldCharType="separate"/>
        </w:r>
        <w:r>
          <w:t>52</w:t>
        </w:r>
        <w:r>
          <w:fldChar w:fldCharType="end"/>
        </w:r>
      </w:hyperlink>
    </w:p>
    <w:p>
      <w:pPr>
        <w:pStyle w:val="TOC2"/>
        <w:tabs>
          <w:tab w:val="right" w:leader="dot" w:pos="8306"/>
        </w:tabs>
      </w:pPr>
      <w:hyperlink w:anchor="_Toc28754" w:history="1">
        <w:r>
          <w:rPr>
            <w:rFonts w:ascii="仿宋" w:eastAsia="仿宋" w:hAnsi="仿宋" w:cs="仿宋" w:hint="eastAsia"/>
            <w:lang w:eastAsia="zh-CN"/>
          </w:rPr>
          <w:t>(二)、培训与发展计划</w:t>
        </w:r>
        <w:r>
          <w:tab/>
        </w:r>
        <w:r>
          <w:fldChar w:fldCharType="begin"/>
        </w:r>
        <w:r>
          <w:instrText xml:space="preserve"> PAGEREF _Toc28754 \h </w:instrText>
        </w:r>
        <w:r>
          <w:fldChar w:fldCharType="separate"/>
        </w:r>
        <w:r>
          <w:t>53</w:t>
        </w:r>
        <w:r>
          <w:fldChar w:fldCharType="end"/>
        </w:r>
      </w:hyperlink>
    </w:p>
    <w:p>
      <w:pPr>
        <w:pStyle w:val="TOC1"/>
        <w:tabs>
          <w:tab w:val="right" w:leader="dot" w:pos="8306"/>
        </w:tabs>
      </w:pPr>
      <w:hyperlink w:anchor="_Toc14531" w:history="1">
        <w:r>
          <w:rPr>
            <w:rFonts w:ascii="仿宋" w:eastAsia="仿宋" w:hAnsi="仿宋" w:cs="仿宋" w:hint="eastAsia"/>
            <w:lang w:eastAsia="zh-CN"/>
          </w:rPr>
          <w:t>十三、多功能长寿无滴棚膜项目实施保障措施</w:t>
        </w:r>
        <w:r>
          <w:tab/>
        </w:r>
        <w:r>
          <w:fldChar w:fldCharType="begin"/>
        </w:r>
        <w:r>
          <w:instrText xml:space="preserve"> PAGEREF _Toc14531 \h </w:instrText>
        </w:r>
        <w:r>
          <w:fldChar w:fldCharType="separate"/>
        </w:r>
        <w:r>
          <w:t>54</w:t>
        </w:r>
        <w:r>
          <w:fldChar w:fldCharType="end"/>
        </w:r>
      </w:hyperlink>
    </w:p>
    <w:p>
      <w:pPr>
        <w:pStyle w:val="TOC2"/>
        <w:tabs>
          <w:tab w:val="right" w:leader="dot" w:pos="8306"/>
        </w:tabs>
      </w:pPr>
      <w:hyperlink w:anchor="_Toc12804" w:history="1">
        <w:r>
          <w:rPr>
            <w:rFonts w:ascii="仿宋" w:eastAsia="仿宋" w:hAnsi="仿宋" w:cs="仿宋" w:hint="eastAsia"/>
            <w:lang w:eastAsia="zh-CN"/>
          </w:rPr>
          <w:t>(一)、多功能长寿无滴棚膜项目实施保障机制</w:t>
        </w:r>
        <w:r>
          <w:tab/>
        </w:r>
        <w:r>
          <w:fldChar w:fldCharType="begin"/>
        </w:r>
        <w:r>
          <w:instrText xml:space="preserve"> PAGEREF _Toc12804 \h </w:instrText>
        </w:r>
        <w:r>
          <w:fldChar w:fldCharType="separate"/>
        </w:r>
        <w:r>
          <w:t>54</w:t>
        </w:r>
        <w:r>
          <w:fldChar w:fldCharType="end"/>
        </w:r>
      </w:hyperlink>
    </w:p>
    <w:p>
      <w:pPr>
        <w:pStyle w:val="TOC2"/>
        <w:tabs>
          <w:tab w:val="right" w:leader="dot" w:pos="8306"/>
        </w:tabs>
      </w:pPr>
      <w:hyperlink w:anchor="_Toc3826" w:history="1">
        <w:r>
          <w:rPr>
            <w:rFonts w:ascii="仿宋" w:eastAsia="仿宋" w:hAnsi="仿宋" w:cs="仿宋" w:hint="eastAsia"/>
            <w:lang w:eastAsia="zh-CN"/>
          </w:rPr>
          <w:t>(二)、多功能长寿无滴棚膜项目法律合规要求</w:t>
        </w:r>
        <w:r>
          <w:tab/>
        </w:r>
        <w:r>
          <w:fldChar w:fldCharType="begin"/>
        </w:r>
        <w:r>
          <w:instrText xml:space="preserve"> PAGEREF _Toc3826 \h </w:instrText>
        </w:r>
        <w:r>
          <w:fldChar w:fldCharType="separate"/>
        </w:r>
        <w:r>
          <w:t>58</w:t>
        </w:r>
        <w:r>
          <w:fldChar w:fldCharType="end"/>
        </w:r>
      </w:hyperlink>
    </w:p>
    <w:p>
      <w:pPr>
        <w:pStyle w:val="TOC2"/>
        <w:tabs>
          <w:tab w:val="right" w:leader="dot" w:pos="8306"/>
        </w:tabs>
      </w:pPr>
      <w:hyperlink w:anchor="_Toc7369" w:history="1">
        <w:r>
          <w:rPr>
            <w:rFonts w:ascii="仿宋" w:eastAsia="仿宋" w:hAnsi="仿宋" w:cs="仿宋" w:hint="eastAsia"/>
            <w:lang w:eastAsia="zh-CN"/>
          </w:rPr>
          <w:t>(三)、多功能长寿无滴棚膜项目合同管理与法律事务</w:t>
        </w:r>
        <w:r>
          <w:tab/>
        </w:r>
        <w:r>
          <w:fldChar w:fldCharType="begin"/>
        </w:r>
        <w:r>
          <w:instrText xml:space="preserve"> PAGEREF _Toc7369 \h </w:instrText>
        </w:r>
        <w:r>
          <w:fldChar w:fldCharType="separate"/>
        </w:r>
        <w:r>
          <w:t>62</w:t>
        </w:r>
        <w:r>
          <w:fldChar w:fldCharType="end"/>
        </w:r>
      </w:hyperlink>
    </w:p>
    <w:p>
      <w:pPr>
        <w:pStyle w:val="TOC2"/>
        <w:tabs>
          <w:tab w:val="right" w:leader="dot" w:pos="8306"/>
        </w:tabs>
      </w:pPr>
      <w:hyperlink w:anchor="_Toc18772" w:history="1">
        <w:r>
          <w:rPr>
            <w:rFonts w:ascii="仿宋" w:eastAsia="仿宋" w:hAnsi="仿宋" w:cs="仿宋" w:hint="eastAsia"/>
            <w:lang w:eastAsia="zh-CN"/>
          </w:rPr>
          <w:t>(四)、多功能长寿无滴棚膜项目知识产权保护策略</w:t>
        </w:r>
        <w:r>
          <w:tab/>
        </w:r>
        <w:r>
          <w:fldChar w:fldCharType="begin"/>
        </w:r>
        <w:r>
          <w:instrText xml:space="preserve"> PAGEREF _Toc18772 \h </w:instrText>
        </w:r>
        <w:r>
          <w:fldChar w:fldCharType="separate"/>
        </w:r>
        <w:r>
          <w:t>69</w:t>
        </w:r>
        <w:r>
          <w:fldChar w:fldCharType="end"/>
        </w:r>
      </w:hyperlink>
    </w:p>
    <w:p>
      <w:pPr>
        <w:pStyle w:val="TOC1"/>
        <w:tabs>
          <w:tab w:val="right" w:leader="dot" w:pos="8306"/>
        </w:tabs>
      </w:pPr>
      <w:hyperlink w:anchor="_Toc13749" w:history="1">
        <w:r>
          <w:rPr>
            <w:rFonts w:ascii="仿宋" w:eastAsia="仿宋" w:hAnsi="仿宋" w:cs="仿宋" w:hint="eastAsia"/>
            <w:lang w:eastAsia="zh-CN"/>
          </w:rPr>
          <w:t>十四、多功能长寿无滴棚膜项目变更管理</w:t>
        </w:r>
        <w:r>
          <w:tab/>
        </w:r>
        <w:r>
          <w:fldChar w:fldCharType="begin"/>
        </w:r>
        <w:r>
          <w:instrText xml:space="preserve"> PAGEREF _Toc13749 \h </w:instrText>
        </w:r>
        <w:r>
          <w:fldChar w:fldCharType="separate"/>
        </w:r>
        <w:r>
          <w:t>71</w:t>
        </w:r>
        <w:r>
          <w:fldChar w:fldCharType="end"/>
        </w:r>
      </w:hyperlink>
    </w:p>
    <w:p>
      <w:pPr>
        <w:pStyle w:val="TOC2"/>
        <w:tabs>
          <w:tab w:val="right" w:leader="dot" w:pos="8306"/>
        </w:tabs>
      </w:pPr>
      <w:hyperlink w:anchor="_Toc32251" w:history="1">
        <w:r>
          <w:rPr>
            <w:rFonts w:ascii="仿宋" w:eastAsia="仿宋" w:hAnsi="仿宋" w:cs="仿宋" w:hint="eastAsia"/>
            <w:lang w:eastAsia="zh-CN"/>
          </w:rPr>
          <w:t>(一)、变更申请与评估</w:t>
        </w:r>
        <w:r>
          <w:tab/>
        </w:r>
        <w:r>
          <w:fldChar w:fldCharType="begin"/>
        </w:r>
        <w:r>
          <w:instrText xml:space="preserve"> PAGEREF _Toc32251 \h </w:instrText>
        </w:r>
        <w:r>
          <w:fldChar w:fldCharType="separate"/>
        </w:r>
        <w:r>
          <w:t>71</w:t>
        </w:r>
        <w:r>
          <w:fldChar w:fldCharType="end"/>
        </w:r>
      </w:hyperlink>
    </w:p>
    <w:p>
      <w:pPr>
        <w:pStyle w:val="TOC2"/>
        <w:tabs>
          <w:tab w:val="right" w:leader="dot" w:pos="8306"/>
        </w:tabs>
      </w:pPr>
      <w:hyperlink w:anchor="_Toc4763" w:history="1">
        <w:r>
          <w:rPr>
            <w:rFonts w:ascii="仿宋" w:eastAsia="仿宋" w:hAnsi="仿宋" w:cs="仿宋" w:hint="eastAsia"/>
            <w:lang w:eastAsia="zh-CN"/>
          </w:rPr>
          <w:t>(二)、变更实施与控制</w:t>
        </w:r>
        <w:r>
          <w:tab/>
        </w:r>
        <w:r>
          <w:fldChar w:fldCharType="begin"/>
        </w:r>
        <w:r>
          <w:instrText xml:space="preserve"> PAGEREF _Toc4763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3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561"/>
      <w:r>
        <w:rPr>
          <w:rFonts w:ascii="仿宋" w:eastAsia="仿宋" w:hAnsi="仿宋" w:cs="仿宋" w:hint="eastAsia"/>
          <w:lang w:eastAsia="zh-CN"/>
        </w:rPr>
        <w:t>(一)、多功能长寿无滴棚膜行业分析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行业一直以来都是市场的关注焦点。行业内的发展趋势、竞争态势以及潜在机会都对多功能长寿无滴棚膜项目的推进产生深远的影响。通过深入研究行业的整体概貌，我们将更好地理解行业的核心特征，为多功能长寿无滴棚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长寿无滴棚膜行业，技术一直是推动创新和发展的关键因素。我们将对当前技术趋势进行详尽分析，包括但不限于人工智能、大数据应用、先进制造技术等。这有助于多功能长寿无滴棚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功能长寿无滴棚膜项目成功的基础。我们将对主要竞争对手进行深入研究，包括其市场份额、产品特点、市场定位等。通过全面了解竞争对手的优势和劣势，多功能长寿无滴棚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266"/>
      <w:r>
        <w:rPr>
          <w:rFonts w:ascii="仿宋" w:eastAsia="仿宋" w:hAnsi="仿宋" w:cs="仿宋" w:hint="eastAsia"/>
          <w:sz w:val="28"/>
          <w:lang w:eastAsia="zh-CN"/>
        </w:rPr>
        <w:t>(二)、多功能长寿无滴棚膜市场分析预测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功能长寿无滴棚膜市场未来的增长趋势。这包括市场的整体规模、各细分领域的发展趋势等。多功能长寿无滴棚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功能长寿无滴棚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多功能长寿无滴棚膜项目实施过程中需要充分考虑的因素。我们将对市场风险进行全面评估，包括但不限于政策法规风险、市场竞争风险、技术变革风险等。通过对潜在风险的深入分析，多功能长寿无滴棚膜项目可以制定相应的风险缓解策略，降低不确定性对多功能长寿无滴棚膜项目的影响。</w:t>
      </w:r>
    </w:p>
    <w:p>
      <w:pPr>
        <w:pStyle w:val="Heading1"/>
        <w:ind w:firstLine="560" w:firstLineChars="200"/>
        <w:rPr>
          <w:rFonts w:ascii="仿宋" w:eastAsia="仿宋" w:hAnsi="仿宋" w:cs="仿宋" w:hint="eastAsia"/>
          <w:sz w:val="28"/>
          <w:lang w:eastAsia="zh-CN"/>
        </w:rPr>
      </w:pPr>
      <w:bookmarkStart w:id="5" w:name="_Toc16608"/>
      <w:r>
        <w:rPr>
          <w:rFonts w:ascii="仿宋" w:eastAsia="仿宋" w:hAnsi="仿宋" w:cs="仿宋" w:hint="eastAsia"/>
          <w:sz w:val="28"/>
          <w:lang w:eastAsia="zh-CN"/>
        </w:rPr>
        <w:t>二、多功能长寿无滴棚膜项目建设背景及必要性分析</w:t>
      </w:r>
      <w:bookmarkEnd w:id="5"/>
    </w:p>
    <w:p>
      <w:pPr>
        <w:pStyle w:val="Heading2"/>
        <w:rPr>
          <w:rFonts w:ascii="仿宋" w:eastAsia="仿宋" w:hAnsi="仿宋" w:cs="仿宋" w:hint="eastAsia"/>
          <w:lang w:eastAsia="zh-CN"/>
        </w:rPr>
      </w:pPr>
      <w:bookmarkStart w:id="6" w:name="_Toc22571"/>
      <w:r>
        <w:rPr>
          <w:rFonts w:ascii="仿宋" w:eastAsia="仿宋" w:hAnsi="仿宋" w:cs="仿宋" w:hint="eastAsia"/>
          <w:lang w:eastAsia="zh-CN"/>
        </w:rPr>
        <w:t>(一)、多功能长寿无滴棚膜项目背景分析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功能长寿无滴棚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功能长寿无滴棚膜项目在这个潮流中的定位。同时，我们将关注行业内涌现的新兴机遇，以便多功能长寿无滴棚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功能长寿无滴棚膜项目提供了强大的发展动力。我们将聚焦于行业内最新的技术发展趋势，包括但不限于人工智能、大数据分析、物联网等领域。通过深度的技术研究，我们将确保多功能长寿无滴棚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功能长寿无滴棚膜项目发展的源泉。我们将投入更多的精力对市场需求进行深入剖析，超越表面的需求，深入挖掘潜在的市场痛点和机遇。通过对市场需求的细致了解，多功能长寿无滴棚膜项目将更有针对性地设计解决方案，满足市场的多样化需求，从而更好地促进多功能长寿无滴棚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功能长寿无滴棚膜项目战略至关重要。我们将对竞争态势进行更为深入的分析，包括但不限于市场份额、产品特点、客户满意度等多个维度。通过深度的竞争分析，多功能长寿无滴棚膜项目将能够更准确地把握市场脉搏，制定具有竞争力的多功能长寿无滴棚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功能长寿无滴棚膜项目的发展具有直接的影响。我们将进行更为全面的法规和政策分析，了解行业发展中的潜在法律风险和合规挑战。通过充分了解和遵守相关法规，多功能长寿无滴棚膜项目将确保在法律框架内合法合规运营，为多功能长寿无滴棚膜项目的稳健发展提供有力支持。</w:t>
      </w:r>
    </w:p>
    <w:p>
      <w:pPr>
        <w:pStyle w:val="Heading2"/>
        <w:ind w:firstLine="560" w:firstLineChars="200"/>
        <w:rPr>
          <w:rFonts w:ascii="仿宋" w:eastAsia="仿宋" w:hAnsi="仿宋" w:cs="仿宋" w:hint="eastAsia"/>
          <w:sz w:val="28"/>
          <w:lang w:eastAsia="zh-CN"/>
        </w:rPr>
      </w:pPr>
      <w:bookmarkStart w:id="7" w:name="_Toc16783"/>
      <w:r>
        <w:rPr>
          <w:rFonts w:ascii="仿宋" w:eastAsia="仿宋" w:hAnsi="仿宋" w:cs="仿宋" w:hint="eastAsia"/>
          <w:sz w:val="28"/>
          <w:lang w:eastAsia="zh-CN"/>
        </w:rPr>
        <w:t>(二)、多功能长寿无滴棚膜项目建设必要性分析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建设的迫切性源于对行业发展趋势的深刻洞察。我们正处于一个行业变革的时代，科技创新、数字化转型成为企业发展的关键动力。多功能长寿无滴棚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建设不仅仅是为了跟上潮流，更是为了通过技术创新推动企业的持续发展。通过引入先进的技术和解决方案，多功能长寿无滴棚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功能长寿无滴棚膜项目的建设成为必然选择，通过提高产品质量、拓展服务领域，从而在竞争中获得更多的机会。多功能长寿无滴棚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功能长寿无滴棚膜项目建设的必要性体现在对客户需求更精准的满足。通过多功能长寿无滴棚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建设的背后是对企业持续创新的追求。只有通过不断创新，企业才能在竞争中立于不败之地。多功能长寿无滴棚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3319"/>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339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多功能长寿无滴棚膜项目的主要产品是XXXX，预计年产值为XXX万元。这一产品在市场中占据着重要的地位，其广泛的应用范围使得该多功能长寿无滴棚膜项目的市场前景非常广阔。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多功能长寿无滴棚膜项目的xxx产品作为重要的原材料之一，将在多个领域发挥关键作用。其在建筑、交通、能源等方面的广泛应用将为整个产业链提供强大的支持，形成产业协同效应。多功能长寿无滴棚膜项目的年产值XXX万XXX万XXX万万元不仅反映了其在市场上的巨大潜力，更预示着它对国民经济的积极贡献。这种关联度高、涉及面广的产业关系，使得该多功能长寿无滴棚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7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总征地面积为XXXX平方米，相当于约XX.XX亩，其中净用地面积为XXXX平方米，红线范围内相当于约XX.XX亩。这一用地规模充分考虑了多功能长寿无滴棚膜项目的建设需求，保障了多功能长寿无滴棚膜项目在合适的空间内得以充分发展。多功能长寿无滴棚膜项目规划的总建筑面积为XXXX平方米，其中主体工程建设占XXXX平方米，计容建筑面积达XXXX平方米。预计建筑工程的投资将达到XXXX万元，为多功能长寿无滴棚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计划购置的设备共计XXXX台（套），设备购置费用为XXXX万元。这一设备购置计划充分考虑到多功能长寿无滴棚膜项目的生产需求和技术要求，确保了多功能长寿无滴棚膜项目在生产运营中具备先进的技术装备和高效的生产能力。设备的合理配置将为多功能长寿无滴棚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计划总投资为XXXX万元，预计年实现营业收入为XXXX万元。这一产能规模的设定旨在确保多功能长寿无滴棚膜项目能够在投资与回报之间取得平衡，实现长期可持续的发展。多功能长寿无滴棚膜项目的总投资充分考虑到各个方面的需求，包括用地建设、设备购置等多个环节，以确保多功能长寿无滴棚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154"/>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826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的技术管理特点体现在其创新导向。通过引入最先进的技术趋势和解决方案，多功能长寿无滴棚膜项目致力于提升科技含量、提高质量和效率水平。这意味着我们将采用最新的工具和方法，确保多功能长寿无滴棚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功能长寿无滴棚膜项目技术管理的显著特征。通过整合不同领域的技术资源，我们实现了跨学科的协同工作。这有助于优化技术架构，提高整体效能。此外，整合性策略还促进了不同技术团队之间的紧密沟通和高效合作，确保多功能长寿无滴棚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功能长寿无滴棚膜项目所采用的技术。通过不断优化技术方案，多功能长寿无滴棚膜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功能长寿无滴棚膜项目团队将在多功能长寿无滴棚膜项目初期识别可能的技术风险，并采取相应的预防和应对措施。通过建立健全的风险评估机制，多功能长寿无滴棚膜项目能够在实施过程中及时发现并解决潜在的技术问题，保障多功能长寿无滴棚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功能长寿无滴棚膜项目中，技术将成为多功能长寿无滴棚膜项目成功的有力支持。这一深度剖析揭示了技术管理在多功能长寿无滴棚膜项目实施中的关键作用，为多功能长寿无滴棚膜项目的技术基础奠定了坚实的基础。</w:t>
      </w:r>
    </w:p>
    <w:p>
      <w:pPr>
        <w:pStyle w:val="Heading2"/>
        <w:ind w:firstLine="560" w:firstLineChars="200"/>
        <w:rPr>
          <w:rFonts w:ascii="仿宋" w:eastAsia="仿宋" w:hAnsi="仿宋" w:cs="仿宋" w:hint="eastAsia"/>
          <w:sz w:val="28"/>
          <w:lang w:eastAsia="zh-CN"/>
        </w:rPr>
      </w:pPr>
      <w:bookmarkStart w:id="13" w:name="_Toc10336"/>
      <w:r>
        <w:rPr>
          <w:rFonts w:ascii="仿宋" w:eastAsia="仿宋" w:hAnsi="仿宋" w:cs="仿宋" w:hint="eastAsia"/>
          <w:sz w:val="28"/>
          <w:lang w:eastAsia="zh-CN"/>
        </w:rPr>
        <w:t>(二)、多功能长寿无滴棚膜项目工艺技术设计方案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功能长寿无滴棚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多功能长寿无滴棚膜项目将严格按照相关行业规范要求进行组织。通过有效控制产品质量，多功能长寿无滴棚膜项目将致力于为顾客提供优质的多功能长寿无滴棚膜项目产品和良好的服务。这体现了多功能长寿无滴棚膜项目对于生产活动合规性和质量标准的高度重视，为多功能长寿无滴棚膜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多功能长寿无滴棚膜项目注重生态效益和清洁生产原则。多功能长寿无滴棚膜项目建设将紧密结合地方特色经济发展，与社会经济发展规划和区域环境保护规划方案相协调一致。通过与当地区域自然生态系统的结合，多功能长寿无滴棚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多功能长寿无滴棚膜项目产品具有多样化的客户需求和个性化的特点。因此，多功能长寿无滴棚膜项目产品规格品种多样，且单批生产数量较小。为满足这一特点，多功能长寿无滴棚膜项目承办单位将建设先进的柔性制造生产线。通过广泛应用柔性制造技术，多功能长寿无滴棚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多功能长寿无滴棚膜项目采用的技术具有较高的技术含量和自动化水平，处于国内先进水平。这一技术选用不仅体现了对生产效率、质量和环境友好性的高标准要求，同时为多功能长寿无滴棚膜项目的可持续发展奠定了坚实的基础。</w:t>
      </w:r>
    </w:p>
    <w:p>
      <w:pPr>
        <w:pStyle w:val="Heading2"/>
        <w:ind w:firstLine="560" w:firstLineChars="200"/>
        <w:rPr>
          <w:rFonts w:ascii="仿宋" w:eastAsia="仿宋" w:hAnsi="仿宋" w:cs="仿宋" w:hint="eastAsia"/>
          <w:sz w:val="28"/>
          <w:lang w:eastAsia="zh-CN"/>
        </w:rPr>
      </w:pPr>
      <w:bookmarkStart w:id="14" w:name="_Toc1075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为确保多功能长寿无滴棚膜项目的高效生产和技术实施，我们制定了一套精心设计的设备选型方案，以满足多功能长寿无滴棚膜项目生产、质量和环保的要求。该方案的主要特点如下：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多功能长寿无滴棚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针对多功能长寿无滴棚膜项目产品的多样性和小批量生产的特点，我们将建设柔性制造生产线。通过在设备选型中考虑柔性制造技术，可以灵活应对不同产品规格和生产需求，实现生产线的高度灵活性和适应性。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437"/>
      <w:r>
        <w:rPr>
          <w:rFonts w:ascii="仿宋" w:eastAsia="仿宋" w:hAnsi="仿宋" w:cs="仿宋" w:hint="eastAsia"/>
          <w:sz w:val="28"/>
          <w:lang w:eastAsia="zh-CN"/>
        </w:rPr>
        <w:t>五、多功能长寿无滴棚膜项目建设单位说明</w:t>
      </w:r>
      <w:bookmarkEnd w:id="15"/>
    </w:p>
    <w:p>
      <w:pPr>
        <w:pStyle w:val="Heading2"/>
        <w:rPr>
          <w:rFonts w:ascii="仿宋" w:eastAsia="仿宋" w:hAnsi="仿宋" w:cs="仿宋" w:hint="eastAsia"/>
          <w:lang w:eastAsia="zh-CN"/>
        </w:rPr>
      </w:pPr>
      <w:bookmarkStart w:id="16" w:name="_Toc17350"/>
      <w:r>
        <w:rPr>
          <w:rFonts w:ascii="仿宋" w:eastAsia="仿宋" w:hAnsi="仿宋" w:cs="仿宋" w:hint="eastAsia"/>
          <w:lang w:eastAsia="zh-CN"/>
        </w:rPr>
        <w:t>(一)、多功能长寿无滴棚膜项目承办单位基本情况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249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多功能长寿无滴棚膜项目承办单位的XXXX，我们着眼于实现可持续的经济效益。通过技术创新和解决方案的提供，公司预计在多功能长寿无滴棚膜项目执行期间将获得可观的收入增长。这一收入来源主要包括多功能长寿无滴棚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同时，我们注重成本控制和效率提升，以确保多功能长寿无滴棚膜项目的可持续盈利。透过精细的管理和资源优化，公司期望实现多功能长寿无滴棚膜项目利润最大化。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功能长寿无滴棚膜项目实施进行全面的投资评估，包括多功能长寿无滴棚膜项目启动阶段的资金投入和后续运营成本。通过对多功能长寿无滴棚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多功能长寿无滴棚膜项目实施过程中具备足够的资金流动性，公司将进行详尽的现金流分析。这包括资金需求的合理预测、多功能长寿无滴棚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9283"/>
      <w:r>
        <w:rPr>
          <w:rFonts w:ascii="仿宋" w:eastAsia="仿宋" w:hAnsi="仿宋" w:cs="仿宋" w:hint="eastAsia"/>
          <w:sz w:val="28"/>
          <w:lang w:eastAsia="zh-CN"/>
        </w:rPr>
        <w:t>六、多功能长寿无滴棚膜项目危机管理</w:t>
      </w:r>
      <w:bookmarkEnd w:id="18"/>
    </w:p>
    <w:p>
      <w:pPr>
        <w:pStyle w:val="Heading2"/>
        <w:rPr>
          <w:rFonts w:ascii="仿宋" w:eastAsia="仿宋" w:hAnsi="仿宋" w:cs="仿宋" w:hint="eastAsia"/>
          <w:lang w:eastAsia="zh-CN"/>
        </w:rPr>
      </w:pPr>
      <w:bookmarkStart w:id="19" w:name="_Toc2236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长寿无滴棚膜项目危机管理中，危机预警与识别是确保多功能长寿无滴棚膜项目稳健运行的核心步骤。通过建立全面的监测机制，多功能长寿无滴棚膜项目团队旨在及时发现和理解潜在的风险和危机因素，以便采取及时的预防和应对措施，确保多功能长寿无滴棚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多功能长寿无滴棚膜项目团队全面分析了整个多功能长寿无滴棚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多功能长寿无滴棚膜项目团队着重于明确定义多功能长寿无滴棚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多功能长寿无滴棚膜项目进展的持续监控，团队能够及时发现潜在问题并作出迅速反应。多功能长寿无滴棚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多功能长寿无滴棚膜项目得以更有序、可控地推进。</w:t>
      </w:r>
    </w:p>
    <w:p>
      <w:pPr>
        <w:pStyle w:val="Heading2"/>
        <w:ind w:firstLine="560" w:firstLineChars="200"/>
        <w:rPr>
          <w:rFonts w:ascii="仿宋" w:eastAsia="仿宋" w:hAnsi="仿宋" w:cs="仿宋" w:hint="eastAsia"/>
          <w:sz w:val="28"/>
          <w:lang w:eastAsia="zh-CN"/>
        </w:rPr>
      </w:pPr>
      <w:bookmarkStart w:id="20" w:name="_Toc8176"/>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https://d.book118.com/487160110134006052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1D5E1B"/>
    <w:rsid w:val="651D5E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16011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2024-03-03T05:28:00Z</dcterms:created>
  <dcterms:modified xsi:type="dcterms:W3CDTF">2024-03-03T05:28:23Z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7D1BE14780C348318D76B4C5A9AE57A2_11</vt:lpwstr>
  </property>
  <property fmtid="{D5CDD505-2E9C-101B-9397-08002B2CF9AE}" pid="3" name="KSOProductBuildVer">
    <vt:lpwstr>2052-12.1.0.16388</vt:lpwstr>
  </property>
</Properties>
</file>