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大中型直流电机项目策划方案报告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07" w:history="1">
        <w:r>
          <w:rPr>
            <w:rFonts w:ascii="仿宋" w:eastAsia="仿宋" w:hAnsi="仿宋" w:cs="仿宋" w:hint="eastAsia"/>
            <w:lang w:eastAsia="zh-CN"/>
          </w:rPr>
          <w:t>概论</w:t>
        </w:r>
        <w:r>
          <w:tab/>
        </w:r>
        <w:r>
          <w:fldChar w:fldCharType="begin"/>
        </w:r>
        <w:r>
          <w:instrText xml:space="preserve"> PAGEREF _Toc22507 \h </w:instrText>
        </w:r>
        <w:r>
          <w:fldChar w:fldCharType="separate"/>
        </w:r>
        <w:r>
          <w:t>4</w:t>
        </w:r>
        <w:r>
          <w:fldChar w:fldCharType="end"/>
        </w:r>
      </w:hyperlink>
    </w:p>
    <w:p>
      <w:pPr>
        <w:pStyle w:val="TOC1"/>
        <w:tabs>
          <w:tab w:val="right" w:leader="dot" w:pos="8306"/>
        </w:tabs>
      </w:pPr>
      <w:hyperlink w:anchor="_Toc1048" w:history="1">
        <w:r>
          <w:rPr>
            <w:rFonts w:ascii="仿宋" w:eastAsia="仿宋" w:hAnsi="仿宋" w:cs="仿宋" w:hint="eastAsia"/>
            <w:lang w:eastAsia="zh-CN"/>
          </w:rPr>
          <w:t>一、发展规划分析</w:t>
        </w:r>
        <w:r>
          <w:tab/>
        </w:r>
        <w:r>
          <w:fldChar w:fldCharType="begin"/>
        </w:r>
        <w:r>
          <w:instrText xml:space="preserve"> PAGEREF _Toc1048 \h </w:instrText>
        </w:r>
        <w:r>
          <w:fldChar w:fldCharType="separate"/>
        </w:r>
        <w:r>
          <w:t>4</w:t>
        </w:r>
        <w:r>
          <w:fldChar w:fldCharType="end"/>
        </w:r>
      </w:hyperlink>
    </w:p>
    <w:p>
      <w:pPr>
        <w:pStyle w:val="TOC2"/>
        <w:tabs>
          <w:tab w:val="right" w:leader="dot" w:pos="8306"/>
        </w:tabs>
      </w:pPr>
      <w:hyperlink w:anchor="_Toc15496" w:history="1">
        <w:r>
          <w:rPr>
            <w:rFonts w:ascii="仿宋" w:eastAsia="仿宋" w:hAnsi="仿宋" w:cs="仿宋" w:hint="eastAsia"/>
            <w:lang w:eastAsia="zh-CN"/>
          </w:rPr>
          <w:t>(一)、公司发展规划</w:t>
        </w:r>
        <w:r>
          <w:tab/>
        </w:r>
        <w:r>
          <w:fldChar w:fldCharType="begin"/>
        </w:r>
        <w:r>
          <w:instrText xml:space="preserve"> PAGEREF _Toc15496 \h </w:instrText>
        </w:r>
        <w:r>
          <w:fldChar w:fldCharType="separate"/>
        </w:r>
        <w:r>
          <w:t>4</w:t>
        </w:r>
        <w:r>
          <w:fldChar w:fldCharType="end"/>
        </w:r>
      </w:hyperlink>
    </w:p>
    <w:p>
      <w:pPr>
        <w:pStyle w:val="TOC2"/>
        <w:tabs>
          <w:tab w:val="right" w:leader="dot" w:pos="8306"/>
        </w:tabs>
      </w:pPr>
      <w:hyperlink w:anchor="_Toc20799" w:history="1">
        <w:r>
          <w:rPr>
            <w:rFonts w:ascii="仿宋" w:eastAsia="仿宋" w:hAnsi="仿宋" w:cs="仿宋" w:hint="eastAsia"/>
            <w:lang w:eastAsia="zh-CN"/>
          </w:rPr>
          <w:t>(二)、保障措施</w:t>
        </w:r>
        <w:r>
          <w:tab/>
        </w:r>
        <w:r>
          <w:fldChar w:fldCharType="begin"/>
        </w:r>
        <w:r>
          <w:instrText xml:space="preserve"> PAGEREF _Toc20799 \h </w:instrText>
        </w:r>
        <w:r>
          <w:fldChar w:fldCharType="separate"/>
        </w:r>
        <w:r>
          <w:t>5</w:t>
        </w:r>
        <w:r>
          <w:fldChar w:fldCharType="end"/>
        </w:r>
      </w:hyperlink>
    </w:p>
    <w:p>
      <w:pPr>
        <w:pStyle w:val="TOC1"/>
        <w:tabs>
          <w:tab w:val="right" w:leader="dot" w:pos="8306"/>
        </w:tabs>
      </w:pPr>
      <w:hyperlink w:anchor="_Toc14902" w:history="1">
        <w:r>
          <w:rPr>
            <w:rFonts w:ascii="仿宋" w:eastAsia="仿宋" w:hAnsi="仿宋" w:cs="仿宋" w:hint="eastAsia"/>
            <w:lang w:eastAsia="zh-CN"/>
          </w:rPr>
          <w:t>二、SWOT分析</w:t>
        </w:r>
        <w:r>
          <w:tab/>
        </w:r>
        <w:r>
          <w:fldChar w:fldCharType="begin"/>
        </w:r>
        <w:r>
          <w:instrText xml:space="preserve"> PAGEREF _Toc14902 \h </w:instrText>
        </w:r>
        <w:r>
          <w:fldChar w:fldCharType="separate"/>
        </w:r>
        <w:r>
          <w:t>6</w:t>
        </w:r>
        <w:r>
          <w:fldChar w:fldCharType="end"/>
        </w:r>
      </w:hyperlink>
    </w:p>
    <w:p>
      <w:pPr>
        <w:pStyle w:val="TOC2"/>
        <w:tabs>
          <w:tab w:val="right" w:leader="dot" w:pos="8306"/>
        </w:tabs>
      </w:pPr>
      <w:hyperlink w:anchor="_Toc9835" w:history="1">
        <w:r>
          <w:rPr>
            <w:rFonts w:ascii="仿宋" w:eastAsia="仿宋" w:hAnsi="仿宋" w:cs="仿宋" w:hint="eastAsia"/>
            <w:lang w:eastAsia="zh-CN"/>
          </w:rPr>
          <w:t>(一)、优势分析(S)</w:t>
        </w:r>
        <w:r>
          <w:tab/>
        </w:r>
        <w:r>
          <w:fldChar w:fldCharType="begin"/>
        </w:r>
        <w:r>
          <w:instrText xml:space="preserve"> PAGEREF _Toc9835 \h </w:instrText>
        </w:r>
        <w:r>
          <w:fldChar w:fldCharType="separate"/>
        </w:r>
        <w:r>
          <w:t>6</w:t>
        </w:r>
        <w:r>
          <w:fldChar w:fldCharType="end"/>
        </w:r>
      </w:hyperlink>
    </w:p>
    <w:p>
      <w:pPr>
        <w:pStyle w:val="TOC2"/>
        <w:tabs>
          <w:tab w:val="right" w:leader="dot" w:pos="8306"/>
        </w:tabs>
      </w:pPr>
      <w:hyperlink w:anchor="_Toc22316" w:history="1">
        <w:r>
          <w:rPr>
            <w:rFonts w:ascii="仿宋" w:eastAsia="仿宋" w:hAnsi="仿宋" w:cs="仿宋" w:hint="eastAsia"/>
            <w:lang w:eastAsia="zh-CN"/>
          </w:rPr>
          <w:t>(二)、劣势分析(W)</w:t>
        </w:r>
        <w:r>
          <w:tab/>
        </w:r>
        <w:r>
          <w:fldChar w:fldCharType="begin"/>
        </w:r>
        <w:r>
          <w:instrText xml:space="preserve"> PAGEREF _Toc22316 \h </w:instrText>
        </w:r>
        <w:r>
          <w:fldChar w:fldCharType="separate"/>
        </w:r>
        <w:r>
          <w:t>7</w:t>
        </w:r>
        <w:r>
          <w:fldChar w:fldCharType="end"/>
        </w:r>
      </w:hyperlink>
    </w:p>
    <w:p>
      <w:pPr>
        <w:pStyle w:val="TOC2"/>
        <w:tabs>
          <w:tab w:val="right" w:leader="dot" w:pos="8306"/>
        </w:tabs>
      </w:pPr>
      <w:hyperlink w:anchor="_Toc25789" w:history="1">
        <w:r>
          <w:rPr>
            <w:rFonts w:ascii="仿宋" w:eastAsia="仿宋" w:hAnsi="仿宋" w:cs="仿宋" w:hint="eastAsia"/>
            <w:lang w:eastAsia="zh-CN"/>
          </w:rPr>
          <w:t>(三)、机会分析(O)</w:t>
        </w:r>
        <w:r>
          <w:tab/>
        </w:r>
        <w:r>
          <w:fldChar w:fldCharType="begin"/>
        </w:r>
        <w:r>
          <w:instrText xml:space="preserve"> PAGEREF _Toc25789 \h </w:instrText>
        </w:r>
        <w:r>
          <w:fldChar w:fldCharType="separate"/>
        </w:r>
        <w:r>
          <w:t>9</w:t>
        </w:r>
        <w:r>
          <w:fldChar w:fldCharType="end"/>
        </w:r>
      </w:hyperlink>
    </w:p>
    <w:p>
      <w:pPr>
        <w:pStyle w:val="TOC2"/>
        <w:tabs>
          <w:tab w:val="right" w:leader="dot" w:pos="8306"/>
        </w:tabs>
      </w:pPr>
      <w:hyperlink w:anchor="_Toc7362" w:history="1">
        <w:r>
          <w:rPr>
            <w:rFonts w:ascii="仿宋" w:eastAsia="仿宋" w:hAnsi="仿宋" w:cs="仿宋" w:hint="eastAsia"/>
            <w:lang w:eastAsia="zh-CN"/>
          </w:rPr>
          <w:t>(四)、威胁分析(T)</w:t>
        </w:r>
        <w:r>
          <w:tab/>
        </w:r>
        <w:r>
          <w:fldChar w:fldCharType="begin"/>
        </w:r>
        <w:r>
          <w:instrText xml:space="preserve"> PAGEREF _Toc7362 \h </w:instrText>
        </w:r>
        <w:r>
          <w:fldChar w:fldCharType="separate"/>
        </w:r>
        <w:r>
          <w:t>11</w:t>
        </w:r>
        <w:r>
          <w:fldChar w:fldCharType="end"/>
        </w:r>
      </w:hyperlink>
    </w:p>
    <w:p>
      <w:pPr>
        <w:pStyle w:val="TOC1"/>
        <w:tabs>
          <w:tab w:val="right" w:leader="dot" w:pos="8306"/>
        </w:tabs>
      </w:pPr>
      <w:hyperlink w:anchor="_Toc20983" w:history="1">
        <w:r>
          <w:rPr>
            <w:rFonts w:ascii="仿宋" w:eastAsia="仿宋" w:hAnsi="仿宋" w:cs="仿宋" w:hint="eastAsia"/>
            <w:lang w:eastAsia="zh-CN"/>
          </w:rPr>
          <w:t>三、大中型直流电机项目技术工艺特点及优势</w:t>
        </w:r>
        <w:r>
          <w:tab/>
        </w:r>
        <w:r>
          <w:fldChar w:fldCharType="begin"/>
        </w:r>
        <w:r>
          <w:instrText xml:space="preserve"> PAGEREF _Toc20983 \h </w:instrText>
        </w:r>
        <w:r>
          <w:fldChar w:fldCharType="separate"/>
        </w:r>
        <w:r>
          <w:t>15</w:t>
        </w:r>
        <w:r>
          <w:fldChar w:fldCharType="end"/>
        </w:r>
      </w:hyperlink>
    </w:p>
    <w:p>
      <w:pPr>
        <w:pStyle w:val="TOC2"/>
        <w:tabs>
          <w:tab w:val="right" w:leader="dot" w:pos="8306"/>
        </w:tabs>
      </w:pPr>
      <w:hyperlink w:anchor="_Toc23611" w:history="1">
        <w:r>
          <w:rPr>
            <w:rFonts w:ascii="仿宋" w:eastAsia="仿宋" w:hAnsi="仿宋" w:cs="仿宋" w:hint="eastAsia"/>
            <w:lang w:eastAsia="zh-CN"/>
          </w:rPr>
          <w:t>(一)、技术方案</w:t>
        </w:r>
        <w:r>
          <w:tab/>
        </w:r>
        <w:r>
          <w:fldChar w:fldCharType="begin"/>
        </w:r>
        <w:r>
          <w:instrText xml:space="preserve"> PAGEREF _Toc23611 \h </w:instrText>
        </w:r>
        <w:r>
          <w:fldChar w:fldCharType="separate"/>
        </w:r>
        <w:r>
          <w:t>15</w:t>
        </w:r>
        <w:r>
          <w:fldChar w:fldCharType="end"/>
        </w:r>
      </w:hyperlink>
    </w:p>
    <w:p>
      <w:pPr>
        <w:pStyle w:val="TOC2"/>
        <w:tabs>
          <w:tab w:val="right" w:leader="dot" w:pos="8306"/>
        </w:tabs>
      </w:pPr>
      <w:hyperlink w:anchor="_Toc15033" w:history="1">
        <w:r>
          <w:rPr>
            <w:rFonts w:ascii="仿宋" w:eastAsia="仿宋" w:hAnsi="仿宋" w:cs="仿宋" w:hint="eastAsia"/>
            <w:lang w:eastAsia="zh-CN"/>
          </w:rPr>
          <w:t>(二)、大中型直流电机项目工艺技术设计方案</w:t>
        </w:r>
        <w:r>
          <w:tab/>
        </w:r>
        <w:r>
          <w:fldChar w:fldCharType="begin"/>
        </w:r>
        <w:r>
          <w:instrText xml:space="preserve"> PAGEREF _Toc15033 \h </w:instrText>
        </w:r>
        <w:r>
          <w:fldChar w:fldCharType="separate"/>
        </w:r>
        <w:r>
          <w:t>18</w:t>
        </w:r>
        <w:r>
          <w:fldChar w:fldCharType="end"/>
        </w:r>
      </w:hyperlink>
    </w:p>
    <w:p>
      <w:pPr>
        <w:pStyle w:val="TOC1"/>
        <w:tabs>
          <w:tab w:val="right" w:leader="dot" w:pos="8306"/>
        </w:tabs>
      </w:pPr>
      <w:hyperlink w:anchor="_Toc30351" w:history="1">
        <w:r>
          <w:rPr>
            <w:rFonts w:ascii="仿宋" w:eastAsia="仿宋" w:hAnsi="仿宋" w:cs="仿宋" w:hint="eastAsia"/>
            <w:lang w:eastAsia="zh-CN"/>
          </w:rPr>
          <w:t>四、产品方案与建设规划</w:t>
        </w:r>
        <w:r>
          <w:tab/>
        </w:r>
        <w:r>
          <w:fldChar w:fldCharType="begin"/>
        </w:r>
        <w:r>
          <w:instrText xml:space="preserve"> PAGEREF _Toc30351 \h </w:instrText>
        </w:r>
        <w:r>
          <w:fldChar w:fldCharType="separate"/>
        </w:r>
        <w:r>
          <w:t>19</w:t>
        </w:r>
        <w:r>
          <w:fldChar w:fldCharType="end"/>
        </w:r>
      </w:hyperlink>
    </w:p>
    <w:p>
      <w:pPr>
        <w:pStyle w:val="TOC2"/>
        <w:tabs>
          <w:tab w:val="right" w:leader="dot" w:pos="8306"/>
        </w:tabs>
      </w:pPr>
      <w:hyperlink w:anchor="_Toc3975" w:history="1">
        <w:r>
          <w:rPr>
            <w:rFonts w:ascii="仿宋" w:eastAsia="仿宋" w:hAnsi="仿宋" w:cs="仿宋" w:hint="eastAsia"/>
            <w:lang w:eastAsia="zh-CN"/>
          </w:rPr>
          <w:t>(一)、大中型直流电机项目场地规模</w:t>
        </w:r>
        <w:r>
          <w:tab/>
        </w:r>
        <w:r>
          <w:fldChar w:fldCharType="begin"/>
        </w:r>
        <w:r>
          <w:instrText xml:space="preserve"> PAGEREF _Toc3975 \h </w:instrText>
        </w:r>
        <w:r>
          <w:fldChar w:fldCharType="separate"/>
        </w:r>
        <w:r>
          <w:t>19</w:t>
        </w:r>
        <w:r>
          <w:fldChar w:fldCharType="end"/>
        </w:r>
      </w:hyperlink>
    </w:p>
    <w:p>
      <w:pPr>
        <w:pStyle w:val="TOC2"/>
        <w:tabs>
          <w:tab w:val="right" w:leader="dot" w:pos="8306"/>
        </w:tabs>
      </w:pPr>
      <w:hyperlink w:anchor="_Toc10208" w:history="1">
        <w:r>
          <w:rPr>
            <w:rFonts w:ascii="仿宋" w:eastAsia="仿宋" w:hAnsi="仿宋" w:cs="仿宋" w:hint="eastAsia"/>
            <w:lang w:eastAsia="zh-CN"/>
          </w:rPr>
          <w:t>(二)、产能规模</w:t>
        </w:r>
        <w:r>
          <w:tab/>
        </w:r>
        <w:r>
          <w:fldChar w:fldCharType="begin"/>
        </w:r>
        <w:r>
          <w:instrText xml:space="preserve"> PAGEREF _Toc10208 \h </w:instrText>
        </w:r>
        <w:r>
          <w:fldChar w:fldCharType="separate"/>
        </w:r>
        <w:r>
          <w:t>19</w:t>
        </w:r>
        <w:r>
          <w:fldChar w:fldCharType="end"/>
        </w:r>
      </w:hyperlink>
    </w:p>
    <w:p>
      <w:pPr>
        <w:pStyle w:val="TOC2"/>
        <w:tabs>
          <w:tab w:val="right" w:leader="dot" w:pos="8306"/>
        </w:tabs>
      </w:pPr>
      <w:hyperlink w:anchor="_Toc6916" w:history="1">
        <w:r>
          <w:rPr>
            <w:rFonts w:ascii="仿宋" w:eastAsia="仿宋" w:hAnsi="仿宋" w:cs="仿宋" w:hint="eastAsia"/>
            <w:lang w:eastAsia="zh-CN"/>
          </w:rPr>
          <w:t>(三)、产品规划方案及生产纲领</w:t>
        </w:r>
        <w:r>
          <w:tab/>
        </w:r>
        <w:r>
          <w:fldChar w:fldCharType="begin"/>
        </w:r>
        <w:r>
          <w:instrText xml:space="preserve"> PAGEREF _Toc6916 \h </w:instrText>
        </w:r>
        <w:r>
          <w:fldChar w:fldCharType="separate"/>
        </w:r>
        <w:r>
          <w:t>20</w:t>
        </w:r>
        <w:r>
          <w:fldChar w:fldCharType="end"/>
        </w:r>
      </w:hyperlink>
    </w:p>
    <w:p>
      <w:pPr>
        <w:pStyle w:val="TOC1"/>
        <w:tabs>
          <w:tab w:val="right" w:leader="dot" w:pos="8306"/>
        </w:tabs>
      </w:pPr>
      <w:hyperlink w:anchor="_Toc6975" w:history="1">
        <w:r>
          <w:rPr>
            <w:rFonts w:ascii="仿宋" w:eastAsia="仿宋" w:hAnsi="仿宋" w:cs="仿宋" w:hint="eastAsia"/>
            <w:lang w:eastAsia="zh-CN"/>
          </w:rPr>
          <w:t>五、风险因素分析及规避措施</w:t>
        </w:r>
        <w:r>
          <w:tab/>
        </w:r>
        <w:r>
          <w:fldChar w:fldCharType="begin"/>
        </w:r>
        <w:r>
          <w:instrText xml:space="preserve"> PAGEREF _Toc6975 \h </w:instrText>
        </w:r>
        <w:r>
          <w:fldChar w:fldCharType="separate"/>
        </w:r>
        <w:r>
          <w:t>21</w:t>
        </w:r>
        <w:r>
          <w:fldChar w:fldCharType="end"/>
        </w:r>
      </w:hyperlink>
    </w:p>
    <w:p>
      <w:pPr>
        <w:pStyle w:val="TOC2"/>
        <w:tabs>
          <w:tab w:val="right" w:leader="dot" w:pos="8306"/>
        </w:tabs>
      </w:pPr>
      <w:hyperlink w:anchor="_Toc8968" w:history="1">
        <w:r>
          <w:rPr>
            <w:rFonts w:ascii="仿宋" w:eastAsia="仿宋" w:hAnsi="仿宋" w:cs="仿宋" w:hint="eastAsia"/>
            <w:lang w:eastAsia="zh-CN"/>
          </w:rPr>
          <w:t>(一)、社会影响评价范围及内容的界定</w:t>
        </w:r>
        <w:r>
          <w:tab/>
        </w:r>
        <w:r>
          <w:fldChar w:fldCharType="begin"/>
        </w:r>
        <w:r>
          <w:instrText xml:space="preserve"> PAGEREF _Toc8968 \h </w:instrText>
        </w:r>
        <w:r>
          <w:fldChar w:fldCharType="separate"/>
        </w:r>
        <w:r>
          <w:t>21</w:t>
        </w:r>
        <w:r>
          <w:fldChar w:fldCharType="end"/>
        </w:r>
      </w:hyperlink>
    </w:p>
    <w:p>
      <w:pPr>
        <w:pStyle w:val="TOC2"/>
        <w:tabs>
          <w:tab w:val="right" w:leader="dot" w:pos="8306"/>
        </w:tabs>
      </w:pPr>
      <w:hyperlink w:anchor="_Toc29161" w:history="1">
        <w:r>
          <w:rPr>
            <w:rFonts w:ascii="仿宋" w:eastAsia="仿宋" w:hAnsi="仿宋" w:cs="仿宋" w:hint="eastAsia"/>
            <w:lang w:eastAsia="zh-CN"/>
          </w:rPr>
          <w:t>(二)、社会影响因素分析</w:t>
        </w:r>
        <w:r>
          <w:tab/>
        </w:r>
        <w:r>
          <w:fldChar w:fldCharType="begin"/>
        </w:r>
        <w:r>
          <w:instrText xml:space="preserve"> PAGEREF _Toc29161 \h </w:instrText>
        </w:r>
        <w:r>
          <w:fldChar w:fldCharType="separate"/>
        </w:r>
        <w:r>
          <w:t>21</w:t>
        </w:r>
        <w:r>
          <w:fldChar w:fldCharType="end"/>
        </w:r>
      </w:hyperlink>
    </w:p>
    <w:p>
      <w:pPr>
        <w:pStyle w:val="TOC2"/>
        <w:tabs>
          <w:tab w:val="right" w:leader="dot" w:pos="8306"/>
        </w:tabs>
      </w:pPr>
      <w:hyperlink w:anchor="_Toc4997" w:history="1">
        <w:r>
          <w:rPr>
            <w:rFonts w:ascii="仿宋" w:eastAsia="仿宋" w:hAnsi="仿宋" w:cs="仿宋" w:hint="eastAsia"/>
            <w:lang w:eastAsia="zh-CN"/>
          </w:rPr>
          <w:t>(三)、社会影响效果分析</w:t>
        </w:r>
        <w:r>
          <w:tab/>
        </w:r>
        <w:r>
          <w:fldChar w:fldCharType="begin"/>
        </w:r>
        <w:r>
          <w:instrText xml:space="preserve"> PAGEREF _Toc4997 \h </w:instrText>
        </w:r>
        <w:r>
          <w:fldChar w:fldCharType="separate"/>
        </w:r>
        <w:r>
          <w:t>22</w:t>
        </w:r>
        <w:r>
          <w:fldChar w:fldCharType="end"/>
        </w:r>
      </w:hyperlink>
    </w:p>
    <w:p>
      <w:pPr>
        <w:pStyle w:val="TOC1"/>
        <w:tabs>
          <w:tab w:val="right" w:leader="dot" w:pos="8306"/>
        </w:tabs>
      </w:pPr>
      <w:hyperlink w:anchor="_Toc296" w:history="1">
        <w:r>
          <w:rPr>
            <w:rFonts w:ascii="仿宋" w:eastAsia="仿宋" w:hAnsi="仿宋" w:cs="仿宋" w:hint="eastAsia"/>
            <w:lang w:eastAsia="zh-CN"/>
          </w:rPr>
          <w:t>六、工艺先进性</w:t>
        </w:r>
        <w:r>
          <w:tab/>
        </w:r>
        <w:r>
          <w:fldChar w:fldCharType="begin"/>
        </w:r>
        <w:r>
          <w:instrText xml:space="preserve"> PAGEREF _Toc296 \h </w:instrText>
        </w:r>
        <w:r>
          <w:fldChar w:fldCharType="separate"/>
        </w:r>
        <w:r>
          <w:t>24</w:t>
        </w:r>
        <w:r>
          <w:fldChar w:fldCharType="end"/>
        </w:r>
      </w:hyperlink>
    </w:p>
    <w:p>
      <w:pPr>
        <w:pStyle w:val="TOC2"/>
        <w:tabs>
          <w:tab w:val="right" w:leader="dot" w:pos="8306"/>
        </w:tabs>
      </w:pPr>
      <w:hyperlink w:anchor="_Toc2377" w:history="1">
        <w:r>
          <w:rPr>
            <w:rFonts w:ascii="仿宋" w:eastAsia="仿宋" w:hAnsi="仿宋" w:cs="仿宋" w:hint="eastAsia"/>
            <w:lang w:eastAsia="zh-CN"/>
          </w:rPr>
          <w:t>(一)、大中型直流电机项目建设期的原辅材料保障</w:t>
        </w:r>
        <w:r>
          <w:tab/>
        </w:r>
        <w:r>
          <w:fldChar w:fldCharType="begin"/>
        </w:r>
        <w:r>
          <w:instrText xml:space="preserve"> PAGEREF _Toc2377 \h </w:instrText>
        </w:r>
        <w:r>
          <w:fldChar w:fldCharType="separate"/>
        </w:r>
        <w:r>
          <w:t>24</w:t>
        </w:r>
        <w:r>
          <w:fldChar w:fldCharType="end"/>
        </w:r>
      </w:hyperlink>
    </w:p>
    <w:p>
      <w:pPr>
        <w:pStyle w:val="TOC2"/>
        <w:tabs>
          <w:tab w:val="right" w:leader="dot" w:pos="8306"/>
        </w:tabs>
      </w:pPr>
      <w:hyperlink w:anchor="_Toc25721" w:history="1">
        <w:r>
          <w:rPr>
            <w:rFonts w:ascii="仿宋" w:eastAsia="仿宋" w:hAnsi="仿宋" w:cs="仿宋" w:hint="eastAsia"/>
            <w:lang w:eastAsia="zh-CN"/>
          </w:rPr>
          <w:t>(二)、大中型直流电机项目运营期的原辅材料采购与管理</w:t>
        </w:r>
        <w:r>
          <w:tab/>
        </w:r>
        <w:r>
          <w:fldChar w:fldCharType="begin"/>
        </w:r>
        <w:r>
          <w:instrText xml:space="preserve"> PAGEREF _Toc25721 \h </w:instrText>
        </w:r>
        <w:r>
          <w:fldChar w:fldCharType="separate"/>
        </w:r>
        <w:r>
          <w:t>25</w:t>
        </w:r>
        <w:r>
          <w:fldChar w:fldCharType="end"/>
        </w:r>
      </w:hyperlink>
    </w:p>
    <w:p>
      <w:pPr>
        <w:pStyle w:val="TOC2"/>
        <w:tabs>
          <w:tab w:val="right" w:leader="dot" w:pos="8306"/>
        </w:tabs>
      </w:pPr>
      <w:hyperlink w:anchor="_Toc1059" w:history="1">
        <w:r>
          <w:rPr>
            <w:rFonts w:ascii="仿宋" w:eastAsia="仿宋" w:hAnsi="仿宋" w:cs="仿宋" w:hint="eastAsia"/>
            <w:lang w:eastAsia="zh-CN"/>
          </w:rPr>
          <w:t>(三)、技术管理的独特特色</w:t>
        </w:r>
        <w:r>
          <w:tab/>
        </w:r>
        <w:r>
          <w:fldChar w:fldCharType="begin"/>
        </w:r>
        <w:r>
          <w:instrText xml:space="preserve"> PAGEREF _Toc1059 \h </w:instrText>
        </w:r>
        <w:r>
          <w:fldChar w:fldCharType="separate"/>
        </w:r>
        <w:r>
          <w:t>26</w:t>
        </w:r>
        <w:r>
          <w:fldChar w:fldCharType="end"/>
        </w:r>
      </w:hyperlink>
    </w:p>
    <w:p>
      <w:pPr>
        <w:pStyle w:val="TOC2"/>
        <w:tabs>
          <w:tab w:val="right" w:leader="dot" w:pos="8306"/>
        </w:tabs>
      </w:pPr>
      <w:hyperlink w:anchor="_Toc11687" w:history="1">
        <w:r>
          <w:rPr>
            <w:rFonts w:ascii="仿宋" w:eastAsia="仿宋" w:hAnsi="仿宋" w:cs="仿宋" w:hint="eastAsia"/>
            <w:lang w:eastAsia="zh-CN"/>
          </w:rPr>
          <w:t>(四)、大中型直流电机项目工艺技术设计方案</w:t>
        </w:r>
        <w:r>
          <w:tab/>
        </w:r>
        <w:r>
          <w:fldChar w:fldCharType="begin"/>
        </w:r>
        <w:r>
          <w:instrText xml:space="preserve"> PAGEREF _Toc11687 \h </w:instrText>
        </w:r>
        <w:r>
          <w:fldChar w:fldCharType="separate"/>
        </w:r>
        <w:r>
          <w:t>28</w:t>
        </w:r>
        <w:r>
          <w:fldChar w:fldCharType="end"/>
        </w:r>
      </w:hyperlink>
    </w:p>
    <w:p>
      <w:pPr>
        <w:pStyle w:val="TOC2"/>
        <w:tabs>
          <w:tab w:val="right" w:leader="dot" w:pos="8306"/>
        </w:tabs>
      </w:pPr>
      <w:hyperlink w:anchor="_Toc767" w:history="1">
        <w:r>
          <w:rPr>
            <w:rFonts w:ascii="仿宋" w:eastAsia="仿宋" w:hAnsi="仿宋" w:cs="仿宋" w:hint="eastAsia"/>
            <w:lang w:eastAsia="zh-CN"/>
          </w:rPr>
          <w:t>(五)、设备选型的智能化方案</w:t>
        </w:r>
        <w:r>
          <w:tab/>
        </w:r>
        <w:r>
          <w:fldChar w:fldCharType="begin"/>
        </w:r>
        <w:r>
          <w:instrText xml:space="preserve"> PAGEREF _Toc767 \h </w:instrText>
        </w:r>
        <w:r>
          <w:fldChar w:fldCharType="separate"/>
        </w:r>
        <w:r>
          <w:t>29</w:t>
        </w:r>
        <w:r>
          <w:fldChar w:fldCharType="end"/>
        </w:r>
      </w:hyperlink>
    </w:p>
    <w:p>
      <w:pPr>
        <w:pStyle w:val="TOC1"/>
        <w:tabs>
          <w:tab w:val="right" w:leader="dot" w:pos="8306"/>
        </w:tabs>
      </w:pPr>
      <w:hyperlink w:anchor="_Toc2812" w:history="1">
        <w:r>
          <w:rPr>
            <w:rFonts w:ascii="仿宋" w:eastAsia="仿宋" w:hAnsi="仿宋" w:cs="仿宋" w:hint="eastAsia"/>
            <w:lang w:eastAsia="zh-CN"/>
          </w:rPr>
          <w:t>七、大中型直流电机项目土建工程</w:t>
        </w:r>
        <w:r>
          <w:tab/>
        </w:r>
        <w:r>
          <w:fldChar w:fldCharType="begin"/>
        </w:r>
        <w:r>
          <w:instrText xml:space="preserve"> PAGEREF _Toc2812 \h </w:instrText>
        </w:r>
        <w:r>
          <w:fldChar w:fldCharType="separate"/>
        </w:r>
        <w:r>
          <w:t>30</w:t>
        </w:r>
        <w:r>
          <w:fldChar w:fldCharType="end"/>
        </w:r>
      </w:hyperlink>
    </w:p>
    <w:p>
      <w:pPr>
        <w:pStyle w:val="TOC2"/>
        <w:tabs>
          <w:tab w:val="right" w:leader="dot" w:pos="8306"/>
        </w:tabs>
      </w:pPr>
      <w:hyperlink w:anchor="_Toc8678" w:history="1">
        <w:r>
          <w:rPr>
            <w:rFonts w:ascii="仿宋" w:eastAsia="仿宋" w:hAnsi="仿宋" w:cs="仿宋" w:hint="eastAsia"/>
            <w:lang w:eastAsia="zh-CN"/>
          </w:rPr>
          <w:t>(一)、建筑工程设计原则</w:t>
        </w:r>
        <w:r>
          <w:tab/>
        </w:r>
        <w:r>
          <w:fldChar w:fldCharType="begin"/>
        </w:r>
        <w:r>
          <w:instrText xml:space="preserve"> PAGEREF _Toc8678 \h </w:instrText>
        </w:r>
        <w:r>
          <w:fldChar w:fldCharType="separate"/>
        </w:r>
        <w:r>
          <w:t>30</w:t>
        </w:r>
        <w:r>
          <w:fldChar w:fldCharType="end"/>
        </w:r>
      </w:hyperlink>
    </w:p>
    <w:p>
      <w:pPr>
        <w:pStyle w:val="TOC2"/>
        <w:tabs>
          <w:tab w:val="right" w:leader="dot" w:pos="8306"/>
        </w:tabs>
      </w:pPr>
      <w:hyperlink w:anchor="_Toc15287" w:history="1">
        <w:r>
          <w:rPr>
            <w:rFonts w:ascii="仿宋" w:eastAsia="仿宋" w:hAnsi="仿宋" w:cs="仿宋" w:hint="eastAsia"/>
            <w:lang w:eastAsia="zh-CN"/>
          </w:rPr>
          <w:t>(二)、土建工程设计年限及安全等级</w:t>
        </w:r>
        <w:r>
          <w:tab/>
        </w:r>
        <w:r>
          <w:fldChar w:fldCharType="begin"/>
        </w:r>
        <w:r>
          <w:instrText xml:space="preserve"> PAGEREF _Toc15287 \h </w:instrText>
        </w:r>
        <w:r>
          <w:fldChar w:fldCharType="separate"/>
        </w:r>
        <w:r>
          <w:t>31</w:t>
        </w:r>
        <w:r>
          <w:fldChar w:fldCharType="end"/>
        </w:r>
      </w:hyperlink>
    </w:p>
    <w:p>
      <w:pPr>
        <w:pStyle w:val="TOC2"/>
        <w:tabs>
          <w:tab w:val="right" w:leader="dot" w:pos="8306"/>
        </w:tabs>
      </w:pPr>
      <w:hyperlink w:anchor="_Toc20748" w:history="1">
        <w:r>
          <w:rPr>
            <w:rFonts w:ascii="仿宋" w:eastAsia="仿宋" w:hAnsi="仿宋" w:cs="仿宋" w:hint="eastAsia"/>
            <w:lang w:eastAsia="zh-CN"/>
          </w:rPr>
          <w:t>(三)、建筑工程设计总体要求</w:t>
        </w:r>
        <w:r>
          <w:tab/>
        </w:r>
        <w:r>
          <w:fldChar w:fldCharType="begin"/>
        </w:r>
        <w:r>
          <w:instrText xml:space="preserve"> PAGEREF _Toc20748 \h </w:instrText>
        </w:r>
        <w:r>
          <w:fldChar w:fldCharType="separate"/>
        </w:r>
        <w:r>
          <w:t>32</w:t>
        </w:r>
        <w:r>
          <w:fldChar w:fldCharType="end"/>
        </w:r>
      </w:hyperlink>
    </w:p>
    <w:p>
      <w:pPr>
        <w:pStyle w:val="TOC2"/>
        <w:tabs>
          <w:tab w:val="right" w:leader="dot" w:pos="8306"/>
        </w:tabs>
      </w:pPr>
      <w:hyperlink w:anchor="_Toc11616" w:history="1">
        <w:r>
          <w:rPr>
            <w:rFonts w:ascii="仿宋" w:eastAsia="仿宋" w:hAnsi="仿宋" w:cs="仿宋" w:hint="eastAsia"/>
            <w:lang w:eastAsia="zh-CN"/>
          </w:rPr>
          <w:t>(四)、土建工程建设指标</w:t>
        </w:r>
        <w:r>
          <w:tab/>
        </w:r>
        <w:r>
          <w:fldChar w:fldCharType="begin"/>
        </w:r>
        <w:r>
          <w:instrText xml:space="preserve"> PAGEREF _Toc11616 \h </w:instrText>
        </w:r>
        <w:r>
          <w:fldChar w:fldCharType="separate"/>
        </w:r>
        <w:r>
          <w:t>33</w:t>
        </w:r>
        <w:r>
          <w:fldChar w:fldCharType="end"/>
        </w:r>
      </w:hyperlink>
    </w:p>
    <w:p>
      <w:pPr>
        <w:pStyle w:val="TOC1"/>
        <w:tabs>
          <w:tab w:val="right" w:leader="dot" w:pos="8306"/>
        </w:tabs>
      </w:pPr>
      <w:hyperlink w:anchor="_Toc13656" w:history="1">
        <w:r>
          <w:rPr>
            <w:rFonts w:ascii="仿宋" w:eastAsia="仿宋" w:hAnsi="仿宋" w:cs="仿宋" w:hint="eastAsia"/>
            <w:lang w:eastAsia="zh-CN"/>
          </w:rPr>
          <w:t>八、节能情况分析</w:t>
        </w:r>
        <w:r>
          <w:tab/>
        </w:r>
        <w:r>
          <w:fldChar w:fldCharType="begin"/>
        </w:r>
        <w:r>
          <w:instrText xml:space="preserve"> PAGEREF _Toc13656 \h </w:instrText>
        </w:r>
        <w:r>
          <w:fldChar w:fldCharType="separate"/>
        </w:r>
        <w:r>
          <w:t>33</w:t>
        </w:r>
        <w:r>
          <w:fldChar w:fldCharType="end"/>
        </w:r>
      </w:hyperlink>
    </w:p>
    <w:p>
      <w:pPr>
        <w:pStyle w:val="TOC2"/>
        <w:tabs>
          <w:tab w:val="right" w:leader="dot" w:pos="8306"/>
        </w:tabs>
      </w:pPr>
      <w:hyperlink w:anchor="_Toc12482" w:history="1">
        <w:r>
          <w:rPr>
            <w:rFonts w:ascii="仿宋" w:eastAsia="仿宋" w:hAnsi="仿宋" w:cs="仿宋" w:hint="eastAsia"/>
            <w:lang w:eastAsia="zh-CN"/>
          </w:rPr>
          <w:t>(一)、节能的重要性</w:t>
        </w:r>
        <w:r>
          <w:tab/>
        </w:r>
        <w:r>
          <w:fldChar w:fldCharType="begin"/>
        </w:r>
        <w:r>
          <w:instrText xml:space="preserve"> PAGEREF _Toc12482 \h </w:instrText>
        </w:r>
        <w:r>
          <w:fldChar w:fldCharType="separate"/>
        </w:r>
        <w:r>
          <w:t>33</w:t>
        </w:r>
        <w:r>
          <w:fldChar w:fldCharType="end"/>
        </w:r>
      </w:hyperlink>
    </w:p>
    <w:p>
      <w:pPr>
        <w:pStyle w:val="TOC2"/>
        <w:tabs>
          <w:tab w:val="right" w:leader="dot" w:pos="8306"/>
        </w:tabs>
      </w:pPr>
      <w:hyperlink w:anchor="_Toc1537" w:history="1">
        <w:r>
          <w:rPr>
            <w:rFonts w:ascii="仿宋" w:eastAsia="仿宋" w:hAnsi="仿宋" w:cs="仿宋" w:hint="eastAsia"/>
            <w:lang w:eastAsia="zh-CN"/>
          </w:rPr>
          <w:t>(二)、节能的法规与标准要求</w:t>
        </w:r>
        <w:r>
          <w:tab/>
        </w:r>
        <w:r>
          <w:fldChar w:fldCharType="begin"/>
        </w:r>
        <w:r>
          <w:instrText xml:space="preserve"> PAGEREF _Toc1537 \h </w:instrText>
        </w:r>
        <w:r>
          <w:fldChar w:fldCharType="separate"/>
        </w:r>
        <w:r>
          <w:t>34</w:t>
        </w:r>
        <w:r>
          <w:fldChar w:fldCharType="end"/>
        </w:r>
      </w:hyperlink>
    </w:p>
    <w:p>
      <w:pPr>
        <w:pStyle w:val="TOC2"/>
        <w:tabs>
          <w:tab w:val="right" w:leader="dot" w:pos="8306"/>
        </w:tabs>
      </w:pPr>
      <w:hyperlink w:anchor="_Toc27523" w:history="1">
        <w:r>
          <w:rPr>
            <w:rFonts w:ascii="仿宋" w:eastAsia="仿宋" w:hAnsi="仿宋" w:cs="仿宋" w:hint="eastAsia"/>
            <w:lang w:eastAsia="zh-CN"/>
          </w:rPr>
          <w:t>(三)、大中型直流电机项目地能源消耗与供应状况</w:t>
        </w:r>
        <w:r>
          <w:tab/>
        </w:r>
        <w:r>
          <w:fldChar w:fldCharType="begin"/>
        </w:r>
        <w:r>
          <w:instrText xml:space="preserve"> PAGEREF _Toc27523 \h </w:instrText>
        </w:r>
        <w:r>
          <w:fldChar w:fldCharType="separate"/>
        </w:r>
        <w:r>
          <w:t>35</w:t>
        </w:r>
        <w:r>
          <w:fldChar w:fldCharType="end"/>
        </w:r>
      </w:hyperlink>
    </w:p>
    <w:p>
      <w:pPr>
        <w:pStyle w:val="TOC2"/>
        <w:tabs>
          <w:tab w:val="right" w:leader="dot" w:pos="8306"/>
        </w:tabs>
      </w:pPr>
      <w:hyperlink w:anchor="_Toc6194" w:history="1">
        <w:r>
          <w:rPr>
            <w:rFonts w:ascii="仿宋" w:eastAsia="仿宋" w:hAnsi="仿宋" w:cs="仿宋" w:hint="eastAsia"/>
            <w:lang w:eastAsia="zh-CN"/>
          </w:rPr>
          <w:t>(四)、能源消耗类型与数量的深入分析</w:t>
        </w:r>
        <w:r>
          <w:tab/>
        </w:r>
        <w:r>
          <w:fldChar w:fldCharType="begin"/>
        </w:r>
        <w:r>
          <w:instrText xml:space="preserve"> PAGEREF _Toc6194 \h </w:instrText>
        </w:r>
        <w:r>
          <w:fldChar w:fldCharType="separate"/>
        </w:r>
        <w:r>
          <w:t>36</w:t>
        </w:r>
        <w:r>
          <w:fldChar w:fldCharType="end"/>
        </w:r>
      </w:hyperlink>
    </w:p>
    <w:p>
      <w:pPr>
        <w:pStyle w:val="TOC2"/>
        <w:tabs>
          <w:tab w:val="right" w:leader="dot" w:pos="8306"/>
        </w:tabs>
      </w:pPr>
      <w:hyperlink w:anchor="_Toc5047" w:history="1">
        <w:r>
          <w:rPr>
            <w:rFonts w:ascii="仿宋" w:eastAsia="仿宋" w:hAnsi="仿宋" w:cs="仿宋" w:hint="eastAsia"/>
            <w:lang w:eastAsia="zh-CN"/>
          </w:rPr>
          <w:t>(五)、节能综合评价</w:t>
        </w:r>
        <w:r>
          <w:tab/>
        </w:r>
        <w:r>
          <w:fldChar w:fldCharType="begin"/>
        </w:r>
        <w:r>
          <w:instrText xml:space="preserve"> PAGEREF _Toc5047 \h </w:instrText>
        </w:r>
        <w:r>
          <w:fldChar w:fldCharType="separate"/>
        </w:r>
        <w:r>
          <w:t>36</w:t>
        </w:r>
        <w:r>
          <w:fldChar w:fldCharType="end"/>
        </w:r>
      </w:hyperlink>
    </w:p>
    <w:p>
      <w:pPr>
        <w:pStyle w:val="TOC2"/>
        <w:tabs>
          <w:tab w:val="right" w:leader="dot" w:pos="8306"/>
        </w:tabs>
      </w:pPr>
      <w:hyperlink w:anchor="_Toc4321" w:history="1">
        <w:r>
          <w:rPr>
            <w:rFonts w:ascii="仿宋" w:eastAsia="仿宋" w:hAnsi="仿宋" w:cs="仿宋" w:hint="eastAsia"/>
            <w:lang w:eastAsia="zh-CN"/>
          </w:rPr>
          <w:t>(六)、设计节能方案</w:t>
        </w:r>
        <w:r>
          <w:tab/>
        </w:r>
        <w:r>
          <w:fldChar w:fldCharType="begin"/>
        </w:r>
        <w:r>
          <w:instrText xml:space="preserve"> PAGEREF _Toc4321 \h </w:instrText>
        </w:r>
        <w:r>
          <w:fldChar w:fldCharType="separate"/>
        </w:r>
        <w:r>
          <w:t>37</w:t>
        </w:r>
        <w:r>
          <w:fldChar w:fldCharType="end"/>
        </w:r>
      </w:hyperlink>
    </w:p>
    <w:p>
      <w:pPr>
        <w:pStyle w:val="TOC2"/>
        <w:tabs>
          <w:tab w:val="right" w:leader="dot" w:pos="8306"/>
        </w:tabs>
      </w:pPr>
      <w:hyperlink w:anchor="_Toc11495" w:history="1">
        <w:r>
          <w:rPr>
            <w:rFonts w:ascii="仿宋" w:eastAsia="仿宋" w:hAnsi="仿宋" w:cs="仿宋" w:hint="eastAsia"/>
            <w:lang w:eastAsia="zh-CN"/>
          </w:rPr>
          <w:t>(七)、实施节能措施</w:t>
        </w:r>
        <w:r>
          <w:tab/>
        </w:r>
        <w:r>
          <w:fldChar w:fldCharType="begin"/>
        </w:r>
        <w:r>
          <w:instrText xml:space="preserve"> PAGEREF _Toc11495 \h </w:instrText>
        </w:r>
        <w:r>
          <w:fldChar w:fldCharType="separate"/>
        </w:r>
        <w:r>
          <w:t>38</w:t>
        </w:r>
        <w:r>
          <w:fldChar w:fldCharType="end"/>
        </w:r>
      </w:hyperlink>
    </w:p>
    <w:p>
      <w:pPr>
        <w:pStyle w:val="TOC1"/>
        <w:tabs>
          <w:tab w:val="right" w:leader="dot" w:pos="8306"/>
        </w:tabs>
      </w:pPr>
      <w:hyperlink w:anchor="_Toc13876" w:history="1">
        <w:r>
          <w:rPr>
            <w:rFonts w:ascii="仿宋" w:eastAsia="仿宋" w:hAnsi="仿宋" w:cs="仿宋" w:hint="eastAsia"/>
            <w:lang w:eastAsia="zh-CN"/>
          </w:rPr>
          <w:t>九、项目交付与运营</w:t>
        </w:r>
        <w:r>
          <w:tab/>
        </w:r>
        <w:r>
          <w:fldChar w:fldCharType="begin"/>
        </w:r>
        <w:r>
          <w:instrText xml:space="preserve"> PAGEREF _Toc13876 \h </w:instrText>
        </w:r>
        <w:r>
          <w:fldChar w:fldCharType="separate"/>
        </w:r>
        <w:r>
          <w:t>39</w:t>
        </w:r>
        <w:r>
          <w:fldChar w:fldCharType="end"/>
        </w:r>
      </w:hyperlink>
    </w:p>
    <w:p>
      <w:pPr>
        <w:pStyle w:val="TOC2"/>
        <w:tabs>
          <w:tab w:val="right" w:leader="dot" w:pos="8306"/>
        </w:tabs>
      </w:pPr>
      <w:hyperlink w:anchor="_Toc31324" w:history="1">
        <w:r>
          <w:rPr>
            <w:rFonts w:ascii="仿宋" w:eastAsia="仿宋" w:hAnsi="仿宋" w:cs="仿宋" w:hint="eastAsia"/>
            <w:lang w:eastAsia="zh-CN"/>
          </w:rPr>
          <w:t>(一)、交付流程与标准</w:t>
        </w:r>
        <w:r>
          <w:tab/>
        </w:r>
        <w:r>
          <w:fldChar w:fldCharType="begin"/>
        </w:r>
        <w:r>
          <w:instrText xml:space="preserve"> PAGEREF _Toc31324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96" w:history="1">
        <w:r>
          <w:rPr>
            <w:rFonts w:ascii="仿宋" w:eastAsia="仿宋" w:hAnsi="仿宋" w:cs="仿宋" w:hint="eastAsia"/>
            <w:lang w:eastAsia="zh-CN"/>
          </w:rPr>
          <w:t>(二)、运营计划</w:t>
        </w:r>
        <w:r>
          <w:tab/>
        </w:r>
        <w:r>
          <w:fldChar w:fldCharType="begin"/>
        </w:r>
        <w:r>
          <w:instrText xml:space="preserve"> PAGEREF _Toc25896 \h </w:instrText>
        </w:r>
        <w:r>
          <w:fldChar w:fldCharType="separate"/>
        </w:r>
        <w:r>
          <w:t>40</w:t>
        </w:r>
        <w:r>
          <w:fldChar w:fldCharType="end"/>
        </w:r>
      </w:hyperlink>
    </w:p>
    <w:p>
      <w:pPr>
        <w:pStyle w:val="TOC2"/>
        <w:tabs>
          <w:tab w:val="right" w:leader="dot" w:pos="8306"/>
        </w:tabs>
      </w:pPr>
      <w:hyperlink w:anchor="_Toc14509" w:history="1">
        <w:r>
          <w:rPr>
            <w:rFonts w:ascii="仿宋" w:eastAsia="仿宋" w:hAnsi="仿宋" w:cs="仿宋" w:hint="eastAsia"/>
            <w:lang w:eastAsia="zh-CN"/>
          </w:rPr>
          <w:t>(三)、设备调试与验收</w:t>
        </w:r>
        <w:r>
          <w:tab/>
        </w:r>
        <w:r>
          <w:fldChar w:fldCharType="begin"/>
        </w:r>
        <w:r>
          <w:instrText xml:space="preserve"> PAGEREF _Toc14509 \h </w:instrText>
        </w:r>
        <w:r>
          <w:fldChar w:fldCharType="separate"/>
        </w:r>
        <w:r>
          <w:t>43</w:t>
        </w:r>
        <w:r>
          <w:fldChar w:fldCharType="end"/>
        </w:r>
      </w:hyperlink>
    </w:p>
    <w:p>
      <w:pPr>
        <w:pStyle w:val="TOC2"/>
        <w:tabs>
          <w:tab w:val="right" w:leader="dot" w:pos="8306"/>
        </w:tabs>
      </w:pPr>
      <w:hyperlink w:anchor="_Toc5461" w:history="1">
        <w:r>
          <w:rPr>
            <w:rFonts w:ascii="仿宋" w:eastAsia="仿宋" w:hAnsi="仿宋" w:cs="仿宋" w:hint="eastAsia"/>
            <w:lang w:eastAsia="zh-CN"/>
          </w:rPr>
          <w:t>(四)、项目交付手续与文件归档</w:t>
        </w:r>
        <w:r>
          <w:tab/>
        </w:r>
        <w:r>
          <w:fldChar w:fldCharType="begin"/>
        </w:r>
        <w:r>
          <w:instrText xml:space="preserve"> PAGEREF _Toc5461 \h </w:instrText>
        </w:r>
        <w:r>
          <w:fldChar w:fldCharType="separate"/>
        </w:r>
        <w:r>
          <w:t>44</w:t>
        </w:r>
        <w:r>
          <w:fldChar w:fldCharType="end"/>
        </w:r>
      </w:hyperlink>
    </w:p>
    <w:p>
      <w:pPr>
        <w:pStyle w:val="TOC1"/>
        <w:tabs>
          <w:tab w:val="right" w:leader="dot" w:pos="8306"/>
        </w:tabs>
      </w:pPr>
      <w:hyperlink w:anchor="_Toc230" w:history="1">
        <w:r>
          <w:rPr>
            <w:rFonts w:ascii="仿宋" w:eastAsia="仿宋" w:hAnsi="仿宋" w:cs="仿宋" w:hint="eastAsia"/>
            <w:lang w:eastAsia="zh-CN"/>
          </w:rPr>
          <w:t>十、建设进度分析</w:t>
        </w:r>
        <w:r>
          <w:tab/>
        </w:r>
        <w:r>
          <w:fldChar w:fldCharType="begin"/>
        </w:r>
        <w:r>
          <w:instrText xml:space="preserve"> PAGEREF _Toc230 \h </w:instrText>
        </w:r>
        <w:r>
          <w:fldChar w:fldCharType="separate"/>
        </w:r>
        <w:r>
          <w:t>45</w:t>
        </w:r>
        <w:r>
          <w:fldChar w:fldCharType="end"/>
        </w:r>
      </w:hyperlink>
    </w:p>
    <w:p>
      <w:pPr>
        <w:pStyle w:val="TOC2"/>
        <w:tabs>
          <w:tab w:val="right" w:leader="dot" w:pos="8306"/>
        </w:tabs>
      </w:pPr>
      <w:hyperlink w:anchor="_Toc25611" w:history="1">
        <w:r>
          <w:rPr>
            <w:rFonts w:ascii="仿宋" w:eastAsia="仿宋" w:hAnsi="仿宋" w:cs="仿宋" w:hint="eastAsia"/>
            <w:lang w:eastAsia="zh-CN"/>
          </w:rPr>
          <w:t>(一)、大中型直流电机项目进度安排</w:t>
        </w:r>
        <w:r>
          <w:tab/>
        </w:r>
        <w:r>
          <w:fldChar w:fldCharType="begin"/>
        </w:r>
        <w:r>
          <w:instrText xml:space="preserve"> PAGEREF _Toc25611 \h </w:instrText>
        </w:r>
        <w:r>
          <w:fldChar w:fldCharType="separate"/>
        </w:r>
        <w:r>
          <w:t>45</w:t>
        </w:r>
        <w:r>
          <w:fldChar w:fldCharType="end"/>
        </w:r>
      </w:hyperlink>
    </w:p>
    <w:p>
      <w:pPr>
        <w:pStyle w:val="TOC2"/>
        <w:tabs>
          <w:tab w:val="right" w:leader="dot" w:pos="8306"/>
        </w:tabs>
      </w:pPr>
      <w:hyperlink w:anchor="_Toc2497" w:history="1">
        <w:r>
          <w:rPr>
            <w:rFonts w:ascii="仿宋" w:eastAsia="仿宋" w:hAnsi="仿宋" w:cs="仿宋" w:hint="eastAsia"/>
            <w:lang w:eastAsia="zh-CN"/>
          </w:rPr>
          <w:t>(二)、大中型直流电机项目实施保障措施</w:t>
        </w:r>
        <w:r>
          <w:tab/>
        </w:r>
        <w:r>
          <w:fldChar w:fldCharType="begin"/>
        </w:r>
        <w:r>
          <w:instrText xml:space="preserve"> PAGEREF _Toc2497 \h </w:instrText>
        </w:r>
        <w:r>
          <w:fldChar w:fldCharType="separate"/>
        </w:r>
        <w:r>
          <w:t>47</w:t>
        </w:r>
        <w:r>
          <w:fldChar w:fldCharType="end"/>
        </w:r>
      </w:hyperlink>
    </w:p>
    <w:p>
      <w:pPr>
        <w:pStyle w:val="TOC1"/>
        <w:tabs>
          <w:tab w:val="right" w:leader="dot" w:pos="8306"/>
        </w:tabs>
      </w:pPr>
      <w:hyperlink w:anchor="_Toc10524" w:history="1">
        <w:r>
          <w:rPr>
            <w:rFonts w:ascii="仿宋" w:eastAsia="仿宋" w:hAnsi="仿宋" w:cs="仿宋" w:hint="eastAsia"/>
            <w:lang w:eastAsia="zh-CN"/>
          </w:rPr>
          <w:t>十一、质量与技术管理</w:t>
        </w:r>
        <w:r>
          <w:tab/>
        </w:r>
        <w:r>
          <w:fldChar w:fldCharType="begin"/>
        </w:r>
        <w:r>
          <w:instrText xml:space="preserve"> PAGEREF _Toc10524 \h </w:instrText>
        </w:r>
        <w:r>
          <w:fldChar w:fldCharType="separate"/>
        </w:r>
        <w:r>
          <w:t>48</w:t>
        </w:r>
        <w:r>
          <w:fldChar w:fldCharType="end"/>
        </w:r>
      </w:hyperlink>
    </w:p>
    <w:p>
      <w:pPr>
        <w:pStyle w:val="TOC2"/>
        <w:tabs>
          <w:tab w:val="right" w:leader="dot" w:pos="8306"/>
        </w:tabs>
      </w:pPr>
      <w:hyperlink w:anchor="_Toc24519" w:history="1">
        <w:r>
          <w:rPr>
            <w:rFonts w:ascii="仿宋" w:eastAsia="仿宋" w:hAnsi="仿宋" w:cs="仿宋" w:hint="eastAsia"/>
            <w:lang w:eastAsia="zh-CN"/>
          </w:rPr>
          <w:t>(一)、质量管理体系建设</w:t>
        </w:r>
        <w:r>
          <w:tab/>
        </w:r>
        <w:r>
          <w:fldChar w:fldCharType="begin"/>
        </w:r>
        <w:r>
          <w:instrText xml:space="preserve"> PAGEREF _Toc24519 \h </w:instrText>
        </w:r>
        <w:r>
          <w:fldChar w:fldCharType="separate"/>
        </w:r>
        <w:r>
          <w:t>48</w:t>
        </w:r>
        <w:r>
          <w:fldChar w:fldCharType="end"/>
        </w:r>
      </w:hyperlink>
    </w:p>
    <w:p>
      <w:pPr>
        <w:pStyle w:val="TOC2"/>
        <w:tabs>
          <w:tab w:val="right" w:leader="dot" w:pos="8306"/>
        </w:tabs>
      </w:pPr>
      <w:hyperlink w:anchor="_Toc27394" w:history="1">
        <w:r>
          <w:rPr>
            <w:rFonts w:ascii="仿宋" w:eastAsia="仿宋" w:hAnsi="仿宋" w:cs="仿宋" w:hint="eastAsia"/>
            <w:lang w:eastAsia="zh-CN"/>
          </w:rPr>
          <w:t>(二)、技术标准与创新</w:t>
        </w:r>
        <w:r>
          <w:tab/>
        </w:r>
        <w:r>
          <w:fldChar w:fldCharType="begin"/>
        </w:r>
        <w:r>
          <w:instrText xml:space="preserve"> PAGEREF _Toc27394 \h </w:instrText>
        </w:r>
        <w:r>
          <w:fldChar w:fldCharType="separate"/>
        </w:r>
        <w:r>
          <w:t>49</w:t>
        </w:r>
        <w:r>
          <w:fldChar w:fldCharType="end"/>
        </w:r>
      </w:hyperlink>
    </w:p>
    <w:p>
      <w:pPr>
        <w:pStyle w:val="TOC1"/>
        <w:tabs>
          <w:tab w:val="right" w:leader="dot" w:pos="8306"/>
        </w:tabs>
      </w:pPr>
      <w:hyperlink w:anchor="_Toc13138" w:history="1">
        <w:r>
          <w:rPr>
            <w:rFonts w:ascii="仿宋" w:eastAsia="仿宋" w:hAnsi="仿宋" w:cs="仿宋" w:hint="eastAsia"/>
            <w:lang w:eastAsia="zh-CN"/>
          </w:rPr>
          <w:t>十二、大中型直流电机项目经营效益</w:t>
        </w:r>
        <w:r>
          <w:tab/>
        </w:r>
        <w:r>
          <w:fldChar w:fldCharType="begin"/>
        </w:r>
        <w:r>
          <w:instrText xml:space="preserve"> PAGEREF _Toc13138 \h </w:instrText>
        </w:r>
        <w:r>
          <w:fldChar w:fldCharType="separate"/>
        </w:r>
        <w:r>
          <w:t>50</w:t>
        </w:r>
        <w:r>
          <w:fldChar w:fldCharType="end"/>
        </w:r>
      </w:hyperlink>
    </w:p>
    <w:p>
      <w:pPr>
        <w:pStyle w:val="TOC2"/>
        <w:tabs>
          <w:tab w:val="right" w:leader="dot" w:pos="8306"/>
        </w:tabs>
      </w:pPr>
      <w:hyperlink w:anchor="_Toc30030" w:history="1">
        <w:r>
          <w:rPr>
            <w:rFonts w:ascii="仿宋" w:eastAsia="仿宋" w:hAnsi="仿宋" w:cs="仿宋" w:hint="eastAsia"/>
            <w:lang w:eastAsia="zh-CN"/>
          </w:rPr>
          <w:t>(一)、经济评价财务测算</w:t>
        </w:r>
        <w:r>
          <w:tab/>
        </w:r>
        <w:r>
          <w:fldChar w:fldCharType="begin"/>
        </w:r>
        <w:r>
          <w:instrText xml:space="preserve"> PAGEREF _Toc30030 \h </w:instrText>
        </w:r>
        <w:r>
          <w:fldChar w:fldCharType="separate"/>
        </w:r>
        <w:r>
          <w:t>50</w:t>
        </w:r>
        <w:r>
          <w:fldChar w:fldCharType="end"/>
        </w:r>
      </w:hyperlink>
    </w:p>
    <w:p>
      <w:pPr>
        <w:pStyle w:val="TOC2"/>
        <w:tabs>
          <w:tab w:val="right" w:leader="dot" w:pos="8306"/>
        </w:tabs>
      </w:pPr>
      <w:hyperlink w:anchor="_Toc5063" w:history="1">
        <w:r>
          <w:rPr>
            <w:rFonts w:ascii="仿宋" w:eastAsia="仿宋" w:hAnsi="仿宋" w:cs="仿宋" w:hint="eastAsia"/>
            <w:lang w:eastAsia="zh-CN"/>
          </w:rPr>
          <w:t>(二)、大中型直流电机项目盈利能力分析</w:t>
        </w:r>
        <w:r>
          <w:tab/>
        </w:r>
        <w:r>
          <w:fldChar w:fldCharType="begin"/>
        </w:r>
        <w:r>
          <w:instrText xml:space="preserve"> PAGEREF _Toc5063 \h </w:instrText>
        </w:r>
        <w:r>
          <w:fldChar w:fldCharType="separate"/>
        </w:r>
        <w:r>
          <w:t>51</w:t>
        </w:r>
        <w:r>
          <w:fldChar w:fldCharType="end"/>
        </w:r>
      </w:hyperlink>
    </w:p>
    <w:p>
      <w:pPr>
        <w:pStyle w:val="TOC1"/>
        <w:tabs>
          <w:tab w:val="right" w:leader="dot" w:pos="8306"/>
        </w:tabs>
      </w:pPr>
      <w:hyperlink w:anchor="_Toc11140" w:history="1">
        <w:r>
          <w:rPr>
            <w:rFonts w:ascii="仿宋" w:eastAsia="仿宋" w:hAnsi="仿宋" w:cs="仿宋" w:hint="eastAsia"/>
            <w:lang w:eastAsia="zh-CN"/>
          </w:rPr>
          <w:t>十三、大中型直流电机项目承办单位基本情况</w:t>
        </w:r>
        <w:r>
          <w:tab/>
        </w:r>
        <w:r>
          <w:fldChar w:fldCharType="begin"/>
        </w:r>
        <w:r>
          <w:instrText xml:space="preserve"> PAGEREF _Toc11140 \h </w:instrText>
        </w:r>
        <w:r>
          <w:fldChar w:fldCharType="separate"/>
        </w:r>
        <w:r>
          <w:t>52</w:t>
        </w:r>
        <w:r>
          <w:fldChar w:fldCharType="end"/>
        </w:r>
      </w:hyperlink>
    </w:p>
    <w:p>
      <w:pPr>
        <w:pStyle w:val="TOC2"/>
        <w:tabs>
          <w:tab w:val="right" w:leader="dot" w:pos="8306"/>
        </w:tabs>
      </w:pPr>
      <w:hyperlink w:anchor="_Toc27013" w:history="1">
        <w:r>
          <w:rPr>
            <w:rFonts w:ascii="仿宋" w:eastAsia="仿宋" w:hAnsi="仿宋" w:cs="仿宋" w:hint="eastAsia"/>
            <w:lang w:eastAsia="zh-CN"/>
          </w:rPr>
          <w:t>(一)、公司名称</w:t>
        </w:r>
        <w:r>
          <w:tab/>
        </w:r>
        <w:r>
          <w:fldChar w:fldCharType="begin"/>
        </w:r>
        <w:r>
          <w:instrText xml:space="preserve"> PAGEREF _Toc27013 \h </w:instrText>
        </w:r>
        <w:r>
          <w:fldChar w:fldCharType="separate"/>
        </w:r>
        <w:r>
          <w:t>52</w:t>
        </w:r>
        <w:r>
          <w:fldChar w:fldCharType="end"/>
        </w:r>
      </w:hyperlink>
    </w:p>
    <w:p>
      <w:pPr>
        <w:pStyle w:val="TOC2"/>
        <w:tabs>
          <w:tab w:val="right" w:leader="dot" w:pos="8306"/>
        </w:tabs>
      </w:pPr>
      <w:hyperlink w:anchor="_Toc17353" w:history="1">
        <w:r>
          <w:rPr>
            <w:rFonts w:ascii="仿宋" w:eastAsia="仿宋" w:hAnsi="仿宋" w:cs="仿宋" w:hint="eastAsia"/>
            <w:lang w:eastAsia="zh-CN"/>
          </w:rPr>
          <w:t>(二)、公司简介</w:t>
        </w:r>
        <w:r>
          <w:tab/>
        </w:r>
        <w:r>
          <w:fldChar w:fldCharType="begin"/>
        </w:r>
        <w:r>
          <w:instrText xml:space="preserve"> PAGEREF _Toc17353 \h </w:instrText>
        </w:r>
        <w:r>
          <w:fldChar w:fldCharType="separate"/>
        </w:r>
        <w:r>
          <w:t>52</w:t>
        </w:r>
        <w:r>
          <w:fldChar w:fldCharType="end"/>
        </w:r>
      </w:hyperlink>
    </w:p>
    <w:p>
      <w:pPr>
        <w:pStyle w:val="TOC2"/>
        <w:tabs>
          <w:tab w:val="right" w:leader="dot" w:pos="8306"/>
        </w:tabs>
      </w:pPr>
      <w:hyperlink w:anchor="_Toc19542" w:history="1">
        <w:r>
          <w:rPr>
            <w:rFonts w:ascii="仿宋" w:eastAsia="仿宋" w:hAnsi="仿宋" w:cs="仿宋" w:hint="eastAsia"/>
            <w:lang w:eastAsia="zh-CN"/>
          </w:rPr>
          <w:t>(三)、公司经济效益分析</w:t>
        </w:r>
        <w:r>
          <w:tab/>
        </w:r>
        <w:r>
          <w:fldChar w:fldCharType="begin"/>
        </w:r>
        <w:r>
          <w:instrText xml:space="preserve"> PAGEREF _Toc19542 \h </w:instrText>
        </w:r>
        <w:r>
          <w:fldChar w:fldCharType="separate"/>
        </w:r>
        <w:r>
          <w:t>53</w:t>
        </w:r>
        <w:r>
          <w:fldChar w:fldCharType="end"/>
        </w:r>
      </w:hyperlink>
    </w:p>
    <w:p>
      <w:pPr>
        <w:pStyle w:val="TOC1"/>
        <w:tabs>
          <w:tab w:val="right" w:leader="dot" w:pos="8306"/>
        </w:tabs>
      </w:pPr>
      <w:hyperlink w:anchor="_Toc12305" w:history="1">
        <w:r>
          <w:rPr>
            <w:rFonts w:ascii="仿宋" w:eastAsia="仿宋" w:hAnsi="仿宋" w:cs="仿宋" w:hint="eastAsia"/>
            <w:lang w:eastAsia="zh-CN"/>
          </w:rPr>
          <w:t>十四、战略合作与合作伙伴关系</w:t>
        </w:r>
        <w:r>
          <w:tab/>
        </w:r>
        <w:r>
          <w:fldChar w:fldCharType="begin"/>
        </w:r>
        <w:r>
          <w:instrText xml:space="preserve"> PAGEREF _Toc12305 \h </w:instrText>
        </w:r>
        <w:r>
          <w:fldChar w:fldCharType="separate"/>
        </w:r>
        <w:r>
          <w:t>54</w:t>
        </w:r>
        <w:r>
          <w:fldChar w:fldCharType="end"/>
        </w:r>
      </w:hyperlink>
    </w:p>
    <w:p>
      <w:pPr>
        <w:pStyle w:val="TOC2"/>
        <w:tabs>
          <w:tab w:val="right" w:leader="dot" w:pos="8306"/>
        </w:tabs>
      </w:pPr>
      <w:hyperlink w:anchor="_Toc618" w:history="1">
        <w:r>
          <w:rPr>
            <w:rFonts w:ascii="仿宋" w:eastAsia="仿宋" w:hAnsi="仿宋" w:cs="仿宋" w:hint="eastAsia"/>
            <w:lang w:eastAsia="zh-CN"/>
          </w:rPr>
          <w:t>(一)、合作战略与目标</w:t>
        </w:r>
        <w:r>
          <w:tab/>
        </w:r>
        <w:r>
          <w:fldChar w:fldCharType="begin"/>
        </w:r>
        <w:r>
          <w:instrText xml:space="preserve"> PAGEREF _Toc618 \h </w:instrText>
        </w:r>
        <w:r>
          <w:fldChar w:fldCharType="separate"/>
        </w:r>
        <w:r>
          <w:t>54</w:t>
        </w:r>
        <w:r>
          <w:fldChar w:fldCharType="end"/>
        </w:r>
      </w:hyperlink>
    </w:p>
    <w:p>
      <w:pPr>
        <w:pStyle w:val="TOC2"/>
        <w:tabs>
          <w:tab w:val="right" w:leader="dot" w:pos="8306"/>
        </w:tabs>
      </w:pPr>
      <w:hyperlink w:anchor="_Toc29104" w:history="1">
        <w:r>
          <w:rPr>
            <w:rFonts w:ascii="仿宋" w:eastAsia="仿宋" w:hAnsi="仿宋" w:cs="仿宋" w:hint="eastAsia"/>
            <w:lang w:eastAsia="zh-CN"/>
          </w:rPr>
          <w:t>(二)、合作伙伴选择与评估</w:t>
        </w:r>
        <w:r>
          <w:tab/>
        </w:r>
        <w:r>
          <w:fldChar w:fldCharType="begin"/>
        </w:r>
        <w:r>
          <w:instrText xml:space="preserve"> PAGEREF _Toc29104 \h </w:instrText>
        </w:r>
        <w:r>
          <w:fldChar w:fldCharType="separate"/>
        </w:r>
        <w:r>
          <w:t>54</w:t>
        </w:r>
        <w:r>
          <w:fldChar w:fldCharType="end"/>
        </w:r>
      </w:hyperlink>
    </w:p>
    <w:p>
      <w:pPr>
        <w:pStyle w:val="TOC2"/>
        <w:tabs>
          <w:tab w:val="right" w:leader="dot" w:pos="8306"/>
        </w:tabs>
      </w:pPr>
      <w:hyperlink w:anchor="_Toc5152" w:history="1">
        <w:r>
          <w:rPr>
            <w:rFonts w:ascii="仿宋" w:eastAsia="仿宋" w:hAnsi="仿宋" w:cs="仿宋" w:hint="eastAsia"/>
            <w:lang w:eastAsia="zh-CN"/>
          </w:rPr>
          <w:t>(三)、合同与协议管理</w:t>
        </w:r>
        <w:r>
          <w:tab/>
        </w:r>
        <w:r>
          <w:fldChar w:fldCharType="begin"/>
        </w:r>
        <w:r>
          <w:instrText xml:space="preserve"> PAGEREF _Toc5152 \h </w:instrText>
        </w:r>
        <w:r>
          <w:fldChar w:fldCharType="separate"/>
        </w:r>
        <w:r>
          <w:t>56</w:t>
        </w:r>
        <w:r>
          <w:fldChar w:fldCharType="end"/>
        </w:r>
      </w:hyperlink>
    </w:p>
    <w:p>
      <w:pPr>
        <w:pStyle w:val="TOC2"/>
        <w:tabs>
          <w:tab w:val="right" w:leader="dot" w:pos="8306"/>
        </w:tabs>
      </w:pPr>
      <w:hyperlink w:anchor="_Toc12918" w:history="1">
        <w:r>
          <w:rPr>
            <w:rFonts w:ascii="仿宋" w:eastAsia="仿宋" w:hAnsi="仿宋" w:cs="仿宋" w:hint="eastAsia"/>
            <w:lang w:eastAsia="zh-CN"/>
          </w:rPr>
          <w:t>(四)、风险管理与纠纷解决</w:t>
        </w:r>
        <w:r>
          <w:tab/>
        </w:r>
        <w:r>
          <w:fldChar w:fldCharType="begin"/>
        </w:r>
        <w:r>
          <w:instrText xml:space="preserve"> PAGEREF _Toc12918 \h </w:instrText>
        </w:r>
        <w:r>
          <w:fldChar w:fldCharType="separate"/>
        </w:r>
        <w:r>
          <w:t>57</w:t>
        </w:r>
        <w:r>
          <w:fldChar w:fldCharType="end"/>
        </w:r>
      </w:hyperlink>
    </w:p>
    <w:p>
      <w:pPr>
        <w:pStyle w:val="TOC1"/>
        <w:tabs>
          <w:tab w:val="right" w:leader="dot" w:pos="8306"/>
        </w:tabs>
      </w:pPr>
      <w:hyperlink w:anchor="_Toc815" w:history="1">
        <w:r>
          <w:rPr>
            <w:rFonts w:ascii="仿宋" w:eastAsia="仿宋" w:hAnsi="仿宋" w:cs="仿宋" w:hint="eastAsia"/>
            <w:lang w:eastAsia="zh-CN"/>
          </w:rPr>
          <w:t>十五、第四十三章员工参与决策与公司治理</w:t>
        </w:r>
        <w:r>
          <w:tab/>
        </w:r>
        <w:r>
          <w:fldChar w:fldCharType="begin"/>
        </w:r>
        <w:r>
          <w:instrText xml:space="preserve"> PAGEREF _Toc815 \h </w:instrText>
        </w:r>
        <w:r>
          <w:fldChar w:fldCharType="separate"/>
        </w:r>
        <w:r>
          <w:t>57</w:t>
        </w:r>
        <w:r>
          <w:fldChar w:fldCharType="end"/>
        </w:r>
      </w:hyperlink>
    </w:p>
    <w:p>
      <w:pPr>
        <w:pStyle w:val="TOC2"/>
        <w:tabs>
          <w:tab w:val="right" w:leader="dot" w:pos="8306"/>
        </w:tabs>
      </w:pPr>
      <w:hyperlink w:anchor="_Toc6088" w:history="1">
        <w:r>
          <w:rPr>
            <w:rFonts w:ascii="仿宋" w:eastAsia="仿宋" w:hAnsi="仿宋" w:cs="仿宋" w:hint="eastAsia"/>
            <w:lang w:eastAsia="zh-CN"/>
          </w:rPr>
          <w:t>(一)、员工参与决策机制</w:t>
        </w:r>
        <w:r>
          <w:tab/>
        </w:r>
        <w:r>
          <w:fldChar w:fldCharType="begin"/>
        </w:r>
        <w:r>
          <w:instrText xml:space="preserve"> PAGEREF _Toc6088 \h </w:instrText>
        </w:r>
        <w:r>
          <w:fldChar w:fldCharType="separate"/>
        </w:r>
        <w:r>
          <w:t>57</w:t>
        </w:r>
        <w:r>
          <w:fldChar w:fldCharType="end"/>
        </w:r>
      </w:hyperlink>
    </w:p>
    <w:p>
      <w:pPr>
        <w:pStyle w:val="TOC2"/>
        <w:tabs>
          <w:tab w:val="right" w:leader="dot" w:pos="8306"/>
        </w:tabs>
      </w:pPr>
      <w:hyperlink w:anchor="_Toc26595" w:history="1">
        <w:r>
          <w:rPr>
            <w:rFonts w:ascii="仿宋" w:eastAsia="仿宋" w:hAnsi="仿宋" w:cs="仿宋" w:hint="eastAsia"/>
            <w:lang w:eastAsia="zh-CN"/>
          </w:rPr>
          <w:t>(二)、参与决策的渠道与机会</w:t>
        </w:r>
        <w:r>
          <w:tab/>
        </w:r>
        <w:r>
          <w:fldChar w:fldCharType="begin"/>
        </w:r>
        <w:r>
          <w:instrText xml:space="preserve"> PAGEREF _Toc26595 \h </w:instrText>
        </w:r>
        <w:r>
          <w:fldChar w:fldCharType="separate"/>
        </w:r>
        <w:r>
          <w:t>58</w:t>
        </w:r>
        <w:r>
          <w:fldChar w:fldCharType="end"/>
        </w:r>
      </w:hyperlink>
    </w:p>
    <w:p>
      <w:pPr>
        <w:pStyle w:val="TOC2"/>
        <w:tabs>
          <w:tab w:val="right" w:leader="dot" w:pos="8306"/>
        </w:tabs>
      </w:pPr>
      <w:hyperlink w:anchor="_Toc10061" w:history="1">
        <w:r>
          <w:rPr>
            <w:rFonts w:ascii="仿宋" w:eastAsia="仿宋" w:hAnsi="仿宋" w:cs="仿宋" w:hint="eastAsia"/>
            <w:lang w:eastAsia="zh-CN"/>
          </w:rPr>
          <w:t>(三)、代表员工意见的制度</w:t>
        </w:r>
        <w:r>
          <w:tab/>
        </w:r>
        <w:r>
          <w:fldChar w:fldCharType="begin"/>
        </w:r>
        <w:r>
          <w:instrText xml:space="preserve"> PAGEREF _Toc10061 \h </w:instrText>
        </w:r>
        <w:r>
          <w:fldChar w:fldCharType="separate"/>
        </w:r>
        <w:r>
          <w:t>59</w:t>
        </w:r>
        <w:r>
          <w:fldChar w:fldCharType="end"/>
        </w:r>
      </w:hyperlink>
    </w:p>
    <w:p>
      <w:pPr>
        <w:pStyle w:val="TOC2"/>
        <w:tabs>
          <w:tab w:val="right" w:leader="dot" w:pos="8306"/>
        </w:tabs>
      </w:pPr>
      <w:hyperlink w:anchor="_Toc3475" w:history="1">
        <w:r>
          <w:rPr>
            <w:rFonts w:ascii="仿宋" w:eastAsia="仿宋" w:hAnsi="仿宋" w:cs="仿宋" w:hint="eastAsia"/>
            <w:lang w:eastAsia="zh-CN"/>
          </w:rPr>
          <w:t>(四)、公司治理与透明度</w:t>
        </w:r>
        <w:r>
          <w:tab/>
        </w:r>
        <w:r>
          <w:fldChar w:fldCharType="begin"/>
        </w:r>
        <w:r>
          <w:instrText xml:space="preserve"> PAGEREF _Toc3475 \h </w:instrText>
        </w:r>
        <w:r>
          <w:fldChar w:fldCharType="separate"/>
        </w:r>
        <w:r>
          <w:t>59</w:t>
        </w:r>
        <w:r>
          <w:fldChar w:fldCharType="end"/>
        </w:r>
      </w:hyperlink>
    </w:p>
    <w:p>
      <w:pPr>
        <w:pStyle w:val="TOC2"/>
        <w:tabs>
          <w:tab w:val="right" w:leader="dot" w:pos="8306"/>
        </w:tabs>
      </w:pPr>
      <w:hyperlink w:anchor="_Toc4642" w:history="1">
        <w:r>
          <w:rPr>
            <w:rFonts w:ascii="仿宋" w:eastAsia="仿宋" w:hAnsi="仿宋" w:cs="仿宋" w:hint="eastAsia"/>
            <w:lang w:eastAsia="zh-CN"/>
          </w:rPr>
          <w:t>(五)、公司治理结构的建设</w:t>
        </w:r>
        <w:r>
          <w:tab/>
        </w:r>
        <w:r>
          <w:fldChar w:fldCharType="begin"/>
        </w:r>
        <w:r>
          <w:instrText xml:space="preserve"> PAGEREF _Toc4642 \h </w:instrText>
        </w:r>
        <w:r>
          <w:fldChar w:fldCharType="separate"/>
        </w:r>
        <w:r>
          <w:t>60</w:t>
        </w:r>
        <w:r>
          <w:fldChar w:fldCharType="end"/>
        </w:r>
      </w:hyperlink>
    </w:p>
    <w:p>
      <w:pPr>
        <w:pStyle w:val="TOC2"/>
        <w:tabs>
          <w:tab w:val="right" w:leader="dot" w:pos="8306"/>
        </w:tabs>
      </w:pPr>
      <w:hyperlink w:anchor="_Toc12157" w:history="1">
        <w:r>
          <w:rPr>
            <w:rFonts w:ascii="仿宋" w:eastAsia="仿宋" w:hAnsi="仿宋" w:cs="仿宋" w:hint="eastAsia"/>
            <w:lang w:eastAsia="zh-CN"/>
          </w:rPr>
          <w:t>(六)、公司业绩与财务信息的公开</w:t>
        </w:r>
        <w:r>
          <w:tab/>
        </w:r>
        <w:r>
          <w:fldChar w:fldCharType="begin"/>
        </w:r>
        <w:r>
          <w:instrText xml:space="preserve"> PAGEREF _Toc12157 \h </w:instrText>
        </w:r>
        <w:r>
          <w:fldChar w:fldCharType="separate"/>
        </w:r>
        <w:r>
          <w:t>61</w:t>
        </w:r>
        <w:r>
          <w:fldChar w:fldCharType="end"/>
        </w:r>
      </w:hyperlink>
    </w:p>
    <w:p>
      <w:pPr>
        <w:pStyle w:val="TOC1"/>
        <w:tabs>
          <w:tab w:val="right" w:leader="dot" w:pos="8306"/>
        </w:tabs>
      </w:pPr>
      <w:hyperlink w:anchor="_Toc8899" w:history="1">
        <w:r>
          <w:rPr>
            <w:rFonts w:ascii="仿宋" w:eastAsia="仿宋" w:hAnsi="仿宋" w:cs="仿宋" w:hint="eastAsia"/>
            <w:lang w:eastAsia="zh-CN"/>
          </w:rPr>
          <w:t>十六、品牌建设与公关策略</w:t>
        </w:r>
        <w:r>
          <w:tab/>
        </w:r>
        <w:r>
          <w:fldChar w:fldCharType="begin"/>
        </w:r>
        <w:r>
          <w:instrText xml:space="preserve"> PAGEREF _Toc8899 \h </w:instrText>
        </w:r>
        <w:r>
          <w:fldChar w:fldCharType="separate"/>
        </w:r>
        <w:r>
          <w:t>62</w:t>
        </w:r>
        <w:r>
          <w:fldChar w:fldCharType="end"/>
        </w:r>
      </w:hyperlink>
    </w:p>
    <w:p>
      <w:pPr>
        <w:pStyle w:val="TOC2"/>
        <w:tabs>
          <w:tab w:val="right" w:leader="dot" w:pos="8306"/>
        </w:tabs>
      </w:pPr>
      <w:hyperlink w:anchor="_Toc16798" w:history="1">
        <w:r>
          <w:rPr>
            <w:rFonts w:ascii="仿宋" w:eastAsia="仿宋" w:hAnsi="仿宋" w:cs="仿宋" w:hint="eastAsia"/>
            <w:lang w:eastAsia="zh-CN"/>
          </w:rPr>
          <w:t>(一)、品牌建设概述</w:t>
        </w:r>
        <w:r>
          <w:tab/>
        </w:r>
        <w:r>
          <w:fldChar w:fldCharType="begin"/>
        </w:r>
        <w:r>
          <w:instrText xml:space="preserve"> PAGEREF _Toc16798 \h </w:instrText>
        </w:r>
        <w:r>
          <w:fldChar w:fldCharType="separate"/>
        </w:r>
        <w:r>
          <w:t>62</w:t>
        </w:r>
        <w:r>
          <w:fldChar w:fldCharType="end"/>
        </w:r>
      </w:hyperlink>
    </w:p>
    <w:p>
      <w:pPr>
        <w:pStyle w:val="TOC2"/>
        <w:tabs>
          <w:tab w:val="right" w:leader="dot" w:pos="8306"/>
        </w:tabs>
      </w:pPr>
      <w:hyperlink w:anchor="_Toc11003" w:history="1">
        <w:r>
          <w:rPr>
            <w:rFonts w:ascii="仿宋" w:eastAsia="仿宋" w:hAnsi="仿宋" w:cs="仿宋" w:hint="eastAsia"/>
            <w:lang w:eastAsia="zh-CN"/>
          </w:rPr>
          <w:t>(二)、媒体与公关策略</w:t>
        </w:r>
        <w:r>
          <w:tab/>
        </w:r>
        <w:r>
          <w:fldChar w:fldCharType="begin"/>
        </w:r>
        <w:r>
          <w:instrText xml:space="preserve"> PAGEREF _Toc11003 \h </w:instrText>
        </w:r>
        <w:r>
          <w:fldChar w:fldCharType="separate"/>
        </w:r>
        <w:r>
          <w:t>63</w:t>
        </w:r>
        <w:r>
          <w:fldChar w:fldCharType="end"/>
        </w:r>
      </w:hyperlink>
    </w:p>
    <w:p>
      <w:pPr>
        <w:pStyle w:val="TOC2"/>
        <w:tabs>
          <w:tab w:val="right" w:leader="dot" w:pos="8306"/>
        </w:tabs>
      </w:pPr>
      <w:hyperlink w:anchor="_Toc19786" w:history="1">
        <w:r>
          <w:rPr>
            <w:rFonts w:ascii="仿宋" w:eastAsia="仿宋" w:hAnsi="仿宋" w:cs="仿宋" w:hint="eastAsia"/>
            <w:lang w:eastAsia="zh-CN"/>
          </w:rPr>
          <w:t>(三)、客户关系管理</w:t>
        </w:r>
        <w:r>
          <w:tab/>
        </w:r>
        <w:r>
          <w:fldChar w:fldCharType="begin"/>
        </w:r>
        <w:r>
          <w:instrText xml:space="preserve"> PAGEREF _Toc19786 \h </w:instrText>
        </w:r>
        <w:r>
          <w:fldChar w:fldCharType="separate"/>
        </w:r>
        <w:r>
          <w:t>65</w:t>
        </w:r>
        <w:r>
          <w:fldChar w:fldCharType="end"/>
        </w:r>
      </w:hyperlink>
    </w:p>
    <w:p>
      <w:pPr>
        <w:pStyle w:val="TOC1"/>
        <w:tabs>
          <w:tab w:val="right" w:leader="dot" w:pos="8306"/>
        </w:tabs>
      </w:pPr>
      <w:hyperlink w:anchor="_Toc31390" w:history="1">
        <w:r>
          <w:rPr>
            <w:rFonts w:ascii="仿宋" w:eastAsia="仿宋" w:hAnsi="仿宋" w:cs="仿宋" w:hint="eastAsia"/>
            <w:lang w:eastAsia="zh-CN"/>
          </w:rPr>
          <w:t>十七、职业健康与员工福祉</w:t>
        </w:r>
        <w:r>
          <w:tab/>
        </w:r>
        <w:r>
          <w:fldChar w:fldCharType="begin"/>
        </w:r>
        <w:r>
          <w:instrText xml:space="preserve"> PAGEREF _Toc31390 \h </w:instrText>
        </w:r>
        <w:r>
          <w:fldChar w:fldCharType="separate"/>
        </w:r>
        <w:r>
          <w:t>67</w:t>
        </w:r>
        <w:r>
          <w:fldChar w:fldCharType="end"/>
        </w:r>
      </w:hyperlink>
    </w:p>
    <w:p>
      <w:pPr>
        <w:pStyle w:val="TOC2"/>
        <w:tabs>
          <w:tab w:val="right" w:leader="dot" w:pos="8306"/>
        </w:tabs>
      </w:pPr>
      <w:hyperlink w:anchor="_Toc26511" w:history="1">
        <w:r>
          <w:rPr>
            <w:rFonts w:ascii="仿宋" w:eastAsia="仿宋" w:hAnsi="仿宋" w:cs="仿宋" w:hint="eastAsia"/>
            <w:lang w:eastAsia="zh-CN"/>
          </w:rPr>
          <w:t>(一)、职业健康与安全政策</w:t>
        </w:r>
        <w:r>
          <w:tab/>
        </w:r>
        <w:r>
          <w:fldChar w:fldCharType="begin"/>
        </w:r>
        <w:r>
          <w:instrText xml:space="preserve"> PAGEREF _Toc26511 \h </w:instrText>
        </w:r>
        <w:r>
          <w:fldChar w:fldCharType="separate"/>
        </w:r>
        <w:r>
          <w:t>67</w:t>
        </w:r>
        <w:r>
          <w:fldChar w:fldCharType="end"/>
        </w:r>
      </w:hyperlink>
    </w:p>
    <w:p>
      <w:pPr>
        <w:pStyle w:val="TOC2"/>
        <w:tabs>
          <w:tab w:val="right" w:leader="dot" w:pos="8306"/>
        </w:tabs>
      </w:pPr>
      <w:hyperlink w:anchor="_Toc27872" w:history="1">
        <w:r>
          <w:rPr>
            <w:rFonts w:ascii="仿宋" w:eastAsia="仿宋" w:hAnsi="仿宋" w:cs="仿宋" w:hint="eastAsia"/>
            <w:lang w:eastAsia="zh-CN"/>
          </w:rPr>
          <w:t>(二)、员工心理健康支持</w:t>
        </w:r>
        <w:r>
          <w:tab/>
        </w:r>
        <w:r>
          <w:fldChar w:fldCharType="begin"/>
        </w:r>
        <w:r>
          <w:instrText xml:space="preserve"> PAGEREF _Toc27872 \h </w:instrText>
        </w:r>
        <w:r>
          <w:fldChar w:fldCharType="separate"/>
        </w:r>
        <w:r>
          <w:t>68</w:t>
        </w:r>
        <w:r>
          <w:fldChar w:fldCharType="end"/>
        </w:r>
      </w:hyperlink>
    </w:p>
    <w:p>
      <w:pPr>
        <w:pStyle w:val="TOC2"/>
        <w:tabs>
          <w:tab w:val="right" w:leader="dot" w:pos="8306"/>
        </w:tabs>
      </w:pPr>
      <w:hyperlink w:anchor="_Toc14252" w:history="1">
        <w:r>
          <w:rPr>
            <w:rFonts w:ascii="仿宋" w:eastAsia="仿宋" w:hAnsi="仿宋" w:cs="仿宋" w:hint="eastAsia"/>
            <w:lang w:eastAsia="zh-CN"/>
          </w:rPr>
          <w:t>(三)、工作生活平衡与弹性工作安排</w:t>
        </w:r>
        <w:r>
          <w:tab/>
        </w:r>
        <w:r>
          <w:fldChar w:fldCharType="begin"/>
        </w:r>
        <w:r>
          <w:instrText xml:space="preserve"> PAGEREF _Toc14252 \h </w:instrText>
        </w:r>
        <w:r>
          <w:fldChar w:fldCharType="separate"/>
        </w:r>
        <w:r>
          <w:t>69</w:t>
        </w:r>
        <w:r>
          <w:fldChar w:fldCharType="end"/>
        </w:r>
      </w:hyperlink>
    </w:p>
    <w:p>
      <w:pPr>
        <w:pStyle w:val="TOC1"/>
        <w:tabs>
          <w:tab w:val="right" w:leader="dot" w:pos="8306"/>
        </w:tabs>
      </w:pPr>
      <w:hyperlink w:anchor="_Toc18814" w:history="1">
        <w:r>
          <w:rPr>
            <w:rFonts w:ascii="仿宋" w:eastAsia="仿宋" w:hAnsi="仿宋" w:cs="仿宋" w:hint="eastAsia"/>
            <w:lang w:eastAsia="zh-CN"/>
          </w:rPr>
          <w:t>十八、渠道管理概述</w:t>
        </w:r>
        <w:r>
          <w:tab/>
        </w:r>
        <w:r>
          <w:fldChar w:fldCharType="begin"/>
        </w:r>
        <w:r>
          <w:instrText xml:space="preserve"> PAGEREF _Toc18814 \h </w:instrText>
        </w:r>
        <w:r>
          <w:fldChar w:fldCharType="separate"/>
        </w:r>
        <w:r>
          <w:t>70</w:t>
        </w:r>
        <w:r>
          <w:fldChar w:fldCharType="end"/>
        </w:r>
      </w:hyperlink>
    </w:p>
    <w:p>
      <w:pPr>
        <w:pStyle w:val="TOC2"/>
        <w:tabs>
          <w:tab w:val="right" w:leader="dot" w:pos="8306"/>
        </w:tabs>
      </w:pPr>
      <w:hyperlink w:anchor="_Toc30231" w:history="1">
        <w:r>
          <w:rPr>
            <w:rFonts w:ascii="仿宋" w:eastAsia="仿宋" w:hAnsi="仿宋" w:cs="仿宋" w:hint="eastAsia"/>
            <w:lang w:eastAsia="zh-CN"/>
          </w:rPr>
          <w:t>(一)、市场营销渠道与分销渠道</w:t>
        </w:r>
        <w:r>
          <w:tab/>
        </w:r>
        <w:r>
          <w:fldChar w:fldCharType="begin"/>
        </w:r>
        <w:r>
          <w:instrText xml:space="preserve"> PAGEREF _Toc30231 \h </w:instrText>
        </w:r>
        <w:r>
          <w:fldChar w:fldCharType="separate"/>
        </w:r>
        <w:r>
          <w:t>70</w:t>
        </w:r>
        <w:r>
          <w:fldChar w:fldCharType="end"/>
        </w:r>
      </w:hyperlink>
    </w:p>
    <w:p>
      <w:pPr>
        <w:pStyle w:val="TOC2"/>
        <w:tabs>
          <w:tab w:val="right" w:leader="dot" w:pos="8306"/>
        </w:tabs>
      </w:pPr>
      <w:hyperlink w:anchor="_Toc24598" w:history="1">
        <w:r>
          <w:rPr>
            <w:rFonts w:ascii="仿宋" w:eastAsia="仿宋" w:hAnsi="仿宋" w:cs="仿宋" w:hint="eastAsia"/>
            <w:lang w:eastAsia="zh-CN"/>
          </w:rPr>
          <w:t>(二)、分销渠道管理目标和任务</w:t>
        </w:r>
        <w:r>
          <w:tab/>
        </w:r>
        <w:r>
          <w:fldChar w:fldCharType="begin"/>
        </w:r>
        <w:r>
          <w:instrText xml:space="preserve"> PAGEREF _Toc24598 \h </w:instrText>
        </w:r>
        <w:r>
          <w:fldChar w:fldCharType="separate"/>
        </w:r>
        <w:r>
          <w:t>70</w:t>
        </w:r>
        <w:r>
          <w:fldChar w:fldCharType="end"/>
        </w:r>
      </w:hyperlink>
    </w:p>
    <w:p>
      <w:pPr>
        <w:pStyle w:val="TOC1"/>
        <w:tabs>
          <w:tab w:val="right" w:leader="dot" w:pos="8306"/>
        </w:tabs>
      </w:pPr>
      <w:hyperlink w:anchor="_Toc20715" w:history="1">
        <w:r>
          <w:rPr>
            <w:rFonts w:ascii="仿宋" w:eastAsia="仿宋" w:hAnsi="仿宋" w:cs="仿宋" w:hint="eastAsia"/>
            <w:lang w:eastAsia="zh-CN"/>
          </w:rPr>
          <w:t>十九、大中型直流电机供应链管理</w:t>
        </w:r>
        <w:r>
          <w:tab/>
        </w:r>
        <w:r>
          <w:fldChar w:fldCharType="begin"/>
        </w:r>
        <w:r>
          <w:instrText xml:space="preserve"> PAGEREF _Toc20715 \h </w:instrText>
        </w:r>
        <w:r>
          <w:fldChar w:fldCharType="separate"/>
        </w:r>
        <w:r>
          <w:t>72</w:t>
        </w:r>
        <w:r>
          <w:fldChar w:fldCharType="end"/>
        </w:r>
      </w:hyperlink>
    </w:p>
    <w:p>
      <w:pPr>
        <w:pStyle w:val="TOC2"/>
        <w:tabs>
          <w:tab w:val="right" w:leader="dot" w:pos="8306"/>
        </w:tabs>
      </w:pPr>
      <w:hyperlink w:anchor="_Toc14178" w:history="1">
        <w:r>
          <w:rPr>
            <w:rFonts w:ascii="仿宋" w:eastAsia="仿宋" w:hAnsi="仿宋" w:cs="仿宋" w:hint="eastAsia"/>
            <w:lang w:eastAsia="zh-CN"/>
          </w:rPr>
          <w:t>(一)、供应链优化策略</w:t>
        </w:r>
        <w:r>
          <w:tab/>
        </w:r>
        <w:r>
          <w:fldChar w:fldCharType="begin"/>
        </w:r>
        <w:r>
          <w:instrText xml:space="preserve"> PAGEREF _Toc14178 \h </w:instrText>
        </w:r>
        <w:r>
          <w:fldChar w:fldCharType="separate"/>
        </w:r>
        <w:r>
          <w:t>72</w:t>
        </w:r>
        <w:r>
          <w:fldChar w:fldCharType="end"/>
        </w:r>
      </w:hyperlink>
    </w:p>
    <w:p>
      <w:pPr>
        <w:pStyle w:val="TOC2"/>
        <w:tabs>
          <w:tab w:val="right" w:leader="dot" w:pos="8306"/>
        </w:tabs>
      </w:pPr>
      <w:hyperlink w:anchor="_Toc18628" w:history="1">
        <w:r>
          <w:rPr>
            <w:rFonts w:ascii="仿宋" w:eastAsia="仿宋" w:hAnsi="仿宋" w:cs="仿宋" w:hint="eastAsia"/>
            <w:lang w:eastAsia="zh-CN"/>
          </w:rPr>
          <w:t>(二)、供应商合作与管理</w:t>
        </w:r>
        <w:r>
          <w:tab/>
        </w:r>
        <w:r>
          <w:fldChar w:fldCharType="begin"/>
        </w:r>
        <w:r>
          <w:instrText xml:space="preserve"> PAGEREF _Toc18628 \h </w:instrText>
        </w:r>
        <w:r>
          <w:fldChar w:fldCharType="separate"/>
        </w:r>
        <w:r>
          <w:t>73</w:t>
        </w:r>
        <w:r>
          <w:fldChar w:fldCharType="end"/>
        </w:r>
      </w:hyperlink>
    </w:p>
    <w:p>
      <w:pPr>
        <w:pStyle w:val="TOC2"/>
        <w:tabs>
          <w:tab w:val="right" w:leader="dot" w:pos="8306"/>
        </w:tabs>
      </w:pPr>
      <w:hyperlink w:anchor="_Toc14136" w:history="1">
        <w:r>
          <w:rPr>
            <w:rFonts w:ascii="仿宋" w:eastAsia="仿宋" w:hAnsi="仿宋" w:cs="仿宋" w:hint="eastAsia"/>
            <w:lang w:eastAsia="zh-CN"/>
          </w:rPr>
          <w:t>(三)、物流与库存管理</w:t>
        </w:r>
        <w:r>
          <w:tab/>
        </w:r>
        <w:r>
          <w:fldChar w:fldCharType="begin"/>
        </w:r>
        <w:r>
          <w:instrText xml:space="preserve"> PAGEREF _Toc14136 \h </w:instrText>
        </w:r>
        <w:r>
          <w:fldChar w:fldCharType="separate"/>
        </w:r>
        <w:r>
          <w:t>74</w:t>
        </w:r>
        <w:r>
          <w:fldChar w:fldCharType="end"/>
        </w:r>
      </w:hyperlink>
    </w:p>
    <w:p>
      <w:pPr>
        <w:pStyle w:val="TOC2"/>
        <w:tabs>
          <w:tab w:val="right" w:leader="dot" w:pos="8306"/>
        </w:tabs>
      </w:pPr>
      <w:hyperlink w:anchor="_Toc28992" w:history="1">
        <w:r>
          <w:rPr>
            <w:rFonts w:ascii="仿宋" w:eastAsia="仿宋" w:hAnsi="仿宋" w:cs="仿宋" w:hint="eastAsia"/>
            <w:lang w:eastAsia="zh-CN"/>
          </w:rPr>
          <w:t>(四)、风险管理与应对策略</w:t>
        </w:r>
        <w:r>
          <w:tab/>
        </w:r>
        <w:r>
          <w:fldChar w:fldCharType="begin"/>
        </w:r>
        <w:r>
          <w:instrText xml:space="preserve"> PAGEREF _Toc28992 \h </w:instrText>
        </w:r>
        <w:r>
          <w:fldChar w:fldCharType="separate"/>
        </w:r>
        <w:r>
          <w:t>75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119" w:history="1">
        <w:r>
          <w:rPr>
            <w:rFonts w:ascii="仿宋" w:eastAsia="仿宋" w:hAnsi="仿宋" w:cs="仿宋" w:hint="eastAsia"/>
            <w:lang w:eastAsia="zh-CN"/>
          </w:rPr>
          <w:t>二十、战略钟</w:t>
        </w:r>
        <w:r>
          <w:tab/>
        </w:r>
        <w:r>
          <w:fldChar w:fldCharType="begin"/>
        </w:r>
        <w:r>
          <w:instrText xml:space="preserve"> PAGEREF _Toc11119 \h </w:instrText>
        </w:r>
        <w:r>
          <w:fldChar w:fldCharType="separate"/>
        </w:r>
        <w:r>
          <w:t>76</w:t>
        </w:r>
        <w:r>
          <w:fldChar w:fldCharType="end"/>
        </w:r>
      </w:hyperlink>
    </w:p>
    <w:p>
      <w:pPr>
        <w:pStyle w:val="TOC2"/>
        <w:tabs>
          <w:tab w:val="right" w:leader="dot" w:pos="8306"/>
        </w:tabs>
      </w:pPr>
      <w:hyperlink w:anchor="_Toc6848" w:history="1">
        <w:r>
          <w:rPr>
            <w:rFonts w:ascii="仿宋" w:eastAsia="仿宋" w:hAnsi="仿宋" w:cs="仿宋" w:hint="eastAsia"/>
            <w:lang w:eastAsia="zh-CN"/>
          </w:rPr>
          <w:t>(一)、战略钟</w:t>
        </w:r>
        <w:r>
          <w:tab/>
        </w:r>
        <w:r>
          <w:fldChar w:fldCharType="begin"/>
        </w:r>
        <w:r>
          <w:instrText xml:space="preserve"> PAGEREF _Toc6848 \h </w:instrText>
        </w:r>
        <w:r>
          <w:fldChar w:fldCharType="separate"/>
        </w:r>
        <w:r>
          <w:t>76</w:t>
        </w:r>
        <w:r>
          <w:fldChar w:fldCharType="end"/>
        </w:r>
      </w:hyperlink>
    </w:p>
    <w:p>
      <w:pPr>
        <w:pStyle w:val="TOC1"/>
        <w:tabs>
          <w:tab w:val="right" w:leader="dot" w:pos="8306"/>
        </w:tabs>
      </w:pPr>
      <w:hyperlink w:anchor="_Toc12066" w:history="1">
        <w:r>
          <w:rPr>
            <w:rFonts w:ascii="仿宋" w:eastAsia="仿宋" w:hAnsi="仿宋" w:cs="仿宋" w:hint="eastAsia"/>
            <w:lang w:eastAsia="zh-CN"/>
          </w:rPr>
          <w:t>二十一、第四十八章员工环保与可持续发展</w:t>
        </w:r>
        <w:r>
          <w:tab/>
        </w:r>
        <w:r>
          <w:fldChar w:fldCharType="begin"/>
        </w:r>
        <w:r>
          <w:instrText xml:space="preserve"> PAGEREF _Toc12066 \h </w:instrText>
        </w:r>
        <w:r>
          <w:fldChar w:fldCharType="separate"/>
        </w:r>
        <w:r>
          <w:t>78</w:t>
        </w:r>
        <w:r>
          <w:fldChar w:fldCharType="end"/>
        </w:r>
      </w:hyperlink>
    </w:p>
    <w:p>
      <w:pPr>
        <w:pStyle w:val="TOC2"/>
        <w:tabs>
          <w:tab w:val="right" w:leader="dot" w:pos="8306"/>
        </w:tabs>
      </w:pPr>
      <w:hyperlink w:anchor="_Toc19181" w:history="1">
        <w:r>
          <w:rPr>
            <w:rFonts w:ascii="仿宋" w:eastAsia="仿宋" w:hAnsi="仿宋" w:cs="仿宋" w:hint="eastAsia"/>
            <w:lang w:eastAsia="zh-CN"/>
          </w:rPr>
          <w:t>(一)、环保意识与培训</w:t>
        </w:r>
        <w:r>
          <w:tab/>
        </w:r>
        <w:r>
          <w:fldChar w:fldCharType="begin"/>
        </w:r>
        <w:r>
          <w:instrText xml:space="preserve"> PAGEREF _Toc19181 \h </w:instrText>
        </w:r>
        <w:r>
          <w:fldChar w:fldCharType="separate"/>
        </w:r>
        <w:r>
          <w:t>78</w:t>
        </w:r>
        <w:r>
          <w:fldChar w:fldCharType="end"/>
        </w:r>
      </w:hyperlink>
    </w:p>
    <w:p>
      <w:pPr>
        <w:pStyle w:val="TOC2"/>
        <w:tabs>
          <w:tab w:val="right" w:leader="dot" w:pos="8306"/>
        </w:tabs>
      </w:pPr>
      <w:hyperlink w:anchor="_Toc6587" w:history="1">
        <w:r>
          <w:rPr>
            <w:rFonts w:ascii="仿宋" w:eastAsia="仿宋" w:hAnsi="仿宋" w:cs="仿宋" w:hint="eastAsia"/>
            <w:lang w:eastAsia="zh-CN"/>
          </w:rPr>
          <w:t>(二)、公司环保文化的传播</w:t>
        </w:r>
        <w:r>
          <w:tab/>
        </w:r>
        <w:r>
          <w:fldChar w:fldCharType="begin"/>
        </w:r>
        <w:r>
          <w:instrText xml:space="preserve"> PAGEREF _Toc6587 \h </w:instrText>
        </w:r>
        <w:r>
          <w:fldChar w:fldCharType="separate"/>
        </w:r>
        <w:r>
          <w:t>79</w:t>
        </w:r>
        <w:r>
          <w:fldChar w:fldCharType="end"/>
        </w:r>
      </w:hyperlink>
    </w:p>
    <w:p>
      <w:pPr>
        <w:pStyle w:val="TOC2"/>
        <w:tabs>
          <w:tab w:val="right" w:leader="dot" w:pos="8306"/>
        </w:tabs>
      </w:pPr>
      <w:hyperlink w:anchor="_Toc9742" w:history="1">
        <w:r>
          <w:rPr>
            <w:rFonts w:ascii="仿宋" w:eastAsia="仿宋" w:hAnsi="仿宋" w:cs="仿宋" w:hint="eastAsia"/>
            <w:lang w:eastAsia="zh-CN"/>
          </w:rPr>
          <w:t>(三)、员工参与的环保培训</w:t>
        </w:r>
        <w:r>
          <w:tab/>
        </w:r>
        <w:r>
          <w:fldChar w:fldCharType="begin"/>
        </w:r>
        <w:r>
          <w:instrText xml:space="preserve"> PAGEREF _Toc9742 \h </w:instrText>
        </w:r>
        <w:r>
          <w:fldChar w:fldCharType="separate"/>
        </w:r>
        <w:r>
          <w:t>80</w:t>
        </w:r>
        <w:r>
          <w:fldChar w:fldCharType="end"/>
        </w:r>
      </w:hyperlink>
    </w:p>
    <w:p>
      <w:pPr>
        <w:pStyle w:val="TOC2"/>
        <w:tabs>
          <w:tab w:val="right" w:leader="dot" w:pos="8306"/>
        </w:tabs>
      </w:pPr>
      <w:hyperlink w:anchor="_Toc29198" w:history="1">
        <w:r>
          <w:rPr>
            <w:rFonts w:ascii="仿宋" w:eastAsia="仿宋" w:hAnsi="仿宋" w:cs="仿宋" w:hint="eastAsia"/>
            <w:lang w:eastAsia="zh-CN"/>
          </w:rPr>
          <w:t>(四)、可持续发展目标与实践</w:t>
        </w:r>
        <w:r>
          <w:tab/>
        </w:r>
        <w:r>
          <w:fldChar w:fldCharType="begin"/>
        </w:r>
        <w:r>
          <w:instrText xml:space="preserve"> PAGEREF _Toc29198 \h </w:instrText>
        </w:r>
        <w:r>
          <w:fldChar w:fldCharType="separate"/>
        </w:r>
        <w:r>
          <w:t>81</w:t>
        </w:r>
        <w:r>
          <w:fldChar w:fldCharType="end"/>
        </w:r>
      </w:hyperlink>
    </w:p>
    <w:p>
      <w:pPr>
        <w:pStyle w:val="TOC2"/>
        <w:tabs>
          <w:tab w:val="right" w:leader="dot" w:pos="8306"/>
        </w:tabs>
      </w:pPr>
      <w:hyperlink w:anchor="_Toc27027" w:history="1">
        <w:r>
          <w:rPr>
            <w:rFonts w:ascii="仿宋" w:eastAsia="仿宋" w:hAnsi="仿宋" w:cs="仿宋" w:hint="eastAsia"/>
            <w:lang w:eastAsia="zh-CN"/>
          </w:rPr>
          <w:t>(五)、员工参与可持续项目</w:t>
        </w:r>
        <w:r>
          <w:tab/>
        </w:r>
        <w:r>
          <w:fldChar w:fldCharType="begin"/>
        </w:r>
        <w:r>
          <w:instrText xml:space="preserve"> PAGEREF _Toc27027 \h </w:instrText>
        </w:r>
        <w:r>
          <w:fldChar w:fldCharType="separate"/>
        </w:r>
        <w:r>
          <w:t>82</w:t>
        </w:r>
        <w:r>
          <w:fldChar w:fldCharType="end"/>
        </w:r>
      </w:hyperlink>
    </w:p>
    <w:p>
      <w:pPr>
        <w:pStyle w:val="TOC2"/>
        <w:tabs>
          <w:tab w:val="right" w:leader="dot" w:pos="8306"/>
        </w:tabs>
      </w:pPr>
      <w:hyperlink w:anchor="_Toc9510" w:history="1">
        <w:r>
          <w:rPr>
            <w:rFonts w:ascii="仿宋" w:eastAsia="仿宋" w:hAnsi="仿宋" w:cs="仿宋" w:hint="eastAsia"/>
            <w:lang w:eastAsia="zh-CN"/>
          </w:rPr>
          <w:t>(六)、公司可持续发展的战略规划</w:t>
        </w:r>
        <w:r>
          <w:tab/>
        </w:r>
        <w:r>
          <w:fldChar w:fldCharType="begin"/>
        </w:r>
        <w:r>
          <w:instrText xml:space="preserve"> PAGEREF _Toc9510 \h </w:instrText>
        </w:r>
        <w:r>
          <w:fldChar w:fldCharType="separate"/>
        </w:r>
        <w:r>
          <w:t>82</w:t>
        </w:r>
        <w:r>
          <w:fldChar w:fldCharType="end"/>
        </w:r>
      </w:hyperlink>
    </w:p>
    <w:p>
      <w:pPr>
        <w:pStyle w:val="TOC1"/>
        <w:tabs>
          <w:tab w:val="right" w:leader="dot" w:pos="8306"/>
        </w:tabs>
      </w:pPr>
      <w:hyperlink w:anchor="_Toc11773" w:history="1">
        <w:r>
          <w:rPr>
            <w:rFonts w:ascii="仿宋" w:eastAsia="仿宋" w:hAnsi="仿宋" w:cs="仿宋" w:hint="eastAsia"/>
            <w:lang w:eastAsia="zh-CN"/>
          </w:rPr>
          <w:t>二十二大中型直流电机数字化发展方案</w:t>
        </w:r>
        <w:r>
          <w:tab/>
        </w:r>
        <w:r>
          <w:fldChar w:fldCharType="begin"/>
        </w:r>
        <w:r>
          <w:instrText xml:space="preserve"> PAGEREF _Toc11773 \h </w:instrText>
        </w:r>
        <w:r>
          <w:fldChar w:fldCharType="separate"/>
        </w:r>
        <w:r>
          <w:t>83</w:t>
        </w:r>
        <w:r>
          <w:fldChar w:fldCharType="end"/>
        </w:r>
      </w:hyperlink>
    </w:p>
    <w:p>
      <w:pPr>
        <w:pStyle w:val="TOC2"/>
        <w:tabs>
          <w:tab w:val="right" w:leader="dot" w:pos="8306"/>
        </w:tabs>
      </w:pPr>
      <w:hyperlink w:anchor="_Toc15093" w:history="1">
        <w:r>
          <w:rPr>
            <w:rFonts w:ascii="仿宋" w:eastAsia="仿宋" w:hAnsi="仿宋" w:cs="仿宋" w:hint="eastAsia"/>
            <w:lang w:eastAsia="zh-CN"/>
          </w:rPr>
          <w:t>(一)、数字化战略规划</w:t>
        </w:r>
        <w:r>
          <w:tab/>
        </w:r>
        <w:r>
          <w:fldChar w:fldCharType="begin"/>
        </w:r>
        <w:r>
          <w:instrText xml:space="preserve"> PAGEREF _Toc15093 \h </w:instrText>
        </w:r>
        <w:r>
          <w:fldChar w:fldCharType="separate"/>
        </w:r>
        <w:r>
          <w:t>83</w:t>
        </w:r>
        <w:r>
          <w:fldChar w:fldCharType="end"/>
        </w:r>
      </w:hyperlink>
    </w:p>
    <w:p>
      <w:pPr>
        <w:pStyle w:val="TOC2"/>
        <w:tabs>
          <w:tab w:val="right" w:leader="dot" w:pos="8306"/>
        </w:tabs>
      </w:pPr>
      <w:hyperlink w:anchor="_Toc20228" w:history="1">
        <w:r>
          <w:rPr>
            <w:rFonts w:ascii="仿宋" w:eastAsia="仿宋" w:hAnsi="仿宋" w:cs="仿宋" w:hint="eastAsia"/>
            <w:lang w:eastAsia="zh-CN"/>
          </w:rPr>
          <w:t>(二)、数据安全与隐私保护</w:t>
        </w:r>
        <w:r>
          <w:tab/>
        </w:r>
        <w:r>
          <w:fldChar w:fldCharType="begin"/>
        </w:r>
        <w:r>
          <w:instrText xml:space="preserve"> PAGEREF _Toc20228 \h </w:instrText>
        </w:r>
        <w:r>
          <w:fldChar w:fldCharType="separate"/>
        </w:r>
        <w:r>
          <w:t>84</w:t>
        </w:r>
        <w:r>
          <w:fldChar w:fldCharType="end"/>
        </w:r>
      </w:hyperlink>
    </w:p>
    <w:p>
      <w:pPr>
        <w:pStyle w:val="TOC2"/>
        <w:tabs>
          <w:tab w:val="right" w:leader="dot" w:pos="8306"/>
        </w:tabs>
      </w:pPr>
      <w:hyperlink w:anchor="_Toc3490" w:history="1">
        <w:r>
          <w:rPr>
            <w:rFonts w:ascii="仿宋" w:eastAsia="仿宋" w:hAnsi="仿宋" w:cs="仿宋" w:hint="eastAsia"/>
            <w:lang w:eastAsia="zh-CN"/>
          </w:rPr>
          <w:t>(三)、人工智能与大数据应用</w:t>
        </w:r>
        <w:r>
          <w:tab/>
        </w:r>
        <w:r>
          <w:fldChar w:fldCharType="begin"/>
        </w:r>
        <w:r>
          <w:instrText xml:space="preserve"> PAGEREF _Toc3490 \h </w:instrText>
        </w:r>
        <w:r>
          <w:fldChar w:fldCharType="separate"/>
        </w:r>
        <w:r>
          <w:t>86</w:t>
        </w:r>
        <w:r>
          <w:fldChar w:fldCharType="end"/>
        </w:r>
      </w:hyperlink>
    </w:p>
    <w:p>
      <w:pPr>
        <w:pStyle w:val="TOC2"/>
        <w:tabs>
          <w:tab w:val="right" w:leader="dot" w:pos="8306"/>
        </w:tabs>
      </w:pPr>
      <w:hyperlink w:anchor="_Toc7769" w:history="1">
        <w:r>
          <w:rPr>
            <w:rFonts w:ascii="仿宋" w:eastAsia="仿宋" w:hAnsi="仿宋" w:cs="仿宋" w:hint="eastAsia"/>
            <w:lang w:eastAsia="zh-CN"/>
          </w:rPr>
          <w:t>(四)、信息技术基础设施建设</w:t>
        </w:r>
        <w:r>
          <w:tab/>
        </w:r>
        <w:r>
          <w:fldChar w:fldCharType="begin"/>
        </w:r>
        <w:r>
          <w:instrText xml:space="preserve"> PAGEREF _Toc7769 \h </w:instrText>
        </w:r>
        <w:r>
          <w:fldChar w:fldCharType="separate"/>
        </w:r>
        <w:r>
          <w:t>87</w:t>
        </w:r>
        <w:r>
          <w:fldChar w:fldCharType="end"/>
        </w:r>
      </w:hyperlink>
    </w:p>
    <w:p>
      <w:pPr>
        <w:pStyle w:val="TOC1"/>
        <w:tabs>
          <w:tab w:val="right" w:leader="dot" w:pos="8306"/>
        </w:tabs>
      </w:pPr>
      <w:hyperlink w:anchor="_Toc4019" w:history="1">
        <w:r>
          <w:rPr>
            <w:rFonts w:ascii="仿宋" w:eastAsia="仿宋" w:hAnsi="仿宋" w:cs="仿宋" w:hint="eastAsia"/>
            <w:lang w:eastAsia="zh-CN"/>
          </w:rPr>
          <w:t>二十三、大中型直流电机项目实施安排</w:t>
        </w:r>
        <w:r>
          <w:tab/>
        </w:r>
        <w:r>
          <w:fldChar w:fldCharType="begin"/>
        </w:r>
        <w:r>
          <w:instrText xml:space="preserve"> PAGEREF _Toc4019 \h </w:instrText>
        </w:r>
        <w:r>
          <w:fldChar w:fldCharType="separate"/>
        </w:r>
        <w:r>
          <w:t>88</w:t>
        </w:r>
        <w:r>
          <w:fldChar w:fldCharType="end"/>
        </w:r>
      </w:hyperlink>
    </w:p>
    <w:p>
      <w:pPr>
        <w:pStyle w:val="TOC2"/>
        <w:tabs>
          <w:tab w:val="right" w:leader="dot" w:pos="8306"/>
        </w:tabs>
      </w:pPr>
      <w:hyperlink w:anchor="_Toc30105" w:history="1">
        <w:r>
          <w:rPr>
            <w:rFonts w:ascii="仿宋" w:eastAsia="仿宋" w:hAnsi="仿宋" w:cs="仿宋" w:hint="eastAsia"/>
            <w:lang w:eastAsia="zh-CN"/>
          </w:rPr>
          <w:t>(一)、建设周期</w:t>
        </w:r>
        <w:r>
          <w:tab/>
        </w:r>
        <w:r>
          <w:fldChar w:fldCharType="begin"/>
        </w:r>
        <w:r>
          <w:instrText xml:space="preserve"> PAGEREF _Toc30105 \h </w:instrText>
        </w:r>
        <w:r>
          <w:fldChar w:fldCharType="separate"/>
        </w:r>
        <w:r>
          <w:t>88</w:t>
        </w:r>
        <w:r>
          <w:fldChar w:fldCharType="end"/>
        </w:r>
      </w:hyperlink>
    </w:p>
    <w:p>
      <w:pPr>
        <w:pStyle w:val="TOC2"/>
        <w:tabs>
          <w:tab w:val="right" w:leader="dot" w:pos="8306"/>
        </w:tabs>
      </w:pPr>
      <w:hyperlink w:anchor="_Toc26808" w:history="1">
        <w:r>
          <w:rPr>
            <w:rFonts w:ascii="仿宋" w:eastAsia="仿宋" w:hAnsi="仿宋" w:cs="仿宋" w:hint="eastAsia"/>
            <w:lang w:eastAsia="zh-CN"/>
          </w:rPr>
          <w:t>(二)、建设进度</w:t>
        </w:r>
        <w:r>
          <w:tab/>
        </w:r>
        <w:r>
          <w:fldChar w:fldCharType="begin"/>
        </w:r>
        <w:r>
          <w:instrText xml:space="preserve"> PAGEREF _Toc26808 \h </w:instrText>
        </w:r>
        <w:r>
          <w:fldChar w:fldCharType="separate"/>
        </w:r>
        <w:r>
          <w:t>90</w:t>
        </w:r>
        <w:r>
          <w:fldChar w:fldCharType="end"/>
        </w:r>
      </w:hyperlink>
    </w:p>
    <w:p>
      <w:pPr>
        <w:pStyle w:val="TOC2"/>
        <w:tabs>
          <w:tab w:val="right" w:leader="dot" w:pos="8306"/>
        </w:tabs>
      </w:pPr>
      <w:hyperlink w:anchor="_Toc26840" w:history="1">
        <w:r>
          <w:rPr>
            <w:rFonts w:ascii="仿宋" w:eastAsia="仿宋" w:hAnsi="仿宋" w:cs="仿宋" w:hint="eastAsia"/>
            <w:lang w:eastAsia="zh-CN"/>
          </w:rPr>
          <w:t>(三)、进度安排注意事项</w:t>
        </w:r>
        <w:r>
          <w:tab/>
        </w:r>
        <w:r>
          <w:fldChar w:fldCharType="begin"/>
        </w:r>
        <w:r>
          <w:instrText xml:space="preserve"> PAGEREF _Toc26840 \h </w:instrText>
        </w:r>
        <w:r>
          <w:fldChar w:fldCharType="separate"/>
        </w:r>
        <w:r>
          <w:t>90</w:t>
        </w:r>
        <w:r>
          <w:fldChar w:fldCharType="end"/>
        </w:r>
      </w:hyperlink>
    </w:p>
    <w:p>
      <w:pPr>
        <w:pStyle w:val="TOC2"/>
        <w:tabs>
          <w:tab w:val="right" w:leader="dot" w:pos="8306"/>
        </w:tabs>
      </w:pPr>
      <w:hyperlink w:anchor="_Toc17459" w:history="1">
        <w:r>
          <w:rPr>
            <w:rFonts w:ascii="仿宋" w:eastAsia="仿宋" w:hAnsi="仿宋" w:cs="仿宋" w:hint="eastAsia"/>
            <w:lang w:eastAsia="zh-CN"/>
          </w:rPr>
          <w:t>(四)、人力资源配置</w:t>
        </w:r>
        <w:r>
          <w:tab/>
        </w:r>
        <w:r>
          <w:fldChar w:fldCharType="begin"/>
        </w:r>
        <w:r>
          <w:instrText xml:space="preserve"> PAGEREF _Toc17459 \h </w:instrText>
        </w:r>
        <w:r>
          <w:fldChar w:fldCharType="separate"/>
        </w:r>
        <w:r>
          <w:t>91</w:t>
        </w:r>
        <w:r>
          <w:fldChar w:fldCharType="end"/>
        </w:r>
      </w:hyperlink>
    </w:p>
    <w:p>
      <w:pPr>
        <w:pStyle w:val="TOC2"/>
        <w:tabs>
          <w:tab w:val="right" w:leader="dot" w:pos="8306"/>
        </w:tabs>
      </w:pPr>
      <w:hyperlink w:anchor="_Toc9825" w:history="1">
        <w:r>
          <w:rPr>
            <w:rFonts w:ascii="仿宋" w:eastAsia="仿宋" w:hAnsi="仿宋" w:cs="仿宋" w:hint="eastAsia"/>
            <w:lang w:eastAsia="zh-CN"/>
          </w:rPr>
          <w:t>(五)、员工培训</w:t>
        </w:r>
        <w:r>
          <w:tab/>
        </w:r>
        <w:r>
          <w:fldChar w:fldCharType="begin"/>
        </w:r>
        <w:r>
          <w:instrText xml:space="preserve"> PAGEREF _Toc9825 \h </w:instrText>
        </w:r>
        <w:r>
          <w:fldChar w:fldCharType="separate"/>
        </w:r>
        <w:r>
          <w:t>91</w:t>
        </w:r>
        <w:r>
          <w:fldChar w:fldCharType="end"/>
        </w:r>
      </w:hyperlink>
    </w:p>
    <w:p>
      <w:pPr>
        <w:pStyle w:val="TOC2"/>
        <w:tabs>
          <w:tab w:val="right" w:leader="dot" w:pos="8306"/>
        </w:tabs>
      </w:pPr>
      <w:hyperlink w:anchor="_Toc19658" w:history="1">
        <w:r>
          <w:rPr>
            <w:rFonts w:ascii="仿宋" w:eastAsia="仿宋" w:hAnsi="仿宋" w:cs="仿宋" w:hint="eastAsia"/>
            <w:lang w:eastAsia="zh-CN"/>
          </w:rPr>
          <w:t>(六)、大中型直流电机项目实施保障</w:t>
        </w:r>
        <w:r>
          <w:tab/>
        </w:r>
        <w:r>
          <w:fldChar w:fldCharType="begin"/>
        </w:r>
        <w:r>
          <w:instrText xml:space="preserve"> PAGEREF _Toc19658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48"/>
      <w:r>
        <w:rPr>
          <w:rFonts w:ascii="仿宋" w:eastAsia="仿宋" w:hAnsi="仿宋" w:cs="仿宋" w:hint="eastAsia"/>
          <w:sz w:val="28"/>
          <w:lang w:eastAsia="zh-CN"/>
        </w:rPr>
        <w:t>一、发展规划分析</w:t>
      </w:r>
      <w:bookmarkEnd w:id="2"/>
    </w:p>
    <w:p>
      <w:pPr>
        <w:pStyle w:val="Heading2"/>
        <w:rPr>
          <w:rFonts w:ascii="仿宋" w:eastAsia="仿宋" w:hAnsi="仿宋" w:cs="仿宋" w:hint="eastAsia"/>
          <w:lang w:eastAsia="zh-CN"/>
        </w:rPr>
      </w:pPr>
      <w:bookmarkStart w:id="3" w:name="_Toc1549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公司以当前市场的机遇和挑战为依据，提出了以下发展规划，以确保长远的持续发展：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技术创新与产品升级：公司将加强自主研发，引进高级研发团队和创新平台，以推动新技术的应用并提升产品的创新性和竞争力。定期升级产品结构以适应快速变化的市场需求。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国际市场拓展与全球化战略：公司将积极参与国际贸易，深化对国际市场的拓展，并与海外客户加强合作。建立国际营销团队和全球供应链体系，提升产品品质，争取在国际市场上取得更大份额。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环保产品与可持续发展：公司将加强环保产品的研发与推广，满足市场对可持续发展的需求。提升产品的环保性能，争取绿色认证，以环保优势提升品牌形象，赢得市场认可。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https://d.book118.com/487165161111006050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大中型直流电机项目策划方案报告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ED2035"/>
    <w:rsid w:val="4593521B"/>
    <w:rsid w:val="7AE7341D"/>
    <w:rsid w:val="7FED20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7165161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2024-03-04T14:02:00Z</dcterms:created>
  <dcterms:modified xsi:type="dcterms:W3CDTF">2024-03-04T14:02:14Z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2F20FDF32E02448094A88F5E519DC647_11</vt:lpwstr>
  </property>
  <property fmtid="{D5CDD505-2E9C-101B-9397-08002B2CF9AE}" pid="3" name="KSOProductBuildVer">
    <vt:lpwstr>2052-12.1.0.16399</vt:lpwstr>
  </property>
</Properties>
</file>