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石英或云母填充塑料项目规划设计纲要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116" w:history="1">
        <w:r>
          <w:rPr>
            <w:rFonts w:ascii="仿宋" w:eastAsia="仿宋" w:hAnsi="仿宋" w:cs="仿宋" w:hint="eastAsia"/>
            <w:lang w:eastAsia="zh-CN"/>
          </w:rPr>
          <w:t>前言</w:t>
        </w:r>
        <w:r>
          <w:tab/>
        </w:r>
        <w:r>
          <w:fldChar w:fldCharType="begin"/>
        </w:r>
        <w:r>
          <w:instrText xml:space="preserve"> PAGEREF _Toc27116 \h </w:instrText>
        </w:r>
        <w:r>
          <w:fldChar w:fldCharType="separate"/>
        </w:r>
        <w:r>
          <w:t>3</w:t>
        </w:r>
        <w:r>
          <w:fldChar w:fldCharType="end"/>
        </w:r>
      </w:hyperlink>
    </w:p>
    <w:p>
      <w:pPr>
        <w:pStyle w:val="TOC1"/>
        <w:tabs>
          <w:tab w:val="right" w:leader="dot" w:pos="8306"/>
        </w:tabs>
      </w:pPr>
      <w:hyperlink w:anchor="_Toc21403" w:history="1">
        <w:r>
          <w:rPr>
            <w:rFonts w:ascii="仿宋" w:eastAsia="仿宋" w:hAnsi="仿宋" w:cs="仿宋" w:hint="eastAsia"/>
            <w:lang w:eastAsia="zh-CN"/>
          </w:rPr>
          <w:t>一、石英或云母填充塑料项目文档管理</w:t>
        </w:r>
        <w:r>
          <w:tab/>
        </w:r>
        <w:r>
          <w:fldChar w:fldCharType="begin"/>
        </w:r>
        <w:r>
          <w:instrText xml:space="preserve"> PAGEREF _Toc21403 \h </w:instrText>
        </w:r>
        <w:r>
          <w:fldChar w:fldCharType="separate"/>
        </w:r>
        <w:r>
          <w:t>3</w:t>
        </w:r>
        <w:r>
          <w:fldChar w:fldCharType="end"/>
        </w:r>
      </w:hyperlink>
    </w:p>
    <w:p>
      <w:pPr>
        <w:pStyle w:val="TOC2"/>
        <w:tabs>
          <w:tab w:val="right" w:leader="dot" w:pos="8306"/>
        </w:tabs>
      </w:pPr>
      <w:hyperlink w:anchor="_Toc3848" w:history="1">
        <w:r>
          <w:rPr>
            <w:rFonts w:ascii="仿宋" w:eastAsia="仿宋" w:hAnsi="仿宋" w:cs="仿宋" w:hint="eastAsia"/>
            <w:lang w:eastAsia="zh-CN"/>
          </w:rPr>
          <w:t>(一)、文档编制与审查</w:t>
        </w:r>
        <w:r>
          <w:tab/>
        </w:r>
        <w:r>
          <w:fldChar w:fldCharType="begin"/>
        </w:r>
        <w:r>
          <w:instrText xml:space="preserve"> PAGEREF _Toc3848 \h </w:instrText>
        </w:r>
        <w:r>
          <w:fldChar w:fldCharType="separate"/>
        </w:r>
        <w:r>
          <w:t>3</w:t>
        </w:r>
        <w:r>
          <w:fldChar w:fldCharType="end"/>
        </w:r>
      </w:hyperlink>
    </w:p>
    <w:p>
      <w:pPr>
        <w:pStyle w:val="TOC2"/>
        <w:tabs>
          <w:tab w:val="right" w:leader="dot" w:pos="8306"/>
        </w:tabs>
      </w:pPr>
      <w:hyperlink w:anchor="_Toc8647" w:history="1">
        <w:r>
          <w:rPr>
            <w:rFonts w:ascii="仿宋" w:eastAsia="仿宋" w:hAnsi="仿宋" w:cs="仿宋" w:hint="eastAsia"/>
            <w:lang w:eastAsia="zh-CN"/>
          </w:rPr>
          <w:t>(二)、文档发布与分发</w:t>
        </w:r>
        <w:r>
          <w:tab/>
        </w:r>
        <w:r>
          <w:fldChar w:fldCharType="begin"/>
        </w:r>
        <w:r>
          <w:instrText xml:space="preserve"> PAGEREF _Toc8647 \h </w:instrText>
        </w:r>
        <w:r>
          <w:fldChar w:fldCharType="separate"/>
        </w:r>
        <w:r>
          <w:t>4</w:t>
        </w:r>
        <w:r>
          <w:fldChar w:fldCharType="end"/>
        </w:r>
      </w:hyperlink>
    </w:p>
    <w:p>
      <w:pPr>
        <w:pStyle w:val="TOC2"/>
        <w:tabs>
          <w:tab w:val="right" w:leader="dot" w:pos="8306"/>
        </w:tabs>
      </w:pPr>
      <w:hyperlink w:anchor="_Toc20265" w:history="1">
        <w:r>
          <w:rPr>
            <w:rFonts w:ascii="仿宋" w:eastAsia="仿宋" w:hAnsi="仿宋" w:cs="仿宋" w:hint="eastAsia"/>
            <w:lang w:eastAsia="zh-CN"/>
          </w:rPr>
          <w:t>(三)、文档存档与归档</w:t>
        </w:r>
        <w:r>
          <w:tab/>
        </w:r>
        <w:r>
          <w:fldChar w:fldCharType="begin"/>
        </w:r>
        <w:r>
          <w:instrText xml:space="preserve"> PAGEREF _Toc20265 \h </w:instrText>
        </w:r>
        <w:r>
          <w:fldChar w:fldCharType="separate"/>
        </w:r>
        <w:r>
          <w:t>5</w:t>
        </w:r>
        <w:r>
          <w:fldChar w:fldCharType="end"/>
        </w:r>
      </w:hyperlink>
    </w:p>
    <w:p>
      <w:pPr>
        <w:pStyle w:val="TOC1"/>
        <w:tabs>
          <w:tab w:val="right" w:leader="dot" w:pos="8306"/>
        </w:tabs>
      </w:pPr>
      <w:hyperlink w:anchor="_Toc14354" w:history="1">
        <w:r>
          <w:rPr>
            <w:rFonts w:ascii="仿宋" w:eastAsia="仿宋" w:hAnsi="仿宋" w:cs="仿宋" w:hint="eastAsia"/>
            <w:lang w:eastAsia="zh-CN"/>
          </w:rPr>
          <w:t>二、石英或云母填充塑料项目概论</w:t>
        </w:r>
        <w:r>
          <w:tab/>
        </w:r>
        <w:r>
          <w:fldChar w:fldCharType="begin"/>
        </w:r>
        <w:r>
          <w:instrText xml:space="preserve"> PAGEREF _Toc14354 \h </w:instrText>
        </w:r>
        <w:r>
          <w:fldChar w:fldCharType="separate"/>
        </w:r>
        <w:r>
          <w:t>7</w:t>
        </w:r>
        <w:r>
          <w:fldChar w:fldCharType="end"/>
        </w:r>
      </w:hyperlink>
    </w:p>
    <w:p>
      <w:pPr>
        <w:pStyle w:val="TOC2"/>
        <w:tabs>
          <w:tab w:val="right" w:leader="dot" w:pos="8306"/>
        </w:tabs>
      </w:pPr>
      <w:hyperlink w:anchor="_Toc1109" w:history="1">
        <w:r>
          <w:rPr>
            <w:rFonts w:ascii="仿宋" w:eastAsia="仿宋" w:hAnsi="仿宋" w:cs="仿宋" w:hint="eastAsia"/>
            <w:lang w:eastAsia="zh-CN"/>
          </w:rPr>
          <w:t>(一)、石英或云母填充塑料项目概况</w:t>
        </w:r>
        <w:r>
          <w:tab/>
        </w:r>
        <w:r>
          <w:fldChar w:fldCharType="begin"/>
        </w:r>
        <w:r>
          <w:instrText xml:space="preserve"> PAGEREF _Toc1109 \h </w:instrText>
        </w:r>
        <w:r>
          <w:fldChar w:fldCharType="separate"/>
        </w:r>
        <w:r>
          <w:t>7</w:t>
        </w:r>
        <w:r>
          <w:fldChar w:fldCharType="end"/>
        </w:r>
      </w:hyperlink>
    </w:p>
    <w:p>
      <w:pPr>
        <w:pStyle w:val="TOC2"/>
        <w:tabs>
          <w:tab w:val="right" w:leader="dot" w:pos="8306"/>
        </w:tabs>
      </w:pPr>
      <w:hyperlink w:anchor="_Toc15365" w:history="1">
        <w:r>
          <w:rPr>
            <w:rFonts w:ascii="仿宋" w:eastAsia="仿宋" w:hAnsi="仿宋" w:cs="仿宋" w:hint="eastAsia"/>
            <w:lang w:eastAsia="zh-CN"/>
          </w:rPr>
          <w:t>(二)、石英或云母填充塑料项目目标</w:t>
        </w:r>
        <w:r>
          <w:tab/>
        </w:r>
        <w:r>
          <w:fldChar w:fldCharType="begin"/>
        </w:r>
        <w:r>
          <w:instrText xml:space="preserve"> PAGEREF _Toc15365 \h </w:instrText>
        </w:r>
        <w:r>
          <w:fldChar w:fldCharType="separate"/>
        </w:r>
        <w:r>
          <w:t>9</w:t>
        </w:r>
        <w:r>
          <w:fldChar w:fldCharType="end"/>
        </w:r>
      </w:hyperlink>
    </w:p>
    <w:p>
      <w:pPr>
        <w:pStyle w:val="TOC2"/>
        <w:tabs>
          <w:tab w:val="right" w:leader="dot" w:pos="8306"/>
        </w:tabs>
      </w:pPr>
      <w:hyperlink w:anchor="_Toc27456" w:history="1">
        <w:r>
          <w:rPr>
            <w:rFonts w:ascii="仿宋" w:eastAsia="仿宋" w:hAnsi="仿宋" w:cs="仿宋" w:hint="eastAsia"/>
            <w:lang w:eastAsia="zh-CN"/>
          </w:rPr>
          <w:t>(三)、石英或云母填充塑料项目提出的理由</w:t>
        </w:r>
        <w:r>
          <w:tab/>
        </w:r>
        <w:r>
          <w:fldChar w:fldCharType="begin"/>
        </w:r>
        <w:r>
          <w:instrText xml:space="preserve"> PAGEREF _Toc27456 \h </w:instrText>
        </w:r>
        <w:r>
          <w:fldChar w:fldCharType="separate"/>
        </w:r>
        <w:r>
          <w:t>10</w:t>
        </w:r>
        <w:r>
          <w:fldChar w:fldCharType="end"/>
        </w:r>
      </w:hyperlink>
    </w:p>
    <w:p>
      <w:pPr>
        <w:pStyle w:val="TOC2"/>
        <w:tabs>
          <w:tab w:val="right" w:leader="dot" w:pos="8306"/>
        </w:tabs>
      </w:pPr>
      <w:hyperlink w:anchor="_Toc6046" w:history="1">
        <w:r>
          <w:rPr>
            <w:rFonts w:ascii="仿宋" w:eastAsia="仿宋" w:hAnsi="仿宋" w:cs="仿宋" w:hint="eastAsia"/>
            <w:lang w:eastAsia="zh-CN"/>
          </w:rPr>
          <w:t>(四)、石英或云母填充塑料项目意义</w:t>
        </w:r>
        <w:r>
          <w:tab/>
        </w:r>
        <w:r>
          <w:fldChar w:fldCharType="begin"/>
        </w:r>
        <w:r>
          <w:instrText xml:space="preserve"> PAGEREF _Toc6046 \h </w:instrText>
        </w:r>
        <w:r>
          <w:fldChar w:fldCharType="separate"/>
        </w:r>
        <w:r>
          <w:t>12</w:t>
        </w:r>
        <w:r>
          <w:fldChar w:fldCharType="end"/>
        </w:r>
      </w:hyperlink>
    </w:p>
    <w:p>
      <w:pPr>
        <w:pStyle w:val="TOC2"/>
        <w:tabs>
          <w:tab w:val="right" w:leader="dot" w:pos="8306"/>
        </w:tabs>
      </w:pPr>
      <w:hyperlink w:anchor="_Toc28033" w:history="1">
        <w:r>
          <w:rPr>
            <w:rFonts w:ascii="仿宋" w:eastAsia="仿宋" w:hAnsi="仿宋" w:cs="仿宋" w:hint="eastAsia"/>
            <w:lang w:eastAsia="zh-CN"/>
          </w:rPr>
          <w:t>(五)、石英或云母填充塑料项目背景</w:t>
        </w:r>
        <w:r>
          <w:tab/>
        </w:r>
        <w:r>
          <w:fldChar w:fldCharType="begin"/>
        </w:r>
        <w:r>
          <w:instrText xml:space="preserve"> PAGEREF _Toc28033 \h </w:instrText>
        </w:r>
        <w:r>
          <w:fldChar w:fldCharType="separate"/>
        </w:r>
        <w:r>
          <w:t>13</w:t>
        </w:r>
        <w:r>
          <w:fldChar w:fldCharType="end"/>
        </w:r>
      </w:hyperlink>
    </w:p>
    <w:p>
      <w:pPr>
        <w:pStyle w:val="TOC1"/>
        <w:tabs>
          <w:tab w:val="right" w:leader="dot" w:pos="8306"/>
        </w:tabs>
      </w:pPr>
      <w:hyperlink w:anchor="_Toc32590" w:history="1">
        <w:r>
          <w:rPr>
            <w:rFonts w:ascii="仿宋" w:eastAsia="仿宋" w:hAnsi="仿宋" w:cs="仿宋" w:hint="eastAsia"/>
            <w:lang w:eastAsia="zh-CN"/>
          </w:rPr>
          <w:t>三、石英或云母填充塑料项目建设单位说明</w:t>
        </w:r>
        <w:r>
          <w:tab/>
        </w:r>
        <w:r>
          <w:fldChar w:fldCharType="begin"/>
        </w:r>
        <w:r>
          <w:instrText xml:space="preserve"> PAGEREF _Toc32590 \h </w:instrText>
        </w:r>
        <w:r>
          <w:fldChar w:fldCharType="separate"/>
        </w:r>
        <w:r>
          <w:t>14</w:t>
        </w:r>
        <w:r>
          <w:fldChar w:fldCharType="end"/>
        </w:r>
      </w:hyperlink>
    </w:p>
    <w:p>
      <w:pPr>
        <w:pStyle w:val="TOC2"/>
        <w:tabs>
          <w:tab w:val="right" w:leader="dot" w:pos="8306"/>
        </w:tabs>
      </w:pPr>
      <w:hyperlink w:anchor="_Toc25144" w:history="1">
        <w:r>
          <w:rPr>
            <w:rFonts w:ascii="仿宋" w:eastAsia="仿宋" w:hAnsi="仿宋" w:cs="仿宋" w:hint="eastAsia"/>
            <w:lang w:eastAsia="zh-CN"/>
          </w:rPr>
          <w:t>(一)、石英或云母填充塑料项目承办单位基本情况</w:t>
        </w:r>
        <w:r>
          <w:tab/>
        </w:r>
        <w:r>
          <w:fldChar w:fldCharType="begin"/>
        </w:r>
        <w:r>
          <w:instrText xml:space="preserve"> PAGEREF _Toc25144 \h </w:instrText>
        </w:r>
        <w:r>
          <w:fldChar w:fldCharType="separate"/>
        </w:r>
        <w:r>
          <w:t>14</w:t>
        </w:r>
        <w:r>
          <w:fldChar w:fldCharType="end"/>
        </w:r>
      </w:hyperlink>
    </w:p>
    <w:p>
      <w:pPr>
        <w:pStyle w:val="TOC2"/>
        <w:tabs>
          <w:tab w:val="right" w:leader="dot" w:pos="8306"/>
        </w:tabs>
      </w:pPr>
      <w:hyperlink w:anchor="_Toc14454" w:history="1">
        <w:r>
          <w:rPr>
            <w:rFonts w:ascii="仿宋" w:eastAsia="仿宋" w:hAnsi="仿宋" w:cs="仿宋" w:hint="eastAsia"/>
            <w:lang w:eastAsia="zh-CN"/>
          </w:rPr>
          <w:t>(二)、公司经济效益分析</w:t>
        </w:r>
        <w:r>
          <w:tab/>
        </w:r>
        <w:r>
          <w:fldChar w:fldCharType="begin"/>
        </w:r>
        <w:r>
          <w:instrText xml:space="preserve"> PAGEREF _Toc14454 \h </w:instrText>
        </w:r>
        <w:r>
          <w:fldChar w:fldCharType="separate"/>
        </w:r>
        <w:r>
          <w:t>14</w:t>
        </w:r>
        <w:r>
          <w:fldChar w:fldCharType="end"/>
        </w:r>
      </w:hyperlink>
    </w:p>
    <w:p>
      <w:pPr>
        <w:pStyle w:val="TOC1"/>
        <w:tabs>
          <w:tab w:val="right" w:leader="dot" w:pos="8306"/>
        </w:tabs>
      </w:pPr>
      <w:hyperlink w:anchor="_Toc8439" w:history="1">
        <w:r>
          <w:rPr>
            <w:rFonts w:ascii="仿宋" w:eastAsia="仿宋" w:hAnsi="仿宋" w:cs="仿宋" w:hint="eastAsia"/>
            <w:lang w:eastAsia="zh-CN"/>
          </w:rPr>
          <w:t>四、石英或云母填充塑料项目土建工程</w:t>
        </w:r>
        <w:r>
          <w:tab/>
        </w:r>
        <w:r>
          <w:fldChar w:fldCharType="begin"/>
        </w:r>
        <w:r>
          <w:instrText xml:space="preserve"> PAGEREF _Toc8439 \h </w:instrText>
        </w:r>
        <w:r>
          <w:fldChar w:fldCharType="separate"/>
        </w:r>
        <w:r>
          <w:t>15</w:t>
        </w:r>
        <w:r>
          <w:fldChar w:fldCharType="end"/>
        </w:r>
      </w:hyperlink>
    </w:p>
    <w:p>
      <w:pPr>
        <w:pStyle w:val="TOC2"/>
        <w:tabs>
          <w:tab w:val="right" w:leader="dot" w:pos="8306"/>
        </w:tabs>
      </w:pPr>
      <w:hyperlink w:anchor="_Toc11571" w:history="1">
        <w:r>
          <w:rPr>
            <w:rFonts w:ascii="仿宋" w:eastAsia="仿宋" w:hAnsi="仿宋" w:cs="仿宋" w:hint="eastAsia"/>
            <w:lang w:eastAsia="zh-CN"/>
          </w:rPr>
          <w:t>(一)、建筑工程设计原则</w:t>
        </w:r>
        <w:r>
          <w:tab/>
        </w:r>
        <w:r>
          <w:fldChar w:fldCharType="begin"/>
        </w:r>
        <w:r>
          <w:instrText xml:space="preserve"> PAGEREF _Toc11571 \h </w:instrText>
        </w:r>
        <w:r>
          <w:fldChar w:fldCharType="separate"/>
        </w:r>
        <w:r>
          <w:t>15</w:t>
        </w:r>
        <w:r>
          <w:fldChar w:fldCharType="end"/>
        </w:r>
      </w:hyperlink>
    </w:p>
    <w:p>
      <w:pPr>
        <w:pStyle w:val="TOC2"/>
        <w:tabs>
          <w:tab w:val="right" w:leader="dot" w:pos="8306"/>
        </w:tabs>
      </w:pPr>
      <w:hyperlink w:anchor="_Toc24821" w:history="1">
        <w:r>
          <w:rPr>
            <w:rFonts w:ascii="仿宋" w:eastAsia="仿宋" w:hAnsi="仿宋" w:cs="仿宋" w:hint="eastAsia"/>
            <w:lang w:eastAsia="zh-CN"/>
          </w:rPr>
          <w:t>(二)、土建工程设计年限及安全等级</w:t>
        </w:r>
        <w:r>
          <w:tab/>
        </w:r>
        <w:r>
          <w:fldChar w:fldCharType="begin"/>
        </w:r>
        <w:r>
          <w:instrText xml:space="preserve"> PAGEREF _Toc24821 \h </w:instrText>
        </w:r>
        <w:r>
          <w:fldChar w:fldCharType="separate"/>
        </w:r>
        <w:r>
          <w:t>17</w:t>
        </w:r>
        <w:r>
          <w:fldChar w:fldCharType="end"/>
        </w:r>
      </w:hyperlink>
    </w:p>
    <w:p>
      <w:pPr>
        <w:pStyle w:val="TOC2"/>
        <w:tabs>
          <w:tab w:val="right" w:leader="dot" w:pos="8306"/>
        </w:tabs>
      </w:pPr>
      <w:hyperlink w:anchor="_Toc32578" w:history="1">
        <w:r>
          <w:rPr>
            <w:rFonts w:ascii="仿宋" w:eastAsia="仿宋" w:hAnsi="仿宋" w:cs="仿宋" w:hint="eastAsia"/>
            <w:lang w:eastAsia="zh-CN"/>
          </w:rPr>
          <w:t>(三)、建筑工程设计总体要求</w:t>
        </w:r>
        <w:r>
          <w:tab/>
        </w:r>
        <w:r>
          <w:fldChar w:fldCharType="begin"/>
        </w:r>
        <w:r>
          <w:instrText xml:space="preserve"> PAGEREF _Toc32578 \h </w:instrText>
        </w:r>
        <w:r>
          <w:fldChar w:fldCharType="separate"/>
        </w:r>
        <w:r>
          <w:t>18</w:t>
        </w:r>
        <w:r>
          <w:fldChar w:fldCharType="end"/>
        </w:r>
      </w:hyperlink>
    </w:p>
    <w:p>
      <w:pPr>
        <w:pStyle w:val="TOC2"/>
        <w:tabs>
          <w:tab w:val="right" w:leader="dot" w:pos="8306"/>
        </w:tabs>
      </w:pPr>
      <w:hyperlink w:anchor="_Toc28367" w:history="1">
        <w:r>
          <w:rPr>
            <w:rFonts w:ascii="仿宋" w:eastAsia="仿宋" w:hAnsi="仿宋" w:cs="仿宋" w:hint="eastAsia"/>
            <w:lang w:eastAsia="zh-CN"/>
          </w:rPr>
          <w:t>(四)、土建工程建设指标</w:t>
        </w:r>
        <w:r>
          <w:tab/>
        </w:r>
        <w:r>
          <w:fldChar w:fldCharType="begin"/>
        </w:r>
        <w:r>
          <w:instrText xml:space="preserve"> PAGEREF _Toc28367 \h </w:instrText>
        </w:r>
        <w:r>
          <w:fldChar w:fldCharType="separate"/>
        </w:r>
        <w:r>
          <w:t>18</w:t>
        </w:r>
        <w:r>
          <w:fldChar w:fldCharType="end"/>
        </w:r>
      </w:hyperlink>
    </w:p>
    <w:p>
      <w:pPr>
        <w:pStyle w:val="TOC1"/>
        <w:tabs>
          <w:tab w:val="right" w:leader="dot" w:pos="8306"/>
        </w:tabs>
      </w:pPr>
      <w:hyperlink w:anchor="_Toc6972" w:history="1">
        <w:r>
          <w:rPr>
            <w:rFonts w:ascii="仿宋" w:eastAsia="仿宋" w:hAnsi="仿宋" w:cs="仿宋" w:hint="eastAsia"/>
            <w:lang w:eastAsia="zh-CN"/>
          </w:rPr>
          <w:t>五、石英或云母填充塑料项目选址可行性分析</w:t>
        </w:r>
        <w:r>
          <w:tab/>
        </w:r>
        <w:r>
          <w:fldChar w:fldCharType="begin"/>
        </w:r>
        <w:r>
          <w:instrText xml:space="preserve"> PAGEREF _Toc6972 \h </w:instrText>
        </w:r>
        <w:r>
          <w:fldChar w:fldCharType="separate"/>
        </w:r>
        <w:r>
          <w:t>19</w:t>
        </w:r>
        <w:r>
          <w:fldChar w:fldCharType="end"/>
        </w:r>
      </w:hyperlink>
    </w:p>
    <w:p>
      <w:pPr>
        <w:pStyle w:val="TOC2"/>
        <w:tabs>
          <w:tab w:val="right" w:leader="dot" w:pos="8306"/>
        </w:tabs>
      </w:pPr>
      <w:hyperlink w:anchor="_Toc21863" w:history="1">
        <w:r>
          <w:rPr>
            <w:rFonts w:ascii="仿宋" w:eastAsia="仿宋" w:hAnsi="仿宋" w:cs="仿宋" w:hint="eastAsia"/>
            <w:lang w:eastAsia="zh-CN"/>
          </w:rPr>
          <w:t>(一)、石英或云母填充塑料项目选址</w:t>
        </w:r>
        <w:r>
          <w:tab/>
        </w:r>
        <w:r>
          <w:fldChar w:fldCharType="begin"/>
        </w:r>
        <w:r>
          <w:instrText xml:space="preserve"> PAGEREF _Toc21863 \h </w:instrText>
        </w:r>
        <w:r>
          <w:fldChar w:fldCharType="separate"/>
        </w:r>
        <w:r>
          <w:t>19</w:t>
        </w:r>
        <w:r>
          <w:fldChar w:fldCharType="end"/>
        </w:r>
      </w:hyperlink>
    </w:p>
    <w:p>
      <w:pPr>
        <w:pStyle w:val="TOC2"/>
        <w:tabs>
          <w:tab w:val="right" w:leader="dot" w:pos="8306"/>
        </w:tabs>
      </w:pPr>
      <w:hyperlink w:anchor="_Toc5759" w:history="1">
        <w:r>
          <w:rPr>
            <w:rFonts w:ascii="仿宋" w:eastAsia="仿宋" w:hAnsi="仿宋" w:cs="仿宋" w:hint="eastAsia"/>
            <w:lang w:eastAsia="zh-CN"/>
          </w:rPr>
          <w:t>(二)、用地控制指标</w:t>
        </w:r>
        <w:r>
          <w:tab/>
        </w:r>
        <w:r>
          <w:fldChar w:fldCharType="begin"/>
        </w:r>
        <w:r>
          <w:instrText xml:space="preserve"> PAGEREF _Toc5759 \h </w:instrText>
        </w:r>
        <w:r>
          <w:fldChar w:fldCharType="separate"/>
        </w:r>
        <w:r>
          <w:t>19</w:t>
        </w:r>
        <w:r>
          <w:fldChar w:fldCharType="end"/>
        </w:r>
      </w:hyperlink>
    </w:p>
    <w:p>
      <w:pPr>
        <w:pStyle w:val="TOC2"/>
        <w:tabs>
          <w:tab w:val="right" w:leader="dot" w:pos="8306"/>
        </w:tabs>
      </w:pPr>
      <w:hyperlink w:anchor="_Toc15007" w:history="1">
        <w:r>
          <w:rPr>
            <w:rFonts w:ascii="仿宋" w:eastAsia="仿宋" w:hAnsi="仿宋" w:cs="仿宋" w:hint="eastAsia"/>
            <w:lang w:eastAsia="zh-CN"/>
          </w:rPr>
          <w:t>(三)、节约用地措施</w:t>
        </w:r>
        <w:r>
          <w:tab/>
        </w:r>
        <w:r>
          <w:fldChar w:fldCharType="begin"/>
        </w:r>
        <w:r>
          <w:instrText xml:space="preserve"> PAGEREF _Toc15007 \h </w:instrText>
        </w:r>
        <w:r>
          <w:fldChar w:fldCharType="separate"/>
        </w:r>
        <w:r>
          <w:t>21</w:t>
        </w:r>
        <w:r>
          <w:fldChar w:fldCharType="end"/>
        </w:r>
      </w:hyperlink>
    </w:p>
    <w:p>
      <w:pPr>
        <w:pStyle w:val="TOC2"/>
        <w:tabs>
          <w:tab w:val="right" w:leader="dot" w:pos="8306"/>
        </w:tabs>
      </w:pPr>
      <w:hyperlink w:anchor="_Toc13685" w:history="1">
        <w:r>
          <w:rPr>
            <w:rFonts w:ascii="仿宋" w:eastAsia="仿宋" w:hAnsi="仿宋" w:cs="仿宋" w:hint="eastAsia"/>
            <w:lang w:eastAsia="zh-CN"/>
          </w:rPr>
          <w:t>(四)、总图布置方案</w:t>
        </w:r>
        <w:r>
          <w:tab/>
        </w:r>
        <w:r>
          <w:fldChar w:fldCharType="begin"/>
        </w:r>
        <w:r>
          <w:instrText xml:space="preserve"> PAGEREF _Toc13685 \h </w:instrText>
        </w:r>
        <w:r>
          <w:fldChar w:fldCharType="separate"/>
        </w:r>
        <w:r>
          <w:t>22</w:t>
        </w:r>
        <w:r>
          <w:fldChar w:fldCharType="end"/>
        </w:r>
      </w:hyperlink>
    </w:p>
    <w:p>
      <w:pPr>
        <w:pStyle w:val="TOC2"/>
        <w:tabs>
          <w:tab w:val="right" w:leader="dot" w:pos="8306"/>
        </w:tabs>
      </w:pPr>
      <w:hyperlink w:anchor="_Toc30465" w:history="1">
        <w:r>
          <w:rPr>
            <w:rFonts w:ascii="仿宋" w:eastAsia="仿宋" w:hAnsi="仿宋" w:cs="仿宋" w:hint="eastAsia"/>
            <w:lang w:eastAsia="zh-CN"/>
          </w:rPr>
          <w:t>(五)、选址综合评价</w:t>
        </w:r>
        <w:r>
          <w:tab/>
        </w:r>
        <w:r>
          <w:fldChar w:fldCharType="begin"/>
        </w:r>
        <w:r>
          <w:instrText xml:space="preserve"> PAGEREF _Toc30465 \h </w:instrText>
        </w:r>
        <w:r>
          <w:fldChar w:fldCharType="separate"/>
        </w:r>
        <w:r>
          <w:t>23</w:t>
        </w:r>
        <w:r>
          <w:fldChar w:fldCharType="end"/>
        </w:r>
      </w:hyperlink>
    </w:p>
    <w:p>
      <w:pPr>
        <w:pStyle w:val="TOC1"/>
        <w:tabs>
          <w:tab w:val="right" w:leader="dot" w:pos="8306"/>
        </w:tabs>
      </w:pPr>
      <w:hyperlink w:anchor="_Toc9508" w:history="1">
        <w:r>
          <w:rPr>
            <w:rFonts w:ascii="仿宋" w:eastAsia="仿宋" w:hAnsi="仿宋" w:cs="仿宋" w:hint="eastAsia"/>
            <w:lang w:eastAsia="zh-CN"/>
          </w:rPr>
          <w:t>六、市场分析、调研</w:t>
        </w:r>
        <w:r>
          <w:tab/>
        </w:r>
        <w:r>
          <w:fldChar w:fldCharType="begin"/>
        </w:r>
        <w:r>
          <w:instrText xml:space="preserve"> PAGEREF _Toc9508 \h </w:instrText>
        </w:r>
        <w:r>
          <w:fldChar w:fldCharType="separate"/>
        </w:r>
        <w:r>
          <w:t>24</w:t>
        </w:r>
        <w:r>
          <w:fldChar w:fldCharType="end"/>
        </w:r>
      </w:hyperlink>
    </w:p>
    <w:p>
      <w:pPr>
        <w:pStyle w:val="TOC2"/>
        <w:tabs>
          <w:tab w:val="right" w:leader="dot" w:pos="8306"/>
        </w:tabs>
      </w:pPr>
      <w:hyperlink w:anchor="_Toc26516" w:history="1">
        <w:r>
          <w:rPr>
            <w:rFonts w:ascii="仿宋" w:eastAsia="仿宋" w:hAnsi="仿宋" w:cs="仿宋" w:hint="eastAsia"/>
            <w:lang w:eastAsia="zh-CN"/>
          </w:rPr>
          <w:t>(一)、石英或云母填充塑料行业分析</w:t>
        </w:r>
        <w:r>
          <w:tab/>
        </w:r>
        <w:r>
          <w:fldChar w:fldCharType="begin"/>
        </w:r>
        <w:r>
          <w:instrText xml:space="preserve"> PAGEREF _Toc26516 \h </w:instrText>
        </w:r>
        <w:r>
          <w:fldChar w:fldCharType="separate"/>
        </w:r>
        <w:r>
          <w:t>24</w:t>
        </w:r>
        <w:r>
          <w:fldChar w:fldCharType="end"/>
        </w:r>
      </w:hyperlink>
    </w:p>
    <w:p>
      <w:pPr>
        <w:pStyle w:val="TOC2"/>
        <w:tabs>
          <w:tab w:val="right" w:leader="dot" w:pos="8306"/>
        </w:tabs>
      </w:pPr>
      <w:hyperlink w:anchor="_Toc2601" w:history="1">
        <w:r>
          <w:rPr>
            <w:rFonts w:ascii="仿宋" w:eastAsia="仿宋" w:hAnsi="仿宋" w:cs="仿宋" w:hint="eastAsia"/>
            <w:lang w:eastAsia="zh-CN"/>
          </w:rPr>
          <w:t>(二)、石英或云母填充塑料市场分析预测</w:t>
        </w:r>
        <w:r>
          <w:tab/>
        </w:r>
        <w:r>
          <w:fldChar w:fldCharType="begin"/>
        </w:r>
        <w:r>
          <w:instrText xml:space="preserve"> PAGEREF _Toc2601 \h </w:instrText>
        </w:r>
        <w:r>
          <w:fldChar w:fldCharType="separate"/>
        </w:r>
        <w:r>
          <w:t>25</w:t>
        </w:r>
        <w:r>
          <w:fldChar w:fldCharType="end"/>
        </w:r>
      </w:hyperlink>
    </w:p>
    <w:p>
      <w:pPr>
        <w:pStyle w:val="TOC1"/>
        <w:tabs>
          <w:tab w:val="right" w:leader="dot" w:pos="8306"/>
        </w:tabs>
      </w:pPr>
      <w:hyperlink w:anchor="_Toc13165" w:history="1">
        <w:r>
          <w:rPr>
            <w:rFonts w:ascii="仿宋" w:eastAsia="仿宋" w:hAnsi="仿宋" w:cs="仿宋" w:hint="eastAsia"/>
            <w:lang w:eastAsia="zh-CN"/>
          </w:rPr>
          <w:t>七、石英或云母填充塑料项目社会影响</w:t>
        </w:r>
        <w:r>
          <w:tab/>
        </w:r>
        <w:r>
          <w:fldChar w:fldCharType="begin"/>
        </w:r>
        <w:r>
          <w:instrText xml:space="preserve"> PAGEREF _Toc13165 \h </w:instrText>
        </w:r>
        <w:r>
          <w:fldChar w:fldCharType="separate"/>
        </w:r>
        <w:r>
          <w:t>26</w:t>
        </w:r>
        <w:r>
          <w:fldChar w:fldCharType="end"/>
        </w:r>
      </w:hyperlink>
    </w:p>
    <w:p>
      <w:pPr>
        <w:pStyle w:val="TOC2"/>
        <w:tabs>
          <w:tab w:val="right" w:leader="dot" w:pos="8306"/>
        </w:tabs>
      </w:pPr>
      <w:hyperlink w:anchor="_Toc22662" w:history="1">
        <w:r>
          <w:rPr>
            <w:rFonts w:ascii="仿宋" w:eastAsia="仿宋" w:hAnsi="仿宋" w:cs="仿宋" w:hint="eastAsia"/>
            <w:lang w:eastAsia="zh-CN"/>
          </w:rPr>
          <w:t>(一)、社会责任与义务</w:t>
        </w:r>
        <w:r>
          <w:tab/>
        </w:r>
        <w:r>
          <w:fldChar w:fldCharType="begin"/>
        </w:r>
        <w:r>
          <w:instrText xml:space="preserve"> PAGEREF _Toc22662 \h </w:instrText>
        </w:r>
        <w:r>
          <w:fldChar w:fldCharType="separate"/>
        </w:r>
        <w:r>
          <w:t>26</w:t>
        </w:r>
        <w:r>
          <w:fldChar w:fldCharType="end"/>
        </w:r>
      </w:hyperlink>
    </w:p>
    <w:p>
      <w:pPr>
        <w:pStyle w:val="TOC2"/>
        <w:tabs>
          <w:tab w:val="right" w:leader="dot" w:pos="8306"/>
        </w:tabs>
      </w:pPr>
      <w:hyperlink w:anchor="_Toc19137" w:history="1">
        <w:r>
          <w:rPr>
            <w:rFonts w:ascii="仿宋" w:eastAsia="仿宋" w:hAnsi="仿宋" w:cs="仿宋" w:hint="eastAsia"/>
            <w:lang w:eastAsia="zh-CN"/>
          </w:rPr>
          <w:t>(二)、社会参与与沟通</w:t>
        </w:r>
        <w:r>
          <w:tab/>
        </w:r>
        <w:r>
          <w:fldChar w:fldCharType="begin"/>
        </w:r>
        <w:r>
          <w:instrText xml:space="preserve"> PAGEREF _Toc19137 \h </w:instrText>
        </w:r>
        <w:r>
          <w:fldChar w:fldCharType="separate"/>
        </w:r>
        <w:r>
          <w:t>27</w:t>
        </w:r>
        <w:r>
          <w:fldChar w:fldCharType="end"/>
        </w:r>
      </w:hyperlink>
    </w:p>
    <w:p>
      <w:pPr>
        <w:pStyle w:val="TOC1"/>
        <w:tabs>
          <w:tab w:val="right" w:leader="dot" w:pos="8306"/>
        </w:tabs>
      </w:pPr>
      <w:hyperlink w:anchor="_Toc17134" w:history="1">
        <w:r>
          <w:rPr>
            <w:rFonts w:ascii="仿宋" w:eastAsia="仿宋" w:hAnsi="仿宋" w:cs="仿宋" w:hint="eastAsia"/>
            <w:lang w:eastAsia="zh-CN"/>
          </w:rPr>
          <w:t>八、石英或云母填充塑料项目计划安排</w:t>
        </w:r>
        <w:r>
          <w:tab/>
        </w:r>
        <w:r>
          <w:fldChar w:fldCharType="begin"/>
        </w:r>
        <w:r>
          <w:instrText xml:space="preserve"> PAGEREF _Toc17134 \h </w:instrText>
        </w:r>
        <w:r>
          <w:fldChar w:fldCharType="separate"/>
        </w:r>
        <w:r>
          <w:t>28</w:t>
        </w:r>
        <w:r>
          <w:fldChar w:fldCharType="end"/>
        </w:r>
      </w:hyperlink>
    </w:p>
    <w:p>
      <w:pPr>
        <w:pStyle w:val="TOC2"/>
        <w:tabs>
          <w:tab w:val="right" w:leader="dot" w:pos="8306"/>
        </w:tabs>
      </w:pPr>
      <w:hyperlink w:anchor="_Toc21374" w:history="1">
        <w:r>
          <w:rPr>
            <w:rFonts w:ascii="仿宋" w:eastAsia="仿宋" w:hAnsi="仿宋" w:cs="仿宋" w:hint="eastAsia"/>
            <w:lang w:eastAsia="zh-CN"/>
          </w:rPr>
          <w:t>(一)、建设周期</w:t>
        </w:r>
        <w:r>
          <w:tab/>
        </w:r>
        <w:r>
          <w:fldChar w:fldCharType="begin"/>
        </w:r>
        <w:r>
          <w:instrText xml:space="preserve"> PAGEREF _Toc21374 \h </w:instrText>
        </w:r>
        <w:r>
          <w:fldChar w:fldCharType="separate"/>
        </w:r>
        <w:r>
          <w:t>28</w:t>
        </w:r>
        <w:r>
          <w:fldChar w:fldCharType="end"/>
        </w:r>
      </w:hyperlink>
    </w:p>
    <w:p>
      <w:pPr>
        <w:pStyle w:val="TOC2"/>
        <w:tabs>
          <w:tab w:val="right" w:leader="dot" w:pos="8306"/>
        </w:tabs>
      </w:pPr>
      <w:hyperlink w:anchor="_Toc17785" w:history="1">
        <w:r>
          <w:rPr>
            <w:rFonts w:ascii="仿宋" w:eastAsia="仿宋" w:hAnsi="仿宋" w:cs="仿宋" w:hint="eastAsia"/>
            <w:lang w:eastAsia="zh-CN"/>
          </w:rPr>
          <w:t>(二)、建设进度</w:t>
        </w:r>
        <w:r>
          <w:tab/>
        </w:r>
        <w:r>
          <w:fldChar w:fldCharType="begin"/>
        </w:r>
        <w:r>
          <w:instrText xml:space="preserve"> PAGEREF _Toc17785 \h </w:instrText>
        </w:r>
        <w:r>
          <w:fldChar w:fldCharType="separate"/>
        </w:r>
        <w:r>
          <w:t>29</w:t>
        </w:r>
        <w:r>
          <w:fldChar w:fldCharType="end"/>
        </w:r>
      </w:hyperlink>
    </w:p>
    <w:p>
      <w:pPr>
        <w:pStyle w:val="TOC2"/>
        <w:tabs>
          <w:tab w:val="right" w:leader="dot" w:pos="8306"/>
        </w:tabs>
      </w:pPr>
      <w:hyperlink w:anchor="_Toc6070" w:history="1">
        <w:r>
          <w:rPr>
            <w:rFonts w:ascii="仿宋" w:eastAsia="仿宋" w:hAnsi="仿宋" w:cs="仿宋" w:hint="eastAsia"/>
            <w:lang w:eastAsia="zh-CN"/>
          </w:rPr>
          <w:t>(三)、进度安排注意事项</w:t>
        </w:r>
        <w:r>
          <w:tab/>
        </w:r>
        <w:r>
          <w:fldChar w:fldCharType="begin"/>
        </w:r>
        <w:r>
          <w:instrText xml:space="preserve"> PAGEREF _Toc6070 \h </w:instrText>
        </w:r>
        <w:r>
          <w:fldChar w:fldCharType="separate"/>
        </w:r>
        <w:r>
          <w:t>30</w:t>
        </w:r>
        <w:r>
          <w:fldChar w:fldCharType="end"/>
        </w:r>
      </w:hyperlink>
    </w:p>
    <w:p>
      <w:pPr>
        <w:pStyle w:val="TOC2"/>
        <w:tabs>
          <w:tab w:val="right" w:leader="dot" w:pos="8306"/>
        </w:tabs>
      </w:pPr>
      <w:hyperlink w:anchor="_Toc12001" w:history="1">
        <w:r>
          <w:rPr>
            <w:rFonts w:ascii="仿宋" w:eastAsia="仿宋" w:hAnsi="仿宋" w:cs="仿宋" w:hint="eastAsia"/>
            <w:lang w:eastAsia="zh-CN"/>
          </w:rPr>
          <w:t>(四)、人力资源配置</w:t>
        </w:r>
        <w:r>
          <w:tab/>
        </w:r>
        <w:r>
          <w:fldChar w:fldCharType="begin"/>
        </w:r>
        <w:r>
          <w:instrText xml:space="preserve"> PAGEREF _Toc12001 \h </w:instrText>
        </w:r>
        <w:r>
          <w:fldChar w:fldCharType="separate"/>
        </w:r>
        <w:r>
          <w:t>31</w:t>
        </w:r>
        <w:r>
          <w:fldChar w:fldCharType="end"/>
        </w:r>
      </w:hyperlink>
    </w:p>
    <w:p>
      <w:pPr>
        <w:pStyle w:val="TOC1"/>
        <w:tabs>
          <w:tab w:val="right" w:leader="dot" w:pos="8306"/>
        </w:tabs>
      </w:pPr>
      <w:hyperlink w:anchor="_Toc27750" w:history="1">
        <w:r>
          <w:rPr>
            <w:rFonts w:ascii="仿宋" w:eastAsia="仿宋" w:hAnsi="仿宋" w:cs="仿宋" w:hint="eastAsia"/>
            <w:lang w:eastAsia="zh-CN"/>
          </w:rPr>
          <w:t>九、生产安全保护</w:t>
        </w:r>
        <w:r>
          <w:tab/>
        </w:r>
        <w:r>
          <w:fldChar w:fldCharType="begin"/>
        </w:r>
        <w:r>
          <w:instrText xml:space="preserve"> PAGEREF _Toc27750 \h </w:instrText>
        </w:r>
        <w:r>
          <w:fldChar w:fldCharType="separate"/>
        </w:r>
        <w:r>
          <w:t>32</w:t>
        </w:r>
        <w:r>
          <w:fldChar w:fldCharType="end"/>
        </w:r>
      </w:hyperlink>
    </w:p>
    <w:p>
      <w:pPr>
        <w:pStyle w:val="TOC2"/>
        <w:tabs>
          <w:tab w:val="right" w:leader="dot" w:pos="8306"/>
        </w:tabs>
      </w:pPr>
      <w:hyperlink w:anchor="_Toc25784" w:history="1">
        <w:r>
          <w:rPr>
            <w:rFonts w:ascii="仿宋" w:eastAsia="仿宋" w:hAnsi="仿宋" w:cs="仿宋" w:hint="eastAsia"/>
            <w:lang w:eastAsia="zh-CN"/>
          </w:rPr>
          <w:t>(一)、消防安全</w:t>
        </w:r>
        <w:r>
          <w:tab/>
        </w:r>
        <w:r>
          <w:fldChar w:fldCharType="begin"/>
        </w:r>
        <w:r>
          <w:instrText xml:space="preserve"> PAGEREF _Toc25784 \h </w:instrText>
        </w:r>
        <w:r>
          <w:fldChar w:fldCharType="separate"/>
        </w:r>
        <w:r>
          <w:t>32</w:t>
        </w:r>
        <w:r>
          <w:fldChar w:fldCharType="end"/>
        </w:r>
      </w:hyperlink>
    </w:p>
    <w:p>
      <w:pPr>
        <w:pStyle w:val="TOC2"/>
        <w:tabs>
          <w:tab w:val="right" w:leader="dot" w:pos="8306"/>
        </w:tabs>
      </w:pPr>
      <w:hyperlink w:anchor="_Toc31573" w:history="1">
        <w:r>
          <w:rPr>
            <w:rFonts w:ascii="仿宋" w:eastAsia="仿宋" w:hAnsi="仿宋" w:cs="仿宋" w:hint="eastAsia"/>
            <w:lang w:eastAsia="zh-CN"/>
          </w:rPr>
          <w:t>(二)、防火防爆总图布置措施</w:t>
        </w:r>
        <w:r>
          <w:tab/>
        </w:r>
        <w:r>
          <w:fldChar w:fldCharType="begin"/>
        </w:r>
        <w:r>
          <w:instrText xml:space="preserve"> PAGEREF _Toc31573 \h </w:instrText>
        </w:r>
        <w:r>
          <w:fldChar w:fldCharType="separate"/>
        </w:r>
        <w:r>
          <w:t>34</w:t>
        </w:r>
        <w:r>
          <w:fldChar w:fldCharType="end"/>
        </w:r>
      </w:hyperlink>
    </w:p>
    <w:p>
      <w:pPr>
        <w:pStyle w:val="TOC2"/>
        <w:tabs>
          <w:tab w:val="right" w:leader="dot" w:pos="8306"/>
        </w:tabs>
      </w:pPr>
      <w:hyperlink w:anchor="_Toc16947" w:history="1">
        <w:r>
          <w:rPr>
            <w:rFonts w:ascii="仿宋" w:eastAsia="仿宋" w:hAnsi="仿宋" w:cs="仿宋" w:hint="eastAsia"/>
            <w:lang w:eastAsia="zh-CN"/>
          </w:rPr>
          <w:t>(三)、自然灾害防范措施</w:t>
        </w:r>
        <w:r>
          <w:tab/>
        </w:r>
        <w:r>
          <w:fldChar w:fldCharType="begin"/>
        </w:r>
        <w:r>
          <w:instrText xml:space="preserve"> PAGEREF _Toc16947 \h </w:instrText>
        </w:r>
        <w:r>
          <w:fldChar w:fldCharType="separate"/>
        </w:r>
        <w:r>
          <w:t>35</w:t>
        </w:r>
        <w:r>
          <w:fldChar w:fldCharType="end"/>
        </w:r>
      </w:hyperlink>
    </w:p>
    <w:p>
      <w:pPr>
        <w:pStyle w:val="TOC2"/>
        <w:tabs>
          <w:tab w:val="right" w:leader="dot" w:pos="8306"/>
        </w:tabs>
      </w:pPr>
      <w:hyperlink w:anchor="_Toc28969" w:history="1">
        <w:r>
          <w:rPr>
            <w:rFonts w:ascii="仿宋" w:eastAsia="仿宋" w:hAnsi="仿宋" w:cs="仿宋" w:hint="eastAsia"/>
            <w:lang w:eastAsia="zh-CN"/>
          </w:rPr>
          <w:t>(四)、安全色及安全标志使用要求</w:t>
        </w:r>
        <w:r>
          <w:tab/>
        </w:r>
        <w:r>
          <w:fldChar w:fldCharType="begin"/>
        </w:r>
        <w:r>
          <w:instrText xml:space="preserve"> PAGEREF _Toc28969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911" w:history="1">
        <w:r>
          <w:rPr>
            <w:rFonts w:ascii="仿宋" w:eastAsia="仿宋" w:hAnsi="仿宋" w:cs="仿宋" w:hint="eastAsia"/>
            <w:lang w:eastAsia="zh-CN"/>
          </w:rPr>
          <w:t>(五)、防尘防毒措施</w:t>
        </w:r>
        <w:r>
          <w:tab/>
        </w:r>
        <w:r>
          <w:fldChar w:fldCharType="begin"/>
        </w:r>
        <w:r>
          <w:instrText xml:space="preserve"> PAGEREF _Toc11911 \h </w:instrText>
        </w:r>
        <w:r>
          <w:fldChar w:fldCharType="separate"/>
        </w:r>
        <w:r>
          <w:t>37</w:t>
        </w:r>
        <w:r>
          <w:fldChar w:fldCharType="end"/>
        </w:r>
      </w:hyperlink>
    </w:p>
    <w:p>
      <w:pPr>
        <w:pStyle w:val="TOC2"/>
        <w:tabs>
          <w:tab w:val="right" w:leader="dot" w:pos="8306"/>
        </w:tabs>
      </w:pPr>
      <w:hyperlink w:anchor="_Toc22753" w:history="1">
        <w:r>
          <w:rPr>
            <w:rFonts w:ascii="仿宋" w:eastAsia="仿宋" w:hAnsi="仿宋" w:cs="仿宋" w:hint="eastAsia"/>
            <w:lang w:eastAsia="zh-CN"/>
          </w:rPr>
          <w:t>(六)、防静电、触电防护及防雷措施</w:t>
        </w:r>
        <w:r>
          <w:tab/>
        </w:r>
        <w:r>
          <w:fldChar w:fldCharType="begin"/>
        </w:r>
        <w:r>
          <w:instrText xml:space="preserve"> PAGEREF _Toc22753 \h </w:instrText>
        </w:r>
        <w:r>
          <w:fldChar w:fldCharType="separate"/>
        </w:r>
        <w:r>
          <w:t>38</w:t>
        </w:r>
        <w:r>
          <w:fldChar w:fldCharType="end"/>
        </w:r>
      </w:hyperlink>
    </w:p>
    <w:p>
      <w:pPr>
        <w:pStyle w:val="TOC2"/>
        <w:tabs>
          <w:tab w:val="right" w:leader="dot" w:pos="8306"/>
        </w:tabs>
      </w:pPr>
      <w:hyperlink w:anchor="_Toc12005" w:history="1">
        <w:r>
          <w:rPr>
            <w:rFonts w:ascii="仿宋" w:eastAsia="仿宋" w:hAnsi="仿宋" w:cs="仿宋" w:hint="eastAsia"/>
            <w:lang w:eastAsia="zh-CN"/>
          </w:rPr>
          <w:t>(七)、机械设备安全保障措施</w:t>
        </w:r>
        <w:r>
          <w:tab/>
        </w:r>
        <w:r>
          <w:fldChar w:fldCharType="begin"/>
        </w:r>
        <w:r>
          <w:instrText xml:space="preserve"> PAGEREF _Toc12005 \h </w:instrText>
        </w:r>
        <w:r>
          <w:fldChar w:fldCharType="separate"/>
        </w:r>
        <w:r>
          <w:t>39</w:t>
        </w:r>
        <w:r>
          <w:fldChar w:fldCharType="end"/>
        </w:r>
      </w:hyperlink>
    </w:p>
    <w:p>
      <w:pPr>
        <w:pStyle w:val="TOC1"/>
        <w:tabs>
          <w:tab w:val="right" w:leader="dot" w:pos="8306"/>
        </w:tabs>
      </w:pPr>
      <w:hyperlink w:anchor="_Toc30801" w:history="1">
        <w:r>
          <w:rPr>
            <w:rFonts w:ascii="仿宋" w:eastAsia="仿宋" w:hAnsi="仿宋" w:cs="仿宋" w:hint="eastAsia"/>
            <w:lang w:eastAsia="zh-CN"/>
          </w:rPr>
          <w:t>十、石英或云母填充塑料项目人力资源管理</w:t>
        </w:r>
        <w:r>
          <w:tab/>
        </w:r>
        <w:r>
          <w:fldChar w:fldCharType="begin"/>
        </w:r>
        <w:r>
          <w:instrText xml:space="preserve"> PAGEREF _Toc30801 \h </w:instrText>
        </w:r>
        <w:r>
          <w:fldChar w:fldCharType="separate"/>
        </w:r>
        <w:r>
          <w:t>41</w:t>
        </w:r>
        <w:r>
          <w:fldChar w:fldCharType="end"/>
        </w:r>
      </w:hyperlink>
    </w:p>
    <w:p>
      <w:pPr>
        <w:pStyle w:val="TOC2"/>
        <w:tabs>
          <w:tab w:val="right" w:leader="dot" w:pos="8306"/>
        </w:tabs>
      </w:pPr>
      <w:hyperlink w:anchor="_Toc6550" w:history="1">
        <w:r>
          <w:rPr>
            <w:rFonts w:ascii="仿宋" w:eastAsia="仿宋" w:hAnsi="仿宋" w:cs="仿宋" w:hint="eastAsia"/>
            <w:lang w:eastAsia="zh-CN"/>
          </w:rPr>
          <w:t>(一)、建立健全的预算管理制度</w:t>
        </w:r>
        <w:r>
          <w:tab/>
        </w:r>
        <w:r>
          <w:fldChar w:fldCharType="begin"/>
        </w:r>
        <w:r>
          <w:instrText xml:space="preserve"> PAGEREF _Toc6550 \h </w:instrText>
        </w:r>
        <w:r>
          <w:fldChar w:fldCharType="separate"/>
        </w:r>
        <w:r>
          <w:t>41</w:t>
        </w:r>
        <w:r>
          <w:fldChar w:fldCharType="end"/>
        </w:r>
      </w:hyperlink>
    </w:p>
    <w:p>
      <w:pPr>
        <w:pStyle w:val="TOC2"/>
        <w:tabs>
          <w:tab w:val="right" w:leader="dot" w:pos="8306"/>
        </w:tabs>
      </w:pPr>
      <w:hyperlink w:anchor="_Toc23896" w:history="1">
        <w:r>
          <w:rPr>
            <w:rFonts w:ascii="仿宋" w:eastAsia="仿宋" w:hAnsi="仿宋" w:cs="仿宋" w:hint="eastAsia"/>
            <w:lang w:eastAsia="zh-CN"/>
          </w:rPr>
          <w:t>(二)、加强资金流动监控</w:t>
        </w:r>
        <w:r>
          <w:tab/>
        </w:r>
        <w:r>
          <w:fldChar w:fldCharType="begin"/>
        </w:r>
        <w:r>
          <w:instrText xml:space="preserve"> PAGEREF _Toc23896 \h </w:instrText>
        </w:r>
        <w:r>
          <w:fldChar w:fldCharType="separate"/>
        </w:r>
        <w:r>
          <w:t>42</w:t>
        </w:r>
        <w:r>
          <w:fldChar w:fldCharType="end"/>
        </w:r>
      </w:hyperlink>
    </w:p>
    <w:p>
      <w:pPr>
        <w:pStyle w:val="TOC2"/>
        <w:tabs>
          <w:tab w:val="right" w:leader="dot" w:pos="8306"/>
        </w:tabs>
      </w:pPr>
      <w:hyperlink w:anchor="_Toc31439" w:history="1">
        <w:r>
          <w:rPr>
            <w:rFonts w:ascii="仿宋" w:eastAsia="仿宋" w:hAnsi="仿宋" w:cs="仿宋" w:hint="eastAsia"/>
            <w:lang w:eastAsia="zh-CN"/>
          </w:rPr>
          <w:t>(三)、制定完善的风险控制机制</w:t>
        </w:r>
        <w:r>
          <w:tab/>
        </w:r>
        <w:r>
          <w:fldChar w:fldCharType="begin"/>
        </w:r>
        <w:r>
          <w:instrText xml:space="preserve"> PAGEREF _Toc31439 \h </w:instrText>
        </w:r>
        <w:r>
          <w:fldChar w:fldCharType="separate"/>
        </w:r>
        <w:r>
          <w:t>44</w:t>
        </w:r>
        <w:r>
          <w:fldChar w:fldCharType="end"/>
        </w:r>
      </w:hyperlink>
    </w:p>
    <w:p>
      <w:pPr>
        <w:pStyle w:val="TOC2"/>
        <w:tabs>
          <w:tab w:val="right" w:leader="dot" w:pos="8306"/>
        </w:tabs>
      </w:pPr>
      <w:hyperlink w:anchor="_Toc2532" w:history="1">
        <w:r>
          <w:rPr>
            <w:rFonts w:ascii="仿宋" w:eastAsia="仿宋" w:hAnsi="仿宋" w:cs="仿宋" w:hint="eastAsia"/>
            <w:lang w:eastAsia="zh-CN"/>
          </w:rPr>
          <w:t>(四)、优化成本管理</w:t>
        </w:r>
        <w:r>
          <w:tab/>
        </w:r>
        <w:r>
          <w:fldChar w:fldCharType="begin"/>
        </w:r>
        <w:r>
          <w:instrText xml:space="preserve"> PAGEREF _Toc2532 \h </w:instrText>
        </w:r>
        <w:r>
          <w:fldChar w:fldCharType="separate"/>
        </w:r>
        <w:r>
          <w:t>45</w:t>
        </w:r>
        <w:r>
          <w:fldChar w:fldCharType="end"/>
        </w:r>
      </w:hyperlink>
    </w:p>
    <w:p>
      <w:pPr>
        <w:pStyle w:val="TOC1"/>
        <w:tabs>
          <w:tab w:val="right" w:leader="dot" w:pos="8306"/>
        </w:tabs>
      </w:pPr>
      <w:hyperlink w:anchor="_Toc297" w:history="1">
        <w:r>
          <w:rPr>
            <w:rFonts w:ascii="仿宋" w:eastAsia="仿宋" w:hAnsi="仿宋" w:cs="仿宋" w:hint="eastAsia"/>
            <w:lang w:eastAsia="zh-CN"/>
          </w:rPr>
          <w:t>十一、石英或云母填充塑料项目创新与研发</w:t>
        </w:r>
        <w:r>
          <w:tab/>
        </w:r>
        <w:r>
          <w:fldChar w:fldCharType="begin"/>
        </w:r>
        <w:r>
          <w:instrText xml:space="preserve"> PAGEREF _Toc297 \h </w:instrText>
        </w:r>
        <w:r>
          <w:fldChar w:fldCharType="separate"/>
        </w:r>
        <w:r>
          <w:t>47</w:t>
        </w:r>
        <w:r>
          <w:fldChar w:fldCharType="end"/>
        </w:r>
      </w:hyperlink>
    </w:p>
    <w:p>
      <w:pPr>
        <w:pStyle w:val="TOC2"/>
        <w:tabs>
          <w:tab w:val="right" w:leader="dot" w:pos="8306"/>
        </w:tabs>
      </w:pPr>
      <w:hyperlink w:anchor="_Toc23811" w:history="1">
        <w:r>
          <w:rPr>
            <w:rFonts w:ascii="仿宋" w:eastAsia="仿宋" w:hAnsi="仿宋" w:cs="仿宋" w:hint="eastAsia"/>
            <w:lang w:eastAsia="zh-CN"/>
          </w:rPr>
          <w:t>(一)、创新策略与方向</w:t>
        </w:r>
        <w:r>
          <w:tab/>
        </w:r>
        <w:r>
          <w:fldChar w:fldCharType="begin"/>
        </w:r>
        <w:r>
          <w:instrText xml:space="preserve"> PAGEREF _Toc23811 \h </w:instrText>
        </w:r>
        <w:r>
          <w:fldChar w:fldCharType="separate"/>
        </w:r>
        <w:r>
          <w:t>47</w:t>
        </w:r>
        <w:r>
          <w:fldChar w:fldCharType="end"/>
        </w:r>
      </w:hyperlink>
    </w:p>
    <w:p>
      <w:pPr>
        <w:pStyle w:val="TOC2"/>
        <w:tabs>
          <w:tab w:val="right" w:leader="dot" w:pos="8306"/>
        </w:tabs>
      </w:pPr>
      <w:hyperlink w:anchor="_Toc14055" w:history="1">
        <w:r>
          <w:rPr>
            <w:rFonts w:ascii="仿宋" w:eastAsia="仿宋" w:hAnsi="仿宋" w:cs="仿宋" w:hint="eastAsia"/>
            <w:lang w:eastAsia="zh-CN"/>
          </w:rPr>
          <w:t>(二)、研发规划与投入</w:t>
        </w:r>
        <w:r>
          <w:tab/>
        </w:r>
        <w:r>
          <w:fldChar w:fldCharType="begin"/>
        </w:r>
        <w:r>
          <w:instrText xml:space="preserve"> PAGEREF _Toc14055 \h </w:instrText>
        </w:r>
        <w:r>
          <w:fldChar w:fldCharType="separate"/>
        </w:r>
        <w:r>
          <w:t>48</w:t>
        </w:r>
        <w:r>
          <w:fldChar w:fldCharType="end"/>
        </w:r>
      </w:hyperlink>
    </w:p>
    <w:p>
      <w:pPr>
        <w:pStyle w:val="TOC1"/>
        <w:tabs>
          <w:tab w:val="right" w:leader="dot" w:pos="8306"/>
        </w:tabs>
      </w:pPr>
      <w:hyperlink w:anchor="_Toc2451" w:history="1">
        <w:r>
          <w:rPr>
            <w:rFonts w:ascii="仿宋" w:eastAsia="仿宋" w:hAnsi="仿宋" w:cs="仿宋" w:hint="eastAsia"/>
            <w:lang w:eastAsia="zh-CN"/>
          </w:rPr>
          <w:t>十二、石英或云母填充塑料项目财务管理</w:t>
        </w:r>
        <w:r>
          <w:tab/>
        </w:r>
        <w:r>
          <w:fldChar w:fldCharType="begin"/>
        </w:r>
        <w:r>
          <w:instrText xml:space="preserve"> PAGEREF _Toc2451 \h </w:instrText>
        </w:r>
        <w:r>
          <w:fldChar w:fldCharType="separate"/>
        </w:r>
        <w:r>
          <w:t>50</w:t>
        </w:r>
        <w:r>
          <w:fldChar w:fldCharType="end"/>
        </w:r>
      </w:hyperlink>
    </w:p>
    <w:p>
      <w:pPr>
        <w:pStyle w:val="TOC2"/>
        <w:tabs>
          <w:tab w:val="right" w:leader="dot" w:pos="8306"/>
        </w:tabs>
      </w:pPr>
      <w:hyperlink w:anchor="_Toc13942" w:history="1">
        <w:r>
          <w:rPr>
            <w:rFonts w:ascii="仿宋" w:eastAsia="仿宋" w:hAnsi="仿宋" w:cs="仿宋" w:hint="eastAsia"/>
            <w:lang w:eastAsia="zh-CN"/>
          </w:rPr>
          <w:t>(一)、资金需求大</w:t>
        </w:r>
        <w:r>
          <w:tab/>
        </w:r>
        <w:r>
          <w:fldChar w:fldCharType="begin"/>
        </w:r>
        <w:r>
          <w:instrText xml:space="preserve"> PAGEREF _Toc13942 \h </w:instrText>
        </w:r>
        <w:r>
          <w:fldChar w:fldCharType="separate"/>
        </w:r>
        <w:r>
          <w:t>50</w:t>
        </w:r>
        <w:r>
          <w:fldChar w:fldCharType="end"/>
        </w:r>
      </w:hyperlink>
    </w:p>
    <w:p>
      <w:pPr>
        <w:pStyle w:val="TOC2"/>
        <w:tabs>
          <w:tab w:val="right" w:leader="dot" w:pos="8306"/>
        </w:tabs>
      </w:pPr>
      <w:hyperlink w:anchor="_Toc12107" w:history="1">
        <w:r>
          <w:rPr>
            <w:rFonts w:ascii="仿宋" w:eastAsia="仿宋" w:hAnsi="仿宋" w:cs="仿宋" w:hint="eastAsia"/>
            <w:lang w:eastAsia="zh-CN"/>
          </w:rPr>
          <w:t>(二)、研发周期长</w:t>
        </w:r>
        <w:r>
          <w:tab/>
        </w:r>
        <w:r>
          <w:fldChar w:fldCharType="begin"/>
        </w:r>
        <w:r>
          <w:instrText xml:space="preserve"> PAGEREF _Toc12107 \h </w:instrText>
        </w:r>
        <w:r>
          <w:fldChar w:fldCharType="separate"/>
        </w:r>
        <w:r>
          <w:t>51</w:t>
        </w:r>
        <w:r>
          <w:fldChar w:fldCharType="end"/>
        </w:r>
      </w:hyperlink>
    </w:p>
    <w:p>
      <w:pPr>
        <w:pStyle w:val="TOC2"/>
        <w:tabs>
          <w:tab w:val="right" w:leader="dot" w:pos="8306"/>
        </w:tabs>
      </w:pPr>
      <w:hyperlink w:anchor="_Toc15296" w:history="1">
        <w:r>
          <w:rPr>
            <w:rFonts w:ascii="仿宋" w:eastAsia="仿宋" w:hAnsi="仿宋" w:cs="仿宋" w:hint="eastAsia"/>
            <w:lang w:eastAsia="zh-CN"/>
          </w:rPr>
          <w:t>(三)、市场风险大</w:t>
        </w:r>
        <w:r>
          <w:tab/>
        </w:r>
        <w:r>
          <w:fldChar w:fldCharType="begin"/>
        </w:r>
        <w:r>
          <w:instrText xml:space="preserve"> PAGEREF _Toc15296 \h </w:instrText>
        </w:r>
        <w:r>
          <w:fldChar w:fldCharType="separate"/>
        </w:r>
        <w:r>
          <w:t>52</w:t>
        </w:r>
        <w:r>
          <w:fldChar w:fldCharType="end"/>
        </w:r>
      </w:hyperlink>
    </w:p>
    <w:p>
      <w:pPr>
        <w:pStyle w:val="TOC2"/>
        <w:tabs>
          <w:tab w:val="right" w:leader="dot" w:pos="8306"/>
        </w:tabs>
      </w:pPr>
      <w:hyperlink w:anchor="_Toc4404" w:history="1">
        <w:r>
          <w:rPr>
            <w:rFonts w:ascii="仿宋" w:eastAsia="仿宋" w:hAnsi="仿宋" w:cs="仿宋" w:hint="eastAsia"/>
            <w:lang w:eastAsia="zh-CN"/>
          </w:rPr>
          <w:t>(四)、利润率高</w:t>
        </w:r>
        <w:r>
          <w:tab/>
        </w:r>
        <w:r>
          <w:fldChar w:fldCharType="begin"/>
        </w:r>
        <w:r>
          <w:instrText xml:space="preserve"> PAGEREF _Toc4404 \h </w:instrText>
        </w:r>
        <w:r>
          <w:fldChar w:fldCharType="separate"/>
        </w:r>
        <w:r>
          <w:t>55</w:t>
        </w:r>
        <w:r>
          <w:fldChar w:fldCharType="end"/>
        </w:r>
      </w:hyperlink>
    </w:p>
    <w:p>
      <w:pPr>
        <w:pStyle w:val="TOC1"/>
        <w:tabs>
          <w:tab w:val="right" w:leader="dot" w:pos="8306"/>
        </w:tabs>
      </w:pPr>
      <w:hyperlink w:anchor="_Toc16718" w:history="1">
        <w:r>
          <w:rPr>
            <w:rFonts w:ascii="仿宋" w:eastAsia="仿宋" w:hAnsi="仿宋" w:cs="仿宋" w:hint="eastAsia"/>
            <w:lang w:eastAsia="zh-CN"/>
          </w:rPr>
          <w:t>十三、石英或云母填充塑料项目治理与监督</w:t>
        </w:r>
        <w:r>
          <w:tab/>
        </w:r>
        <w:r>
          <w:fldChar w:fldCharType="begin"/>
        </w:r>
        <w:r>
          <w:instrText xml:space="preserve"> PAGEREF _Toc16718 \h </w:instrText>
        </w:r>
        <w:r>
          <w:fldChar w:fldCharType="separate"/>
        </w:r>
        <w:r>
          <w:t>57</w:t>
        </w:r>
        <w:r>
          <w:fldChar w:fldCharType="end"/>
        </w:r>
      </w:hyperlink>
    </w:p>
    <w:p>
      <w:pPr>
        <w:pStyle w:val="TOC2"/>
        <w:tabs>
          <w:tab w:val="right" w:leader="dot" w:pos="8306"/>
        </w:tabs>
      </w:pPr>
      <w:hyperlink w:anchor="_Toc31950" w:history="1">
        <w:r>
          <w:rPr>
            <w:rFonts w:ascii="仿宋" w:eastAsia="仿宋" w:hAnsi="仿宋" w:cs="仿宋" w:hint="eastAsia"/>
            <w:lang w:eastAsia="zh-CN"/>
          </w:rPr>
          <w:t>(一)、石英或云母填充塑料项目治理结构</w:t>
        </w:r>
        <w:r>
          <w:tab/>
        </w:r>
        <w:r>
          <w:fldChar w:fldCharType="begin"/>
        </w:r>
        <w:r>
          <w:instrText xml:space="preserve"> PAGEREF _Toc31950 \h </w:instrText>
        </w:r>
        <w:r>
          <w:fldChar w:fldCharType="separate"/>
        </w:r>
        <w:r>
          <w:t>57</w:t>
        </w:r>
        <w:r>
          <w:fldChar w:fldCharType="end"/>
        </w:r>
      </w:hyperlink>
    </w:p>
    <w:p>
      <w:pPr>
        <w:pStyle w:val="TOC2"/>
        <w:tabs>
          <w:tab w:val="right" w:leader="dot" w:pos="8306"/>
        </w:tabs>
      </w:pPr>
      <w:hyperlink w:anchor="_Toc3921" w:history="1">
        <w:r>
          <w:rPr>
            <w:rFonts w:ascii="仿宋" w:eastAsia="仿宋" w:hAnsi="仿宋" w:cs="仿宋" w:hint="eastAsia"/>
            <w:lang w:eastAsia="zh-CN"/>
          </w:rPr>
          <w:t>(二)、监督与审计</w:t>
        </w:r>
        <w:r>
          <w:tab/>
        </w:r>
        <w:r>
          <w:fldChar w:fldCharType="begin"/>
        </w:r>
        <w:r>
          <w:instrText xml:space="preserve"> PAGEREF _Toc3921 \h </w:instrText>
        </w:r>
        <w:r>
          <w:fldChar w:fldCharType="separate"/>
        </w:r>
        <w:r>
          <w:t>59</w:t>
        </w:r>
        <w:r>
          <w:fldChar w:fldCharType="end"/>
        </w:r>
      </w:hyperlink>
    </w:p>
    <w:p>
      <w:pPr>
        <w:pStyle w:val="TOC1"/>
        <w:tabs>
          <w:tab w:val="right" w:leader="dot" w:pos="8306"/>
        </w:tabs>
      </w:pPr>
      <w:hyperlink w:anchor="_Toc20338" w:history="1">
        <w:r>
          <w:rPr>
            <w:rFonts w:ascii="仿宋" w:eastAsia="仿宋" w:hAnsi="仿宋" w:cs="仿宋" w:hint="eastAsia"/>
            <w:lang w:eastAsia="zh-CN"/>
          </w:rPr>
          <w:t>十四、营销与推广策略</w:t>
        </w:r>
        <w:r>
          <w:tab/>
        </w:r>
        <w:r>
          <w:fldChar w:fldCharType="begin"/>
        </w:r>
        <w:r>
          <w:instrText xml:space="preserve"> PAGEREF _Toc20338 \h </w:instrText>
        </w:r>
        <w:r>
          <w:fldChar w:fldCharType="separate"/>
        </w:r>
        <w:r>
          <w:t>60</w:t>
        </w:r>
        <w:r>
          <w:fldChar w:fldCharType="end"/>
        </w:r>
      </w:hyperlink>
    </w:p>
    <w:p>
      <w:pPr>
        <w:pStyle w:val="TOC2"/>
        <w:tabs>
          <w:tab w:val="right" w:leader="dot" w:pos="8306"/>
        </w:tabs>
      </w:pPr>
      <w:hyperlink w:anchor="_Toc5120" w:history="1">
        <w:r>
          <w:rPr>
            <w:rFonts w:ascii="仿宋" w:eastAsia="仿宋" w:hAnsi="仿宋" w:cs="仿宋" w:hint="eastAsia"/>
            <w:lang w:eastAsia="zh-CN"/>
          </w:rPr>
          <w:t>(一)、产品/服务定位与特点</w:t>
        </w:r>
        <w:r>
          <w:tab/>
        </w:r>
        <w:r>
          <w:fldChar w:fldCharType="begin"/>
        </w:r>
        <w:r>
          <w:instrText xml:space="preserve"> PAGEREF _Toc5120 \h </w:instrText>
        </w:r>
        <w:r>
          <w:fldChar w:fldCharType="separate"/>
        </w:r>
        <w:r>
          <w:t>60</w:t>
        </w:r>
        <w:r>
          <w:fldChar w:fldCharType="end"/>
        </w:r>
      </w:hyperlink>
    </w:p>
    <w:p>
      <w:pPr>
        <w:pStyle w:val="TOC2"/>
        <w:tabs>
          <w:tab w:val="right" w:leader="dot" w:pos="8306"/>
        </w:tabs>
      </w:pPr>
      <w:hyperlink w:anchor="_Toc13234" w:history="1">
        <w:r>
          <w:rPr>
            <w:rFonts w:ascii="仿宋" w:eastAsia="仿宋" w:hAnsi="仿宋" w:cs="仿宋" w:hint="eastAsia"/>
            <w:lang w:eastAsia="zh-CN"/>
          </w:rPr>
          <w:t>(二)、市场定位与竞争分析</w:t>
        </w:r>
        <w:r>
          <w:tab/>
        </w:r>
        <w:r>
          <w:fldChar w:fldCharType="begin"/>
        </w:r>
        <w:r>
          <w:instrText xml:space="preserve"> PAGEREF _Toc13234 \h </w:instrText>
        </w:r>
        <w:r>
          <w:fldChar w:fldCharType="separate"/>
        </w:r>
        <w:r>
          <w:t>62</w:t>
        </w:r>
        <w:r>
          <w:fldChar w:fldCharType="end"/>
        </w:r>
      </w:hyperlink>
    </w:p>
    <w:p>
      <w:pPr>
        <w:pStyle w:val="TOC2"/>
        <w:tabs>
          <w:tab w:val="right" w:leader="dot" w:pos="8306"/>
        </w:tabs>
      </w:pPr>
      <w:hyperlink w:anchor="_Toc22520" w:history="1">
        <w:r>
          <w:rPr>
            <w:rFonts w:ascii="仿宋" w:eastAsia="仿宋" w:hAnsi="仿宋" w:cs="仿宋" w:hint="eastAsia"/>
            <w:lang w:eastAsia="zh-CN"/>
          </w:rPr>
          <w:t>(三)、营销渠道与策略</w:t>
        </w:r>
        <w:r>
          <w:tab/>
        </w:r>
        <w:r>
          <w:fldChar w:fldCharType="begin"/>
        </w:r>
        <w:r>
          <w:instrText xml:space="preserve"> PAGEREF _Toc22520 \h </w:instrText>
        </w:r>
        <w:r>
          <w:fldChar w:fldCharType="separate"/>
        </w:r>
        <w:r>
          <w:t>63</w:t>
        </w:r>
        <w:r>
          <w:fldChar w:fldCharType="end"/>
        </w:r>
      </w:hyperlink>
    </w:p>
    <w:p>
      <w:pPr>
        <w:pStyle w:val="TOC2"/>
        <w:tabs>
          <w:tab w:val="right" w:leader="dot" w:pos="8306"/>
        </w:tabs>
      </w:pPr>
      <w:hyperlink w:anchor="_Toc16067" w:history="1">
        <w:r>
          <w:rPr>
            <w:rFonts w:ascii="仿宋" w:eastAsia="仿宋" w:hAnsi="仿宋" w:cs="仿宋" w:hint="eastAsia"/>
            <w:lang w:eastAsia="zh-CN"/>
          </w:rPr>
          <w:t>(四)、推广与宣传活动</w:t>
        </w:r>
        <w:r>
          <w:tab/>
        </w:r>
        <w:r>
          <w:fldChar w:fldCharType="begin"/>
        </w:r>
        <w:r>
          <w:instrText xml:space="preserve"> PAGEREF _Toc16067 \h </w:instrText>
        </w:r>
        <w:r>
          <w:fldChar w:fldCharType="separate"/>
        </w:r>
        <w:r>
          <w:t>64</w:t>
        </w:r>
        <w:r>
          <w:fldChar w:fldCharType="end"/>
        </w:r>
      </w:hyperlink>
    </w:p>
    <w:p>
      <w:pPr>
        <w:pStyle w:val="TOC1"/>
        <w:tabs>
          <w:tab w:val="right" w:leader="dot" w:pos="8306"/>
        </w:tabs>
      </w:pPr>
      <w:hyperlink w:anchor="_Toc13947" w:history="1">
        <w:r>
          <w:rPr>
            <w:rFonts w:ascii="仿宋" w:eastAsia="仿宋" w:hAnsi="仿宋" w:cs="仿宋" w:hint="eastAsia"/>
            <w:lang w:eastAsia="zh-CN"/>
          </w:rPr>
          <w:t>十五、供应链管理</w:t>
        </w:r>
        <w:r>
          <w:tab/>
        </w:r>
        <w:r>
          <w:fldChar w:fldCharType="begin"/>
        </w:r>
        <w:r>
          <w:instrText xml:space="preserve"> PAGEREF _Toc13947 \h </w:instrText>
        </w:r>
        <w:r>
          <w:fldChar w:fldCharType="separate"/>
        </w:r>
        <w:r>
          <w:t>69</w:t>
        </w:r>
        <w:r>
          <w:fldChar w:fldCharType="end"/>
        </w:r>
      </w:hyperlink>
    </w:p>
    <w:p>
      <w:pPr>
        <w:pStyle w:val="TOC2"/>
        <w:tabs>
          <w:tab w:val="right" w:leader="dot" w:pos="8306"/>
        </w:tabs>
      </w:pPr>
      <w:hyperlink w:anchor="_Toc5689" w:history="1">
        <w:r>
          <w:rPr>
            <w:rFonts w:ascii="仿宋" w:eastAsia="仿宋" w:hAnsi="仿宋" w:cs="仿宋" w:hint="eastAsia"/>
            <w:lang w:eastAsia="zh-CN"/>
          </w:rPr>
          <w:t>(一)、供应链战略规划</w:t>
        </w:r>
        <w:r>
          <w:tab/>
        </w:r>
        <w:r>
          <w:fldChar w:fldCharType="begin"/>
        </w:r>
        <w:r>
          <w:instrText xml:space="preserve"> PAGEREF _Toc5689 \h </w:instrText>
        </w:r>
        <w:r>
          <w:fldChar w:fldCharType="separate"/>
        </w:r>
        <w:r>
          <w:t>69</w:t>
        </w:r>
        <w:r>
          <w:fldChar w:fldCharType="end"/>
        </w:r>
      </w:hyperlink>
    </w:p>
    <w:p>
      <w:pPr>
        <w:pStyle w:val="TOC2"/>
        <w:tabs>
          <w:tab w:val="right" w:leader="dot" w:pos="8306"/>
        </w:tabs>
      </w:pPr>
      <w:hyperlink w:anchor="_Toc191" w:history="1">
        <w:r>
          <w:rPr>
            <w:rFonts w:ascii="仿宋" w:eastAsia="仿宋" w:hAnsi="仿宋" w:cs="仿宋" w:hint="eastAsia"/>
            <w:lang w:eastAsia="zh-CN"/>
          </w:rPr>
          <w:t>(二)、供应商选择与合作</w:t>
        </w:r>
        <w:r>
          <w:tab/>
        </w:r>
        <w:r>
          <w:fldChar w:fldCharType="begin"/>
        </w:r>
        <w:r>
          <w:instrText xml:space="preserve"> PAGEREF _Toc191 \h </w:instrText>
        </w:r>
        <w:r>
          <w:fldChar w:fldCharType="separate"/>
        </w:r>
        <w:r>
          <w:t>71</w:t>
        </w:r>
        <w:r>
          <w:fldChar w:fldCharType="end"/>
        </w:r>
      </w:hyperlink>
    </w:p>
    <w:p>
      <w:pPr>
        <w:pStyle w:val="TOC2"/>
        <w:tabs>
          <w:tab w:val="right" w:leader="dot" w:pos="8306"/>
        </w:tabs>
      </w:pPr>
      <w:hyperlink w:anchor="_Toc18587" w:history="1">
        <w:r>
          <w:rPr>
            <w:rFonts w:ascii="仿宋" w:eastAsia="仿宋" w:hAnsi="仿宋" w:cs="仿宋" w:hint="eastAsia"/>
            <w:lang w:eastAsia="zh-CN"/>
          </w:rPr>
          <w:t>(三)、物流与库存管理</w:t>
        </w:r>
        <w:r>
          <w:tab/>
        </w:r>
        <w:r>
          <w:fldChar w:fldCharType="begin"/>
        </w:r>
        <w:r>
          <w:instrText xml:space="preserve"> PAGEREF _Toc18587 \h </w:instrText>
        </w:r>
        <w:r>
          <w:fldChar w:fldCharType="separate"/>
        </w:r>
        <w:r>
          <w:t>72</w:t>
        </w:r>
        <w:r>
          <w:fldChar w:fldCharType="end"/>
        </w:r>
      </w:hyperlink>
    </w:p>
    <w:p>
      <w:pPr>
        <w:pStyle w:val="TOC1"/>
        <w:tabs>
          <w:tab w:val="right" w:leader="dot" w:pos="8306"/>
        </w:tabs>
      </w:pPr>
      <w:hyperlink w:anchor="_Toc11442" w:history="1">
        <w:r>
          <w:rPr>
            <w:rFonts w:ascii="仿宋" w:eastAsia="仿宋" w:hAnsi="仿宋" w:cs="仿宋" w:hint="eastAsia"/>
            <w:lang w:eastAsia="zh-CN"/>
          </w:rPr>
          <w:t>十六、石英或云母填充塑料项目工程方案分析</w:t>
        </w:r>
        <w:r>
          <w:tab/>
        </w:r>
        <w:r>
          <w:fldChar w:fldCharType="begin"/>
        </w:r>
        <w:r>
          <w:instrText xml:space="preserve"> PAGEREF _Toc11442 \h </w:instrText>
        </w:r>
        <w:r>
          <w:fldChar w:fldCharType="separate"/>
        </w:r>
        <w:r>
          <w:t>74</w:t>
        </w:r>
        <w:r>
          <w:fldChar w:fldCharType="end"/>
        </w:r>
      </w:hyperlink>
    </w:p>
    <w:p>
      <w:pPr>
        <w:pStyle w:val="TOC2"/>
        <w:tabs>
          <w:tab w:val="right" w:leader="dot" w:pos="8306"/>
        </w:tabs>
      </w:pPr>
      <w:hyperlink w:anchor="_Toc6038" w:history="1">
        <w:r>
          <w:rPr>
            <w:rFonts w:ascii="仿宋" w:eastAsia="仿宋" w:hAnsi="仿宋" w:cs="仿宋" w:hint="eastAsia"/>
            <w:lang w:eastAsia="zh-CN"/>
          </w:rPr>
          <w:t>(一)、建筑工程设计原则</w:t>
        </w:r>
        <w:r>
          <w:tab/>
        </w:r>
        <w:r>
          <w:fldChar w:fldCharType="begin"/>
        </w:r>
        <w:r>
          <w:instrText xml:space="preserve"> PAGEREF _Toc6038 \h </w:instrText>
        </w:r>
        <w:r>
          <w:fldChar w:fldCharType="separate"/>
        </w:r>
        <w:r>
          <w:t>74</w:t>
        </w:r>
        <w:r>
          <w:fldChar w:fldCharType="end"/>
        </w:r>
      </w:hyperlink>
    </w:p>
    <w:p>
      <w:pPr>
        <w:pStyle w:val="TOC2"/>
        <w:tabs>
          <w:tab w:val="right" w:leader="dot" w:pos="8306"/>
        </w:tabs>
      </w:pPr>
      <w:hyperlink w:anchor="_Toc29405" w:history="1">
        <w:r>
          <w:rPr>
            <w:rFonts w:ascii="仿宋" w:eastAsia="仿宋" w:hAnsi="仿宋" w:cs="仿宋" w:hint="eastAsia"/>
            <w:lang w:eastAsia="zh-CN"/>
          </w:rPr>
          <w:t>(二)、土建工程建设指标</w:t>
        </w:r>
        <w:r>
          <w:tab/>
        </w:r>
        <w:r>
          <w:fldChar w:fldCharType="begin"/>
        </w:r>
        <w:r>
          <w:instrText xml:space="preserve"> PAGEREF _Toc29405 \h </w:instrText>
        </w:r>
        <w:r>
          <w:fldChar w:fldCharType="separate"/>
        </w:r>
        <w:r>
          <w:t>77</w:t>
        </w:r>
        <w:r>
          <w:fldChar w:fldCharType="end"/>
        </w:r>
      </w:hyperlink>
    </w:p>
    <w:p>
      <w:pPr>
        <w:pStyle w:val="TOC1"/>
        <w:tabs>
          <w:tab w:val="right" w:leader="dot" w:pos="8306"/>
        </w:tabs>
      </w:pPr>
      <w:hyperlink w:anchor="_Toc10464" w:history="1">
        <w:r>
          <w:rPr>
            <w:rFonts w:ascii="仿宋" w:eastAsia="仿宋" w:hAnsi="仿宋" w:cs="仿宋" w:hint="eastAsia"/>
            <w:lang w:eastAsia="zh-CN"/>
          </w:rPr>
          <w:t>十七、质量管理体系</w:t>
        </w:r>
        <w:r>
          <w:tab/>
        </w:r>
        <w:r>
          <w:fldChar w:fldCharType="begin"/>
        </w:r>
        <w:r>
          <w:instrText xml:space="preserve"> PAGEREF _Toc10464 \h </w:instrText>
        </w:r>
        <w:r>
          <w:fldChar w:fldCharType="separate"/>
        </w:r>
        <w:r>
          <w:t>79</w:t>
        </w:r>
        <w:r>
          <w:fldChar w:fldCharType="end"/>
        </w:r>
      </w:hyperlink>
    </w:p>
    <w:p>
      <w:pPr>
        <w:pStyle w:val="TOC2"/>
        <w:tabs>
          <w:tab w:val="right" w:leader="dot" w:pos="8306"/>
        </w:tabs>
      </w:pPr>
      <w:hyperlink w:anchor="_Toc7237" w:history="1">
        <w:r>
          <w:rPr>
            <w:rFonts w:ascii="仿宋" w:eastAsia="仿宋" w:hAnsi="仿宋" w:cs="仿宋" w:hint="eastAsia"/>
            <w:lang w:eastAsia="zh-CN"/>
          </w:rPr>
          <w:t>(一)、质量目标与方针</w:t>
        </w:r>
        <w:r>
          <w:tab/>
        </w:r>
        <w:r>
          <w:fldChar w:fldCharType="begin"/>
        </w:r>
        <w:r>
          <w:instrText xml:space="preserve"> PAGEREF _Toc7237 \h </w:instrText>
        </w:r>
        <w:r>
          <w:fldChar w:fldCharType="separate"/>
        </w:r>
        <w:r>
          <w:t>79</w:t>
        </w:r>
        <w:r>
          <w:fldChar w:fldCharType="end"/>
        </w:r>
      </w:hyperlink>
    </w:p>
    <w:p>
      <w:pPr>
        <w:pStyle w:val="TOC2"/>
        <w:tabs>
          <w:tab w:val="right" w:leader="dot" w:pos="8306"/>
        </w:tabs>
      </w:pPr>
      <w:hyperlink w:anchor="_Toc31488" w:history="1">
        <w:r>
          <w:rPr>
            <w:rFonts w:ascii="仿宋" w:eastAsia="仿宋" w:hAnsi="仿宋" w:cs="仿宋" w:hint="eastAsia"/>
            <w:lang w:eastAsia="zh-CN"/>
          </w:rPr>
          <w:t>(二)、质量管理责任</w:t>
        </w:r>
        <w:r>
          <w:tab/>
        </w:r>
        <w:r>
          <w:fldChar w:fldCharType="begin"/>
        </w:r>
        <w:r>
          <w:instrText xml:space="preserve"> PAGEREF _Toc31488 \h </w:instrText>
        </w:r>
        <w:r>
          <w:fldChar w:fldCharType="separate"/>
        </w:r>
        <w:r>
          <w:t>80</w:t>
        </w:r>
        <w:r>
          <w:fldChar w:fldCharType="end"/>
        </w:r>
      </w:hyperlink>
    </w:p>
    <w:p>
      <w:pPr>
        <w:pStyle w:val="TOC2"/>
        <w:tabs>
          <w:tab w:val="right" w:leader="dot" w:pos="8306"/>
        </w:tabs>
      </w:pPr>
      <w:hyperlink w:anchor="_Toc2176" w:history="1">
        <w:r>
          <w:rPr>
            <w:rFonts w:ascii="仿宋" w:eastAsia="仿宋" w:hAnsi="仿宋" w:cs="仿宋" w:hint="eastAsia"/>
            <w:lang w:eastAsia="zh-CN"/>
          </w:rPr>
          <w:t>(三)、质量管理体系文件</w:t>
        </w:r>
        <w:r>
          <w:tab/>
        </w:r>
        <w:r>
          <w:fldChar w:fldCharType="begin"/>
        </w:r>
        <w:r>
          <w:instrText xml:space="preserve"> PAGEREF _Toc2176 \h </w:instrText>
        </w:r>
        <w:r>
          <w:fldChar w:fldCharType="separate"/>
        </w:r>
        <w:r>
          <w:t>81</w:t>
        </w:r>
        <w:r>
          <w:fldChar w:fldCharType="end"/>
        </w:r>
      </w:hyperlink>
    </w:p>
    <w:p>
      <w:pPr>
        <w:pStyle w:val="TOC2"/>
        <w:tabs>
          <w:tab w:val="right" w:leader="dot" w:pos="8306"/>
        </w:tabs>
      </w:pPr>
      <w:hyperlink w:anchor="_Toc9629" w:history="1">
        <w:r>
          <w:rPr>
            <w:rFonts w:ascii="仿宋" w:eastAsia="仿宋" w:hAnsi="仿宋" w:cs="仿宋" w:hint="eastAsia"/>
            <w:lang w:eastAsia="zh-CN"/>
          </w:rPr>
          <w:t>(四)、质量培训与教育</w:t>
        </w:r>
        <w:r>
          <w:tab/>
        </w:r>
        <w:r>
          <w:fldChar w:fldCharType="begin"/>
        </w:r>
        <w:r>
          <w:instrText xml:space="preserve"> PAGEREF _Toc9629 \h </w:instrText>
        </w:r>
        <w:r>
          <w:fldChar w:fldCharType="separate"/>
        </w:r>
        <w:r>
          <w:t>83</w:t>
        </w:r>
        <w:r>
          <w:fldChar w:fldCharType="end"/>
        </w:r>
      </w:hyperlink>
    </w:p>
    <w:p>
      <w:pPr>
        <w:pStyle w:val="TOC2"/>
        <w:tabs>
          <w:tab w:val="right" w:leader="dot" w:pos="8306"/>
        </w:tabs>
      </w:pPr>
      <w:hyperlink w:anchor="_Toc30045" w:history="1">
        <w:r>
          <w:rPr>
            <w:rFonts w:ascii="仿宋" w:eastAsia="仿宋" w:hAnsi="仿宋" w:cs="仿宋" w:hint="eastAsia"/>
            <w:lang w:eastAsia="zh-CN"/>
          </w:rPr>
          <w:t>(五)、质量审核与评价</w:t>
        </w:r>
        <w:r>
          <w:tab/>
        </w:r>
        <w:r>
          <w:fldChar w:fldCharType="begin"/>
        </w:r>
        <w:r>
          <w:instrText xml:space="preserve"> PAGEREF _Toc30045 \h </w:instrText>
        </w:r>
        <w:r>
          <w:fldChar w:fldCharType="separate"/>
        </w:r>
        <w:r>
          <w:t>84</w:t>
        </w:r>
        <w:r>
          <w:fldChar w:fldCharType="end"/>
        </w:r>
      </w:hyperlink>
    </w:p>
    <w:p>
      <w:pPr>
        <w:pStyle w:val="TOC2"/>
        <w:tabs>
          <w:tab w:val="right" w:leader="dot" w:pos="8306"/>
        </w:tabs>
      </w:pPr>
      <w:hyperlink w:anchor="_Toc26884" w:history="1">
        <w:r>
          <w:rPr>
            <w:rFonts w:ascii="仿宋" w:eastAsia="仿宋" w:hAnsi="仿宋" w:cs="仿宋" w:hint="eastAsia"/>
            <w:lang w:eastAsia="zh-CN"/>
          </w:rPr>
          <w:t>(六)、不符合与纠正措施</w:t>
        </w:r>
        <w:r>
          <w:tab/>
        </w:r>
        <w:r>
          <w:fldChar w:fldCharType="begin"/>
        </w:r>
        <w:r>
          <w:instrText xml:space="preserve"> PAGEREF _Toc26884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11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403"/>
      <w:r>
        <w:rPr>
          <w:rFonts w:ascii="仿宋" w:eastAsia="仿宋" w:hAnsi="仿宋" w:cs="仿宋" w:hint="eastAsia"/>
          <w:sz w:val="28"/>
          <w:lang w:eastAsia="zh-CN"/>
        </w:rPr>
        <w:t>一、石英或云母填充塑料项目文档管理</w:t>
      </w:r>
      <w:bookmarkEnd w:id="2"/>
    </w:p>
    <w:p>
      <w:pPr>
        <w:pStyle w:val="Heading2"/>
        <w:rPr>
          <w:rFonts w:ascii="仿宋" w:eastAsia="仿宋" w:hAnsi="仿宋" w:cs="仿宋" w:hint="eastAsia"/>
          <w:lang w:eastAsia="zh-CN"/>
        </w:rPr>
      </w:pPr>
      <w:bookmarkStart w:id="3" w:name="_Toc384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石英或云母填充塑料项目高度重视文档的质量和准确性，以支持石英或云母填充塑料项目的各项活动和决策。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文档的编制始于石英或云母填充塑料项目计划的初期，我们制定了详细的文档编制计划，明确了每个文档的内容、格式和编写责任人。在石英或云母填充塑料项目启动阶段，我们首先编制了石英或云母填充塑料项目章程，明确定义了石英或云母填充塑料项目的目标、范围、风险等关键要素。随后，石英或云母填充塑料项目团队根据计划陆续编制了需求文档、设计文档、测试文档等各类文档，确保石英或云母填充塑料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石英或云母填充塑料项目管理中的重要环节，旨在确保石英或云母填充塑料项目文档符合质量标准和石英或云母填充塑料项目需求。在石英或云母填充塑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石英或云母填充塑料项目相关利益方和专业领域的专家对文档进行独立审查。这有助于获取更全面、客观的反馈，确保石英或云母填充塑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在文档编制与审查方面建立了严格的管理机制，通过规范的流程和多维度的审查，确保石英或云母填充塑料项目文档的质量、准确性和可靠性，为石英或云母填充塑料项目的顺利推进提供了有力支持。</w:t>
      </w:r>
    </w:p>
    <w:p>
      <w:pPr>
        <w:pStyle w:val="Heading2"/>
        <w:ind w:firstLine="560" w:firstLineChars="200"/>
        <w:rPr>
          <w:rFonts w:ascii="仿宋" w:eastAsia="仿宋" w:hAnsi="仿宋" w:cs="仿宋" w:hint="eastAsia"/>
          <w:sz w:val="28"/>
          <w:lang w:eastAsia="zh-CN"/>
        </w:rPr>
      </w:pPr>
      <w:bookmarkStart w:id="4" w:name="_Toc864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在石英或云母填充塑料项目中，我们致力于优化文档发布与分发过程，以确保信息的高效传递和团队间协作的顺畅进行。以下是我们采取的关键优化策略：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我们通过多渠道发布文档，包括电子邮件、石英或云母填充塑料项目管理平台、内部网站等，以满足不同团队成员的偏好和需求。多渠道发布确保了信息的全面覆盖。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我们采用了精细的权限控制，确保只有授权人员可以访问敏感信息。这种安全措施保护了石英或云母填充塑料项目文档的机密性，防止了未经授权的信息泄露。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0265"/>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存档与归档是石英或云母填充塑料项目生命周期中一个至关重要的环节，直接关系到石英或云母填充塑料项目信息的长期保存和历史记录的完整性。在石英或云母填充塑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4354"/>
      <w:r>
        <w:rPr>
          <w:rFonts w:ascii="仿宋" w:eastAsia="仿宋" w:hAnsi="仿宋" w:cs="仿宋" w:hint="eastAsia"/>
          <w:sz w:val="28"/>
          <w:lang w:eastAsia="zh-CN"/>
        </w:rPr>
        <w:t>二、石英或云母填充塑料项目概论</w:t>
      </w:r>
      <w:bookmarkEnd w:id="6"/>
    </w:p>
    <w:p>
      <w:pPr>
        <w:pStyle w:val="Heading2"/>
        <w:rPr>
          <w:rFonts w:ascii="仿宋" w:eastAsia="仿宋" w:hAnsi="仿宋" w:cs="仿宋" w:hint="eastAsia"/>
          <w:lang w:eastAsia="zh-CN"/>
        </w:rPr>
      </w:pPr>
      <w:bookmarkStart w:id="7" w:name="_Toc1109"/>
      <w:r>
        <w:rPr>
          <w:rFonts w:ascii="仿宋" w:eastAsia="仿宋" w:hAnsi="仿宋" w:cs="仿宋" w:hint="eastAsia"/>
          <w:lang w:eastAsia="zh-CN"/>
        </w:rPr>
        <w:t>(一)、石英或云母填充塑料项目概况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起源追溯至对市场的深入洞察。市场的不断演变与变革为石英或云母填充塑料项目提供了难得的机遇。当前市场存在的需求缺口和变革的大环境共同构成了石英或云母填充塑料项目的背景。这个石英或云母填充塑料项目旨在充分利用市场机遇，填补行业中尚未满足的需求，为客户提供全新的解决方案。市场的变革和需求的增长使得这个石英或云母填充塑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石英或云母填充塑料项目名称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正式命名为石英或云母填充塑料。这个名称不仅仅是一个标识，更代表了石英或云母填充塑料项目的核心理念和愿景。它蕴含着石英或云母填充塑料项目所要解决问题的关键字，具有强烈的表达和辨识度，为石英或云母填充塑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石英或云母填充塑料项目目标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核心目标是提供一种全新、高效的解决方案，满足客户日益增长的需求。石英或云母填充塑料项目追求的不仅仅是满足市场需求，更是在市场中获得卓越的竞争优势。通过不断提升产品或服务的质量和创新水平，石英或云母填充塑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石英或云母填充塑料项目范围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全面涵盖了产品研发、制造、市场推广和售后服务，确保从产品设计到最终用户体验的全方位关注。这一全面的石英或云母填充塑料项目范围是为了确保石英或云母填充塑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石英或云母填充塑料项目时间表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计划在未来18个月内完成，包括研发、测试、市场试点和正式推出等不同阶段。这个时间表的合理设计是为了确保石英或云母填充塑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石英或云母填充塑料项目预算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总预算估算为XX百万美元，主要分配在研发、市场推广、人员培训和运营等方面。这一充足的预算为石英或云母填充塑料项目提供了充足的资源，确保石英或云母填充塑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石英或云母填充塑料项目风险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石英或云母填充塑料项目可能面临的风险包括市场接受度低、技术难题、竞争激烈等。石英或云母填充塑料项目团队已经制定了相应的风险应对计划，通过前瞻性的风险管理，确保石英或云母填充塑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石英或云母填充塑料项目团队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石英或云母填充塑料项目汇聚了一支经验丰富、多领域专业素养的核心团队，确保石英或云母填充塑料项目在各个方面都能拥有高水平的执行力。团队的协同作战是石英或云母填充塑料项目成功的关键因素之一。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石英或云母填充塑料项目背景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石英或云母填充塑料项目的背景根植于市场对更高效、创新产品的渴望，同时也受到科技发展对行业格局的深刻改变的影响。这为石英或云母填充塑料项目提供了广阔的发展空间和市场需求。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石英或云母填充塑料项目现状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截至目前，石英或云母填充塑料项目已完成市场调研和技术验证，取得了初步的成功。这为石英或云母填充塑料项目在未来的发展奠定了坚实的基础，为更远大的目标打下了坚实的基石。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5365"/>
      <w:r>
        <w:rPr>
          <w:rFonts w:ascii="仿宋" w:eastAsia="仿宋" w:hAnsi="仿宋" w:cs="仿宋" w:hint="eastAsia"/>
          <w:sz w:val="28"/>
          <w:lang w:eastAsia="zh-CN"/>
        </w:rPr>
        <w:t>(二)、石英或云母填充塑料项目目标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石英或云母填充塑料项目首要业务目标是在市场中占据有利地位，实现产品/服务的成功推广和销售。通过不断提升产品质量、创新性，石英或云母填充塑料项目追求成为行业中的领导者，赢得更多客户的青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在科技迅速发展的时代，石英或云母填充塑料项目着眼于技术创新。通过持续的研发和技术升级，石英或云母填充塑料项目旨在推出更具创新性的产品或服务，以满足市场对新鲜、先进解决方案的需求。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石英或云母填充塑料项目设定了客户满意度目标。通过提供卓越的产品质量和优质的客户服务，石英或云母填充塑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石英或云母填充塑料项目注重社会责任和可持续发展。通过实施环保、社会责任石英或云母填充塑料项目，石英或云母填充塑料项目致力于在经济发展的同时保护环境，促进社会公平，实现可持续经营。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石英或云母填充塑料项目的团队是实现目标的核心驱动力。因此，石英或云母填充塑料项目设定了团队发展目标，包括提升团队成员的专业技能、培养领导力，以及搭建协同高效的团队工作氛围。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7456"/>
      <w:r>
        <w:rPr>
          <w:rFonts w:ascii="仿宋" w:eastAsia="仿宋" w:hAnsi="仿宋" w:cs="仿宋" w:hint="eastAsia"/>
          <w:sz w:val="28"/>
          <w:lang w:eastAsia="zh-CN"/>
        </w:rPr>
        <w:t>(三)、石英或云母填充塑料项目提出的理由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石英或云母填充塑料项目提出的理由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提出源于对市场机遇的深刻洞察。当前市场中存在的需求缺口和行业发展趋势表明，有巨大的商业机会等待被开发。通过准确捕捉市场机遇，石英或云母填充塑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理念基于对技术创新的信仰。通过持续的研发和技术投入，石英或云母填充塑料项目有望推出更具创新性的产品或服务。在科技飞速发展的当下，石英或云母填充塑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提出是为了增强企业的行业竞争力。通过提升产品或服务的质量和独特性，石英或云母填充塑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响应了消费者需求的变化。随着社会和科技的不断发展，消费者对产品和服务的需求也在发生变化。通过深入了解并及时回应消费者的新需求，石英或云母填充塑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提出是企业战略发展规划的一部分。在面对日益激烈的市场竞争和不断变化的商业环境中，石英或云母填充塑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提出不仅仅是基于商业考量，还注重社会责任。通过推出环保、社会责任等方面的石英或云母填充塑料项目，石英或云母填充塑料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石英或云母填充塑料项目的提出反映了对利益相关者期望的关注。包括客户、员工、投资者等利益相关者在企业发展中都有着各自的期望，石英或云母填充塑料项目力求在满足这些期望的同时，取得更大的共赢。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6046"/>
      <w:r>
        <w:rPr>
          <w:rFonts w:ascii="仿宋" w:eastAsia="仿宋" w:hAnsi="仿宋" w:cs="仿宋" w:hint="eastAsia"/>
          <w:sz w:val="28"/>
          <w:lang w:eastAsia="zh-CN"/>
        </w:rPr>
        <w:t>(四)、石英或云母填充塑料项目意义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在实施石英或云母填充塑料项目的过程中，我们不仅仅是在追逐商业成功，更是为企业和社会的多个层面创造了深远的意义。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石英或云母填充塑料项目的首要意义在于提升企业的市场竞争力。通过持续的创新和对产品质量的高标准要求，石英或云母填充塑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石英或云母填充塑料项目的推进将促使行业技术水平的提升。通过引入先进技术和创新性解决方案，石英或云母填充塑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石英或云母填充塑料项目不仅创造了大量就业机会，提高了就业水平，还注重社会责任和环保。通过参与社会公益事业和推动环保石英或云母填充塑料项目，石英或云母填充塑料项目为社会贡献了一份力量，体现了企业对社会的积极回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综合而言，石英或云母填充塑料项目意义重大，不仅推动了企业的发展，也为行业和社会的进步贡献了积极力量。这是一个全面而深刻的影响，将在未来产生可持续的正面效应。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28033"/>
      <w:r>
        <w:rPr>
          <w:rFonts w:ascii="仿宋" w:eastAsia="仿宋" w:hAnsi="仿宋" w:cs="仿宋" w:hint="eastAsia"/>
          <w:sz w:val="28"/>
          <w:lang w:eastAsia="zh-CN"/>
        </w:rPr>
        <w:t>(五)、石英或云母填充塑料项目背景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在当今迅猛发展的商业环境中，石英或云母填充塑料项目的动因根植于对多方面因素的审慎考量。这个石英或云母填充塑料项目的提出并非孤立的决策，而是对企业所处背景深入思考的产物。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石英或云母填充塑料项目背后的首要原因。科技的迅速发展和全球市场的快速变化使得企业必须灵活应对。石英或云母填充塑料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石英或云母填充塑料项目背景中不可忽视的一环。企业需要在激烈竞争中脱颖而出，为此，石英或云母填充塑料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技术的迅速发展为企业带来了机遇与挑战。作为石英或云母填充塑料项目启动的背景之一，对新兴技术的应用将有助于提升企业的技术水平，使其在不断演进的商业环境中保持竞争优势。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此外，社会对企业责任的期望也在逐渐升高。石英或云母填充塑料项目充分融入了社会责任的理念，通过可持续经营和社会公益石英或云母填充塑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32590"/>
      <w:r>
        <w:rPr>
          <w:rFonts w:ascii="仿宋" w:eastAsia="仿宋" w:hAnsi="仿宋" w:cs="仿宋" w:hint="eastAsia"/>
          <w:sz w:val="28"/>
          <w:lang w:eastAsia="zh-CN"/>
        </w:rPr>
        <w:t>三、石英或云母填充塑料项目建设单位说明</w:t>
      </w:r>
      <w:bookmarkEnd w:id="12"/>
    </w:p>
    <w:p>
      <w:pPr>
        <w:pStyle w:val="Heading2"/>
        <w:rPr>
          <w:rFonts w:ascii="仿宋" w:eastAsia="仿宋" w:hAnsi="仿宋" w:cs="仿宋" w:hint="eastAsia"/>
          <w:lang w:eastAsia="zh-CN"/>
        </w:rPr>
      </w:pPr>
      <w:bookmarkStart w:id="13" w:name="_Toc25144"/>
      <w:r>
        <w:rPr>
          <w:rFonts w:ascii="仿宋" w:eastAsia="仿宋" w:hAnsi="仿宋" w:cs="仿宋" w:hint="eastAsia"/>
          <w:lang w:eastAsia="zh-CN"/>
        </w:rPr>
        <w:t>(一)、石英或云母填充塑料项目承办单位基本情况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14454"/>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作为石英或云母填充塑料项目承办单位的XXXX，我们着眼于实现可持续的经济效益。通过技术创新和解决方案的提供，公司预计在石英或云母填充塑料项目执行期间将获得可观的收入增长。这一收入来源主要包括石英或云母填充塑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同时，我们注重成本控制和效率提升，以确保石英或云母填充塑料项目的可持续盈利。透过精细的管理和资源优化，公司期望实现石英或云母填充塑料项目利润最大化。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石英或云母填充塑料项目实施进行全面的投资评估，包括石英或云母填充塑料项目启动阶段的资金投入和后续运营成本。通过对石英或云母填充塑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石英或云母填充塑料项目实施过程中具备足够的资金流动性，公司将进行详尽的现金流分析。这包括资金需求的合理预测、石英或云母填充塑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8439"/>
      <w:r>
        <w:rPr>
          <w:rFonts w:ascii="仿宋" w:eastAsia="仿宋" w:hAnsi="仿宋" w:cs="仿宋" w:hint="eastAsia"/>
          <w:sz w:val="28"/>
          <w:lang w:eastAsia="zh-CN"/>
        </w:rPr>
        <w:t>四、石英或云母填充塑料项目土建工程</w:t>
      </w:r>
      <w:bookmarkEnd w:id="15"/>
    </w:p>
    <w:p>
      <w:pPr>
        <w:pStyle w:val="Heading2"/>
        <w:rPr>
          <w:rFonts w:ascii="仿宋" w:eastAsia="仿宋" w:hAnsi="仿宋" w:cs="仿宋" w:hint="eastAsia"/>
          <w:lang w:eastAsia="zh-CN"/>
        </w:rPr>
      </w:pPr>
      <w:bookmarkStart w:id="16" w:name="_Toc11571"/>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在石英或云母填充塑料项目的建筑工程设计中，我们将秉承一系列重要的设计原则，以确保石英或云母填充塑料项目建筑在功能、美观、可持续性等方面达到最佳效果。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首要原则是确保建筑的功能性得到最大化的发挥。我们将充分理解石英或云母填充塑料项目的实际需求，合理布局各个功能区域，保证建筑在满足业务需求的同时，提供高效的工作环境。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在建筑设计中，我们将综合考虑建设和运营成本。通过精细的经济效益分析，确保设计方案在高效利用资源的同时，对石英或云母填充塑料项目的长期盈利能力有积极的贡献。</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https://d.book118.com/488006032025006034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石英或云母填充塑料项目规划设计纲要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082A4D"/>
    <w:rsid w:val="40082A4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8006032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2024-02-02T19:47:00Z</dcterms:created>
  <dcterms:modified xsi:type="dcterms:W3CDTF">2024-02-02T19:47:28Z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7EF65587255A4DC6B73802506C8B8BD6_11</vt:lpwstr>
  </property>
  <property fmtid="{D5CDD505-2E9C-101B-9397-08002B2CF9AE}" pid="3" name="KSOProductBuildVer">
    <vt:lpwstr>2052-12.1.0.16250</vt:lpwstr>
  </property>
</Properties>
</file>