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抗静电剂项目计划设计方案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39" w:history="1">
        <w:r>
          <w:rPr>
            <w:rFonts w:ascii="仿宋" w:eastAsia="仿宋" w:hAnsi="仿宋" w:cs="仿宋" w:hint="eastAsia"/>
            <w:lang w:eastAsia="zh-CN"/>
          </w:rPr>
          <w:t>序言</w:t>
        </w:r>
        <w:r>
          <w:tab/>
        </w:r>
        <w:r>
          <w:fldChar w:fldCharType="begin"/>
        </w:r>
        <w:r>
          <w:instrText xml:space="preserve"> PAGEREF _Toc4939 \h </w:instrText>
        </w:r>
        <w:r>
          <w:fldChar w:fldCharType="separate"/>
        </w:r>
        <w:r>
          <w:t>3</w:t>
        </w:r>
        <w:r>
          <w:fldChar w:fldCharType="end"/>
        </w:r>
      </w:hyperlink>
    </w:p>
    <w:p>
      <w:pPr>
        <w:pStyle w:val="TOC1"/>
        <w:tabs>
          <w:tab w:val="right" w:leader="dot" w:pos="8306"/>
        </w:tabs>
      </w:pPr>
      <w:hyperlink w:anchor="_Toc16797" w:history="1">
        <w:r>
          <w:rPr>
            <w:rFonts w:ascii="仿宋" w:eastAsia="仿宋" w:hAnsi="仿宋" w:cs="仿宋" w:hint="eastAsia"/>
            <w:lang w:eastAsia="zh-CN"/>
          </w:rPr>
          <w:t>一、产品规划分析</w:t>
        </w:r>
        <w:r>
          <w:tab/>
        </w:r>
        <w:r>
          <w:fldChar w:fldCharType="begin"/>
        </w:r>
        <w:r>
          <w:instrText xml:space="preserve"> PAGEREF _Toc16797 \h </w:instrText>
        </w:r>
        <w:r>
          <w:fldChar w:fldCharType="separate"/>
        </w:r>
        <w:r>
          <w:t>3</w:t>
        </w:r>
        <w:r>
          <w:fldChar w:fldCharType="end"/>
        </w:r>
      </w:hyperlink>
    </w:p>
    <w:p>
      <w:pPr>
        <w:pStyle w:val="TOC2"/>
        <w:tabs>
          <w:tab w:val="right" w:leader="dot" w:pos="8306"/>
        </w:tabs>
      </w:pPr>
      <w:hyperlink w:anchor="_Toc20418" w:history="1">
        <w:r>
          <w:rPr>
            <w:rFonts w:ascii="仿宋" w:eastAsia="仿宋" w:hAnsi="仿宋" w:cs="仿宋" w:hint="eastAsia"/>
            <w:lang w:eastAsia="zh-CN"/>
          </w:rPr>
          <w:t>(一)、产品规划</w:t>
        </w:r>
        <w:r>
          <w:tab/>
        </w:r>
        <w:r>
          <w:fldChar w:fldCharType="begin"/>
        </w:r>
        <w:r>
          <w:instrText xml:space="preserve"> PAGEREF _Toc20418 \h </w:instrText>
        </w:r>
        <w:r>
          <w:fldChar w:fldCharType="separate"/>
        </w:r>
        <w:r>
          <w:t>3</w:t>
        </w:r>
        <w:r>
          <w:fldChar w:fldCharType="end"/>
        </w:r>
      </w:hyperlink>
    </w:p>
    <w:p>
      <w:pPr>
        <w:pStyle w:val="TOC2"/>
        <w:tabs>
          <w:tab w:val="right" w:leader="dot" w:pos="8306"/>
        </w:tabs>
      </w:pPr>
      <w:hyperlink w:anchor="_Toc25590" w:history="1">
        <w:r>
          <w:rPr>
            <w:rFonts w:ascii="仿宋" w:eastAsia="仿宋" w:hAnsi="仿宋" w:cs="仿宋" w:hint="eastAsia"/>
            <w:lang w:eastAsia="zh-CN"/>
          </w:rPr>
          <w:t>(二)、建设规模</w:t>
        </w:r>
        <w:r>
          <w:tab/>
        </w:r>
        <w:r>
          <w:fldChar w:fldCharType="begin"/>
        </w:r>
        <w:r>
          <w:instrText xml:space="preserve"> PAGEREF _Toc25590 \h </w:instrText>
        </w:r>
        <w:r>
          <w:fldChar w:fldCharType="separate"/>
        </w:r>
        <w:r>
          <w:t>4</w:t>
        </w:r>
        <w:r>
          <w:fldChar w:fldCharType="end"/>
        </w:r>
      </w:hyperlink>
    </w:p>
    <w:p>
      <w:pPr>
        <w:pStyle w:val="TOC1"/>
        <w:tabs>
          <w:tab w:val="right" w:leader="dot" w:pos="8306"/>
        </w:tabs>
      </w:pPr>
      <w:hyperlink w:anchor="_Toc3489" w:history="1">
        <w:r>
          <w:rPr>
            <w:rFonts w:ascii="仿宋" w:eastAsia="仿宋" w:hAnsi="仿宋" w:cs="仿宋" w:hint="eastAsia"/>
            <w:lang w:eastAsia="zh-CN"/>
          </w:rPr>
          <w:t>二、抗静电剂项目文档管理</w:t>
        </w:r>
        <w:r>
          <w:tab/>
        </w:r>
        <w:r>
          <w:fldChar w:fldCharType="begin"/>
        </w:r>
        <w:r>
          <w:instrText xml:space="preserve"> PAGEREF _Toc3489 \h </w:instrText>
        </w:r>
        <w:r>
          <w:fldChar w:fldCharType="separate"/>
        </w:r>
        <w:r>
          <w:t>5</w:t>
        </w:r>
        <w:r>
          <w:fldChar w:fldCharType="end"/>
        </w:r>
      </w:hyperlink>
    </w:p>
    <w:p>
      <w:pPr>
        <w:pStyle w:val="TOC2"/>
        <w:tabs>
          <w:tab w:val="right" w:leader="dot" w:pos="8306"/>
        </w:tabs>
      </w:pPr>
      <w:hyperlink w:anchor="_Toc14138" w:history="1">
        <w:r>
          <w:rPr>
            <w:rFonts w:ascii="仿宋" w:eastAsia="仿宋" w:hAnsi="仿宋" w:cs="仿宋" w:hint="eastAsia"/>
            <w:lang w:eastAsia="zh-CN"/>
          </w:rPr>
          <w:t>(一)、文档编制与审查</w:t>
        </w:r>
        <w:r>
          <w:tab/>
        </w:r>
        <w:r>
          <w:fldChar w:fldCharType="begin"/>
        </w:r>
        <w:r>
          <w:instrText xml:space="preserve"> PAGEREF _Toc14138 \h </w:instrText>
        </w:r>
        <w:r>
          <w:fldChar w:fldCharType="separate"/>
        </w:r>
        <w:r>
          <w:t>5</w:t>
        </w:r>
        <w:r>
          <w:fldChar w:fldCharType="end"/>
        </w:r>
      </w:hyperlink>
    </w:p>
    <w:p>
      <w:pPr>
        <w:pStyle w:val="TOC2"/>
        <w:tabs>
          <w:tab w:val="right" w:leader="dot" w:pos="8306"/>
        </w:tabs>
      </w:pPr>
      <w:hyperlink w:anchor="_Toc31315" w:history="1">
        <w:r>
          <w:rPr>
            <w:rFonts w:ascii="仿宋" w:eastAsia="仿宋" w:hAnsi="仿宋" w:cs="仿宋" w:hint="eastAsia"/>
            <w:lang w:eastAsia="zh-CN"/>
          </w:rPr>
          <w:t>(二)、文档发布与分发</w:t>
        </w:r>
        <w:r>
          <w:tab/>
        </w:r>
        <w:r>
          <w:fldChar w:fldCharType="begin"/>
        </w:r>
        <w:r>
          <w:instrText xml:space="preserve"> PAGEREF _Toc31315 \h </w:instrText>
        </w:r>
        <w:r>
          <w:fldChar w:fldCharType="separate"/>
        </w:r>
        <w:r>
          <w:t>6</w:t>
        </w:r>
        <w:r>
          <w:fldChar w:fldCharType="end"/>
        </w:r>
      </w:hyperlink>
    </w:p>
    <w:p>
      <w:pPr>
        <w:pStyle w:val="TOC2"/>
        <w:tabs>
          <w:tab w:val="right" w:leader="dot" w:pos="8306"/>
        </w:tabs>
      </w:pPr>
      <w:hyperlink w:anchor="_Toc5708" w:history="1">
        <w:r>
          <w:rPr>
            <w:rFonts w:ascii="仿宋" w:eastAsia="仿宋" w:hAnsi="仿宋" w:cs="仿宋" w:hint="eastAsia"/>
            <w:lang w:eastAsia="zh-CN"/>
          </w:rPr>
          <w:t>(三)、文档存档与归档</w:t>
        </w:r>
        <w:r>
          <w:tab/>
        </w:r>
        <w:r>
          <w:fldChar w:fldCharType="begin"/>
        </w:r>
        <w:r>
          <w:instrText xml:space="preserve"> PAGEREF _Toc5708 \h </w:instrText>
        </w:r>
        <w:r>
          <w:fldChar w:fldCharType="separate"/>
        </w:r>
        <w:r>
          <w:t>7</w:t>
        </w:r>
        <w:r>
          <w:fldChar w:fldCharType="end"/>
        </w:r>
      </w:hyperlink>
    </w:p>
    <w:p>
      <w:pPr>
        <w:pStyle w:val="TOC1"/>
        <w:tabs>
          <w:tab w:val="right" w:leader="dot" w:pos="8306"/>
        </w:tabs>
      </w:pPr>
      <w:hyperlink w:anchor="_Toc25545" w:history="1">
        <w:r>
          <w:rPr>
            <w:rFonts w:ascii="仿宋" w:eastAsia="仿宋" w:hAnsi="仿宋" w:cs="仿宋" w:hint="eastAsia"/>
            <w:lang w:eastAsia="zh-CN"/>
          </w:rPr>
          <w:t>三、抗静电剂项目土建工程</w:t>
        </w:r>
        <w:r>
          <w:tab/>
        </w:r>
        <w:r>
          <w:fldChar w:fldCharType="begin"/>
        </w:r>
        <w:r>
          <w:instrText xml:space="preserve"> PAGEREF _Toc25545 \h </w:instrText>
        </w:r>
        <w:r>
          <w:fldChar w:fldCharType="separate"/>
        </w:r>
        <w:r>
          <w:t>8</w:t>
        </w:r>
        <w:r>
          <w:fldChar w:fldCharType="end"/>
        </w:r>
      </w:hyperlink>
    </w:p>
    <w:p>
      <w:pPr>
        <w:pStyle w:val="TOC2"/>
        <w:tabs>
          <w:tab w:val="right" w:leader="dot" w:pos="8306"/>
        </w:tabs>
      </w:pPr>
      <w:hyperlink w:anchor="_Toc25481" w:history="1">
        <w:r>
          <w:rPr>
            <w:rFonts w:ascii="仿宋" w:eastAsia="仿宋" w:hAnsi="仿宋" w:cs="仿宋" w:hint="eastAsia"/>
            <w:lang w:eastAsia="zh-CN"/>
          </w:rPr>
          <w:t>(一)、建筑工程设计原则</w:t>
        </w:r>
        <w:r>
          <w:tab/>
        </w:r>
        <w:r>
          <w:fldChar w:fldCharType="begin"/>
        </w:r>
        <w:r>
          <w:instrText xml:space="preserve"> PAGEREF _Toc25481 \h </w:instrText>
        </w:r>
        <w:r>
          <w:fldChar w:fldCharType="separate"/>
        </w:r>
        <w:r>
          <w:t>8</w:t>
        </w:r>
        <w:r>
          <w:fldChar w:fldCharType="end"/>
        </w:r>
      </w:hyperlink>
    </w:p>
    <w:p>
      <w:pPr>
        <w:pStyle w:val="TOC2"/>
        <w:tabs>
          <w:tab w:val="right" w:leader="dot" w:pos="8306"/>
        </w:tabs>
      </w:pPr>
      <w:hyperlink w:anchor="_Toc1620" w:history="1">
        <w:r>
          <w:rPr>
            <w:rFonts w:ascii="仿宋" w:eastAsia="仿宋" w:hAnsi="仿宋" w:cs="仿宋" w:hint="eastAsia"/>
            <w:lang w:eastAsia="zh-CN"/>
          </w:rPr>
          <w:t>(二)、土建工程设计年限及安全等级</w:t>
        </w:r>
        <w:r>
          <w:tab/>
        </w:r>
        <w:r>
          <w:fldChar w:fldCharType="begin"/>
        </w:r>
        <w:r>
          <w:instrText xml:space="preserve"> PAGEREF _Toc1620 \h </w:instrText>
        </w:r>
        <w:r>
          <w:fldChar w:fldCharType="separate"/>
        </w:r>
        <w:r>
          <w:t>9</w:t>
        </w:r>
        <w:r>
          <w:fldChar w:fldCharType="end"/>
        </w:r>
      </w:hyperlink>
    </w:p>
    <w:p>
      <w:pPr>
        <w:pStyle w:val="TOC2"/>
        <w:tabs>
          <w:tab w:val="right" w:leader="dot" w:pos="8306"/>
        </w:tabs>
      </w:pPr>
      <w:hyperlink w:anchor="_Toc26562" w:history="1">
        <w:r>
          <w:rPr>
            <w:rFonts w:ascii="仿宋" w:eastAsia="仿宋" w:hAnsi="仿宋" w:cs="仿宋" w:hint="eastAsia"/>
            <w:lang w:eastAsia="zh-CN"/>
          </w:rPr>
          <w:t>(三)、建筑工程设计总体要求</w:t>
        </w:r>
        <w:r>
          <w:tab/>
        </w:r>
        <w:r>
          <w:fldChar w:fldCharType="begin"/>
        </w:r>
        <w:r>
          <w:instrText xml:space="preserve"> PAGEREF _Toc26562 \h </w:instrText>
        </w:r>
        <w:r>
          <w:fldChar w:fldCharType="separate"/>
        </w:r>
        <w:r>
          <w:t>11</w:t>
        </w:r>
        <w:r>
          <w:fldChar w:fldCharType="end"/>
        </w:r>
      </w:hyperlink>
    </w:p>
    <w:p>
      <w:pPr>
        <w:pStyle w:val="TOC2"/>
        <w:tabs>
          <w:tab w:val="right" w:leader="dot" w:pos="8306"/>
        </w:tabs>
      </w:pPr>
      <w:hyperlink w:anchor="_Toc5692" w:history="1">
        <w:r>
          <w:rPr>
            <w:rFonts w:ascii="仿宋" w:eastAsia="仿宋" w:hAnsi="仿宋" w:cs="仿宋" w:hint="eastAsia"/>
            <w:lang w:eastAsia="zh-CN"/>
          </w:rPr>
          <w:t>(四)、土建工程建设指标</w:t>
        </w:r>
        <w:r>
          <w:tab/>
        </w:r>
        <w:r>
          <w:fldChar w:fldCharType="begin"/>
        </w:r>
        <w:r>
          <w:instrText xml:space="preserve"> PAGEREF _Toc5692 \h </w:instrText>
        </w:r>
        <w:r>
          <w:fldChar w:fldCharType="separate"/>
        </w:r>
        <w:r>
          <w:t>11</w:t>
        </w:r>
        <w:r>
          <w:fldChar w:fldCharType="end"/>
        </w:r>
      </w:hyperlink>
    </w:p>
    <w:p>
      <w:pPr>
        <w:pStyle w:val="TOC1"/>
        <w:tabs>
          <w:tab w:val="right" w:leader="dot" w:pos="8306"/>
        </w:tabs>
      </w:pPr>
      <w:hyperlink w:anchor="_Toc16878" w:history="1">
        <w:r>
          <w:rPr>
            <w:rFonts w:ascii="仿宋" w:eastAsia="仿宋" w:hAnsi="仿宋" w:cs="仿宋" w:hint="eastAsia"/>
            <w:lang w:eastAsia="zh-CN"/>
          </w:rPr>
          <w:t>四、抗静电剂项目绩效评估</w:t>
        </w:r>
        <w:r>
          <w:tab/>
        </w:r>
        <w:r>
          <w:fldChar w:fldCharType="begin"/>
        </w:r>
        <w:r>
          <w:instrText xml:space="preserve"> PAGEREF _Toc16878 \h </w:instrText>
        </w:r>
        <w:r>
          <w:fldChar w:fldCharType="separate"/>
        </w:r>
        <w:r>
          <w:t>11</w:t>
        </w:r>
        <w:r>
          <w:fldChar w:fldCharType="end"/>
        </w:r>
      </w:hyperlink>
    </w:p>
    <w:p>
      <w:pPr>
        <w:pStyle w:val="TOC2"/>
        <w:tabs>
          <w:tab w:val="right" w:leader="dot" w:pos="8306"/>
        </w:tabs>
      </w:pPr>
      <w:hyperlink w:anchor="_Toc19237" w:history="1">
        <w:r>
          <w:rPr>
            <w:rFonts w:ascii="仿宋" w:eastAsia="仿宋" w:hAnsi="仿宋" w:cs="仿宋" w:hint="eastAsia"/>
            <w:lang w:eastAsia="zh-CN"/>
          </w:rPr>
          <w:t>(一)、绩效评估指标</w:t>
        </w:r>
        <w:r>
          <w:tab/>
        </w:r>
        <w:r>
          <w:fldChar w:fldCharType="begin"/>
        </w:r>
        <w:r>
          <w:instrText xml:space="preserve"> PAGEREF _Toc19237 \h </w:instrText>
        </w:r>
        <w:r>
          <w:fldChar w:fldCharType="separate"/>
        </w:r>
        <w:r>
          <w:t>11</w:t>
        </w:r>
        <w:r>
          <w:fldChar w:fldCharType="end"/>
        </w:r>
      </w:hyperlink>
    </w:p>
    <w:p>
      <w:pPr>
        <w:pStyle w:val="TOC2"/>
        <w:tabs>
          <w:tab w:val="right" w:leader="dot" w:pos="8306"/>
        </w:tabs>
      </w:pPr>
      <w:hyperlink w:anchor="_Toc13703" w:history="1">
        <w:r>
          <w:rPr>
            <w:rFonts w:ascii="仿宋" w:eastAsia="仿宋" w:hAnsi="仿宋" w:cs="仿宋" w:hint="eastAsia"/>
            <w:lang w:eastAsia="zh-CN"/>
          </w:rPr>
          <w:t>(二)、绩效评估方法</w:t>
        </w:r>
        <w:r>
          <w:tab/>
        </w:r>
        <w:r>
          <w:fldChar w:fldCharType="begin"/>
        </w:r>
        <w:r>
          <w:instrText xml:space="preserve"> PAGEREF _Toc13703 \h </w:instrText>
        </w:r>
        <w:r>
          <w:fldChar w:fldCharType="separate"/>
        </w:r>
        <w:r>
          <w:t>13</w:t>
        </w:r>
        <w:r>
          <w:fldChar w:fldCharType="end"/>
        </w:r>
      </w:hyperlink>
    </w:p>
    <w:p>
      <w:pPr>
        <w:pStyle w:val="TOC2"/>
        <w:tabs>
          <w:tab w:val="right" w:leader="dot" w:pos="8306"/>
        </w:tabs>
      </w:pPr>
      <w:hyperlink w:anchor="_Toc9088" w:history="1">
        <w:r>
          <w:rPr>
            <w:rFonts w:ascii="仿宋" w:eastAsia="仿宋" w:hAnsi="仿宋" w:cs="仿宋" w:hint="eastAsia"/>
            <w:lang w:eastAsia="zh-CN"/>
          </w:rPr>
          <w:t>(三)、绩效评估周期</w:t>
        </w:r>
        <w:r>
          <w:tab/>
        </w:r>
        <w:r>
          <w:fldChar w:fldCharType="begin"/>
        </w:r>
        <w:r>
          <w:instrText xml:space="preserve"> PAGEREF _Toc9088 \h </w:instrText>
        </w:r>
        <w:r>
          <w:fldChar w:fldCharType="separate"/>
        </w:r>
        <w:r>
          <w:t>14</w:t>
        </w:r>
        <w:r>
          <w:fldChar w:fldCharType="end"/>
        </w:r>
      </w:hyperlink>
    </w:p>
    <w:p>
      <w:pPr>
        <w:pStyle w:val="TOC1"/>
        <w:tabs>
          <w:tab w:val="right" w:leader="dot" w:pos="8306"/>
        </w:tabs>
      </w:pPr>
      <w:hyperlink w:anchor="_Toc21675" w:history="1">
        <w:r>
          <w:rPr>
            <w:rFonts w:ascii="仿宋" w:eastAsia="仿宋" w:hAnsi="仿宋" w:cs="仿宋" w:hint="eastAsia"/>
            <w:lang w:eastAsia="zh-CN"/>
          </w:rPr>
          <w:t>五、抗静电剂项目概论</w:t>
        </w:r>
        <w:r>
          <w:tab/>
        </w:r>
        <w:r>
          <w:fldChar w:fldCharType="begin"/>
        </w:r>
        <w:r>
          <w:instrText xml:space="preserve"> PAGEREF _Toc21675 \h </w:instrText>
        </w:r>
        <w:r>
          <w:fldChar w:fldCharType="separate"/>
        </w:r>
        <w:r>
          <w:t>15</w:t>
        </w:r>
        <w:r>
          <w:fldChar w:fldCharType="end"/>
        </w:r>
      </w:hyperlink>
    </w:p>
    <w:p>
      <w:pPr>
        <w:pStyle w:val="TOC2"/>
        <w:tabs>
          <w:tab w:val="right" w:leader="dot" w:pos="8306"/>
        </w:tabs>
      </w:pPr>
      <w:hyperlink w:anchor="_Toc2198" w:history="1">
        <w:r>
          <w:rPr>
            <w:rFonts w:ascii="仿宋" w:eastAsia="仿宋" w:hAnsi="仿宋" w:cs="仿宋" w:hint="eastAsia"/>
            <w:lang w:eastAsia="zh-CN"/>
          </w:rPr>
          <w:t>(一)、抗静电剂项目概况</w:t>
        </w:r>
        <w:r>
          <w:tab/>
        </w:r>
        <w:r>
          <w:fldChar w:fldCharType="begin"/>
        </w:r>
        <w:r>
          <w:instrText xml:space="preserve"> PAGEREF _Toc2198 \h </w:instrText>
        </w:r>
        <w:r>
          <w:fldChar w:fldCharType="separate"/>
        </w:r>
        <w:r>
          <w:t>15</w:t>
        </w:r>
        <w:r>
          <w:fldChar w:fldCharType="end"/>
        </w:r>
      </w:hyperlink>
    </w:p>
    <w:p>
      <w:pPr>
        <w:pStyle w:val="TOC2"/>
        <w:tabs>
          <w:tab w:val="right" w:leader="dot" w:pos="8306"/>
        </w:tabs>
      </w:pPr>
      <w:hyperlink w:anchor="_Toc11390" w:history="1">
        <w:r>
          <w:rPr>
            <w:rFonts w:ascii="仿宋" w:eastAsia="仿宋" w:hAnsi="仿宋" w:cs="仿宋" w:hint="eastAsia"/>
            <w:lang w:eastAsia="zh-CN"/>
          </w:rPr>
          <w:t>(二)、抗静电剂项目目标</w:t>
        </w:r>
        <w:r>
          <w:tab/>
        </w:r>
        <w:r>
          <w:fldChar w:fldCharType="begin"/>
        </w:r>
        <w:r>
          <w:instrText xml:space="preserve"> PAGEREF _Toc11390 \h </w:instrText>
        </w:r>
        <w:r>
          <w:fldChar w:fldCharType="separate"/>
        </w:r>
        <w:r>
          <w:t>17</w:t>
        </w:r>
        <w:r>
          <w:fldChar w:fldCharType="end"/>
        </w:r>
      </w:hyperlink>
    </w:p>
    <w:p>
      <w:pPr>
        <w:pStyle w:val="TOC2"/>
        <w:tabs>
          <w:tab w:val="right" w:leader="dot" w:pos="8306"/>
        </w:tabs>
      </w:pPr>
      <w:hyperlink w:anchor="_Toc32762" w:history="1">
        <w:r>
          <w:rPr>
            <w:rFonts w:ascii="仿宋" w:eastAsia="仿宋" w:hAnsi="仿宋" w:cs="仿宋" w:hint="eastAsia"/>
            <w:lang w:eastAsia="zh-CN"/>
          </w:rPr>
          <w:t>(三)、抗静电剂项目提出的理由</w:t>
        </w:r>
        <w:r>
          <w:tab/>
        </w:r>
        <w:r>
          <w:fldChar w:fldCharType="begin"/>
        </w:r>
        <w:r>
          <w:instrText xml:space="preserve"> PAGEREF _Toc32762 \h </w:instrText>
        </w:r>
        <w:r>
          <w:fldChar w:fldCharType="separate"/>
        </w:r>
        <w:r>
          <w:t>18</w:t>
        </w:r>
        <w:r>
          <w:fldChar w:fldCharType="end"/>
        </w:r>
      </w:hyperlink>
    </w:p>
    <w:p>
      <w:pPr>
        <w:pStyle w:val="TOC2"/>
        <w:tabs>
          <w:tab w:val="right" w:leader="dot" w:pos="8306"/>
        </w:tabs>
      </w:pPr>
      <w:hyperlink w:anchor="_Toc3422" w:history="1">
        <w:r>
          <w:rPr>
            <w:rFonts w:ascii="仿宋" w:eastAsia="仿宋" w:hAnsi="仿宋" w:cs="仿宋" w:hint="eastAsia"/>
            <w:lang w:eastAsia="zh-CN"/>
          </w:rPr>
          <w:t>(四)、抗静电剂项目意义</w:t>
        </w:r>
        <w:r>
          <w:tab/>
        </w:r>
        <w:r>
          <w:fldChar w:fldCharType="begin"/>
        </w:r>
        <w:r>
          <w:instrText xml:space="preserve"> PAGEREF _Toc3422 \h </w:instrText>
        </w:r>
        <w:r>
          <w:fldChar w:fldCharType="separate"/>
        </w:r>
        <w:r>
          <w:t>19</w:t>
        </w:r>
        <w:r>
          <w:fldChar w:fldCharType="end"/>
        </w:r>
      </w:hyperlink>
    </w:p>
    <w:p>
      <w:pPr>
        <w:pStyle w:val="TOC2"/>
        <w:tabs>
          <w:tab w:val="right" w:leader="dot" w:pos="8306"/>
        </w:tabs>
      </w:pPr>
      <w:hyperlink w:anchor="_Toc15704" w:history="1">
        <w:r>
          <w:rPr>
            <w:rFonts w:ascii="仿宋" w:eastAsia="仿宋" w:hAnsi="仿宋" w:cs="仿宋" w:hint="eastAsia"/>
            <w:lang w:eastAsia="zh-CN"/>
          </w:rPr>
          <w:t>(五)、抗静电剂项目背景</w:t>
        </w:r>
        <w:r>
          <w:tab/>
        </w:r>
        <w:r>
          <w:fldChar w:fldCharType="begin"/>
        </w:r>
        <w:r>
          <w:instrText xml:space="preserve"> PAGEREF _Toc15704 \h </w:instrText>
        </w:r>
        <w:r>
          <w:fldChar w:fldCharType="separate"/>
        </w:r>
        <w:r>
          <w:t>20</w:t>
        </w:r>
        <w:r>
          <w:fldChar w:fldCharType="end"/>
        </w:r>
      </w:hyperlink>
    </w:p>
    <w:p>
      <w:pPr>
        <w:pStyle w:val="TOC1"/>
        <w:tabs>
          <w:tab w:val="right" w:leader="dot" w:pos="8306"/>
        </w:tabs>
      </w:pPr>
      <w:hyperlink w:anchor="_Toc5604" w:history="1">
        <w:r>
          <w:rPr>
            <w:rFonts w:ascii="仿宋" w:eastAsia="仿宋" w:hAnsi="仿宋" w:cs="仿宋" w:hint="eastAsia"/>
            <w:lang w:eastAsia="zh-CN"/>
          </w:rPr>
          <w:t>六、抗静电剂项目建设单位说明</w:t>
        </w:r>
        <w:r>
          <w:tab/>
        </w:r>
        <w:r>
          <w:fldChar w:fldCharType="begin"/>
        </w:r>
        <w:r>
          <w:instrText xml:space="preserve"> PAGEREF _Toc5604 \h </w:instrText>
        </w:r>
        <w:r>
          <w:fldChar w:fldCharType="separate"/>
        </w:r>
        <w:r>
          <w:t>21</w:t>
        </w:r>
        <w:r>
          <w:fldChar w:fldCharType="end"/>
        </w:r>
      </w:hyperlink>
    </w:p>
    <w:p>
      <w:pPr>
        <w:pStyle w:val="TOC2"/>
        <w:tabs>
          <w:tab w:val="right" w:leader="dot" w:pos="8306"/>
        </w:tabs>
      </w:pPr>
      <w:hyperlink w:anchor="_Toc16388" w:history="1">
        <w:r>
          <w:rPr>
            <w:rFonts w:ascii="仿宋" w:eastAsia="仿宋" w:hAnsi="仿宋" w:cs="仿宋" w:hint="eastAsia"/>
            <w:lang w:eastAsia="zh-CN"/>
          </w:rPr>
          <w:t>(一)、抗静电剂项目承办单位基本情况</w:t>
        </w:r>
        <w:r>
          <w:tab/>
        </w:r>
        <w:r>
          <w:fldChar w:fldCharType="begin"/>
        </w:r>
        <w:r>
          <w:instrText xml:space="preserve"> PAGEREF _Toc16388 \h </w:instrText>
        </w:r>
        <w:r>
          <w:fldChar w:fldCharType="separate"/>
        </w:r>
        <w:r>
          <w:t>21</w:t>
        </w:r>
        <w:r>
          <w:fldChar w:fldCharType="end"/>
        </w:r>
      </w:hyperlink>
    </w:p>
    <w:p>
      <w:pPr>
        <w:pStyle w:val="TOC2"/>
        <w:tabs>
          <w:tab w:val="right" w:leader="dot" w:pos="8306"/>
        </w:tabs>
      </w:pPr>
      <w:hyperlink w:anchor="_Toc7883" w:history="1">
        <w:r>
          <w:rPr>
            <w:rFonts w:ascii="仿宋" w:eastAsia="仿宋" w:hAnsi="仿宋" w:cs="仿宋" w:hint="eastAsia"/>
            <w:lang w:eastAsia="zh-CN"/>
          </w:rPr>
          <w:t>(二)、公司经济效益分析</w:t>
        </w:r>
        <w:r>
          <w:tab/>
        </w:r>
        <w:r>
          <w:fldChar w:fldCharType="begin"/>
        </w:r>
        <w:r>
          <w:instrText xml:space="preserve"> PAGEREF _Toc7883 \h </w:instrText>
        </w:r>
        <w:r>
          <w:fldChar w:fldCharType="separate"/>
        </w:r>
        <w:r>
          <w:t>22</w:t>
        </w:r>
        <w:r>
          <w:fldChar w:fldCharType="end"/>
        </w:r>
      </w:hyperlink>
    </w:p>
    <w:p>
      <w:pPr>
        <w:pStyle w:val="TOC1"/>
        <w:tabs>
          <w:tab w:val="right" w:leader="dot" w:pos="8306"/>
        </w:tabs>
      </w:pPr>
      <w:hyperlink w:anchor="_Toc16818" w:history="1">
        <w:r>
          <w:rPr>
            <w:rFonts w:ascii="仿宋" w:eastAsia="仿宋" w:hAnsi="仿宋" w:cs="仿宋" w:hint="eastAsia"/>
            <w:lang w:eastAsia="zh-CN"/>
          </w:rPr>
          <w:t>七、抗静电剂项目风险管理</w:t>
        </w:r>
        <w:r>
          <w:tab/>
        </w:r>
        <w:r>
          <w:fldChar w:fldCharType="begin"/>
        </w:r>
        <w:r>
          <w:instrText xml:space="preserve"> PAGEREF _Toc16818 \h </w:instrText>
        </w:r>
        <w:r>
          <w:fldChar w:fldCharType="separate"/>
        </w:r>
        <w:r>
          <w:t>23</w:t>
        </w:r>
        <w:r>
          <w:fldChar w:fldCharType="end"/>
        </w:r>
      </w:hyperlink>
    </w:p>
    <w:p>
      <w:pPr>
        <w:pStyle w:val="TOC2"/>
        <w:tabs>
          <w:tab w:val="right" w:leader="dot" w:pos="8306"/>
        </w:tabs>
      </w:pPr>
      <w:hyperlink w:anchor="_Toc22324" w:history="1">
        <w:r>
          <w:rPr>
            <w:rFonts w:ascii="仿宋" w:eastAsia="仿宋" w:hAnsi="仿宋" w:cs="仿宋" w:hint="eastAsia"/>
            <w:lang w:eastAsia="zh-CN"/>
          </w:rPr>
          <w:t>(一)、风险识别与评估</w:t>
        </w:r>
        <w:r>
          <w:tab/>
        </w:r>
        <w:r>
          <w:fldChar w:fldCharType="begin"/>
        </w:r>
        <w:r>
          <w:instrText xml:space="preserve"> PAGEREF _Toc22324 \h </w:instrText>
        </w:r>
        <w:r>
          <w:fldChar w:fldCharType="separate"/>
        </w:r>
        <w:r>
          <w:t>23</w:t>
        </w:r>
        <w:r>
          <w:fldChar w:fldCharType="end"/>
        </w:r>
      </w:hyperlink>
    </w:p>
    <w:p>
      <w:pPr>
        <w:pStyle w:val="TOC2"/>
        <w:tabs>
          <w:tab w:val="right" w:leader="dot" w:pos="8306"/>
        </w:tabs>
      </w:pPr>
      <w:hyperlink w:anchor="_Toc10303" w:history="1">
        <w:r>
          <w:rPr>
            <w:rFonts w:ascii="仿宋" w:eastAsia="仿宋" w:hAnsi="仿宋" w:cs="仿宋" w:hint="eastAsia"/>
            <w:lang w:eastAsia="zh-CN"/>
          </w:rPr>
          <w:t>(二)、风险应对策略</w:t>
        </w:r>
        <w:r>
          <w:tab/>
        </w:r>
        <w:r>
          <w:fldChar w:fldCharType="begin"/>
        </w:r>
        <w:r>
          <w:instrText xml:space="preserve"> PAGEREF _Toc10303 \h </w:instrText>
        </w:r>
        <w:r>
          <w:fldChar w:fldCharType="separate"/>
        </w:r>
        <w:r>
          <w:t>24</w:t>
        </w:r>
        <w:r>
          <w:fldChar w:fldCharType="end"/>
        </w:r>
      </w:hyperlink>
    </w:p>
    <w:p>
      <w:pPr>
        <w:pStyle w:val="TOC2"/>
        <w:tabs>
          <w:tab w:val="right" w:leader="dot" w:pos="8306"/>
        </w:tabs>
      </w:pPr>
      <w:hyperlink w:anchor="_Toc7132" w:history="1">
        <w:r>
          <w:rPr>
            <w:rFonts w:ascii="仿宋" w:eastAsia="仿宋" w:hAnsi="仿宋" w:cs="仿宋" w:hint="eastAsia"/>
            <w:lang w:eastAsia="zh-CN"/>
          </w:rPr>
          <w:t>(三)、风险监控与控制</w:t>
        </w:r>
        <w:r>
          <w:tab/>
        </w:r>
        <w:r>
          <w:fldChar w:fldCharType="begin"/>
        </w:r>
        <w:r>
          <w:instrText xml:space="preserve"> PAGEREF _Toc7132 \h </w:instrText>
        </w:r>
        <w:r>
          <w:fldChar w:fldCharType="separate"/>
        </w:r>
        <w:r>
          <w:t>26</w:t>
        </w:r>
        <w:r>
          <w:fldChar w:fldCharType="end"/>
        </w:r>
      </w:hyperlink>
    </w:p>
    <w:p>
      <w:pPr>
        <w:pStyle w:val="TOC1"/>
        <w:tabs>
          <w:tab w:val="right" w:leader="dot" w:pos="8306"/>
        </w:tabs>
      </w:pPr>
      <w:hyperlink w:anchor="_Toc31349" w:history="1">
        <w:r>
          <w:rPr>
            <w:rFonts w:ascii="仿宋" w:eastAsia="仿宋" w:hAnsi="仿宋" w:cs="仿宋" w:hint="eastAsia"/>
            <w:lang w:eastAsia="zh-CN"/>
          </w:rPr>
          <w:t>八、抗静电剂项目技术管理</w:t>
        </w:r>
        <w:r>
          <w:tab/>
        </w:r>
        <w:r>
          <w:fldChar w:fldCharType="begin"/>
        </w:r>
        <w:r>
          <w:instrText xml:space="preserve"> PAGEREF _Toc31349 \h </w:instrText>
        </w:r>
        <w:r>
          <w:fldChar w:fldCharType="separate"/>
        </w:r>
        <w:r>
          <w:t>27</w:t>
        </w:r>
        <w:r>
          <w:fldChar w:fldCharType="end"/>
        </w:r>
      </w:hyperlink>
    </w:p>
    <w:p>
      <w:pPr>
        <w:pStyle w:val="TOC2"/>
        <w:tabs>
          <w:tab w:val="right" w:leader="dot" w:pos="8306"/>
        </w:tabs>
      </w:pPr>
      <w:hyperlink w:anchor="_Toc10567" w:history="1">
        <w:r>
          <w:rPr>
            <w:rFonts w:ascii="仿宋" w:eastAsia="仿宋" w:hAnsi="仿宋" w:cs="仿宋" w:hint="eastAsia"/>
            <w:lang w:eastAsia="zh-CN"/>
          </w:rPr>
          <w:t>(一)、技术方案选用方向</w:t>
        </w:r>
        <w:r>
          <w:tab/>
        </w:r>
        <w:r>
          <w:fldChar w:fldCharType="begin"/>
        </w:r>
        <w:r>
          <w:instrText xml:space="preserve"> PAGEREF _Toc10567 \h </w:instrText>
        </w:r>
        <w:r>
          <w:fldChar w:fldCharType="separate"/>
        </w:r>
        <w:r>
          <w:t>27</w:t>
        </w:r>
        <w:r>
          <w:fldChar w:fldCharType="end"/>
        </w:r>
      </w:hyperlink>
    </w:p>
    <w:p>
      <w:pPr>
        <w:pStyle w:val="TOC2"/>
        <w:tabs>
          <w:tab w:val="right" w:leader="dot" w:pos="8306"/>
        </w:tabs>
      </w:pPr>
      <w:hyperlink w:anchor="_Toc6186" w:history="1">
        <w:r>
          <w:rPr>
            <w:rFonts w:ascii="仿宋" w:eastAsia="仿宋" w:hAnsi="仿宋" w:cs="仿宋" w:hint="eastAsia"/>
            <w:lang w:eastAsia="zh-CN"/>
          </w:rPr>
          <w:t>(二)、工艺技术方案选用原则</w:t>
        </w:r>
        <w:r>
          <w:tab/>
        </w:r>
        <w:r>
          <w:fldChar w:fldCharType="begin"/>
        </w:r>
        <w:r>
          <w:instrText xml:space="preserve"> PAGEREF _Toc6186 \h </w:instrText>
        </w:r>
        <w:r>
          <w:fldChar w:fldCharType="separate"/>
        </w:r>
        <w:r>
          <w:t>28</w:t>
        </w:r>
        <w:r>
          <w:fldChar w:fldCharType="end"/>
        </w:r>
      </w:hyperlink>
    </w:p>
    <w:p>
      <w:pPr>
        <w:pStyle w:val="TOC2"/>
        <w:tabs>
          <w:tab w:val="right" w:leader="dot" w:pos="8306"/>
        </w:tabs>
      </w:pPr>
      <w:hyperlink w:anchor="_Toc2022" w:history="1">
        <w:r>
          <w:rPr>
            <w:rFonts w:ascii="仿宋" w:eastAsia="仿宋" w:hAnsi="仿宋" w:cs="仿宋" w:hint="eastAsia"/>
            <w:lang w:eastAsia="zh-CN"/>
          </w:rPr>
          <w:t>(三)、工艺技术方案要求</w:t>
        </w:r>
        <w:r>
          <w:tab/>
        </w:r>
        <w:r>
          <w:fldChar w:fldCharType="begin"/>
        </w:r>
        <w:r>
          <w:instrText xml:space="preserve"> PAGEREF _Toc2022 \h </w:instrText>
        </w:r>
        <w:r>
          <w:fldChar w:fldCharType="separate"/>
        </w:r>
        <w:r>
          <w:t>30</w:t>
        </w:r>
        <w:r>
          <w:fldChar w:fldCharType="end"/>
        </w:r>
      </w:hyperlink>
    </w:p>
    <w:p>
      <w:pPr>
        <w:pStyle w:val="TOC1"/>
        <w:tabs>
          <w:tab w:val="right" w:leader="dot" w:pos="8306"/>
        </w:tabs>
      </w:pPr>
      <w:hyperlink w:anchor="_Toc14386" w:history="1">
        <w:r>
          <w:rPr>
            <w:rFonts w:ascii="仿宋" w:eastAsia="仿宋" w:hAnsi="仿宋" w:cs="仿宋" w:hint="eastAsia"/>
            <w:lang w:eastAsia="zh-CN"/>
          </w:rPr>
          <w:t>九、抗静电剂项目创新与研发</w:t>
        </w:r>
        <w:r>
          <w:tab/>
        </w:r>
        <w:r>
          <w:fldChar w:fldCharType="begin"/>
        </w:r>
        <w:r>
          <w:instrText xml:space="preserve"> PAGEREF _Toc14386 \h </w:instrText>
        </w:r>
        <w:r>
          <w:fldChar w:fldCharType="separate"/>
        </w:r>
        <w:r>
          <w:t>33</w:t>
        </w:r>
        <w:r>
          <w:fldChar w:fldCharType="end"/>
        </w:r>
      </w:hyperlink>
    </w:p>
    <w:p>
      <w:pPr>
        <w:pStyle w:val="TOC2"/>
        <w:tabs>
          <w:tab w:val="right" w:leader="dot" w:pos="8306"/>
        </w:tabs>
      </w:pPr>
      <w:hyperlink w:anchor="_Toc19136" w:history="1">
        <w:r>
          <w:rPr>
            <w:rFonts w:ascii="仿宋" w:eastAsia="仿宋" w:hAnsi="仿宋" w:cs="仿宋" w:hint="eastAsia"/>
            <w:lang w:eastAsia="zh-CN"/>
          </w:rPr>
          <w:t>(一)、创新策略与方向</w:t>
        </w:r>
        <w:r>
          <w:tab/>
        </w:r>
        <w:r>
          <w:fldChar w:fldCharType="begin"/>
        </w:r>
        <w:r>
          <w:instrText xml:space="preserve"> PAGEREF _Toc19136 \h </w:instrText>
        </w:r>
        <w:r>
          <w:fldChar w:fldCharType="separate"/>
        </w:r>
        <w:r>
          <w:t>33</w:t>
        </w:r>
        <w:r>
          <w:fldChar w:fldCharType="end"/>
        </w:r>
      </w:hyperlink>
    </w:p>
    <w:p>
      <w:pPr>
        <w:pStyle w:val="TOC2"/>
        <w:tabs>
          <w:tab w:val="right" w:leader="dot" w:pos="8306"/>
        </w:tabs>
      </w:pPr>
      <w:hyperlink w:anchor="_Toc756" w:history="1">
        <w:r>
          <w:rPr>
            <w:rFonts w:ascii="仿宋" w:eastAsia="仿宋" w:hAnsi="仿宋" w:cs="仿宋" w:hint="eastAsia"/>
            <w:lang w:eastAsia="zh-CN"/>
          </w:rPr>
          <w:t>(二)、研发规划与投入</w:t>
        </w:r>
        <w:r>
          <w:tab/>
        </w:r>
        <w:r>
          <w:fldChar w:fldCharType="begin"/>
        </w:r>
        <w:r>
          <w:instrText xml:space="preserve"> PAGEREF _Toc756 \h </w:instrText>
        </w:r>
        <w:r>
          <w:fldChar w:fldCharType="separate"/>
        </w:r>
        <w:r>
          <w:t>34</w:t>
        </w:r>
        <w:r>
          <w:fldChar w:fldCharType="end"/>
        </w:r>
      </w:hyperlink>
    </w:p>
    <w:p>
      <w:pPr>
        <w:pStyle w:val="TOC1"/>
        <w:tabs>
          <w:tab w:val="right" w:leader="dot" w:pos="8306"/>
        </w:tabs>
      </w:pPr>
      <w:hyperlink w:anchor="_Toc15406" w:history="1">
        <w:r>
          <w:rPr>
            <w:rFonts w:ascii="仿宋" w:eastAsia="仿宋" w:hAnsi="仿宋" w:cs="仿宋" w:hint="eastAsia"/>
            <w:lang w:eastAsia="zh-CN"/>
          </w:rPr>
          <w:t>十、抗静电剂项目环境影响分析</w:t>
        </w:r>
        <w:r>
          <w:tab/>
        </w:r>
        <w:r>
          <w:fldChar w:fldCharType="begin"/>
        </w:r>
        <w:r>
          <w:instrText xml:space="preserve"> PAGEREF _Toc15406 \h </w:instrText>
        </w:r>
        <w:r>
          <w:fldChar w:fldCharType="separate"/>
        </w:r>
        <w:r>
          <w:t>36</w:t>
        </w:r>
        <w:r>
          <w:fldChar w:fldCharType="end"/>
        </w:r>
      </w:hyperlink>
    </w:p>
    <w:p>
      <w:pPr>
        <w:pStyle w:val="TOC2"/>
        <w:tabs>
          <w:tab w:val="right" w:leader="dot" w:pos="8306"/>
        </w:tabs>
      </w:pPr>
      <w:hyperlink w:anchor="_Toc5802" w:history="1">
        <w:r>
          <w:rPr>
            <w:rFonts w:ascii="仿宋" w:eastAsia="仿宋" w:hAnsi="仿宋" w:cs="仿宋" w:hint="eastAsia"/>
            <w:lang w:eastAsia="zh-CN"/>
          </w:rPr>
          <w:t>(一)、建设区域环境质量现状</w:t>
        </w:r>
        <w:r>
          <w:tab/>
        </w:r>
        <w:r>
          <w:fldChar w:fldCharType="begin"/>
        </w:r>
        <w:r>
          <w:instrText xml:space="preserve"> PAGEREF _Toc5802 \h </w:instrText>
        </w:r>
        <w:r>
          <w:fldChar w:fldCharType="separate"/>
        </w:r>
        <w:r>
          <w:t>36</w:t>
        </w:r>
        <w:r>
          <w:fldChar w:fldCharType="end"/>
        </w:r>
      </w:hyperlink>
    </w:p>
    <w:p>
      <w:pPr>
        <w:pStyle w:val="TOC2"/>
        <w:tabs>
          <w:tab w:val="right" w:leader="dot" w:pos="8306"/>
        </w:tabs>
      </w:pPr>
      <w:hyperlink w:anchor="_Toc12711" w:history="1">
        <w:r>
          <w:rPr>
            <w:rFonts w:ascii="仿宋" w:eastAsia="仿宋" w:hAnsi="仿宋" w:cs="仿宋" w:hint="eastAsia"/>
            <w:lang w:eastAsia="zh-CN"/>
          </w:rPr>
          <w:t>(二)、建设期环境保护</w:t>
        </w:r>
        <w:r>
          <w:tab/>
        </w:r>
        <w:r>
          <w:fldChar w:fldCharType="begin"/>
        </w:r>
        <w:r>
          <w:instrText xml:space="preserve"> PAGEREF _Toc12711 \h </w:instrText>
        </w:r>
        <w:r>
          <w:fldChar w:fldCharType="separate"/>
        </w:r>
        <w:r>
          <w:t>37</w:t>
        </w:r>
        <w:r>
          <w:fldChar w:fldCharType="end"/>
        </w:r>
      </w:hyperlink>
    </w:p>
    <w:p>
      <w:pPr>
        <w:pStyle w:val="TOC2"/>
        <w:tabs>
          <w:tab w:val="right" w:leader="dot" w:pos="8306"/>
        </w:tabs>
      </w:pPr>
      <w:hyperlink w:anchor="_Toc27279" w:history="1">
        <w:r>
          <w:rPr>
            <w:rFonts w:ascii="仿宋" w:eastAsia="仿宋" w:hAnsi="仿宋" w:cs="仿宋" w:hint="eastAsia"/>
            <w:lang w:eastAsia="zh-CN"/>
          </w:rPr>
          <w:t>(三)、运营期环境保护</w:t>
        </w:r>
        <w:r>
          <w:tab/>
        </w:r>
        <w:r>
          <w:fldChar w:fldCharType="begin"/>
        </w:r>
        <w:r>
          <w:instrText xml:space="preserve"> PAGEREF _Toc27279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92" w:history="1">
        <w:r>
          <w:rPr>
            <w:rFonts w:ascii="仿宋" w:eastAsia="仿宋" w:hAnsi="仿宋" w:cs="仿宋" w:hint="eastAsia"/>
            <w:lang w:eastAsia="zh-CN"/>
          </w:rPr>
          <w:t>(四)、抗静电剂项目建设对区域经济的影响</w:t>
        </w:r>
        <w:r>
          <w:tab/>
        </w:r>
        <w:r>
          <w:fldChar w:fldCharType="begin"/>
        </w:r>
        <w:r>
          <w:instrText xml:space="preserve"> PAGEREF _Toc18092 \h </w:instrText>
        </w:r>
        <w:r>
          <w:fldChar w:fldCharType="separate"/>
        </w:r>
        <w:r>
          <w:t>40</w:t>
        </w:r>
        <w:r>
          <w:fldChar w:fldCharType="end"/>
        </w:r>
      </w:hyperlink>
    </w:p>
    <w:p>
      <w:pPr>
        <w:pStyle w:val="TOC2"/>
        <w:tabs>
          <w:tab w:val="right" w:leader="dot" w:pos="8306"/>
        </w:tabs>
      </w:pPr>
      <w:hyperlink w:anchor="_Toc28806" w:history="1">
        <w:r>
          <w:rPr>
            <w:rFonts w:ascii="仿宋" w:eastAsia="仿宋" w:hAnsi="仿宋" w:cs="仿宋" w:hint="eastAsia"/>
            <w:lang w:eastAsia="zh-CN"/>
          </w:rPr>
          <w:t>(五)、废弃物处理</w:t>
        </w:r>
        <w:r>
          <w:tab/>
        </w:r>
        <w:r>
          <w:fldChar w:fldCharType="begin"/>
        </w:r>
        <w:r>
          <w:instrText xml:space="preserve"> PAGEREF _Toc28806 \h </w:instrText>
        </w:r>
        <w:r>
          <w:fldChar w:fldCharType="separate"/>
        </w:r>
        <w:r>
          <w:t>42</w:t>
        </w:r>
        <w:r>
          <w:fldChar w:fldCharType="end"/>
        </w:r>
      </w:hyperlink>
    </w:p>
    <w:p>
      <w:pPr>
        <w:pStyle w:val="TOC2"/>
        <w:tabs>
          <w:tab w:val="right" w:leader="dot" w:pos="8306"/>
        </w:tabs>
      </w:pPr>
      <w:hyperlink w:anchor="_Toc84" w:history="1">
        <w:r>
          <w:rPr>
            <w:rFonts w:ascii="仿宋" w:eastAsia="仿宋" w:hAnsi="仿宋" w:cs="仿宋" w:hint="eastAsia"/>
            <w:lang w:eastAsia="zh-CN"/>
          </w:rPr>
          <w:t>(六)、特殊环境影响分析</w:t>
        </w:r>
        <w:r>
          <w:tab/>
        </w:r>
        <w:r>
          <w:fldChar w:fldCharType="begin"/>
        </w:r>
        <w:r>
          <w:instrText xml:space="preserve"> PAGEREF _Toc84 \h </w:instrText>
        </w:r>
        <w:r>
          <w:fldChar w:fldCharType="separate"/>
        </w:r>
        <w:r>
          <w:t>43</w:t>
        </w:r>
        <w:r>
          <w:fldChar w:fldCharType="end"/>
        </w:r>
      </w:hyperlink>
    </w:p>
    <w:p>
      <w:pPr>
        <w:pStyle w:val="TOC2"/>
        <w:tabs>
          <w:tab w:val="right" w:leader="dot" w:pos="8306"/>
        </w:tabs>
      </w:pPr>
      <w:hyperlink w:anchor="_Toc4358" w:history="1">
        <w:r>
          <w:rPr>
            <w:rFonts w:ascii="仿宋" w:eastAsia="仿宋" w:hAnsi="仿宋" w:cs="仿宋" w:hint="eastAsia"/>
            <w:lang w:eastAsia="zh-CN"/>
          </w:rPr>
          <w:t>(七)、清洁生产</w:t>
        </w:r>
        <w:r>
          <w:tab/>
        </w:r>
        <w:r>
          <w:fldChar w:fldCharType="begin"/>
        </w:r>
        <w:r>
          <w:instrText xml:space="preserve"> PAGEREF _Toc4358 \h </w:instrText>
        </w:r>
        <w:r>
          <w:fldChar w:fldCharType="separate"/>
        </w:r>
        <w:r>
          <w:t>44</w:t>
        </w:r>
        <w:r>
          <w:fldChar w:fldCharType="end"/>
        </w:r>
      </w:hyperlink>
    </w:p>
    <w:p>
      <w:pPr>
        <w:pStyle w:val="TOC2"/>
        <w:tabs>
          <w:tab w:val="right" w:leader="dot" w:pos="8306"/>
        </w:tabs>
      </w:pPr>
      <w:hyperlink w:anchor="_Toc9743" w:history="1">
        <w:r>
          <w:rPr>
            <w:rFonts w:ascii="仿宋" w:eastAsia="仿宋" w:hAnsi="仿宋" w:cs="仿宋" w:hint="eastAsia"/>
            <w:lang w:eastAsia="zh-CN"/>
          </w:rPr>
          <w:t>(八)、环境保护综合评价</w:t>
        </w:r>
        <w:r>
          <w:tab/>
        </w:r>
        <w:r>
          <w:fldChar w:fldCharType="begin"/>
        </w:r>
        <w:r>
          <w:instrText xml:space="preserve"> PAGEREF _Toc9743 \h </w:instrText>
        </w:r>
        <w:r>
          <w:fldChar w:fldCharType="separate"/>
        </w:r>
        <w:r>
          <w:t>45</w:t>
        </w:r>
        <w:r>
          <w:fldChar w:fldCharType="end"/>
        </w:r>
      </w:hyperlink>
    </w:p>
    <w:p>
      <w:pPr>
        <w:pStyle w:val="TOC1"/>
        <w:tabs>
          <w:tab w:val="right" w:leader="dot" w:pos="8306"/>
        </w:tabs>
      </w:pPr>
      <w:hyperlink w:anchor="_Toc15177" w:history="1">
        <w:r>
          <w:rPr>
            <w:rFonts w:ascii="仿宋" w:eastAsia="仿宋" w:hAnsi="仿宋" w:cs="仿宋" w:hint="eastAsia"/>
            <w:lang w:eastAsia="zh-CN"/>
          </w:rPr>
          <w:t>十一、抗静电剂项目社会影响</w:t>
        </w:r>
        <w:r>
          <w:tab/>
        </w:r>
        <w:r>
          <w:fldChar w:fldCharType="begin"/>
        </w:r>
        <w:r>
          <w:instrText xml:space="preserve"> PAGEREF _Toc15177 \h </w:instrText>
        </w:r>
        <w:r>
          <w:fldChar w:fldCharType="separate"/>
        </w:r>
        <w:r>
          <w:t>46</w:t>
        </w:r>
        <w:r>
          <w:fldChar w:fldCharType="end"/>
        </w:r>
      </w:hyperlink>
    </w:p>
    <w:p>
      <w:pPr>
        <w:pStyle w:val="TOC2"/>
        <w:tabs>
          <w:tab w:val="right" w:leader="dot" w:pos="8306"/>
        </w:tabs>
      </w:pPr>
      <w:hyperlink w:anchor="_Toc16783" w:history="1">
        <w:r>
          <w:rPr>
            <w:rFonts w:ascii="仿宋" w:eastAsia="仿宋" w:hAnsi="仿宋" w:cs="仿宋" w:hint="eastAsia"/>
            <w:lang w:eastAsia="zh-CN"/>
          </w:rPr>
          <w:t>(一)、社会责任与义务</w:t>
        </w:r>
        <w:r>
          <w:tab/>
        </w:r>
        <w:r>
          <w:fldChar w:fldCharType="begin"/>
        </w:r>
        <w:r>
          <w:instrText xml:space="preserve"> PAGEREF _Toc16783 \h </w:instrText>
        </w:r>
        <w:r>
          <w:fldChar w:fldCharType="separate"/>
        </w:r>
        <w:r>
          <w:t>46</w:t>
        </w:r>
        <w:r>
          <w:fldChar w:fldCharType="end"/>
        </w:r>
      </w:hyperlink>
    </w:p>
    <w:p>
      <w:pPr>
        <w:pStyle w:val="TOC2"/>
        <w:tabs>
          <w:tab w:val="right" w:leader="dot" w:pos="8306"/>
        </w:tabs>
      </w:pPr>
      <w:hyperlink w:anchor="_Toc21520" w:history="1">
        <w:r>
          <w:rPr>
            <w:rFonts w:ascii="仿宋" w:eastAsia="仿宋" w:hAnsi="仿宋" w:cs="仿宋" w:hint="eastAsia"/>
            <w:lang w:eastAsia="zh-CN"/>
          </w:rPr>
          <w:t>(二)、社会参与与沟通</w:t>
        </w:r>
        <w:r>
          <w:tab/>
        </w:r>
        <w:r>
          <w:fldChar w:fldCharType="begin"/>
        </w:r>
        <w:r>
          <w:instrText xml:space="preserve"> PAGEREF _Toc21520 \h </w:instrText>
        </w:r>
        <w:r>
          <w:fldChar w:fldCharType="separate"/>
        </w:r>
        <w:r>
          <w:t>47</w:t>
        </w:r>
        <w:r>
          <w:fldChar w:fldCharType="end"/>
        </w:r>
      </w:hyperlink>
    </w:p>
    <w:p>
      <w:pPr>
        <w:pStyle w:val="TOC1"/>
        <w:tabs>
          <w:tab w:val="right" w:leader="dot" w:pos="8306"/>
        </w:tabs>
      </w:pPr>
      <w:hyperlink w:anchor="_Toc1793" w:history="1">
        <w:r>
          <w:rPr>
            <w:rFonts w:ascii="仿宋" w:eastAsia="仿宋" w:hAnsi="仿宋" w:cs="仿宋" w:hint="eastAsia"/>
            <w:lang w:eastAsia="zh-CN"/>
          </w:rPr>
          <w:t>十二、抗静电剂项目计划安排</w:t>
        </w:r>
        <w:r>
          <w:tab/>
        </w:r>
        <w:r>
          <w:fldChar w:fldCharType="begin"/>
        </w:r>
        <w:r>
          <w:instrText xml:space="preserve"> PAGEREF _Toc1793 \h </w:instrText>
        </w:r>
        <w:r>
          <w:fldChar w:fldCharType="separate"/>
        </w:r>
        <w:r>
          <w:t>48</w:t>
        </w:r>
        <w:r>
          <w:fldChar w:fldCharType="end"/>
        </w:r>
      </w:hyperlink>
    </w:p>
    <w:p>
      <w:pPr>
        <w:pStyle w:val="TOC2"/>
        <w:tabs>
          <w:tab w:val="right" w:leader="dot" w:pos="8306"/>
        </w:tabs>
      </w:pPr>
      <w:hyperlink w:anchor="_Toc24450" w:history="1">
        <w:r>
          <w:rPr>
            <w:rFonts w:ascii="仿宋" w:eastAsia="仿宋" w:hAnsi="仿宋" w:cs="仿宋" w:hint="eastAsia"/>
            <w:lang w:eastAsia="zh-CN"/>
          </w:rPr>
          <w:t>(一)、建设周期</w:t>
        </w:r>
        <w:r>
          <w:tab/>
        </w:r>
        <w:r>
          <w:fldChar w:fldCharType="begin"/>
        </w:r>
        <w:r>
          <w:instrText xml:space="preserve"> PAGEREF _Toc24450 \h </w:instrText>
        </w:r>
        <w:r>
          <w:fldChar w:fldCharType="separate"/>
        </w:r>
        <w:r>
          <w:t>48</w:t>
        </w:r>
        <w:r>
          <w:fldChar w:fldCharType="end"/>
        </w:r>
      </w:hyperlink>
    </w:p>
    <w:p>
      <w:pPr>
        <w:pStyle w:val="TOC2"/>
        <w:tabs>
          <w:tab w:val="right" w:leader="dot" w:pos="8306"/>
        </w:tabs>
      </w:pPr>
      <w:hyperlink w:anchor="_Toc12277" w:history="1">
        <w:r>
          <w:rPr>
            <w:rFonts w:ascii="仿宋" w:eastAsia="仿宋" w:hAnsi="仿宋" w:cs="仿宋" w:hint="eastAsia"/>
            <w:lang w:eastAsia="zh-CN"/>
          </w:rPr>
          <w:t>(二)、建设进度</w:t>
        </w:r>
        <w:r>
          <w:tab/>
        </w:r>
        <w:r>
          <w:fldChar w:fldCharType="begin"/>
        </w:r>
        <w:r>
          <w:instrText xml:space="preserve"> PAGEREF _Toc12277 \h </w:instrText>
        </w:r>
        <w:r>
          <w:fldChar w:fldCharType="separate"/>
        </w:r>
        <w:r>
          <w:t>49</w:t>
        </w:r>
        <w:r>
          <w:fldChar w:fldCharType="end"/>
        </w:r>
      </w:hyperlink>
    </w:p>
    <w:p>
      <w:pPr>
        <w:pStyle w:val="TOC2"/>
        <w:tabs>
          <w:tab w:val="right" w:leader="dot" w:pos="8306"/>
        </w:tabs>
      </w:pPr>
      <w:hyperlink w:anchor="_Toc26341" w:history="1">
        <w:r>
          <w:rPr>
            <w:rFonts w:ascii="仿宋" w:eastAsia="仿宋" w:hAnsi="仿宋" w:cs="仿宋" w:hint="eastAsia"/>
            <w:lang w:eastAsia="zh-CN"/>
          </w:rPr>
          <w:t>(三)、进度安排注意事项</w:t>
        </w:r>
        <w:r>
          <w:tab/>
        </w:r>
        <w:r>
          <w:fldChar w:fldCharType="begin"/>
        </w:r>
        <w:r>
          <w:instrText xml:space="preserve"> PAGEREF _Toc26341 \h </w:instrText>
        </w:r>
        <w:r>
          <w:fldChar w:fldCharType="separate"/>
        </w:r>
        <w:r>
          <w:t>50</w:t>
        </w:r>
        <w:r>
          <w:fldChar w:fldCharType="end"/>
        </w:r>
      </w:hyperlink>
    </w:p>
    <w:p>
      <w:pPr>
        <w:pStyle w:val="TOC2"/>
        <w:tabs>
          <w:tab w:val="right" w:leader="dot" w:pos="8306"/>
        </w:tabs>
      </w:pPr>
      <w:hyperlink w:anchor="_Toc26283" w:history="1">
        <w:r>
          <w:rPr>
            <w:rFonts w:ascii="仿宋" w:eastAsia="仿宋" w:hAnsi="仿宋" w:cs="仿宋" w:hint="eastAsia"/>
            <w:lang w:eastAsia="zh-CN"/>
          </w:rPr>
          <w:t>(四)、人力资源配置</w:t>
        </w:r>
        <w:r>
          <w:tab/>
        </w:r>
        <w:r>
          <w:fldChar w:fldCharType="begin"/>
        </w:r>
        <w:r>
          <w:instrText xml:space="preserve"> PAGEREF _Toc26283 \h </w:instrText>
        </w:r>
        <w:r>
          <w:fldChar w:fldCharType="separate"/>
        </w:r>
        <w:r>
          <w:t>51</w:t>
        </w:r>
        <w:r>
          <w:fldChar w:fldCharType="end"/>
        </w:r>
      </w:hyperlink>
    </w:p>
    <w:p>
      <w:pPr>
        <w:pStyle w:val="TOC1"/>
        <w:tabs>
          <w:tab w:val="right" w:leader="dot" w:pos="8306"/>
        </w:tabs>
      </w:pPr>
      <w:hyperlink w:anchor="_Toc24902" w:history="1">
        <w:r>
          <w:rPr>
            <w:rFonts w:ascii="仿宋" w:eastAsia="仿宋" w:hAnsi="仿宋" w:cs="仿宋" w:hint="eastAsia"/>
            <w:lang w:eastAsia="zh-CN"/>
          </w:rPr>
          <w:t>十三、抗静电剂项目变更管理</w:t>
        </w:r>
        <w:r>
          <w:tab/>
        </w:r>
        <w:r>
          <w:fldChar w:fldCharType="begin"/>
        </w:r>
        <w:r>
          <w:instrText xml:space="preserve"> PAGEREF _Toc24902 \h </w:instrText>
        </w:r>
        <w:r>
          <w:fldChar w:fldCharType="separate"/>
        </w:r>
        <w:r>
          <w:t>52</w:t>
        </w:r>
        <w:r>
          <w:fldChar w:fldCharType="end"/>
        </w:r>
      </w:hyperlink>
    </w:p>
    <w:p>
      <w:pPr>
        <w:pStyle w:val="TOC2"/>
        <w:tabs>
          <w:tab w:val="right" w:leader="dot" w:pos="8306"/>
        </w:tabs>
      </w:pPr>
      <w:hyperlink w:anchor="_Toc3230" w:history="1">
        <w:r>
          <w:rPr>
            <w:rFonts w:ascii="仿宋" w:eastAsia="仿宋" w:hAnsi="仿宋" w:cs="仿宋" w:hint="eastAsia"/>
            <w:lang w:eastAsia="zh-CN"/>
          </w:rPr>
          <w:t>(一)、变更申请与评估</w:t>
        </w:r>
        <w:r>
          <w:tab/>
        </w:r>
        <w:r>
          <w:fldChar w:fldCharType="begin"/>
        </w:r>
        <w:r>
          <w:instrText xml:space="preserve"> PAGEREF _Toc3230 \h </w:instrText>
        </w:r>
        <w:r>
          <w:fldChar w:fldCharType="separate"/>
        </w:r>
        <w:r>
          <w:t>52</w:t>
        </w:r>
        <w:r>
          <w:fldChar w:fldCharType="end"/>
        </w:r>
      </w:hyperlink>
    </w:p>
    <w:p>
      <w:pPr>
        <w:pStyle w:val="TOC2"/>
        <w:tabs>
          <w:tab w:val="right" w:leader="dot" w:pos="8306"/>
        </w:tabs>
      </w:pPr>
      <w:hyperlink w:anchor="_Toc24144" w:history="1">
        <w:r>
          <w:rPr>
            <w:rFonts w:ascii="仿宋" w:eastAsia="仿宋" w:hAnsi="仿宋" w:cs="仿宋" w:hint="eastAsia"/>
            <w:lang w:eastAsia="zh-CN"/>
          </w:rPr>
          <w:t>(二)、变更实施与控制</w:t>
        </w:r>
        <w:r>
          <w:tab/>
        </w:r>
        <w:r>
          <w:fldChar w:fldCharType="begin"/>
        </w:r>
        <w:r>
          <w:instrText xml:space="preserve"> PAGEREF _Toc24144 \h </w:instrText>
        </w:r>
        <w:r>
          <w:fldChar w:fldCharType="separate"/>
        </w:r>
        <w:r>
          <w:t>53</w:t>
        </w:r>
        <w:r>
          <w:fldChar w:fldCharType="end"/>
        </w:r>
      </w:hyperlink>
    </w:p>
    <w:p>
      <w:pPr>
        <w:pStyle w:val="TOC1"/>
        <w:tabs>
          <w:tab w:val="right" w:leader="dot" w:pos="8306"/>
        </w:tabs>
      </w:pPr>
      <w:hyperlink w:anchor="_Toc15996" w:history="1">
        <w:r>
          <w:rPr>
            <w:rFonts w:ascii="仿宋" w:eastAsia="仿宋" w:hAnsi="仿宋" w:cs="仿宋" w:hint="eastAsia"/>
            <w:lang w:eastAsia="zh-CN"/>
          </w:rPr>
          <w:t>十四、风险识别与分类</w:t>
        </w:r>
        <w:r>
          <w:tab/>
        </w:r>
        <w:r>
          <w:fldChar w:fldCharType="begin"/>
        </w:r>
        <w:r>
          <w:instrText xml:space="preserve"> PAGEREF _Toc15996 \h </w:instrText>
        </w:r>
        <w:r>
          <w:fldChar w:fldCharType="separate"/>
        </w:r>
        <w:r>
          <w:t>53</w:t>
        </w:r>
        <w:r>
          <w:fldChar w:fldCharType="end"/>
        </w:r>
      </w:hyperlink>
    </w:p>
    <w:p>
      <w:pPr>
        <w:pStyle w:val="TOC2"/>
        <w:tabs>
          <w:tab w:val="right" w:leader="dot" w:pos="8306"/>
        </w:tabs>
      </w:pPr>
      <w:hyperlink w:anchor="_Toc27869" w:history="1">
        <w:r>
          <w:rPr>
            <w:rFonts w:ascii="仿宋" w:eastAsia="仿宋" w:hAnsi="仿宋" w:cs="仿宋" w:hint="eastAsia"/>
            <w:lang w:eastAsia="zh-CN"/>
          </w:rPr>
          <w:t>(一)、风险识别</w:t>
        </w:r>
        <w:r>
          <w:tab/>
        </w:r>
        <w:r>
          <w:fldChar w:fldCharType="begin"/>
        </w:r>
        <w:r>
          <w:instrText xml:space="preserve"> PAGEREF _Toc27869 \h </w:instrText>
        </w:r>
        <w:r>
          <w:fldChar w:fldCharType="separate"/>
        </w:r>
        <w:r>
          <w:t>53</w:t>
        </w:r>
        <w:r>
          <w:fldChar w:fldCharType="end"/>
        </w:r>
      </w:hyperlink>
    </w:p>
    <w:p>
      <w:pPr>
        <w:pStyle w:val="TOC2"/>
        <w:tabs>
          <w:tab w:val="right" w:leader="dot" w:pos="8306"/>
        </w:tabs>
      </w:pPr>
      <w:hyperlink w:anchor="_Toc18684" w:history="1">
        <w:r>
          <w:rPr>
            <w:rFonts w:ascii="仿宋" w:eastAsia="仿宋" w:hAnsi="仿宋" w:cs="仿宋" w:hint="eastAsia"/>
            <w:lang w:eastAsia="zh-CN"/>
          </w:rPr>
          <w:t>(二)、风险分类</w:t>
        </w:r>
        <w:r>
          <w:tab/>
        </w:r>
        <w:r>
          <w:fldChar w:fldCharType="begin"/>
        </w:r>
        <w:r>
          <w:instrText xml:space="preserve"> PAGEREF _Toc18684 \h </w:instrText>
        </w:r>
        <w:r>
          <w:fldChar w:fldCharType="separate"/>
        </w:r>
        <w:r>
          <w:t>55</w:t>
        </w:r>
        <w:r>
          <w:fldChar w:fldCharType="end"/>
        </w:r>
      </w:hyperlink>
    </w:p>
    <w:p>
      <w:pPr>
        <w:pStyle w:val="TOC1"/>
        <w:tabs>
          <w:tab w:val="right" w:leader="dot" w:pos="8306"/>
        </w:tabs>
      </w:pPr>
      <w:hyperlink w:anchor="_Toc17158" w:history="1">
        <w:r>
          <w:rPr>
            <w:rFonts w:ascii="仿宋" w:eastAsia="仿宋" w:hAnsi="仿宋" w:cs="仿宋" w:hint="eastAsia"/>
            <w:lang w:eastAsia="zh-CN"/>
          </w:rPr>
          <w:t>十五、抗静电剂项目实施保障措施</w:t>
        </w:r>
        <w:r>
          <w:tab/>
        </w:r>
        <w:r>
          <w:fldChar w:fldCharType="begin"/>
        </w:r>
        <w:r>
          <w:instrText xml:space="preserve"> PAGEREF _Toc17158 \h </w:instrText>
        </w:r>
        <w:r>
          <w:fldChar w:fldCharType="separate"/>
        </w:r>
        <w:r>
          <w:t>56</w:t>
        </w:r>
        <w:r>
          <w:fldChar w:fldCharType="end"/>
        </w:r>
      </w:hyperlink>
    </w:p>
    <w:p>
      <w:pPr>
        <w:pStyle w:val="TOC2"/>
        <w:tabs>
          <w:tab w:val="right" w:leader="dot" w:pos="8306"/>
        </w:tabs>
      </w:pPr>
      <w:hyperlink w:anchor="_Toc7462" w:history="1">
        <w:r>
          <w:rPr>
            <w:rFonts w:ascii="仿宋" w:eastAsia="仿宋" w:hAnsi="仿宋" w:cs="仿宋" w:hint="eastAsia"/>
            <w:lang w:eastAsia="zh-CN"/>
          </w:rPr>
          <w:t>(一)、抗静电剂项目实施保障机制</w:t>
        </w:r>
        <w:r>
          <w:tab/>
        </w:r>
        <w:r>
          <w:fldChar w:fldCharType="begin"/>
        </w:r>
        <w:r>
          <w:instrText xml:space="preserve"> PAGEREF _Toc7462 \h </w:instrText>
        </w:r>
        <w:r>
          <w:fldChar w:fldCharType="separate"/>
        </w:r>
        <w:r>
          <w:t>56</w:t>
        </w:r>
        <w:r>
          <w:fldChar w:fldCharType="end"/>
        </w:r>
      </w:hyperlink>
    </w:p>
    <w:p>
      <w:pPr>
        <w:pStyle w:val="TOC2"/>
        <w:tabs>
          <w:tab w:val="right" w:leader="dot" w:pos="8306"/>
        </w:tabs>
      </w:pPr>
      <w:hyperlink w:anchor="_Toc7100" w:history="1">
        <w:r>
          <w:rPr>
            <w:rFonts w:ascii="仿宋" w:eastAsia="仿宋" w:hAnsi="仿宋" w:cs="仿宋" w:hint="eastAsia"/>
            <w:lang w:eastAsia="zh-CN"/>
          </w:rPr>
          <w:t>(二)、抗静电剂项目法律合规要求</w:t>
        </w:r>
        <w:r>
          <w:tab/>
        </w:r>
        <w:r>
          <w:fldChar w:fldCharType="begin"/>
        </w:r>
        <w:r>
          <w:instrText xml:space="preserve"> PAGEREF _Toc7100 \h </w:instrText>
        </w:r>
        <w:r>
          <w:fldChar w:fldCharType="separate"/>
        </w:r>
        <w:r>
          <w:t>60</w:t>
        </w:r>
        <w:r>
          <w:fldChar w:fldCharType="end"/>
        </w:r>
      </w:hyperlink>
    </w:p>
    <w:p>
      <w:pPr>
        <w:pStyle w:val="TOC2"/>
        <w:tabs>
          <w:tab w:val="right" w:leader="dot" w:pos="8306"/>
        </w:tabs>
      </w:pPr>
      <w:hyperlink w:anchor="_Toc2054" w:history="1">
        <w:r>
          <w:rPr>
            <w:rFonts w:ascii="仿宋" w:eastAsia="仿宋" w:hAnsi="仿宋" w:cs="仿宋" w:hint="eastAsia"/>
            <w:lang w:eastAsia="zh-CN"/>
          </w:rPr>
          <w:t>(三)、抗静电剂项目合同管理与法律事务</w:t>
        </w:r>
        <w:r>
          <w:tab/>
        </w:r>
        <w:r>
          <w:fldChar w:fldCharType="begin"/>
        </w:r>
        <w:r>
          <w:instrText xml:space="preserve"> PAGEREF _Toc2054 \h </w:instrText>
        </w:r>
        <w:r>
          <w:fldChar w:fldCharType="separate"/>
        </w:r>
        <w:r>
          <w:t>64</w:t>
        </w:r>
        <w:r>
          <w:fldChar w:fldCharType="end"/>
        </w:r>
      </w:hyperlink>
    </w:p>
    <w:p>
      <w:pPr>
        <w:pStyle w:val="TOC2"/>
        <w:tabs>
          <w:tab w:val="right" w:leader="dot" w:pos="8306"/>
        </w:tabs>
      </w:pPr>
      <w:hyperlink w:anchor="_Toc7734" w:history="1">
        <w:r>
          <w:rPr>
            <w:rFonts w:ascii="仿宋" w:eastAsia="仿宋" w:hAnsi="仿宋" w:cs="仿宋" w:hint="eastAsia"/>
            <w:lang w:eastAsia="zh-CN"/>
          </w:rPr>
          <w:t>(四)、抗静电剂项目知识产权保护策略</w:t>
        </w:r>
        <w:r>
          <w:tab/>
        </w:r>
        <w:r>
          <w:fldChar w:fldCharType="begin"/>
        </w:r>
        <w:r>
          <w:instrText xml:space="preserve"> PAGEREF _Toc7734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9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4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抗静电剂项目的主要产品是XXXX，预计年产值为XXX万元。这一产品在市场中占据着重要的地位，其广泛的应用范围使得该抗静电剂项目的市场前景非常广阔。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静电剂项目的xxx产品作为重要的原材料之一，将在多个领域发挥关键作用。其在建筑、交通、能源等方面的广泛应用将为整个产业链提供强大的支持，形成产业协同效应。抗静电剂项目的年产值XXX万XXX万XXX万万元不仅反映了其在市场上的巨大潜力，更预示着它对国民经济的积极贡献。这种关联度高、涉及面广的产业关系，使得该抗静电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5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总征地面积为XXXX平方米，相当于约XX.XX亩，其中净用地面积为XXXX平方米，红线范围内相当于约XX.XX亩。这一用地规模充分考虑了抗静电剂项目的建设需求，保障了抗静电剂项目在合适的空间内得以充分发展。抗静电剂项目规划的总建筑面积为XXXX平方米，其中主体工程建设占XXXX平方米，计容建筑面积达XXXX平方米。预计建筑工程的投资将达到XXXX万元，为抗静电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计划购置的设备共计XXXX台（套），设备购置费用为XXXX万元。这一设备购置计划充分考虑到抗静电剂项目的生产需求和技术要求，确保了抗静电剂项目在生产运营中具备先进的技术装备和高效的生产能力。设备的合理配置将为抗静电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计划总投资为XXXX万元，预计年实现营业收入为XXXX万元。这一产能规模的设定旨在确保抗静电剂项目能够在投资与回报之间取得平衡，实现长期可持续的发展。抗静电剂项目的总投资充分考虑到各个方面的需求，包括用地建设、设备购置等多个环节，以确保抗静电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489"/>
      <w:r>
        <w:rPr>
          <w:rFonts w:ascii="仿宋" w:eastAsia="仿宋" w:hAnsi="仿宋" w:cs="仿宋" w:hint="eastAsia"/>
          <w:sz w:val="28"/>
          <w:lang w:eastAsia="zh-CN"/>
        </w:rPr>
        <w:t>二、抗静电剂项目文档管理</w:t>
      </w:r>
      <w:bookmarkEnd w:id="5"/>
    </w:p>
    <w:p>
      <w:pPr>
        <w:pStyle w:val="Heading2"/>
        <w:rPr>
          <w:rFonts w:ascii="仿宋" w:eastAsia="仿宋" w:hAnsi="仿宋" w:cs="仿宋" w:hint="eastAsia"/>
          <w:lang w:eastAsia="zh-CN"/>
        </w:rPr>
      </w:pPr>
      <w:bookmarkStart w:id="6" w:name="_Toc1413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抗静电剂项目高度重视文档的质量和准确性，以支持抗静电剂项目的各项活动和决策。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文档的编制始于抗静电剂项目计划的初期，我们制定了详细的文档编制计划，明确了每个文档的内容、格式和编写责任人。在抗静电剂项目启动阶段，我们首先编制了抗静电剂项目章程，明确定义了抗静电剂项目的目标、范围、风险等关键要素。随后，抗静电剂项目团队根据计划陆续编制了需求文档、设计文档、测试文档等各类文档，确保抗静电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静电剂项目管理中的重要环节，旨在确保抗静电剂项目文档符合质量标准和抗静电剂项目需求。在抗静电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除了内部审查，我们还进行了外部审查，邀请抗静电剂项目相关利益方和专业领域的专家对文档进行独立审查。这有助于获取更全面、客观的反馈，确保抗静电剂项目文档不仅符合内部标准，也满足外部需求。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抗静电剂项目在文档编制与审查方面建立了严格的管理机制，通过规范的流程和多维度的审查，确保抗静电剂项目文档的质量、准确性和可靠性，为抗静电剂项目的顺利推进提供了有力支持。</w:t>
      </w:r>
    </w:p>
    <w:p>
      <w:pPr>
        <w:pStyle w:val="Heading2"/>
        <w:ind w:firstLine="560" w:firstLineChars="200"/>
        <w:rPr>
          <w:rFonts w:ascii="仿宋" w:eastAsia="仿宋" w:hAnsi="仿宋" w:cs="仿宋" w:hint="eastAsia"/>
          <w:sz w:val="28"/>
          <w:lang w:eastAsia="zh-CN"/>
        </w:rPr>
      </w:pPr>
      <w:bookmarkStart w:id="7" w:name="_Toc3131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我们通过多渠道发布文档，包括电子邮件、抗静电剂项目管理平台、内部网站等，以满足不同团队成员的偏好和需求。多渠道发布确保了信息的全面覆盖。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我们采用了精细的权限控制，确保只有授权人员可以访问敏感信息。这种安全措施保护了抗静电剂项目文档的机密性，防止了未经授权的信息泄露。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7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文档存档与归档是抗静电剂项目生命周期中一个至关重要的环节，直接关系到抗静电剂项目信息的长期保存和历史记录的完整性。在抗静电剂项目中，我们实施了一系列有效的文档存档与归档管理策略：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545"/>
      <w:r>
        <w:rPr>
          <w:rFonts w:ascii="仿宋" w:eastAsia="仿宋" w:hAnsi="仿宋" w:cs="仿宋" w:hint="eastAsia"/>
          <w:sz w:val="28"/>
          <w:lang w:eastAsia="zh-CN"/>
        </w:rPr>
        <w:t>三、抗静电剂项目土建工程</w:t>
      </w:r>
      <w:bookmarkEnd w:id="9"/>
    </w:p>
    <w:p>
      <w:pPr>
        <w:pStyle w:val="Heading2"/>
        <w:rPr>
          <w:rFonts w:ascii="仿宋" w:eastAsia="仿宋" w:hAnsi="仿宋" w:cs="仿宋" w:hint="eastAsia"/>
          <w:lang w:eastAsia="zh-CN"/>
        </w:rPr>
      </w:pPr>
      <w:bookmarkStart w:id="10" w:name="_Toc2548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在抗静电剂项目的建筑工程设计中，我们将秉承一系列重要的设计原则，以确保抗静电剂项目建筑在功能、美观、可持续性等方面达到最佳效果。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首要原则是确保建筑的功能性得到最大化的发挥。我们将充分理解抗静电剂项目的实际需求，合理布局各个功能区域，保证建筑在满足业务需求的同时，提供高效的工作环境。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在建筑设计中，我们将综合考虑建设和运营成本。通过精细的经济效益分析，确保设计方案在高效利用资源的同时，对抗静电剂项目的长期盈利能力有积极的贡献。</w:t>
      </w:r>
    </w:p>
    <w:p>
      <w:pPr>
        <w:pStyle w:val="Heading2"/>
        <w:ind w:firstLine="560" w:firstLineChars="200"/>
        <w:rPr>
          <w:rFonts w:ascii="仿宋" w:eastAsia="仿宋" w:hAnsi="仿宋" w:cs="仿宋" w:hint="eastAsia"/>
          <w:sz w:val="28"/>
          <w:lang w:eastAsia="zh-CN"/>
        </w:rPr>
      </w:pPr>
      <w:bookmarkStart w:id="11" w:name="_Toc162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的土建工程设计中，我们将精准设定设计年限，结合抗静电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静电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6562"/>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抗静电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静电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静电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69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本期工程抗静电剂项目预计总建筑面积XXX平方米，其中：计容建筑面积XXX平方米，计划建筑工程投资XX万元，占抗静电剂项目总投资的XX%。</w:t>
      </w:r>
    </w:p>
    <w:p>
      <w:pPr>
        <w:pStyle w:val="Heading1"/>
        <w:ind w:firstLine="560" w:firstLineChars="200"/>
        <w:rPr>
          <w:rFonts w:ascii="仿宋" w:eastAsia="仿宋" w:hAnsi="仿宋" w:cs="仿宋" w:hint="eastAsia"/>
          <w:sz w:val="28"/>
          <w:lang w:eastAsia="zh-CN"/>
        </w:rPr>
      </w:pPr>
      <w:bookmarkStart w:id="14" w:name="_Toc16878"/>
      <w:r>
        <w:rPr>
          <w:rFonts w:ascii="仿宋" w:eastAsia="仿宋" w:hAnsi="仿宋" w:cs="仿宋" w:hint="eastAsia"/>
          <w:sz w:val="28"/>
          <w:lang w:eastAsia="zh-CN"/>
        </w:rPr>
        <w:t>四、抗静电剂项目绩效评估</w:t>
      </w:r>
      <w:bookmarkEnd w:id="14"/>
    </w:p>
    <w:p>
      <w:pPr>
        <w:pStyle w:val="Heading2"/>
        <w:rPr>
          <w:rFonts w:ascii="仿宋" w:eastAsia="仿宋" w:hAnsi="仿宋" w:cs="仿宋" w:hint="eastAsia"/>
          <w:lang w:eastAsia="zh-CN"/>
        </w:rPr>
      </w:pPr>
      <w:bookmarkStart w:id="15" w:name="_Toc1923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中，我们设计了一套全面的绩效评估指标，以确保抗静电剂项目的可控和成功交付。这些指标跨足抗静电剂项目目标、成本、进度和质量等多个维度，为我们提供了全面洞察抗静电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目标达成率是我们关注的首要指标。我们设定了明确的目标，并通过定期监测和评估，迅速发现并应对潜在的目标偏差。这为抗静电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成本绩效是另一个核心关注点。通过实际成本与预算成本的对比分析，我们深入了解成本差异的原因，及时调整资源分配，保持抗静电剂项目在经济效益方面的合理水平。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进度作为关键的绩效指标之一，得到了精心的关注。我们制定了详细的抗静电剂项目进度计划，并设立了进度符合度指标，确保实际进度与计划进度保持一致。这使我们能够快速发现和解决潜在的进度问题，保持抗静电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抗静电剂项目绩效的不可或缺的一环。我们引入了一系列的质量标准和客户满意度指标，以确保抗静电剂项目交付的成果在质量上达到或超越预期水平。通过持续监测这些指标，我们努力提升抗静电剂项目整体质量水平，为抗静电剂项目的成功交付提供有力保障。通过这些科学且全面的绩效评估，我们能够更好地引导抗静电剂项目的持续改进，确保抗静电剂项目目标的顺利达成。</w:t>
      </w:r>
    </w:p>
    <w:p>
      <w:pPr>
        <w:pStyle w:val="Heading2"/>
        <w:ind w:firstLine="560" w:firstLineChars="200"/>
        <w:rPr>
          <w:rFonts w:ascii="仿宋" w:eastAsia="仿宋" w:hAnsi="仿宋" w:cs="仿宋" w:hint="eastAsia"/>
          <w:sz w:val="28"/>
          <w:lang w:eastAsia="zh-CN"/>
        </w:rPr>
      </w:pPr>
      <w:bookmarkStart w:id="16" w:name="_Toc1370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绩效评估是抗静电剂项目中的关键环节，为确保抗静电剂项目达到预期目标，我们采用了多层次、多维度的绩效评估方法。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静电剂项目的战略目标对齐，确保每个决策和行动都与抗静电剂项目整体目标保持一致。团队会定期召开战略对齐会议，审视当前工作与抗静电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静电剂项目进度、质量、成本和风险等方面。这些指标通过数据收集和分析，为抗静电剂项目管理团队提供了客观的评估依据。例如，我们通过抗静电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绩效评估不仅仅停留在抗静电剂项目内部，还考虑了抗静电剂项目对外部环境的影响。我们定期进行干系人满意度调查，以了解各利益相关方对抗静电剂项目的期望和满意度，并及时做出调整。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这种多层次、多角度的绩效评估方法，使得我们能够全面了解抗静电剂项目的运行状态，及时做出调整，确保抗静电剂项目在不断变化的环境中保持稳健前行。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908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为了确保抗静电剂项目的有效管理和不断优化，我们采用了精心设计的绩效评估周期。这个周期旨在实现灵活、实时和全面的评估，以适应抗静电剂项目执行中的各种挑战。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静电剂项目的不同需求，分为短期、中期和长期。短期评估关注每个迭代或工作周期，以及时发现和解决当前任务中的问题。中期评估涵盖几个迭代，深入了解整体抗静电剂项目的趋势和性能。长期评估则着眼于整个抗静电剂项目阶段，确保抗静电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静电剂项目管理工具和协作平台，团队成员能够随时更新和分享抗静电剂项目数据。这种实时性的反馈机制使我们能够及时察觉潜在问题，快速调整，保持抗静电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抗静电剂项目的决策制定密不可分。每个周期的抗静电剂项目回顾会议成为集体总结经验、识别问题深层次原因并找到创新解决方案的平台。这种定期的反思与调整机制使抗静电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1675"/>
      <w:r>
        <w:rPr>
          <w:rFonts w:ascii="仿宋" w:eastAsia="仿宋" w:hAnsi="仿宋" w:cs="仿宋" w:hint="eastAsia"/>
          <w:sz w:val="28"/>
          <w:lang w:eastAsia="zh-CN"/>
        </w:rPr>
        <w:t>五、抗静电剂项目概论</w:t>
      </w:r>
      <w:bookmarkEnd w:id="18"/>
    </w:p>
    <w:p>
      <w:pPr>
        <w:pStyle w:val="Heading2"/>
        <w:rPr>
          <w:rFonts w:ascii="仿宋" w:eastAsia="仿宋" w:hAnsi="仿宋" w:cs="仿宋" w:hint="eastAsia"/>
          <w:lang w:eastAsia="zh-CN"/>
        </w:rPr>
      </w:pPr>
      <w:bookmarkStart w:id="19" w:name="_Toc2198"/>
      <w:r>
        <w:rPr>
          <w:rFonts w:ascii="仿宋" w:eastAsia="仿宋" w:hAnsi="仿宋" w:cs="仿宋" w:hint="eastAsia"/>
          <w:lang w:eastAsia="zh-CN"/>
        </w:rPr>
        <w:t>(一)、抗静电剂项目概况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的起源追溯至对市场的深入洞察。市场的不断演变与变革为抗静电剂项目提供了难得的机遇。当前市场存在的需求缺口和变革的大环境共同构成了抗静电剂项目的背景。这个抗静电剂项目旨在充分利用市场机遇，填补行业中尚未满足的需求，为客户提供全新的解决方案。市场的变革和需求的增长使得这个抗静电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抗静电剂项目名称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正式命名为抗静电剂。这个名称不仅仅是一个标识，更代表了抗静电剂项目的核心理念和愿景。它蕴含着抗静电剂项目所要解决问题的关键字，具有强烈的表达和辨识度，为抗静电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抗静电剂项目目标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的核心目标是提供一种全新、高效的解决方案，满足客户日益增长的需求。抗静电剂项目追求的不仅仅是满足市场需求，更是在市场中获得卓越的竞争优势。通过不断提升产品或服务的质量和创新水平，抗静电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抗静电剂项目范围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全面涵盖了产品研发、制造、市场推广和售后服务，确保从产品设计到最终用户体验的全方位关注。这一全面的抗静电剂项目范围是为了确保抗静电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抗静电剂项目时间表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抗静电剂项目计划在未来18个月内完成，包括研发、测试、市场试点和正式推出等不同阶段。这个时间表的合理设计是为了确保抗静电剂项目各个阶段的顺利推进，以便按时交付高质量的成果。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抗静电剂项目预算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抗静电剂项目总预算估算为XX百万美元，主要分配在研发、市场推广、人员培训和运营等方面。这一充足的预算为抗静电剂项目提供了充足的资源，确保抗静电剂项目在各个方面都能取得优异的表现。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抗静电剂项目风险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抗静电剂项目可能面临的风险包括市场接受度低、技术难题、竞争激烈等。抗静电剂项目团队已经制定了相应的风险应对计划，通过前瞻性的风险管理，确保抗静电剂项目在面对不确定性时能够迅速做出应对。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抗静电剂项目团队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抗静电剂项目汇聚了一支经验丰富、多领域专业素养的核心团队，确保抗静电剂项目在各个方面都能拥有高水平的执行力。团队的协同作战是抗静电剂项目成功的关键因素之一。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抗静电剂项目背景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https://d.book118.com/488013071113006045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531297"/>
    <w:rsid w:val="1B5312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1307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2024-03-03T17:01:00Z</dcterms:created>
  <dcterms:modified xsi:type="dcterms:W3CDTF">2024-03-03T17:02:07Z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C40D5E790FCE4DED86DB1C9AE7DA9C6B_11</vt:lpwstr>
  </property>
  <property fmtid="{D5CDD505-2E9C-101B-9397-08002B2CF9AE}" pid="3" name="KSOProductBuildVer">
    <vt:lpwstr>2052-12.1.0.16388</vt:lpwstr>
  </property>
</Properties>
</file>