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麻醉药行业相关公司设立可行性研究报告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_Toc21421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_Toc4483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_Toc27749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二、麻醉药项目概况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eastAsia="zh-CN"/>
          </w:rPr>
          <w:t>(二)、麻醉药项目提出的理由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(三)、麻醉药项目选址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_Toc15317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0" w:history="1">
        <w:r>
          <w:rPr>
            <w:rFonts w:ascii="仿宋" w:eastAsia="仿宋" w:hAnsi="仿宋" w:cs="仿宋" w:hint="eastAsia"/>
            <w:lang w:eastAsia="zh-CN"/>
          </w:rPr>
          <w:t>(六)、麻醉药项目投资</w:t>
        </w:r>
        <w:r>
          <w:tab/>
        </w:r>
        <w:r>
          <w:fldChar w:fldCharType="begin"/>
        </w:r>
        <w:r>
          <w:instrText xml:space="preserve"> PAGEREF _Toc26460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8" w:history="1">
        <w:r>
          <w:rPr>
            <w:rFonts w:ascii="仿宋" w:eastAsia="仿宋" w:hAnsi="仿宋" w:cs="仿宋" w:hint="eastAsia"/>
            <w:lang w:eastAsia="zh-CN"/>
          </w:rPr>
          <w:t>(七)、麻醉药项目进度规划</w:t>
        </w:r>
        <w:r>
          <w:tab/>
        </w:r>
        <w:r>
          <w:fldChar w:fldCharType="begin"/>
        </w:r>
        <w:r>
          <w:instrText xml:space="preserve"> PAGEREF _Toc11368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7" w:history="1">
        <w:r>
          <w:rPr>
            <w:rFonts w:ascii="仿宋" w:eastAsia="仿宋" w:hAnsi="仿宋" w:cs="仿宋" w:hint="eastAsia"/>
            <w:lang w:eastAsia="zh-CN"/>
          </w:rPr>
          <w:t>(九)、麻醉药项目综合评价</w:t>
        </w:r>
        <w:r>
          <w:tab/>
        </w:r>
        <w:r>
          <w:fldChar w:fldCharType="begin"/>
        </w:r>
        <w:r>
          <w:instrText xml:space="preserve"> PAGEREF _Toc27547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_Toc11425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_Toc24059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_Toc8716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_Toc21862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_Toc25829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_Toc13703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1" w:history="1">
        <w:r>
          <w:rPr>
            <w:rFonts w:ascii="仿宋" w:eastAsia="仿宋" w:hAnsi="仿宋" w:cs="仿宋" w:hint="eastAsia"/>
            <w:lang w:eastAsia="zh-CN"/>
          </w:rPr>
          <w:t>(七)、麻醉药项目建设必要性分析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_Toc31977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9" w:history="1">
        <w:r>
          <w:rPr>
            <w:rFonts w:ascii="仿宋" w:eastAsia="仿宋" w:hAnsi="仿宋" w:cs="仿宋" w:hint="eastAsia"/>
            <w:lang w:eastAsia="zh-CN"/>
          </w:rPr>
          <w:t>(一)、麻醉药项目选址原则</w:t>
        </w:r>
        <w:r>
          <w:tab/>
        </w:r>
        <w:r>
          <w:fldChar w:fldCharType="begin"/>
        </w:r>
        <w:r>
          <w:instrText xml:space="preserve"> PAGEREF _Toc19429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_Toc18090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(五)、麻醉药项目选址综合评价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_Toc4813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_Toc13865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_Toc31678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_Toc32611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_Toc25535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_Toc26333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_Toc31530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_Toc28391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_Toc18981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eastAsia="zh-CN"/>
          </w:rPr>
          <w:t>八、麻醉药项目经济效益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1" w:history="1">
        <w:r>
          <w:rPr>
            <w:rFonts w:ascii="仿宋" w:eastAsia="仿宋" w:hAnsi="仿宋" w:cs="仿宋" w:hint="eastAsia"/>
            <w:lang w:eastAsia="zh-CN"/>
          </w:rPr>
          <w:t>(三)、麻醉药项目盈利能力分析</w:t>
        </w:r>
        <w:r>
          <w:tab/>
        </w:r>
        <w:r>
          <w:fldChar w:fldCharType="begin"/>
        </w:r>
        <w:r>
          <w:instrText xml:space="preserve"> PAGEREF _Toc26701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_Toc8729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_Toc9796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_Toc10829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_Toc20715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(五)、麻醉药项目总投资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十、麻醉药项目风险分析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(一)、麻醉药项目风险分析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" w:history="1">
        <w:r>
          <w:rPr>
            <w:rFonts w:ascii="仿宋" w:eastAsia="仿宋" w:hAnsi="仿宋" w:cs="仿宋" w:hint="eastAsia"/>
            <w:lang w:eastAsia="zh-CN"/>
          </w:rPr>
          <w:t>(二)、麻醉药项目风险对策</w:t>
        </w:r>
        <w:r>
          <w:tab/>
        </w:r>
        <w:r>
          <w:fldChar w:fldCharType="begin"/>
        </w:r>
        <w:r>
          <w:instrText xml:space="preserve"> PAGEREF _Toc538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4" w:history="1">
        <w:r>
          <w:rPr>
            <w:rFonts w:ascii="仿宋" w:eastAsia="仿宋" w:hAnsi="仿宋" w:cs="仿宋" w:hint="eastAsia"/>
            <w:lang w:eastAsia="zh-CN"/>
          </w:rPr>
          <w:t>(二)、合作麻醉药项目</w:t>
        </w:r>
        <w:r>
          <w:tab/>
        </w:r>
        <w:r>
          <w:fldChar w:fldCharType="begin"/>
        </w:r>
        <w:r>
          <w:instrText xml:space="preserve"> PAGEREF _Toc18144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_Toc22864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7" w:history="1">
        <w:r>
          <w:rPr>
            <w:rFonts w:ascii="仿宋" w:eastAsia="仿宋" w:hAnsi="仿宋" w:cs="仿宋" w:hint="eastAsia"/>
            <w:lang w:eastAsia="zh-CN"/>
          </w:rPr>
          <w:t>十二、麻醉药项目总结分析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_Toc13143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_Toc30186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_Toc19784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25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_Toc25254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0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_Toc18840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(一)、社会责任麻醉药项目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52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33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https://d.book118.com/488014032051006031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麻醉药行业相关公司设立可行性研究报告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麻醉药行业相关公司设立可行性研究报告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麻醉药行业相关公司设立可行性研究报告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麻醉药行业相关公司设立可行性研究报告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麻醉药行业相关公司设立可行性研究报告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014032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2024-01-01T20:21:00Z</dcterms:created>
  <dcterms:modified xsi:type="dcterms:W3CDTF">2024-01-01T20:21:18Z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C676D7A4FD7C44C4B99DD6405DC1919B_11</vt:lpwstr>
  </property>
  <property fmtid="{D5CDD505-2E9C-101B-9397-08002B2CF9AE}" pid="3" name="KSOProductBuildVer">
    <vt:lpwstr>2052-12.1.0.16120</vt:lpwstr>
  </property>
</Properties>
</file>