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液力偶合器&amp;液力变矩器战略市场规划报告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2814" w:history="1">
        <w:r>
          <w:rPr>
            <w:rFonts w:ascii="仿宋" w:eastAsia="仿宋" w:hAnsi="仿宋" w:cs="仿宋" w:hint="eastAsia"/>
            <w:lang w:val="en-GB"/>
          </w:rPr>
          <w:t>前言</w:t>
        </w:r>
        <w:r>
          <w:tab/>
        </w:r>
        <w:r>
          <w:fldChar w:fldCharType="begin"/>
        </w:r>
        <w:r>
          <w:instrText xml:space="preserve"> PAGEREF _Toc22814 \h </w:instrText>
        </w:r>
        <w:r>
          <w:fldChar w:fldCharType="separate"/>
        </w:r>
        <w:r>
          <w:t>3</w:t>
        </w:r>
        <w:r>
          <w:fldChar w:fldCharType="end"/>
        </w:r>
      </w:hyperlink>
    </w:p>
    <w:p>
      <w:pPr>
        <w:pStyle w:val="TOC1"/>
        <w:tabs>
          <w:tab w:val="right" w:leader="dot" w:pos="8306"/>
        </w:tabs>
      </w:pPr>
      <w:hyperlink w:anchor="_Toc10377" w:history="1">
        <w:r>
          <w:rPr>
            <w:rFonts w:ascii="仿宋" w:eastAsia="仿宋" w:hAnsi="仿宋" w:cs="仿宋" w:hint="eastAsia"/>
            <w:lang w:val="en-GB"/>
          </w:rPr>
          <w:t>一、发展规划分析</w:t>
        </w:r>
        <w:r>
          <w:tab/>
        </w:r>
        <w:r>
          <w:fldChar w:fldCharType="begin"/>
        </w:r>
        <w:r>
          <w:instrText xml:space="preserve"> PAGEREF _Toc10377 \h </w:instrText>
        </w:r>
        <w:r>
          <w:fldChar w:fldCharType="separate"/>
        </w:r>
        <w:r>
          <w:t>3</w:t>
        </w:r>
        <w:r>
          <w:fldChar w:fldCharType="end"/>
        </w:r>
      </w:hyperlink>
    </w:p>
    <w:p>
      <w:pPr>
        <w:pStyle w:val="TOC2"/>
        <w:tabs>
          <w:tab w:val="right" w:leader="dot" w:pos="8306"/>
        </w:tabs>
      </w:pPr>
      <w:hyperlink w:anchor="_Toc7142" w:history="1">
        <w:r>
          <w:rPr>
            <w:rFonts w:ascii="仿宋" w:eastAsia="仿宋" w:hAnsi="仿宋" w:cs="仿宋" w:hint="eastAsia"/>
            <w:lang w:val="en-GB"/>
          </w:rPr>
          <w:t>(一)、公司发展规划</w:t>
        </w:r>
        <w:r>
          <w:tab/>
        </w:r>
        <w:r>
          <w:fldChar w:fldCharType="begin"/>
        </w:r>
        <w:r>
          <w:instrText xml:space="preserve"> PAGEREF _Toc7142 \h </w:instrText>
        </w:r>
        <w:r>
          <w:fldChar w:fldCharType="separate"/>
        </w:r>
        <w:r>
          <w:t>3</w:t>
        </w:r>
        <w:r>
          <w:fldChar w:fldCharType="end"/>
        </w:r>
      </w:hyperlink>
    </w:p>
    <w:p>
      <w:pPr>
        <w:pStyle w:val="TOC2"/>
        <w:tabs>
          <w:tab w:val="right" w:leader="dot" w:pos="8306"/>
        </w:tabs>
      </w:pPr>
      <w:hyperlink w:anchor="_Toc16040" w:history="1">
        <w:r>
          <w:rPr>
            <w:rFonts w:ascii="仿宋" w:eastAsia="仿宋" w:hAnsi="仿宋" w:cs="仿宋" w:hint="eastAsia"/>
            <w:lang w:val="en-GB"/>
          </w:rPr>
          <w:t>(二)、保障措施</w:t>
        </w:r>
        <w:r>
          <w:tab/>
        </w:r>
        <w:r>
          <w:fldChar w:fldCharType="begin"/>
        </w:r>
        <w:r>
          <w:instrText xml:space="preserve"> PAGEREF _Toc16040 \h </w:instrText>
        </w:r>
        <w:r>
          <w:fldChar w:fldCharType="separate"/>
        </w:r>
        <w:r>
          <w:t>4</w:t>
        </w:r>
        <w:r>
          <w:fldChar w:fldCharType="end"/>
        </w:r>
      </w:hyperlink>
    </w:p>
    <w:p>
      <w:pPr>
        <w:pStyle w:val="TOC1"/>
        <w:tabs>
          <w:tab w:val="right" w:leader="dot" w:pos="8306"/>
        </w:tabs>
      </w:pPr>
      <w:hyperlink w:anchor="_Toc15042" w:history="1">
        <w:r>
          <w:rPr>
            <w:rFonts w:ascii="仿宋" w:eastAsia="仿宋" w:hAnsi="仿宋" w:cs="仿宋" w:hint="eastAsia"/>
            <w:lang w:val="en-GB"/>
          </w:rPr>
          <w:t>二、员工培训与绩效提升</w:t>
        </w:r>
        <w:r>
          <w:tab/>
        </w:r>
        <w:r>
          <w:fldChar w:fldCharType="begin"/>
        </w:r>
        <w:r>
          <w:instrText xml:space="preserve"> PAGEREF _Toc15042 \h </w:instrText>
        </w:r>
        <w:r>
          <w:fldChar w:fldCharType="separate"/>
        </w:r>
        <w:r>
          <w:t>6</w:t>
        </w:r>
        <w:r>
          <w:fldChar w:fldCharType="end"/>
        </w:r>
      </w:hyperlink>
    </w:p>
    <w:p>
      <w:pPr>
        <w:pStyle w:val="TOC2"/>
        <w:tabs>
          <w:tab w:val="right" w:leader="dot" w:pos="8306"/>
        </w:tabs>
      </w:pPr>
      <w:hyperlink w:anchor="_Toc18558" w:history="1">
        <w:r>
          <w:rPr>
            <w:rFonts w:ascii="仿宋" w:eastAsia="仿宋" w:hAnsi="仿宋" w:cs="仿宋" w:hint="eastAsia"/>
            <w:lang w:val="en-GB"/>
          </w:rPr>
          <w:t>(一)、培训需求分析与计划</w:t>
        </w:r>
        <w:r>
          <w:tab/>
        </w:r>
        <w:r>
          <w:fldChar w:fldCharType="begin"/>
        </w:r>
        <w:r>
          <w:instrText xml:space="preserve"> PAGEREF _Toc18558 \h </w:instrText>
        </w:r>
        <w:r>
          <w:fldChar w:fldCharType="separate"/>
        </w:r>
        <w:r>
          <w:t>6</w:t>
        </w:r>
        <w:r>
          <w:fldChar w:fldCharType="end"/>
        </w:r>
      </w:hyperlink>
    </w:p>
    <w:p>
      <w:pPr>
        <w:pStyle w:val="TOC2"/>
        <w:tabs>
          <w:tab w:val="right" w:leader="dot" w:pos="8306"/>
        </w:tabs>
      </w:pPr>
      <w:hyperlink w:anchor="_Toc19356" w:history="1">
        <w:r>
          <w:rPr>
            <w:rFonts w:ascii="仿宋" w:eastAsia="仿宋" w:hAnsi="仿宋" w:cs="仿宋" w:hint="eastAsia"/>
            <w:lang w:val="en-GB"/>
          </w:rPr>
          <w:t>(二)、绩效评价体系与激励机制</w:t>
        </w:r>
        <w:r>
          <w:tab/>
        </w:r>
        <w:r>
          <w:fldChar w:fldCharType="begin"/>
        </w:r>
        <w:r>
          <w:instrText xml:space="preserve"> PAGEREF _Toc19356 \h </w:instrText>
        </w:r>
        <w:r>
          <w:fldChar w:fldCharType="separate"/>
        </w:r>
        <w:r>
          <w:t>7</w:t>
        </w:r>
        <w:r>
          <w:fldChar w:fldCharType="end"/>
        </w:r>
      </w:hyperlink>
    </w:p>
    <w:p>
      <w:pPr>
        <w:pStyle w:val="TOC2"/>
        <w:tabs>
          <w:tab w:val="right" w:leader="dot" w:pos="8306"/>
        </w:tabs>
      </w:pPr>
      <w:hyperlink w:anchor="_Toc26108" w:history="1">
        <w:r>
          <w:rPr>
            <w:rFonts w:ascii="仿宋" w:eastAsia="仿宋" w:hAnsi="仿宋" w:cs="仿宋" w:hint="eastAsia"/>
            <w:lang w:val="en-GB"/>
          </w:rPr>
          <w:t>(三)、职业发展规划与晋升通道</w:t>
        </w:r>
        <w:r>
          <w:tab/>
        </w:r>
        <w:r>
          <w:fldChar w:fldCharType="begin"/>
        </w:r>
        <w:r>
          <w:instrText xml:space="preserve"> PAGEREF _Toc26108 \h </w:instrText>
        </w:r>
        <w:r>
          <w:fldChar w:fldCharType="separate"/>
        </w:r>
        <w:r>
          <w:t>9</w:t>
        </w:r>
        <w:r>
          <w:fldChar w:fldCharType="end"/>
        </w:r>
      </w:hyperlink>
    </w:p>
    <w:p>
      <w:pPr>
        <w:pStyle w:val="TOC2"/>
        <w:tabs>
          <w:tab w:val="right" w:leader="dot" w:pos="8306"/>
        </w:tabs>
      </w:pPr>
      <w:hyperlink w:anchor="_Toc29091" w:history="1">
        <w:r>
          <w:rPr>
            <w:rFonts w:ascii="仿宋" w:eastAsia="仿宋" w:hAnsi="仿宋" w:cs="仿宋" w:hint="eastAsia"/>
            <w:lang w:val="en-GB"/>
          </w:rPr>
          <w:t>(四)、员工满意度与团队凝聚力</w:t>
        </w:r>
        <w:r>
          <w:tab/>
        </w:r>
        <w:r>
          <w:fldChar w:fldCharType="begin"/>
        </w:r>
        <w:r>
          <w:instrText xml:space="preserve"> PAGEREF _Toc29091 \h </w:instrText>
        </w:r>
        <w:r>
          <w:fldChar w:fldCharType="separate"/>
        </w:r>
        <w:r>
          <w:t>11</w:t>
        </w:r>
        <w:r>
          <w:fldChar w:fldCharType="end"/>
        </w:r>
      </w:hyperlink>
    </w:p>
    <w:p>
      <w:pPr>
        <w:pStyle w:val="TOC1"/>
        <w:tabs>
          <w:tab w:val="right" w:leader="dot" w:pos="8306"/>
        </w:tabs>
      </w:pPr>
      <w:hyperlink w:anchor="_Toc11404" w:history="1">
        <w:r>
          <w:rPr>
            <w:rFonts w:ascii="仿宋" w:eastAsia="仿宋" w:hAnsi="仿宋" w:cs="仿宋" w:hint="eastAsia"/>
            <w:lang w:val="en-GB"/>
          </w:rPr>
          <w:t>三、公司简介</w:t>
        </w:r>
        <w:r>
          <w:tab/>
        </w:r>
        <w:r>
          <w:fldChar w:fldCharType="begin"/>
        </w:r>
        <w:r>
          <w:instrText xml:space="preserve"> PAGEREF _Toc11404 \h </w:instrText>
        </w:r>
        <w:r>
          <w:fldChar w:fldCharType="separate"/>
        </w:r>
        <w:r>
          <w:t>13</w:t>
        </w:r>
        <w:r>
          <w:fldChar w:fldCharType="end"/>
        </w:r>
      </w:hyperlink>
    </w:p>
    <w:p>
      <w:pPr>
        <w:pStyle w:val="TOC2"/>
        <w:tabs>
          <w:tab w:val="right" w:leader="dot" w:pos="8306"/>
        </w:tabs>
      </w:pPr>
      <w:hyperlink w:anchor="_Toc22438" w:history="1">
        <w:r>
          <w:rPr>
            <w:rFonts w:ascii="仿宋" w:eastAsia="仿宋" w:hAnsi="仿宋" w:cs="仿宋" w:hint="eastAsia"/>
            <w:lang w:val="en-GB"/>
          </w:rPr>
          <w:t>(一)、公司基本信息</w:t>
        </w:r>
        <w:r>
          <w:tab/>
        </w:r>
        <w:r>
          <w:fldChar w:fldCharType="begin"/>
        </w:r>
        <w:r>
          <w:instrText xml:space="preserve"> PAGEREF _Toc22438 \h </w:instrText>
        </w:r>
        <w:r>
          <w:fldChar w:fldCharType="separate"/>
        </w:r>
        <w:r>
          <w:t>13</w:t>
        </w:r>
        <w:r>
          <w:fldChar w:fldCharType="end"/>
        </w:r>
      </w:hyperlink>
    </w:p>
    <w:p>
      <w:pPr>
        <w:pStyle w:val="TOC2"/>
        <w:tabs>
          <w:tab w:val="right" w:leader="dot" w:pos="8306"/>
        </w:tabs>
      </w:pPr>
      <w:hyperlink w:anchor="_Toc8843" w:history="1">
        <w:r>
          <w:rPr>
            <w:rFonts w:ascii="仿宋" w:eastAsia="仿宋" w:hAnsi="仿宋" w:cs="仿宋" w:hint="eastAsia"/>
            <w:lang w:val="en-GB"/>
          </w:rPr>
          <w:t>(二)、公司简介</w:t>
        </w:r>
        <w:r>
          <w:tab/>
        </w:r>
        <w:r>
          <w:fldChar w:fldCharType="begin"/>
        </w:r>
        <w:r>
          <w:instrText xml:space="preserve"> PAGEREF _Toc8843 \h </w:instrText>
        </w:r>
        <w:r>
          <w:fldChar w:fldCharType="separate"/>
        </w:r>
        <w:r>
          <w:t>14</w:t>
        </w:r>
        <w:r>
          <w:fldChar w:fldCharType="end"/>
        </w:r>
      </w:hyperlink>
    </w:p>
    <w:p>
      <w:pPr>
        <w:pStyle w:val="TOC1"/>
        <w:tabs>
          <w:tab w:val="right" w:leader="dot" w:pos="8306"/>
        </w:tabs>
      </w:pPr>
      <w:hyperlink w:anchor="_Toc32305" w:history="1">
        <w:r>
          <w:rPr>
            <w:rFonts w:ascii="仿宋" w:eastAsia="仿宋" w:hAnsi="仿宋" w:cs="仿宋" w:hint="eastAsia"/>
            <w:lang w:val="en-GB"/>
          </w:rPr>
          <w:t>四、液力偶合器&amp;液力变矩器项目概论</w:t>
        </w:r>
        <w:r>
          <w:tab/>
        </w:r>
        <w:r>
          <w:fldChar w:fldCharType="begin"/>
        </w:r>
        <w:r>
          <w:instrText xml:space="preserve"> PAGEREF _Toc32305 \h </w:instrText>
        </w:r>
        <w:r>
          <w:fldChar w:fldCharType="separate"/>
        </w:r>
        <w:r>
          <w:t>15</w:t>
        </w:r>
        <w:r>
          <w:fldChar w:fldCharType="end"/>
        </w:r>
      </w:hyperlink>
    </w:p>
    <w:p>
      <w:pPr>
        <w:pStyle w:val="TOC2"/>
        <w:tabs>
          <w:tab w:val="right" w:leader="dot" w:pos="8306"/>
        </w:tabs>
      </w:pPr>
      <w:hyperlink w:anchor="_Toc4974" w:history="1">
        <w:r>
          <w:rPr>
            <w:rFonts w:ascii="仿宋" w:eastAsia="仿宋" w:hAnsi="仿宋" w:cs="仿宋" w:hint="eastAsia"/>
            <w:lang w:val="en-GB"/>
          </w:rPr>
          <w:t>(一)、液力偶合器&amp;液力变矩器项目概述</w:t>
        </w:r>
        <w:r>
          <w:tab/>
        </w:r>
        <w:r>
          <w:fldChar w:fldCharType="begin"/>
        </w:r>
        <w:r>
          <w:instrText xml:space="preserve"> PAGEREF _Toc4974 \h </w:instrText>
        </w:r>
        <w:r>
          <w:fldChar w:fldCharType="separate"/>
        </w:r>
        <w:r>
          <w:t>15</w:t>
        </w:r>
        <w:r>
          <w:fldChar w:fldCharType="end"/>
        </w:r>
      </w:hyperlink>
    </w:p>
    <w:p>
      <w:pPr>
        <w:pStyle w:val="TOC2"/>
        <w:tabs>
          <w:tab w:val="right" w:leader="dot" w:pos="8306"/>
        </w:tabs>
      </w:pPr>
      <w:hyperlink w:anchor="_Toc921" w:history="1">
        <w:r>
          <w:rPr>
            <w:rFonts w:ascii="仿宋" w:eastAsia="仿宋" w:hAnsi="仿宋" w:cs="仿宋" w:hint="eastAsia"/>
            <w:lang w:val="en-GB"/>
          </w:rPr>
          <w:t>(二)、液力偶合器&amp;液力变矩器项目总投资及资金构成</w:t>
        </w:r>
        <w:r>
          <w:tab/>
        </w:r>
        <w:r>
          <w:fldChar w:fldCharType="begin"/>
        </w:r>
        <w:r>
          <w:instrText xml:space="preserve"> PAGEREF _Toc921 \h </w:instrText>
        </w:r>
        <w:r>
          <w:fldChar w:fldCharType="separate"/>
        </w:r>
        <w:r>
          <w:t>16</w:t>
        </w:r>
        <w:r>
          <w:fldChar w:fldCharType="end"/>
        </w:r>
      </w:hyperlink>
    </w:p>
    <w:p>
      <w:pPr>
        <w:pStyle w:val="TOC2"/>
        <w:tabs>
          <w:tab w:val="right" w:leader="dot" w:pos="8306"/>
        </w:tabs>
      </w:pPr>
      <w:hyperlink w:anchor="_Toc27169" w:history="1">
        <w:r>
          <w:rPr>
            <w:rFonts w:ascii="仿宋" w:eastAsia="仿宋" w:hAnsi="仿宋" w:cs="仿宋" w:hint="eastAsia"/>
            <w:lang w:val="en-GB"/>
          </w:rPr>
          <w:t>(三)、资金筹措方案</w:t>
        </w:r>
        <w:r>
          <w:tab/>
        </w:r>
        <w:r>
          <w:fldChar w:fldCharType="begin"/>
        </w:r>
        <w:r>
          <w:instrText xml:space="preserve"> PAGEREF _Toc27169 \h </w:instrText>
        </w:r>
        <w:r>
          <w:fldChar w:fldCharType="separate"/>
        </w:r>
        <w:r>
          <w:t>17</w:t>
        </w:r>
        <w:r>
          <w:fldChar w:fldCharType="end"/>
        </w:r>
      </w:hyperlink>
    </w:p>
    <w:p>
      <w:pPr>
        <w:pStyle w:val="TOC2"/>
        <w:tabs>
          <w:tab w:val="right" w:leader="dot" w:pos="8306"/>
        </w:tabs>
      </w:pPr>
      <w:hyperlink w:anchor="_Toc32091" w:history="1">
        <w:r>
          <w:rPr>
            <w:rFonts w:ascii="仿宋" w:eastAsia="仿宋" w:hAnsi="仿宋" w:cs="仿宋" w:hint="eastAsia"/>
            <w:lang w:val="en-GB"/>
          </w:rPr>
          <w:t>(四)、液力偶合器&amp;液力变矩器项目预期经济效益规划目标</w:t>
        </w:r>
        <w:r>
          <w:tab/>
        </w:r>
        <w:r>
          <w:fldChar w:fldCharType="begin"/>
        </w:r>
        <w:r>
          <w:instrText xml:space="preserve"> PAGEREF _Toc32091 \h </w:instrText>
        </w:r>
        <w:r>
          <w:fldChar w:fldCharType="separate"/>
        </w:r>
        <w:r>
          <w:t>17</w:t>
        </w:r>
        <w:r>
          <w:fldChar w:fldCharType="end"/>
        </w:r>
      </w:hyperlink>
    </w:p>
    <w:p>
      <w:pPr>
        <w:pStyle w:val="TOC2"/>
        <w:tabs>
          <w:tab w:val="right" w:leader="dot" w:pos="8306"/>
        </w:tabs>
      </w:pPr>
      <w:hyperlink w:anchor="_Toc27499" w:history="1">
        <w:r>
          <w:rPr>
            <w:rFonts w:ascii="仿宋" w:eastAsia="仿宋" w:hAnsi="仿宋" w:cs="仿宋" w:hint="eastAsia"/>
            <w:lang w:val="en-GB"/>
          </w:rPr>
          <w:t>(五)、液力偶合器&amp;液力变矩器项目建设进度规划</w:t>
        </w:r>
        <w:r>
          <w:tab/>
        </w:r>
        <w:r>
          <w:fldChar w:fldCharType="begin"/>
        </w:r>
        <w:r>
          <w:instrText xml:space="preserve"> PAGEREF _Toc27499 \h </w:instrText>
        </w:r>
        <w:r>
          <w:fldChar w:fldCharType="separate"/>
        </w:r>
        <w:r>
          <w:t>18</w:t>
        </w:r>
        <w:r>
          <w:fldChar w:fldCharType="end"/>
        </w:r>
      </w:hyperlink>
    </w:p>
    <w:p>
      <w:pPr>
        <w:pStyle w:val="TOC1"/>
        <w:tabs>
          <w:tab w:val="right" w:leader="dot" w:pos="8306"/>
        </w:tabs>
      </w:pPr>
      <w:hyperlink w:anchor="_Toc30069" w:history="1">
        <w:r>
          <w:rPr>
            <w:rFonts w:ascii="仿宋" w:eastAsia="仿宋" w:hAnsi="仿宋" w:cs="仿宋" w:hint="eastAsia"/>
            <w:lang w:val="en-GB"/>
          </w:rPr>
          <w:t>五、市场地位与竞争战略</w:t>
        </w:r>
        <w:r>
          <w:tab/>
        </w:r>
        <w:r>
          <w:fldChar w:fldCharType="begin"/>
        </w:r>
        <w:r>
          <w:instrText xml:space="preserve"> PAGEREF _Toc30069 \h </w:instrText>
        </w:r>
        <w:r>
          <w:fldChar w:fldCharType="separate"/>
        </w:r>
        <w:r>
          <w:t>20</w:t>
        </w:r>
        <w:r>
          <w:fldChar w:fldCharType="end"/>
        </w:r>
      </w:hyperlink>
    </w:p>
    <w:p>
      <w:pPr>
        <w:pStyle w:val="TOC2"/>
        <w:tabs>
          <w:tab w:val="right" w:leader="dot" w:pos="8306"/>
        </w:tabs>
      </w:pPr>
      <w:hyperlink w:anchor="_Toc14421" w:history="1">
        <w:r>
          <w:rPr>
            <w:rFonts w:ascii="仿宋" w:eastAsia="仿宋" w:hAnsi="仿宋" w:cs="仿宋" w:hint="eastAsia"/>
            <w:lang w:val="en-GB"/>
          </w:rPr>
          <w:t>(一)、顾客忠诚</w:t>
        </w:r>
        <w:r>
          <w:tab/>
        </w:r>
        <w:r>
          <w:fldChar w:fldCharType="begin"/>
        </w:r>
        <w:r>
          <w:instrText xml:space="preserve"> PAGEREF _Toc14421 \h </w:instrText>
        </w:r>
        <w:r>
          <w:fldChar w:fldCharType="separate"/>
        </w:r>
        <w:r>
          <w:t>20</w:t>
        </w:r>
        <w:r>
          <w:fldChar w:fldCharType="end"/>
        </w:r>
      </w:hyperlink>
    </w:p>
    <w:p>
      <w:pPr>
        <w:pStyle w:val="TOC2"/>
        <w:tabs>
          <w:tab w:val="right" w:leader="dot" w:pos="8306"/>
        </w:tabs>
      </w:pPr>
      <w:hyperlink w:anchor="_Toc29615" w:history="1">
        <w:r>
          <w:rPr>
            <w:rFonts w:ascii="仿宋" w:eastAsia="仿宋" w:hAnsi="仿宋" w:cs="仿宋" w:hint="eastAsia"/>
            <w:lang w:val="en-GB"/>
          </w:rPr>
          <w:t>(二)、全面质量管理</w:t>
        </w:r>
        <w:r>
          <w:tab/>
        </w:r>
        <w:r>
          <w:fldChar w:fldCharType="begin"/>
        </w:r>
        <w:r>
          <w:instrText xml:space="preserve"> PAGEREF _Toc29615 \h </w:instrText>
        </w:r>
        <w:r>
          <w:fldChar w:fldCharType="separate"/>
        </w:r>
        <w:r>
          <w:t>21</w:t>
        </w:r>
        <w:r>
          <w:fldChar w:fldCharType="end"/>
        </w:r>
      </w:hyperlink>
    </w:p>
    <w:p>
      <w:pPr>
        <w:pStyle w:val="TOC2"/>
        <w:tabs>
          <w:tab w:val="right" w:leader="dot" w:pos="8306"/>
        </w:tabs>
      </w:pPr>
      <w:hyperlink w:anchor="_Toc230" w:history="1">
        <w:r>
          <w:rPr>
            <w:rFonts w:ascii="仿宋" w:eastAsia="仿宋" w:hAnsi="仿宋" w:cs="仿宋" w:hint="eastAsia"/>
            <w:lang w:val="en-GB"/>
          </w:rPr>
          <w:t>(三)、研究市场营销学的意义</w:t>
        </w:r>
        <w:r>
          <w:tab/>
        </w:r>
        <w:r>
          <w:fldChar w:fldCharType="begin"/>
        </w:r>
        <w:r>
          <w:instrText xml:space="preserve"> PAGEREF _Toc230 \h </w:instrText>
        </w:r>
        <w:r>
          <w:fldChar w:fldCharType="separate"/>
        </w:r>
        <w:r>
          <w:t>22</w:t>
        </w:r>
        <w:r>
          <w:fldChar w:fldCharType="end"/>
        </w:r>
      </w:hyperlink>
    </w:p>
    <w:p>
      <w:pPr>
        <w:pStyle w:val="TOC2"/>
        <w:tabs>
          <w:tab w:val="right" w:leader="dot" w:pos="8306"/>
        </w:tabs>
      </w:pPr>
      <w:hyperlink w:anchor="_Toc31202" w:history="1">
        <w:r>
          <w:rPr>
            <w:rFonts w:ascii="仿宋" w:eastAsia="仿宋" w:hAnsi="仿宋" w:cs="仿宋" w:hint="eastAsia"/>
            <w:lang w:val="en-GB"/>
          </w:rPr>
          <w:t>(四)、市场营销学的研究方法</w:t>
        </w:r>
        <w:r>
          <w:tab/>
        </w:r>
        <w:r>
          <w:fldChar w:fldCharType="begin"/>
        </w:r>
        <w:r>
          <w:instrText xml:space="preserve"> PAGEREF _Toc31202 \h </w:instrText>
        </w:r>
        <w:r>
          <w:fldChar w:fldCharType="separate"/>
        </w:r>
        <w:r>
          <w:t>23</w:t>
        </w:r>
        <w:r>
          <w:fldChar w:fldCharType="end"/>
        </w:r>
      </w:hyperlink>
    </w:p>
    <w:p>
      <w:pPr>
        <w:pStyle w:val="TOC2"/>
        <w:tabs>
          <w:tab w:val="right" w:leader="dot" w:pos="8306"/>
        </w:tabs>
      </w:pPr>
      <w:hyperlink w:anchor="_Toc20921" w:history="1">
        <w:r>
          <w:rPr>
            <w:rFonts w:ascii="仿宋" w:eastAsia="仿宋" w:hAnsi="仿宋" w:cs="仿宋" w:hint="eastAsia"/>
            <w:lang w:val="en-GB"/>
          </w:rPr>
          <w:t>(五)、选择进攻战略</w:t>
        </w:r>
        <w:r>
          <w:tab/>
        </w:r>
        <w:r>
          <w:fldChar w:fldCharType="begin"/>
        </w:r>
        <w:r>
          <w:instrText xml:space="preserve"> PAGEREF _Toc20921 \h </w:instrText>
        </w:r>
        <w:r>
          <w:fldChar w:fldCharType="separate"/>
        </w:r>
        <w:r>
          <w:t>25</w:t>
        </w:r>
        <w:r>
          <w:fldChar w:fldCharType="end"/>
        </w:r>
      </w:hyperlink>
    </w:p>
    <w:p>
      <w:pPr>
        <w:pStyle w:val="TOC2"/>
        <w:tabs>
          <w:tab w:val="right" w:leader="dot" w:pos="8306"/>
        </w:tabs>
      </w:pPr>
      <w:hyperlink w:anchor="_Toc21442" w:history="1">
        <w:r>
          <w:rPr>
            <w:rFonts w:ascii="仿宋" w:eastAsia="仿宋" w:hAnsi="仿宋" w:cs="仿宋" w:hint="eastAsia"/>
            <w:lang w:val="en-GB"/>
          </w:rPr>
          <w:t>(六)、确定战略目标与竞争对手</w:t>
        </w:r>
        <w:r>
          <w:tab/>
        </w:r>
        <w:r>
          <w:fldChar w:fldCharType="begin"/>
        </w:r>
        <w:r>
          <w:instrText xml:space="preserve"> PAGEREF _Toc21442 \h </w:instrText>
        </w:r>
        <w:r>
          <w:fldChar w:fldCharType="separate"/>
        </w:r>
        <w:r>
          <w:t>27</w:t>
        </w:r>
        <w:r>
          <w:fldChar w:fldCharType="end"/>
        </w:r>
      </w:hyperlink>
    </w:p>
    <w:p>
      <w:pPr>
        <w:pStyle w:val="TOC2"/>
        <w:tabs>
          <w:tab w:val="right" w:leader="dot" w:pos="8306"/>
        </w:tabs>
      </w:pPr>
      <w:hyperlink w:anchor="_Toc31536" w:history="1">
        <w:r>
          <w:rPr>
            <w:rFonts w:ascii="仿宋" w:eastAsia="仿宋" w:hAnsi="仿宋" w:cs="仿宋" w:hint="eastAsia"/>
            <w:lang w:val="en-GB"/>
          </w:rPr>
          <w:t>(七)、市场追随者战略</w:t>
        </w:r>
        <w:r>
          <w:tab/>
        </w:r>
        <w:r>
          <w:fldChar w:fldCharType="begin"/>
        </w:r>
        <w:r>
          <w:instrText xml:space="preserve"> PAGEREF _Toc31536 \h </w:instrText>
        </w:r>
        <w:r>
          <w:fldChar w:fldCharType="separate"/>
        </w:r>
        <w:r>
          <w:t>28</w:t>
        </w:r>
        <w:r>
          <w:fldChar w:fldCharType="end"/>
        </w:r>
      </w:hyperlink>
    </w:p>
    <w:p>
      <w:pPr>
        <w:pStyle w:val="TOC2"/>
        <w:tabs>
          <w:tab w:val="right" w:leader="dot" w:pos="8306"/>
        </w:tabs>
      </w:pPr>
      <w:hyperlink w:anchor="_Toc23993" w:history="1">
        <w:r>
          <w:rPr>
            <w:rFonts w:ascii="仿宋" w:eastAsia="仿宋" w:hAnsi="仿宋" w:cs="仿宋" w:hint="eastAsia"/>
            <w:lang w:val="en-GB"/>
          </w:rPr>
          <w:t>(八)、市场利基者战略</w:t>
        </w:r>
        <w:r>
          <w:tab/>
        </w:r>
        <w:r>
          <w:fldChar w:fldCharType="begin"/>
        </w:r>
        <w:r>
          <w:instrText xml:space="preserve"> PAGEREF _Toc23993 \h </w:instrText>
        </w:r>
        <w:r>
          <w:fldChar w:fldCharType="separate"/>
        </w:r>
        <w:r>
          <w:t>30</w:t>
        </w:r>
        <w:r>
          <w:fldChar w:fldCharType="end"/>
        </w:r>
      </w:hyperlink>
    </w:p>
    <w:p>
      <w:pPr>
        <w:pStyle w:val="TOC2"/>
        <w:tabs>
          <w:tab w:val="right" w:leader="dot" w:pos="8306"/>
        </w:tabs>
      </w:pPr>
      <w:hyperlink w:anchor="_Toc18259" w:history="1">
        <w:r>
          <w:rPr>
            <w:rFonts w:ascii="仿宋" w:eastAsia="仿宋" w:hAnsi="仿宋" w:cs="仿宋" w:hint="eastAsia"/>
            <w:lang w:val="en-GB"/>
          </w:rPr>
          <w:t>(九)、竞争战略选择</w:t>
        </w:r>
        <w:r>
          <w:tab/>
        </w:r>
        <w:r>
          <w:fldChar w:fldCharType="begin"/>
        </w:r>
        <w:r>
          <w:instrText xml:space="preserve"> PAGEREF _Toc18259 \h </w:instrText>
        </w:r>
        <w:r>
          <w:fldChar w:fldCharType="separate"/>
        </w:r>
        <w:r>
          <w:t>32</w:t>
        </w:r>
        <w:r>
          <w:fldChar w:fldCharType="end"/>
        </w:r>
      </w:hyperlink>
    </w:p>
    <w:p>
      <w:pPr>
        <w:pStyle w:val="TOC2"/>
        <w:tabs>
          <w:tab w:val="right" w:leader="dot" w:pos="8306"/>
        </w:tabs>
      </w:pPr>
      <w:hyperlink w:anchor="_Toc17362" w:history="1">
        <w:r>
          <w:rPr>
            <w:rFonts w:ascii="仿宋" w:eastAsia="仿宋" w:hAnsi="仿宋" w:cs="仿宋" w:hint="eastAsia"/>
            <w:lang w:val="en-GB"/>
          </w:rPr>
          <w:t>(十)、液力偶合器&amp;液力变矩器行业竞争者识别</w:t>
        </w:r>
        <w:r>
          <w:tab/>
        </w:r>
        <w:r>
          <w:fldChar w:fldCharType="begin"/>
        </w:r>
        <w:r>
          <w:instrText xml:space="preserve"> PAGEREF _Toc17362 \h </w:instrText>
        </w:r>
        <w:r>
          <w:fldChar w:fldCharType="separate"/>
        </w:r>
        <w:r>
          <w:t>34</w:t>
        </w:r>
        <w:r>
          <w:fldChar w:fldCharType="end"/>
        </w:r>
      </w:hyperlink>
    </w:p>
    <w:p>
      <w:pPr>
        <w:pStyle w:val="TOC1"/>
        <w:tabs>
          <w:tab w:val="right" w:leader="dot" w:pos="8306"/>
        </w:tabs>
      </w:pPr>
      <w:hyperlink w:anchor="_Toc7072" w:history="1">
        <w:r>
          <w:rPr>
            <w:rFonts w:ascii="仿宋" w:eastAsia="仿宋" w:hAnsi="仿宋" w:cs="仿宋" w:hint="eastAsia"/>
            <w:lang w:val="en-GB"/>
          </w:rPr>
          <w:t>六、技术与生产管理</w:t>
        </w:r>
        <w:r>
          <w:tab/>
        </w:r>
        <w:r>
          <w:fldChar w:fldCharType="begin"/>
        </w:r>
        <w:r>
          <w:instrText xml:space="preserve"> PAGEREF _Toc7072 \h </w:instrText>
        </w:r>
        <w:r>
          <w:fldChar w:fldCharType="separate"/>
        </w:r>
        <w:r>
          <w:t>35</w:t>
        </w:r>
        <w:r>
          <w:fldChar w:fldCharType="end"/>
        </w:r>
      </w:hyperlink>
    </w:p>
    <w:p>
      <w:pPr>
        <w:pStyle w:val="TOC2"/>
        <w:tabs>
          <w:tab w:val="right" w:leader="dot" w:pos="8306"/>
        </w:tabs>
      </w:pPr>
      <w:hyperlink w:anchor="_Toc198" w:history="1">
        <w:r>
          <w:rPr>
            <w:rFonts w:ascii="仿宋" w:eastAsia="仿宋" w:hAnsi="仿宋" w:cs="仿宋" w:hint="eastAsia"/>
            <w:lang w:val="en-GB"/>
          </w:rPr>
          <w:t>(一)、生产流程与工艺优化</w:t>
        </w:r>
        <w:r>
          <w:tab/>
        </w:r>
        <w:r>
          <w:fldChar w:fldCharType="begin"/>
        </w:r>
        <w:r>
          <w:instrText xml:space="preserve"> PAGEREF _Toc198 \h </w:instrText>
        </w:r>
        <w:r>
          <w:fldChar w:fldCharType="separate"/>
        </w:r>
        <w:r>
          <w:t>35</w:t>
        </w:r>
        <w:r>
          <w:fldChar w:fldCharType="end"/>
        </w:r>
      </w:hyperlink>
    </w:p>
    <w:p>
      <w:pPr>
        <w:pStyle w:val="TOC2"/>
        <w:tabs>
          <w:tab w:val="right" w:leader="dot" w:pos="8306"/>
        </w:tabs>
      </w:pPr>
      <w:hyperlink w:anchor="_Toc20049" w:history="1">
        <w:r>
          <w:rPr>
            <w:rFonts w:ascii="仿宋" w:eastAsia="仿宋" w:hAnsi="仿宋" w:cs="仿宋" w:hint="eastAsia"/>
            <w:lang w:val="en-GB"/>
          </w:rPr>
          <w:t>(二)、技术创新与研发投入</w:t>
        </w:r>
        <w:r>
          <w:tab/>
        </w:r>
        <w:r>
          <w:fldChar w:fldCharType="begin"/>
        </w:r>
        <w:r>
          <w:instrText xml:space="preserve"> PAGEREF _Toc20049 \h </w:instrText>
        </w:r>
        <w:r>
          <w:fldChar w:fldCharType="separate"/>
        </w:r>
        <w:r>
          <w:t>37</w:t>
        </w:r>
        <w:r>
          <w:fldChar w:fldCharType="end"/>
        </w:r>
      </w:hyperlink>
    </w:p>
    <w:p>
      <w:pPr>
        <w:pStyle w:val="TOC2"/>
        <w:tabs>
          <w:tab w:val="right" w:leader="dot" w:pos="8306"/>
        </w:tabs>
      </w:pPr>
      <w:hyperlink w:anchor="_Toc26282" w:history="1">
        <w:r>
          <w:rPr>
            <w:rFonts w:ascii="仿宋" w:eastAsia="仿宋" w:hAnsi="仿宋" w:cs="仿宋" w:hint="eastAsia"/>
            <w:lang w:val="en-GB"/>
          </w:rPr>
          <w:t>(三)、设备与技术更新计划</w:t>
        </w:r>
        <w:r>
          <w:tab/>
        </w:r>
        <w:r>
          <w:fldChar w:fldCharType="begin"/>
        </w:r>
        <w:r>
          <w:instrText xml:space="preserve"> PAGEREF _Toc26282 \h </w:instrText>
        </w:r>
        <w:r>
          <w:fldChar w:fldCharType="separate"/>
        </w:r>
        <w:r>
          <w:t>38</w:t>
        </w:r>
        <w:r>
          <w:fldChar w:fldCharType="end"/>
        </w:r>
      </w:hyperlink>
    </w:p>
    <w:p>
      <w:pPr>
        <w:pStyle w:val="TOC2"/>
        <w:tabs>
          <w:tab w:val="right" w:leader="dot" w:pos="8306"/>
        </w:tabs>
      </w:pPr>
      <w:hyperlink w:anchor="_Toc29414" w:history="1">
        <w:r>
          <w:rPr>
            <w:rFonts w:ascii="仿宋" w:eastAsia="仿宋" w:hAnsi="仿宋" w:cs="仿宋" w:hint="eastAsia"/>
            <w:lang w:val="en-GB"/>
          </w:rPr>
          <w:t>(四)、质量管理与生产效率提升</w:t>
        </w:r>
        <w:r>
          <w:tab/>
        </w:r>
        <w:r>
          <w:fldChar w:fldCharType="begin"/>
        </w:r>
        <w:r>
          <w:instrText xml:space="preserve"> PAGEREF _Toc29414 \h </w:instrText>
        </w:r>
        <w:r>
          <w:fldChar w:fldCharType="separate"/>
        </w:r>
        <w:r>
          <w:t>39</w:t>
        </w:r>
        <w:r>
          <w:fldChar w:fldCharType="end"/>
        </w:r>
      </w:hyperlink>
    </w:p>
    <w:p>
      <w:pPr>
        <w:pStyle w:val="TOC1"/>
        <w:tabs>
          <w:tab w:val="right" w:leader="dot" w:pos="8306"/>
        </w:tabs>
      </w:pPr>
      <w:hyperlink w:anchor="_Toc1485" w:history="1">
        <w:r>
          <w:rPr>
            <w:rFonts w:ascii="仿宋" w:eastAsia="仿宋" w:hAnsi="仿宋" w:cs="仿宋" w:hint="eastAsia"/>
            <w:lang w:val="en-GB"/>
          </w:rPr>
          <w:t>七、液力偶合器&amp;液力变矩器定价策略</w:t>
        </w:r>
        <w:r>
          <w:tab/>
        </w:r>
        <w:r>
          <w:fldChar w:fldCharType="begin"/>
        </w:r>
        <w:r>
          <w:instrText xml:space="preserve"> PAGEREF _Toc1485 \h </w:instrText>
        </w:r>
        <w:r>
          <w:fldChar w:fldCharType="separate"/>
        </w:r>
        <w:r>
          <w:t>40</w:t>
        </w:r>
        <w:r>
          <w:fldChar w:fldCharType="end"/>
        </w:r>
      </w:hyperlink>
    </w:p>
    <w:p>
      <w:pPr>
        <w:pStyle w:val="TOC2"/>
        <w:tabs>
          <w:tab w:val="right" w:leader="dot" w:pos="8306"/>
        </w:tabs>
      </w:pPr>
      <w:hyperlink w:anchor="_Toc16376" w:history="1">
        <w:r>
          <w:rPr>
            <w:rFonts w:ascii="仿宋" w:eastAsia="仿宋" w:hAnsi="仿宋" w:cs="仿宋" w:hint="eastAsia"/>
            <w:lang w:val="en-GB"/>
          </w:rPr>
          <w:t>(一)、定价策略概述</w:t>
        </w:r>
        <w:r>
          <w:tab/>
        </w:r>
        <w:r>
          <w:fldChar w:fldCharType="begin"/>
        </w:r>
        <w:r>
          <w:instrText xml:space="preserve"> PAGEREF _Toc16376 \h </w:instrText>
        </w:r>
        <w:r>
          <w:fldChar w:fldCharType="separate"/>
        </w:r>
        <w:r>
          <w:t>40</w:t>
        </w:r>
        <w:r>
          <w:fldChar w:fldCharType="end"/>
        </w:r>
      </w:hyperlink>
    </w:p>
    <w:p>
      <w:pPr>
        <w:pStyle w:val="TOC2"/>
        <w:tabs>
          <w:tab w:val="right" w:leader="dot" w:pos="8306"/>
        </w:tabs>
      </w:pPr>
      <w:hyperlink w:anchor="_Toc11206" w:history="1">
        <w:r>
          <w:rPr>
            <w:rFonts w:ascii="仿宋" w:eastAsia="仿宋" w:hAnsi="仿宋" w:cs="仿宋" w:hint="eastAsia"/>
            <w:lang w:val="en-GB"/>
          </w:rPr>
          <w:t>(二)、成本分析</w:t>
        </w:r>
        <w:r>
          <w:tab/>
        </w:r>
        <w:r>
          <w:fldChar w:fldCharType="begin"/>
        </w:r>
        <w:r>
          <w:instrText xml:space="preserve"> PAGEREF _Toc11206 \h </w:instrText>
        </w:r>
        <w:r>
          <w:fldChar w:fldCharType="separate"/>
        </w:r>
        <w:r>
          <w:t>42</w:t>
        </w:r>
        <w:r>
          <w:fldChar w:fldCharType="end"/>
        </w:r>
      </w:hyperlink>
    </w:p>
    <w:p>
      <w:pPr>
        <w:pStyle w:val="TOC2"/>
        <w:tabs>
          <w:tab w:val="right" w:leader="dot" w:pos="8306"/>
        </w:tabs>
      </w:pPr>
      <w:hyperlink w:anchor="_Toc156" w:history="1">
        <w:r>
          <w:rPr>
            <w:rFonts w:ascii="仿宋" w:eastAsia="仿宋" w:hAnsi="仿宋" w:cs="仿宋" w:hint="eastAsia"/>
            <w:lang w:val="en-GB"/>
          </w:rPr>
          <w:t>(三)、市场需求与弹性</w:t>
        </w:r>
        <w:r>
          <w:tab/>
        </w:r>
        <w:r>
          <w:fldChar w:fldCharType="begin"/>
        </w:r>
        <w:r>
          <w:instrText xml:space="preserve"> PAGEREF _Toc156 \h </w:instrText>
        </w:r>
        <w:r>
          <w:fldChar w:fldCharType="separate"/>
        </w:r>
        <w:r>
          <w:t>44</w:t>
        </w:r>
        <w:r>
          <w:fldChar w:fldCharType="end"/>
        </w:r>
      </w:hyperlink>
    </w:p>
    <w:p>
      <w:pPr>
        <w:pStyle w:val="TOC2"/>
        <w:tabs>
          <w:tab w:val="right" w:leader="dot" w:pos="8306"/>
        </w:tabs>
      </w:pPr>
      <w:hyperlink w:anchor="_Toc17354" w:history="1">
        <w:r>
          <w:rPr>
            <w:rFonts w:ascii="仿宋" w:eastAsia="仿宋" w:hAnsi="仿宋" w:cs="仿宋" w:hint="eastAsia"/>
            <w:lang w:val="en-GB"/>
          </w:rPr>
          <w:t>(四)、竞争对手定价</w:t>
        </w:r>
        <w:r>
          <w:tab/>
        </w:r>
        <w:r>
          <w:fldChar w:fldCharType="begin"/>
        </w:r>
        <w:r>
          <w:instrText xml:space="preserve"> PAGEREF _Toc17354 \h </w:instrText>
        </w:r>
        <w:r>
          <w:fldChar w:fldCharType="separate"/>
        </w:r>
        <w:r>
          <w:t>45</w:t>
        </w:r>
        <w:r>
          <w:fldChar w:fldCharType="end"/>
        </w:r>
      </w:hyperlink>
    </w:p>
    <w:p>
      <w:pPr>
        <w:pStyle w:val="TOC1"/>
        <w:tabs>
          <w:tab w:val="right" w:leader="dot" w:pos="8306"/>
        </w:tabs>
      </w:pPr>
      <w:hyperlink w:anchor="_Toc21982" w:history="1">
        <w:r>
          <w:rPr>
            <w:rFonts w:ascii="仿宋" w:eastAsia="仿宋" w:hAnsi="仿宋" w:cs="仿宋" w:hint="eastAsia"/>
            <w:lang w:val="en-GB"/>
          </w:rPr>
          <w:t>八、市场趋势与消费者洞察</w:t>
        </w:r>
        <w:r>
          <w:tab/>
        </w:r>
        <w:r>
          <w:fldChar w:fldCharType="begin"/>
        </w:r>
        <w:r>
          <w:instrText xml:space="preserve"> PAGEREF _Toc21982 \h </w:instrText>
        </w:r>
        <w:r>
          <w:fldChar w:fldCharType="separate"/>
        </w:r>
        <w:r>
          <w:t>46</w:t>
        </w:r>
        <w:r>
          <w:fldChar w:fldCharType="end"/>
        </w:r>
      </w:hyperlink>
    </w:p>
    <w:p>
      <w:pPr>
        <w:pStyle w:val="TOC2"/>
        <w:tabs>
          <w:tab w:val="right" w:leader="dot" w:pos="8306"/>
        </w:tabs>
      </w:pPr>
      <w:hyperlink w:anchor="_Toc27320" w:history="1">
        <w:r>
          <w:rPr>
            <w:rFonts w:ascii="仿宋" w:eastAsia="仿宋" w:hAnsi="仿宋" w:cs="仿宋" w:hint="eastAsia"/>
            <w:lang w:val="en-GB"/>
          </w:rPr>
          <w:t>(一)、市场趋势分析与预测</w:t>
        </w:r>
        <w:r>
          <w:tab/>
        </w:r>
        <w:r>
          <w:fldChar w:fldCharType="begin"/>
        </w:r>
        <w:r>
          <w:instrText xml:space="preserve"> PAGEREF _Toc27320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58" w:history="1">
        <w:r>
          <w:rPr>
            <w:rFonts w:ascii="仿宋" w:eastAsia="仿宋" w:hAnsi="仿宋" w:cs="仿宋" w:hint="eastAsia"/>
            <w:lang w:val="en-GB"/>
          </w:rPr>
          <w:t>(二)、消费者洞察与行为研究</w:t>
        </w:r>
        <w:r>
          <w:tab/>
        </w:r>
        <w:r>
          <w:fldChar w:fldCharType="begin"/>
        </w:r>
        <w:r>
          <w:instrText xml:space="preserve"> PAGEREF _Toc28958 \h </w:instrText>
        </w:r>
        <w:r>
          <w:fldChar w:fldCharType="separate"/>
        </w:r>
        <w:r>
          <w:t>47</w:t>
        </w:r>
        <w:r>
          <w:fldChar w:fldCharType="end"/>
        </w:r>
      </w:hyperlink>
    </w:p>
    <w:p>
      <w:pPr>
        <w:pStyle w:val="TOC2"/>
        <w:tabs>
          <w:tab w:val="right" w:leader="dot" w:pos="8306"/>
        </w:tabs>
      </w:pPr>
      <w:hyperlink w:anchor="_Toc23677" w:history="1">
        <w:r>
          <w:rPr>
            <w:rFonts w:ascii="仿宋" w:eastAsia="仿宋" w:hAnsi="仿宋" w:cs="仿宋" w:hint="eastAsia"/>
            <w:lang w:val="en-GB"/>
          </w:rPr>
          <w:t>(三)、产品创新与市场适应性</w:t>
        </w:r>
        <w:r>
          <w:tab/>
        </w:r>
        <w:r>
          <w:fldChar w:fldCharType="begin"/>
        </w:r>
        <w:r>
          <w:instrText xml:space="preserve"> PAGEREF _Toc23677 \h </w:instrText>
        </w:r>
        <w:r>
          <w:fldChar w:fldCharType="separate"/>
        </w:r>
        <w:r>
          <w:t>49</w:t>
        </w:r>
        <w:r>
          <w:fldChar w:fldCharType="end"/>
        </w:r>
      </w:hyperlink>
    </w:p>
    <w:p>
      <w:pPr>
        <w:pStyle w:val="TOC2"/>
        <w:tabs>
          <w:tab w:val="right" w:leader="dot" w:pos="8306"/>
        </w:tabs>
      </w:pPr>
      <w:hyperlink w:anchor="_Toc30297" w:history="1">
        <w:r>
          <w:rPr>
            <w:rFonts w:ascii="仿宋" w:eastAsia="仿宋" w:hAnsi="仿宋" w:cs="仿宋" w:hint="eastAsia"/>
            <w:lang w:val="en-GB"/>
          </w:rPr>
          <w:t>(四)、服务体验与客户满意度</w:t>
        </w:r>
        <w:r>
          <w:tab/>
        </w:r>
        <w:r>
          <w:fldChar w:fldCharType="begin"/>
        </w:r>
        <w:r>
          <w:instrText xml:space="preserve"> PAGEREF _Toc30297 \h </w:instrText>
        </w:r>
        <w:r>
          <w:fldChar w:fldCharType="separate"/>
        </w:r>
        <w:r>
          <w:t>51</w:t>
        </w:r>
        <w:r>
          <w:fldChar w:fldCharType="end"/>
        </w:r>
      </w:hyperlink>
    </w:p>
    <w:p>
      <w:pPr>
        <w:pStyle w:val="TOC1"/>
        <w:tabs>
          <w:tab w:val="right" w:leader="dot" w:pos="8306"/>
        </w:tabs>
      </w:pPr>
      <w:hyperlink w:anchor="_Toc19914" w:history="1">
        <w:r>
          <w:rPr>
            <w:rFonts w:ascii="仿宋" w:eastAsia="仿宋" w:hAnsi="仿宋" w:cs="仿宋" w:hint="eastAsia"/>
            <w:lang w:val="en-GB"/>
          </w:rPr>
          <w:t>九、液力偶合器&amp;液力变矩器整合营销</w:t>
        </w:r>
        <w:r>
          <w:tab/>
        </w:r>
        <w:r>
          <w:fldChar w:fldCharType="begin"/>
        </w:r>
        <w:r>
          <w:instrText xml:space="preserve"> PAGEREF _Toc19914 \h </w:instrText>
        </w:r>
        <w:r>
          <w:fldChar w:fldCharType="separate"/>
        </w:r>
        <w:r>
          <w:t>52</w:t>
        </w:r>
        <w:r>
          <w:fldChar w:fldCharType="end"/>
        </w:r>
      </w:hyperlink>
    </w:p>
    <w:p>
      <w:pPr>
        <w:pStyle w:val="TOC2"/>
        <w:tabs>
          <w:tab w:val="right" w:leader="dot" w:pos="8306"/>
        </w:tabs>
      </w:pPr>
      <w:hyperlink w:anchor="_Toc28060" w:history="1">
        <w:r>
          <w:rPr>
            <w:rFonts w:ascii="仿宋" w:eastAsia="仿宋" w:hAnsi="仿宋" w:cs="仿宋" w:hint="eastAsia"/>
            <w:lang w:val="en-GB"/>
          </w:rPr>
          <w:t>(一)、跨渠道整合</w:t>
        </w:r>
        <w:r>
          <w:tab/>
        </w:r>
        <w:r>
          <w:fldChar w:fldCharType="begin"/>
        </w:r>
        <w:r>
          <w:instrText xml:space="preserve"> PAGEREF _Toc28060 \h </w:instrText>
        </w:r>
        <w:r>
          <w:fldChar w:fldCharType="separate"/>
        </w:r>
        <w:r>
          <w:t>52</w:t>
        </w:r>
        <w:r>
          <w:fldChar w:fldCharType="end"/>
        </w:r>
      </w:hyperlink>
    </w:p>
    <w:p>
      <w:pPr>
        <w:pStyle w:val="TOC2"/>
        <w:tabs>
          <w:tab w:val="right" w:leader="dot" w:pos="8306"/>
        </w:tabs>
      </w:pPr>
      <w:hyperlink w:anchor="_Toc7206" w:history="1">
        <w:r>
          <w:rPr>
            <w:rFonts w:ascii="仿宋" w:eastAsia="仿宋" w:hAnsi="仿宋" w:cs="仿宋" w:hint="eastAsia"/>
            <w:lang w:val="en-GB"/>
          </w:rPr>
          <w:t>(二)、品牌一体化</w:t>
        </w:r>
        <w:r>
          <w:tab/>
        </w:r>
        <w:r>
          <w:fldChar w:fldCharType="begin"/>
        </w:r>
        <w:r>
          <w:instrText xml:space="preserve"> PAGEREF _Toc7206 \h </w:instrText>
        </w:r>
        <w:r>
          <w:fldChar w:fldCharType="separate"/>
        </w:r>
        <w:r>
          <w:t>54</w:t>
        </w:r>
        <w:r>
          <w:fldChar w:fldCharType="end"/>
        </w:r>
      </w:hyperlink>
    </w:p>
    <w:p>
      <w:pPr>
        <w:pStyle w:val="TOC2"/>
        <w:tabs>
          <w:tab w:val="right" w:leader="dot" w:pos="8306"/>
        </w:tabs>
      </w:pPr>
      <w:hyperlink w:anchor="_Toc9527" w:history="1">
        <w:r>
          <w:rPr>
            <w:rFonts w:ascii="仿宋" w:eastAsia="仿宋" w:hAnsi="仿宋" w:cs="仿宋" w:hint="eastAsia"/>
            <w:lang w:val="en-GB"/>
          </w:rPr>
          <w:t>(三)、数据整合</w:t>
        </w:r>
        <w:r>
          <w:tab/>
        </w:r>
        <w:r>
          <w:fldChar w:fldCharType="begin"/>
        </w:r>
        <w:r>
          <w:instrText xml:space="preserve"> PAGEREF _Toc9527 \h </w:instrText>
        </w:r>
        <w:r>
          <w:fldChar w:fldCharType="separate"/>
        </w:r>
        <w:r>
          <w:t>55</w:t>
        </w:r>
        <w:r>
          <w:fldChar w:fldCharType="end"/>
        </w:r>
      </w:hyperlink>
    </w:p>
    <w:p>
      <w:pPr>
        <w:pStyle w:val="TOC2"/>
        <w:tabs>
          <w:tab w:val="right" w:leader="dot" w:pos="8306"/>
        </w:tabs>
      </w:pPr>
      <w:hyperlink w:anchor="_Toc20453" w:history="1">
        <w:r>
          <w:rPr>
            <w:rFonts w:ascii="仿宋" w:eastAsia="仿宋" w:hAnsi="仿宋" w:cs="仿宋" w:hint="eastAsia"/>
            <w:lang w:val="en-GB"/>
          </w:rPr>
          <w:t>(四)、客户关系管理</w:t>
        </w:r>
        <w:r>
          <w:tab/>
        </w:r>
        <w:r>
          <w:fldChar w:fldCharType="begin"/>
        </w:r>
        <w:r>
          <w:instrText xml:space="preserve"> PAGEREF _Toc20453 \h </w:instrText>
        </w:r>
        <w:r>
          <w:fldChar w:fldCharType="separate"/>
        </w:r>
        <w:r>
          <w:t>57</w:t>
        </w:r>
        <w:r>
          <w:fldChar w:fldCharType="end"/>
        </w:r>
      </w:hyperlink>
    </w:p>
    <w:p>
      <w:pPr>
        <w:pStyle w:val="TOC1"/>
        <w:tabs>
          <w:tab w:val="right" w:leader="dot" w:pos="8306"/>
        </w:tabs>
      </w:pPr>
      <w:hyperlink w:anchor="_Toc12909" w:history="1">
        <w:r>
          <w:rPr>
            <w:rFonts w:ascii="仿宋" w:eastAsia="仿宋" w:hAnsi="仿宋" w:cs="仿宋" w:hint="eastAsia"/>
            <w:lang w:val="en-GB"/>
          </w:rPr>
          <w:t>十、液力偶合器&amp;液力变矩器消费者市场分析</w:t>
        </w:r>
        <w:r>
          <w:tab/>
        </w:r>
        <w:r>
          <w:fldChar w:fldCharType="begin"/>
        </w:r>
        <w:r>
          <w:instrText xml:space="preserve"> PAGEREF _Toc12909 \h </w:instrText>
        </w:r>
        <w:r>
          <w:fldChar w:fldCharType="separate"/>
        </w:r>
        <w:r>
          <w:t>61</w:t>
        </w:r>
        <w:r>
          <w:fldChar w:fldCharType="end"/>
        </w:r>
      </w:hyperlink>
    </w:p>
    <w:p>
      <w:pPr>
        <w:pStyle w:val="TOC2"/>
        <w:tabs>
          <w:tab w:val="right" w:leader="dot" w:pos="8306"/>
        </w:tabs>
      </w:pPr>
      <w:hyperlink w:anchor="_Toc1678" w:history="1">
        <w:r>
          <w:rPr>
            <w:rFonts w:ascii="仿宋" w:eastAsia="仿宋" w:hAnsi="仿宋" w:cs="仿宋" w:hint="eastAsia"/>
            <w:lang w:val="en-GB"/>
          </w:rPr>
          <w:t>(一)、目标客户群体</w:t>
        </w:r>
        <w:r>
          <w:tab/>
        </w:r>
        <w:r>
          <w:fldChar w:fldCharType="begin"/>
        </w:r>
        <w:r>
          <w:instrText xml:space="preserve"> PAGEREF _Toc1678 \h </w:instrText>
        </w:r>
        <w:r>
          <w:fldChar w:fldCharType="separate"/>
        </w:r>
        <w:r>
          <w:t>61</w:t>
        </w:r>
        <w:r>
          <w:fldChar w:fldCharType="end"/>
        </w:r>
      </w:hyperlink>
    </w:p>
    <w:p>
      <w:pPr>
        <w:pStyle w:val="TOC2"/>
        <w:tabs>
          <w:tab w:val="right" w:leader="dot" w:pos="8306"/>
        </w:tabs>
      </w:pPr>
      <w:hyperlink w:anchor="_Toc27823" w:history="1">
        <w:r>
          <w:rPr>
            <w:rFonts w:ascii="仿宋" w:eastAsia="仿宋" w:hAnsi="仿宋" w:cs="仿宋" w:hint="eastAsia"/>
            <w:lang w:val="en-GB"/>
          </w:rPr>
          <w:t>(二)、消费者需求</w:t>
        </w:r>
        <w:r>
          <w:tab/>
        </w:r>
        <w:r>
          <w:fldChar w:fldCharType="begin"/>
        </w:r>
        <w:r>
          <w:instrText xml:space="preserve"> PAGEREF _Toc27823 \h </w:instrText>
        </w:r>
        <w:r>
          <w:fldChar w:fldCharType="separate"/>
        </w:r>
        <w:r>
          <w:t>62</w:t>
        </w:r>
        <w:r>
          <w:fldChar w:fldCharType="end"/>
        </w:r>
      </w:hyperlink>
    </w:p>
    <w:p>
      <w:pPr>
        <w:pStyle w:val="TOC1"/>
        <w:tabs>
          <w:tab w:val="right" w:leader="dot" w:pos="8306"/>
        </w:tabs>
      </w:pPr>
      <w:hyperlink w:anchor="_Toc20913" w:history="1">
        <w:r>
          <w:rPr>
            <w:rFonts w:ascii="仿宋" w:eastAsia="仿宋" w:hAnsi="仿宋" w:cs="仿宋" w:hint="eastAsia"/>
            <w:lang w:val="en-GB"/>
          </w:rPr>
          <w:t>十一、液力偶合器&amp;液力变矩器国际化战略</w:t>
        </w:r>
        <w:r>
          <w:tab/>
        </w:r>
        <w:r>
          <w:fldChar w:fldCharType="begin"/>
        </w:r>
        <w:r>
          <w:instrText xml:space="preserve"> PAGEREF _Toc20913 \h </w:instrText>
        </w:r>
        <w:r>
          <w:fldChar w:fldCharType="separate"/>
        </w:r>
        <w:r>
          <w:t>64</w:t>
        </w:r>
        <w:r>
          <w:fldChar w:fldCharType="end"/>
        </w:r>
      </w:hyperlink>
    </w:p>
    <w:p>
      <w:pPr>
        <w:pStyle w:val="TOC2"/>
        <w:tabs>
          <w:tab w:val="right" w:leader="dot" w:pos="8306"/>
        </w:tabs>
      </w:pPr>
      <w:hyperlink w:anchor="_Toc24486" w:history="1">
        <w:r>
          <w:rPr>
            <w:rFonts w:ascii="仿宋" w:eastAsia="仿宋" w:hAnsi="仿宋" w:cs="仿宋" w:hint="eastAsia"/>
            <w:lang w:val="en-GB"/>
          </w:rPr>
          <w:t>(一)、海外市场分析与选择</w:t>
        </w:r>
        <w:r>
          <w:tab/>
        </w:r>
        <w:r>
          <w:fldChar w:fldCharType="begin"/>
        </w:r>
        <w:r>
          <w:instrText xml:space="preserve"> PAGEREF _Toc24486 \h </w:instrText>
        </w:r>
        <w:r>
          <w:fldChar w:fldCharType="separate"/>
        </w:r>
        <w:r>
          <w:t>64</w:t>
        </w:r>
        <w:r>
          <w:fldChar w:fldCharType="end"/>
        </w:r>
      </w:hyperlink>
    </w:p>
    <w:p>
      <w:pPr>
        <w:pStyle w:val="TOC2"/>
        <w:tabs>
          <w:tab w:val="right" w:leader="dot" w:pos="8306"/>
        </w:tabs>
      </w:pPr>
      <w:hyperlink w:anchor="_Toc13638" w:history="1">
        <w:r>
          <w:rPr>
            <w:rFonts w:ascii="仿宋" w:eastAsia="仿宋" w:hAnsi="仿宋" w:cs="仿宋" w:hint="eastAsia"/>
            <w:lang w:val="en-GB"/>
          </w:rPr>
          <w:t>(二)、跨国合作伙伴关系</w:t>
        </w:r>
        <w:r>
          <w:tab/>
        </w:r>
        <w:r>
          <w:fldChar w:fldCharType="begin"/>
        </w:r>
        <w:r>
          <w:instrText xml:space="preserve"> PAGEREF _Toc13638 \h </w:instrText>
        </w:r>
        <w:r>
          <w:fldChar w:fldCharType="separate"/>
        </w:r>
        <w:r>
          <w:t>65</w:t>
        </w:r>
        <w:r>
          <w:fldChar w:fldCharType="end"/>
        </w:r>
      </w:hyperlink>
    </w:p>
    <w:p>
      <w:pPr>
        <w:pStyle w:val="TOC2"/>
        <w:tabs>
          <w:tab w:val="right" w:leader="dot" w:pos="8306"/>
        </w:tabs>
      </w:pPr>
      <w:hyperlink w:anchor="_Toc21144" w:history="1">
        <w:r>
          <w:rPr>
            <w:rFonts w:ascii="仿宋" w:eastAsia="仿宋" w:hAnsi="仿宋" w:cs="仿宋" w:hint="eastAsia"/>
            <w:lang w:val="en-GB"/>
          </w:rPr>
          <w:t>(三)、国际市场营销与品牌推广</w:t>
        </w:r>
        <w:r>
          <w:tab/>
        </w:r>
        <w:r>
          <w:fldChar w:fldCharType="begin"/>
        </w:r>
        <w:r>
          <w:instrText xml:space="preserve"> PAGEREF _Toc21144 \h </w:instrText>
        </w:r>
        <w:r>
          <w:fldChar w:fldCharType="separate"/>
        </w:r>
        <w:r>
          <w:t>66</w:t>
        </w:r>
        <w:r>
          <w:fldChar w:fldCharType="end"/>
        </w:r>
      </w:hyperlink>
    </w:p>
    <w:p>
      <w:pPr>
        <w:pStyle w:val="TOC2"/>
        <w:tabs>
          <w:tab w:val="right" w:leader="dot" w:pos="8306"/>
        </w:tabs>
      </w:pPr>
      <w:hyperlink w:anchor="_Toc2558" w:history="1">
        <w:r>
          <w:rPr>
            <w:rFonts w:ascii="仿宋" w:eastAsia="仿宋" w:hAnsi="仿宋" w:cs="仿宋" w:hint="eastAsia"/>
            <w:lang w:val="en-GB"/>
          </w:rPr>
          <w:t>(四)、国际贸易与风险管理</w:t>
        </w:r>
        <w:r>
          <w:tab/>
        </w:r>
        <w:r>
          <w:fldChar w:fldCharType="begin"/>
        </w:r>
        <w:r>
          <w:instrText xml:space="preserve"> PAGEREF _Toc2558 \h </w:instrText>
        </w:r>
        <w:r>
          <w:fldChar w:fldCharType="separate"/>
        </w:r>
        <w:r>
          <w:t>67</w:t>
        </w:r>
        <w:r>
          <w:fldChar w:fldCharType="end"/>
        </w:r>
      </w:hyperlink>
    </w:p>
    <w:p>
      <w:pPr>
        <w:pStyle w:val="TOC1"/>
        <w:tabs>
          <w:tab w:val="right" w:leader="dot" w:pos="8306"/>
        </w:tabs>
      </w:pPr>
      <w:hyperlink w:anchor="_Toc14316" w:history="1">
        <w:r>
          <w:rPr>
            <w:rFonts w:ascii="仿宋" w:eastAsia="仿宋" w:hAnsi="仿宋" w:cs="仿宋" w:hint="eastAsia"/>
            <w:lang w:val="en-GB"/>
          </w:rPr>
          <w:t>十二、液力偶合器&amp;液力变矩器行业高质量发展</w:t>
        </w:r>
        <w:r>
          <w:tab/>
        </w:r>
        <w:r>
          <w:fldChar w:fldCharType="begin"/>
        </w:r>
        <w:r>
          <w:instrText xml:space="preserve"> PAGEREF _Toc14316 \h </w:instrText>
        </w:r>
        <w:r>
          <w:fldChar w:fldCharType="separate"/>
        </w:r>
        <w:r>
          <w:t>69</w:t>
        </w:r>
        <w:r>
          <w:fldChar w:fldCharType="end"/>
        </w:r>
      </w:hyperlink>
    </w:p>
    <w:p>
      <w:pPr>
        <w:pStyle w:val="TOC2"/>
        <w:tabs>
          <w:tab w:val="right" w:leader="dot" w:pos="8306"/>
        </w:tabs>
      </w:pPr>
      <w:hyperlink w:anchor="_Toc27443" w:history="1">
        <w:r>
          <w:rPr>
            <w:rFonts w:ascii="仿宋" w:eastAsia="仿宋" w:hAnsi="仿宋" w:cs="仿宋" w:hint="eastAsia"/>
            <w:lang w:val="en-GB"/>
          </w:rPr>
          <w:t>(一)、质量管理体系</w:t>
        </w:r>
        <w:r>
          <w:tab/>
        </w:r>
        <w:r>
          <w:fldChar w:fldCharType="begin"/>
        </w:r>
        <w:r>
          <w:instrText xml:space="preserve"> PAGEREF _Toc27443 \h </w:instrText>
        </w:r>
        <w:r>
          <w:fldChar w:fldCharType="separate"/>
        </w:r>
        <w:r>
          <w:t>69</w:t>
        </w:r>
        <w:r>
          <w:fldChar w:fldCharType="end"/>
        </w:r>
      </w:hyperlink>
    </w:p>
    <w:p>
      <w:pPr>
        <w:pStyle w:val="TOC2"/>
        <w:tabs>
          <w:tab w:val="right" w:leader="dot" w:pos="8306"/>
        </w:tabs>
      </w:pPr>
      <w:hyperlink w:anchor="_Toc11737" w:history="1">
        <w:r>
          <w:rPr>
            <w:rFonts w:ascii="仿宋" w:eastAsia="仿宋" w:hAnsi="仿宋" w:cs="仿宋" w:hint="eastAsia"/>
            <w:lang w:val="en-GB"/>
          </w:rPr>
          <w:t>(二)、创新与研发投入</w:t>
        </w:r>
        <w:r>
          <w:tab/>
        </w:r>
        <w:r>
          <w:fldChar w:fldCharType="begin"/>
        </w:r>
        <w:r>
          <w:instrText xml:space="preserve"> PAGEREF _Toc11737 \h </w:instrText>
        </w:r>
        <w:r>
          <w:fldChar w:fldCharType="separate"/>
        </w:r>
        <w:r>
          <w:t>70</w:t>
        </w:r>
        <w:r>
          <w:fldChar w:fldCharType="end"/>
        </w:r>
      </w:hyperlink>
    </w:p>
    <w:p>
      <w:pPr>
        <w:pStyle w:val="TOC2"/>
        <w:tabs>
          <w:tab w:val="right" w:leader="dot" w:pos="8306"/>
        </w:tabs>
      </w:pPr>
      <w:hyperlink w:anchor="_Toc21859" w:history="1">
        <w:r>
          <w:rPr>
            <w:rFonts w:ascii="仿宋" w:eastAsia="仿宋" w:hAnsi="仿宋" w:cs="仿宋" w:hint="eastAsia"/>
            <w:lang w:val="en-GB"/>
          </w:rPr>
          <w:t>(三)、生产效率提升</w:t>
        </w:r>
        <w:r>
          <w:tab/>
        </w:r>
        <w:r>
          <w:fldChar w:fldCharType="begin"/>
        </w:r>
        <w:r>
          <w:instrText xml:space="preserve"> PAGEREF _Toc21859 \h </w:instrText>
        </w:r>
        <w:r>
          <w:fldChar w:fldCharType="separate"/>
        </w:r>
        <w:r>
          <w:t>72</w:t>
        </w:r>
        <w:r>
          <w:fldChar w:fldCharType="end"/>
        </w:r>
      </w:hyperlink>
    </w:p>
    <w:p>
      <w:pPr>
        <w:pStyle w:val="TOC2"/>
        <w:tabs>
          <w:tab w:val="right" w:leader="dot" w:pos="8306"/>
        </w:tabs>
      </w:pPr>
      <w:hyperlink w:anchor="_Toc16774" w:history="1">
        <w:r>
          <w:rPr>
            <w:rFonts w:ascii="仿宋" w:eastAsia="仿宋" w:hAnsi="仿宋" w:cs="仿宋" w:hint="eastAsia"/>
            <w:lang w:val="en-GB"/>
          </w:rPr>
          <w:t>(四)、环保与可持续发展</w:t>
        </w:r>
        <w:r>
          <w:tab/>
        </w:r>
        <w:r>
          <w:fldChar w:fldCharType="begin"/>
        </w:r>
        <w:r>
          <w:instrText xml:space="preserve"> PAGEREF _Toc16774 \h </w:instrText>
        </w:r>
        <w:r>
          <w:fldChar w:fldCharType="separate"/>
        </w:r>
        <w:r>
          <w:t>74</w:t>
        </w:r>
        <w:r>
          <w:fldChar w:fldCharType="end"/>
        </w:r>
      </w:hyperlink>
    </w:p>
    <w:p>
      <w:pPr>
        <w:pStyle w:val="TOC1"/>
        <w:tabs>
          <w:tab w:val="right" w:leader="dot" w:pos="8306"/>
        </w:tabs>
      </w:pPr>
      <w:hyperlink w:anchor="_Toc331" w:history="1">
        <w:r>
          <w:rPr>
            <w:rFonts w:ascii="仿宋" w:eastAsia="仿宋" w:hAnsi="仿宋" w:cs="仿宋" w:hint="eastAsia"/>
            <w:lang w:val="en-GB"/>
          </w:rPr>
          <w:t>十三、液力偶合器&amp;液力变矩器数字化发展方案</w:t>
        </w:r>
        <w:r>
          <w:tab/>
        </w:r>
        <w:r>
          <w:fldChar w:fldCharType="begin"/>
        </w:r>
        <w:r>
          <w:instrText xml:space="preserve"> PAGEREF _Toc331 \h </w:instrText>
        </w:r>
        <w:r>
          <w:fldChar w:fldCharType="separate"/>
        </w:r>
        <w:r>
          <w:t>75</w:t>
        </w:r>
        <w:r>
          <w:fldChar w:fldCharType="end"/>
        </w:r>
      </w:hyperlink>
    </w:p>
    <w:p>
      <w:pPr>
        <w:pStyle w:val="TOC2"/>
        <w:tabs>
          <w:tab w:val="right" w:leader="dot" w:pos="8306"/>
        </w:tabs>
      </w:pPr>
      <w:hyperlink w:anchor="_Toc28705" w:history="1">
        <w:r>
          <w:rPr>
            <w:rFonts w:ascii="仿宋" w:eastAsia="仿宋" w:hAnsi="仿宋" w:cs="仿宋" w:hint="eastAsia"/>
            <w:lang w:val="en-GB"/>
          </w:rPr>
          <w:t>(一)、数字化战略规划</w:t>
        </w:r>
        <w:r>
          <w:tab/>
        </w:r>
        <w:r>
          <w:fldChar w:fldCharType="begin"/>
        </w:r>
        <w:r>
          <w:instrText xml:space="preserve"> PAGEREF _Toc28705 \h </w:instrText>
        </w:r>
        <w:r>
          <w:fldChar w:fldCharType="separate"/>
        </w:r>
        <w:r>
          <w:t>75</w:t>
        </w:r>
        <w:r>
          <w:fldChar w:fldCharType="end"/>
        </w:r>
      </w:hyperlink>
    </w:p>
    <w:p>
      <w:pPr>
        <w:pStyle w:val="TOC2"/>
        <w:tabs>
          <w:tab w:val="right" w:leader="dot" w:pos="8306"/>
        </w:tabs>
      </w:pPr>
      <w:hyperlink w:anchor="_Toc10532" w:history="1">
        <w:r>
          <w:rPr>
            <w:rFonts w:ascii="仿宋" w:eastAsia="仿宋" w:hAnsi="仿宋" w:cs="仿宋" w:hint="eastAsia"/>
            <w:lang w:val="en-GB"/>
          </w:rPr>
          <w:t>(二)、数据安全与隐私保护</w:t>
        </w:r>
        <w:r>
          <w:tab/>
        </w:r>
        <w:r>
          <w:fldChar w:fldCharType="begin"/>
        </w:r>
        <w:r>
          <w:instrText xml:space="preserve"> PAGEREF _Toc10532 \h </w:instrText>
        </w:r>
        <w:r>
          <w:fldChar w:fldCharType="separate"/>
        </w:r>
        <w:r>
          <w:t>76</w:t>
        </w:r>
        <w:r>
          <w:fldChar w:fldCharType="end"/>
        </w:r>
      </w:hyperlink>
    </w:p>
    <w:p>
      <w:pPr>
        <w:pStyle w:val="TOC2"/>
        <w:tabs>
          <w:tab w:val="right" w:leader="dot" w:pos="8306"/>
        </w:tabs>
      </w:pPr>
      <w:hyperlink w:anchor="_Toc32182" w:history="1">
        <w:r>
          <w:rPr>
            <w:rFonts w:ascii="仿宋" w:eastAsia="仿宋" w:hAnsi="仿宋" w:cs="仿宋" w:hint="eastAsia"/>
            <w:lang w:val="en-GB"/>
          </w:rPr>
          <w:t>(三)、人工智能与大数据应用</w:t>
        </w:r>
        <w:r>
          <w:tab/>
        </w:r>
        <w:r>
          <w:fldChar w:fldCharType="begin"/>
        </w:r>
        <w:r>
          <w:instrText xml:space="preserve"> PAGEREF _Toc32182 \h </w:instrText>
        </w:r>
        <w:r>
          <w:fldChar w:fldCharType="separate"/>
        </w:r>
        <w:r>
          <w:t>77</w:t>
        </w:r>
        <w:r>
          <w:fldChar w:fldCharType="end"/>
        </w:r>
      </w:hyperlink>
    </w:p>
    <w:p>
      <w:pPr>
        <w:pStyle w:val="TOC2"/>
        <w:tabs>
          <w:tab w:val="right" w:leader="dot" w:pos="8306"/>
        </w:tabs>
      </w:pPr>
      <w:hyperlink w:anchor="_Toc4249" w:history="1">
        <w:r>
          <w:rPr>
            <w:rFonts w:ascii="仿宋" w:eastAsia="仿宋" w:hAnsi="仿宋" w:cs="仿宋" w:hint="eastAsia"/>
            <w:lang w:val="en-GB"/>
          </w:rPr>
          <w:t>(四)、信息技术基础设施建设</w:t>
        </w:r>
        <w:r>
          <w:tab/>
        </w:r>
        <w:r>
          <w:fldChar w:fldCharType="begin"/>
        </w:r>
        <w:r>
          <w:instrText xml:space="preserve"> PAGEREF _Toc4249 \h </w:instrText>
        </w:r>
        <w:r>
          <w:fldChar w:fldCharType="separate"/>
        </w:r>
        <w:r>
          <w:t>79</w:t>
        </w:r>
        <w:r>
          <w:fldChar w:fldCharType="end"/>
        </w:r>
      </w:hyperlink>
    </w:p>
    <w:p>
      <w:pPr>
        <w:pStyle w:val="TOC1"/>
        <w:tabs>
          <w:tab w:val="right" w:leader="dot" w:pos="8306"/>
        </w:tabs>
      </w:pPr>
      <w:hyperlink w:anchor="_Toc14296" w:history="1">
        <w:r>
          <w:rPr>
            <w:rFonts w:ascii="仿宋" w:eastAsia="仿宋" w:hAnsi="仿宋" w:cs="仿宋" w:hint="eastAsia"/>
            <w:lang w:val="en-GB"/>
          </w:rPr>
          <w:t>十四、液力偶合器&amp;液力变矩器行业发展方向</w:t>
        </w:r>
        <w:r>
          <w:tab/>
        </w:r>
        <w:r>
          <w:fldChar w:fldCharType="begin"/>
        </w:r>
        <w:r>
          <w:instrText xml:space="preserve"> PAGEREF _Toc14296 \h </w:instrText>
        </w:r>
        <w:r>
          <w:fldChar w:fldCharType="separate"/>
        </w:r>
        <w:r>
          <w:t>80</w:t>
        </w:r>
        <w:r>
          <w:fldChar w:fldCharType="end"/>
        </w:r>
      </w:hyperlink>
    </w:p>
    <w:p>
      <w:pPr>
        <w:pStyle w:val="TOC2"/>
        <w:tabs>
          <w:tab w:val="right" w:leader="dot" w:pos="8306"/>
        </w:tabs>
      </w:pPr>
      <w:hyperlink w:anchor="_Toc11609" w:history="1">
        <w:r>
          <w:rPr>
            <w:rFonts w:ascii="仿宋" w:eastAsia="仿宋" w:hAnsi="仿宋" w:cs="仿宋" w:hint="eastAsia"/>
            <w:lang w:val="en-GB"/>
          </w:rPr>
          <w:t>(一)、未来趋势与预测</w:t>
        </w:r>
        <w:r>
          <w:tab/>
        </w:r>
        <w:r>
          <w:fldChar w:fldCharType="begin"/>
        </w:r>
        <w:r>
          <w:instrText xml:space="preserve"> PAGEREF _Toc11609 \h </w:instrText>
        </w:r>
        <w:r>
          <w:fldChar w:fldCharType="separate"/>
        </w:r>
        <w:r>
          <w:t>80</w:t>
        </w:r>
        <w:r>
          <w:fldChar w:fldCharType="end"/>
        </w:r>
      </w:hyperlink>
    </w:p>
    <w:p>
      <w:pPr>
        <w:pStyle w:val="TOC2"/>
        <w:tabs>
          <w:tab w:val="right" w:leader="dot" w:pos="8306"/>
        </w:tabs>
      </w:pPr>
      <w:hyperlink w:anchor="_Toc10826" w:history="1">
        <w:r>
          <w:rPr>
            <w:rFonts w:ascii="仿宋" w:eastAsia="仿宋" w:hAnsi="仿宋" w:cs="仿宋" w:hint="eastAsia"/>
            <w:lang w:val="en-GB"/>
          </w:rPr>
          <w:t>(二)、新兴技术应用</w:t>
        </w:r>
        <w:r>
          <w:tab/>
        </w:r>
        <w:r>
          <w:fldChar w:fldCharType="begin"/>
        </w:r>
        <w:r>
          <w:instrText xml:space="preserve"> PAGEREF _Toc10826 \h </w:instrText>
        </w:r>
        <w:r>
          <w:fldChar w:fldCharType="separate"/>
        </w:r>
        <w:r>
          <w:t>82</w:t>
        </w:r>
        <w:r>
          <w:fldChar w:fldCharType="end"/>
        </w:r>
      </w:hyperlink>
    </w:p>
    <w:p>
      <w:pPr>
        <w:pStyle w:val="TOC2"/>
        <w:tabs>
          <w:tab w:val="right" w:leader="dot" w:pos="8306"/>
        </w:tabs>
      </w:pPr>
      <w:hyperlink w:anchor="_Toc32135" w:history="1">
        <w:r>
          <w:rPr>
            <w:rFonts w:ascii="仿宋" w:eastAsia="仿宋" w:hAnsi="仿宋" w:cs="仿宋" w:hint="eastAsia"/>
            <w:lang w:val="en-GB"/>
          </w:rPr>
          <w:t>(三)、液力偶合器&amp;液力变矩器行业生态系统构建</w:t>
        </w:r>
        <w:r>
          <w:tab/>
        </w:r>
        <w:r>
          <w:fldChar w:fldCharType="begin"/>
        </w:r>
        <w:r>
          <w:instrText xml:space="preserve"> PAGEREF _Toc32135 \h </w:instrText>
        </w:r>
        <w:r>
          <w:fldChar w:fldCharType="separate"/>
        </w:r>
        <w:r>
          <w:t>83</w:t>
        </w:r>
        <w:r>
          <w:fldChar w:fldCharType="end"/>
        </w:r>
      </w:hyperlink>
    </w:p>
    <w:p>
      <w:pPr>
        <w:pStyle w:val="TOC2"/>
        <w:tabs>
          <w:tab w:val="right" w:leader="dot" w:pos="8306"/>
        </w:tabs>
      </w:pPr>
      <w:hyperlink w:anchor="_Toc15957" w:history="1">
        <w:r>
          <w:rPr>
            <w:rFonts w:ascii="仿宋" w:eastAsia="仿宋" w:hAnsi="仿宋" w:cs="仿宋" w:hint="eastAsia"/>
            <w:lang w:val="en-GB"/>
          </w:rPr>
          <w:t>(四)、国际市场拓展策略</w:t>
        </w:r>
        <w:r>
          <w:tab/>
        </w:r>
        <w:r>
          <w:fldChar w:fldCharType="begin"/>
        </w:r>
        <w:r>
          <w:instrText xml:space="preserve"> PAGEREF _Toc15957 \h </w:instrText>
        </w:r>
        <w:r>
          <w:fldChar w:fldCharType="separate"/>
        </w:r>
        <w:r>
          <w:t>84</w:t>
        </w:r>
        <w:r>
          <w:fldChar w:fldCharType="end"/>
        </w:r>
      </w:hyperlink>
    </w:p>
    <w:p>
      <w:pPr>
        <w:pStyle w:val="TOC1"/>
        <w:tabs>
          <w:tab w:val="right" w:leader="dot" w:pos="8306"/>
        </w:tabs>
      </w:pPr>
      <w:hyperlink w:anchor="_Toc16973" w:history="1">
        <w:r>
          <w:rPr>
            <w:rFonts w:ascii="仿宋" w:eastAsia="仿宋" w:hAnsi="仿宋" w:cs="仿宋" w:hint="eastAsia"/>
            <w:lang w:val="en-GB"/>
          </w:rPr>
          <w:t>十五、液力偶合器&amp;液力变矩器可持续发展战略</w:t>
        </w:r>
        <w:r>
          <w:tab/>
        </w:r>
        <w:r>
          <w:fldChar w:fldCharType="begin"/>
        </w:r>
        <w:r>
          <w:instrText xml:space="preserve"> PAGEREF _Toc16973 \h </w:instrText>
        </w:r>
        <w:r>
          <w:fldChar w:fldCharType="separate"/>
        </w:r>
        <w:r>
          <w:t>86</w:t>
        </w:r>
        <w:r>
          <w:fldChar w:fldCharType="end"/>
        </w:r>
      </w:hyperlink>
    </w:p>
    <w:p>
      <w:pPr>
        <w:pStyle w:val="TOC2"/>
        <w:tabs>
          <w:tab w:val="right" w:leader="dot" w:pos="8306"/>
        </w:tabs>
      </w:pPr>
      <w:hyperlink w:anchor="_Toc16750" w:history="1">
        <w:r>
          <w:rPr>
            <w:rFonts w:ascii="仿宋" w:eastAsia="仿宋" w:hAnsi="仿宋" w:cs="仿宋" w:hint="eastAsia"/>
            <w:lang w:val="en-GB"/>
          </w:rPr>
          <w:t>(一)、环保与社会责任</w:t>
        </w:r>
        <w:r>
          <w:tab/>
        </w:r>
        <w:r>
          <w:fldChar w:fldCharType="begin"/>
        </w:r>
        <w:r>
          <w:instrText xml:space="preserve"> PAGEREF _Toc16750 \h </w:instrText>
        </w:r>
        <w:r>
          <w:fldChar w:fldCharType="separate"/>
        </w:r>
        <w:r>
          <w:t>86</w:t>
        </w:r>
        <w:r>
          <w:fldChar w:fldCharType="end"/>
        </w:r>
      </w:hyperlink>
    </w:p>
    <w:p>
      <w:pPr>
        <w:pStyle w:val="TOC2"/>
        <w:tabs>
          <w:tab w:val="right" w:leader="dot" w:pos="8306"/>
        </w:tabs>
      </w:pPr>
      <w:hyperlink w:anchor="_Toc18524" w:history="1">
        <w:r>
          <w:rPr>
            <w:rFonts w:ascii="仿宋" w:eastAsia="仿宋" w:hAnsi="仿宋" w:cs="仿宋" w:hint="eastAsia"/>
            <w:lang w:val="en-GB"/>
          </w:rPr>
          <w:t>(二)、资源有效利用与循环经济</w:t>
        </w:r>
        <w:r>
          <w:tab/>
        </w:r>
        <w:r>
          <w:fldChar w:fldCharType="begin"/>
        </w:r>
        <w:r>
          <w:instrText xml:space="preserve"> PAGEREF _Toc18524 \h </w:instrText>
        </w:r>
        <w:r>
          <w:fldChar w:fldCharType="separate"/>
        </w:r>
        <w:r>
          <w:t>87</w:t>
        </w:r>
        <w:r>
          <w:fldChar w:fldCharType="end"/>
        </w:r>
      </w:hyperlink>
    </w:p>
    <w:p>
      <w:pPr>
        <w:pStyle w:val="TOC2"/>
        <w:tabs>
          <w:tab w:val="right" w:leader="dot" w:pos="8306"/>
        </w:tabs>
      </w:pPr>
      <w:hyperlink w:anchor="_Toc30289" w:history="1">
        <w:r>
          <w:rPr>
            <w:rFonts w:ascii="仿宋" w:eastAsia="仿宋" w:hAnsi="仿宋" w:cs="仿宋" w:hint="eastAsia"/>
            <w:lang w:val="en-GB"/>
          </w:rPr>
          <w:t>(三)、社会影响与公益活动</w:t>
        </w:r>
        <w:r>
          <w:tab/>
        </w:r>
        <w:r>
          <w:fldChar w:fldCharType="begin"/>
        </w:r>
        <w:r>
          <w:instrText xml:space="preserve"> PAGEREF _Toc30289 \h </w:instrText>
        </w:r>
        <w:r>
          <w:fldChar w:fldCharType="separate"/>
        </w:r>
        <w:r>
          <w:t>88</w:t>
        </w:r>
        <w:r>
          <w:fldChar w:fldCharType="end"/>
        </w:r>
      </w:hyperlink>
    </w:p>
    <w:p>
      <w:pPr>
        <w:pStyle w:val="TOC2"/>
        <w:tabs>
          <w:tab w:val="right" w:leader="dot" w:pos="8306"/>
        </w:tabs>
      </w:pPr>
      <w:hyperlink w:anchor="_Toc29989" w:history="1">
        <w:r>
          <w:rPr>
            <w:rFonts w:ascii="仿宋" w:eastAsia="仿宋" w:hAnsi="仿宋" w:cs="仿宋" w:hint="eastAsia"/>
            <w:lang w:val="en-GB"/>
          </w:rPr>
          <w:t>(四)、可持续供应链与生产模式</w:t>
        </w:r>
        <w:r>
          <w:tab/>
        </w:r>
        <w:r>
          <w:fldChar w:fldCharType="begin"/>
        </w:r>
        <w:r>
          <w:instrText xml:space="preserve"> PAGEREF _Toc29989 \h </w:instrText>
        </w:r>
        <w:r>
          <w:fldChar w:fldCharType="separate"/>
        </w:r>
        <w:r>
          <w:t>90</w:t>
        </w:r>
        <w:r>
          <w:fldChar w:fldCharType="end"/>
        </w:r>
      </w:hyperlink>
    </w:p>
    <w:p>
      <w:pPr>
        <w:pStyle w:val="TOC1"/>
        <w:tabs>
          <w:tab w:val="right" w:leader="dot" w:pos="8306"/>
        </w:tabs>
      </w:pPr>
      <w:hyperlink w:anchor="_Toc11204" w:history="1">
        <w:r>
          <w:rPr>
            <w:rFonts w:ascii="仿宋" w:eastAsia="仿宋" w:hAnsi="仿宋" w:cs="仿宋" w:hint="eastAsia"/>
            <w:lang w:val="en-GB"/>
          </w:rPr>
          <w:t>十六、液力偶合器&amp;液力变矩器人才战略与团队建设</w:t>
        </w:r>
        <w:r>
          <w:tab/>
        </w:r>
        <w:r>
          <w:fldChar w:fldCharType="begin"/>
        </w:r>
        <w:r>
          <w:instrText xml:space="preserve"> PAGEREF _Toc11204 \h </w:instrText>
        </w:r>
        <w:r>
          <w:fldChar w:fldCharType="separate"/>
        </w:r>
        <w:r>
          <w:t>91</w:t>
        </w:r>
        <w:r>
          <w:fldChar w:fldCharType="end"/>
        </w:r>
      </w:hyperlink>
    </w:p>
    <w:p>
      <w:pPr>
        <w:pStyle w:val="TOC2"/>
        <w:tabs>
          <w:tab w:val="right" w:leader="dot" w:pos="8306"/>
        </w:tabs>
      </w:pPr>
      <w:hyperlink w:anchor="_Toc18180" w:history="1">
        <w:r>
          <w:rPr>
            <w:rFonts w:ascii="仿宋" w:eastAsia="仿宋" w:hAnsi="仿宋" w:cs="仿宋" w:hint="eastAsia"/>
            <w:lang w:val="en-GB"/>
          </w:rPr>
          <w:t>(一)、人才需求与招聘计划</w:t>
        </w:r>
        <w:r>
          <w:tab/>
        </w:r>
        <w:r>
          <w:fldChar w:fldCharType="begin"/>
        </w:r>
        <w:r>
          <w:instrText xml:space="preserve"> PAGEREF _Toc18180 \h </w:instrText>
        </w:r>
        <w:r>
          <w:fldChar w:fldCharType="separate"/>
        </w:r>
        <w:r>
          <w:t>91</w:t>
        </w:r>
        <w:r>
          <w:fldChar w:fldCharType="end"/>
        </w:r>
      </w:hyperlink>
    </w:p>
    <w:p>
      <w:pPr>
        <w:pStyle w:val="TOC2"/>
        <w:tabs>
          <w:tab w:val="right" w:leader="dot" w:pos="8306"/>
        </w:tabs>
      </w:pPr>
      <w:hyperlink w:anchor="_Toc28315" w:history="1">
        <w:r>
          <w:rPr>
            <w:rFonts w:ascii="仿宋" w:eastAsia="仿宋" w:hAnsi="仿宋" w:cs="仿宋" w:hint="eastAsia"/>
            <w:lang w:val="en-GB"/>
          </w:rPr>
          <w:t>(二)、培训与专业发展</w:t>
        </w:r>
        <w:r>
          <w:tab/>
        </w:r>
        <w:r>
          <w:fldChar w:fldCharType="begin"/>
        </w:r>
        <w:r>
          <w:instrText xml:space="preserve"> PAGEREF _Toc28315 \h </w:instrText>
        </w:r>
        <w:r>
          <w:fldChar w:fldCharType="separate"/>
        </w:r>
        <w:r>
          <w:t>92</w:t>
        </w:r>
        <w:r>
          <w:fldChar w:fldCharType="end"/>
        </w:r>
      </w:hyperlink>
    </w:p>
    <w:p>
      <w:pPr>
        <w:pStyle w:val="TOC2"/>
        <w:tabs>
          <w:tab w:val="right" w:leader="dot" w:pos="8306"/>
        </w:tabs>
      </w:pPr>
      <w:hyperlink w:anchor="_Toc10178" w:history="1">
        <w:r>
          <w:rPr>
            <w:rFonts w:ascii="仿宋" w:eastAsia="仿宋" w:hAnsi="仿宋" w:cs="仿宋" w:hint="eastAsia"/>
            <w:lang w:val="en-GB"/>
          </w:rPr>
          <w:t>(三)、绩效评价与激励机制</w:t>
        </w:r>
        <w:r>
          <w:tab/>
        </w:r>
        <w:r>
          <w:fldChar w:fldCharType="begin"/>
        </w:r>
        <w:r>
          <w:instrText xml:space="preserve"> PAGEREF _Toc10178 \h </w:instrText>
        </w:r>
        <w:r>
          <w:fldChar w:fldCharType="separate"/>
        </w:r>
        <w:r>
          <w:t>93</w:t>
        </w:r>
        <w:r>
          <w:fldChar w:fldCharType="end"/>
        </w:r>
      </w:hyperlink>
    </w:p>
    <w:p>
      <w:pPr>
        <w:pStyle w:val="TOC2"/>
        <w:tabs>
          <w:tab w:val="right" w:leader="dot" w:pos="8306"/>
        </w:tabs>
      </w:pPr>
      <w:hyperlink w:anchor="_Toc22711" w:history="1">
        <w:r>
          <w:rPr>
            <w:rFonts w:ascii="仿宋" w:eastAsia="仿宋" w:hAnsi="仿宋" w:cs="仿宋" w:hint="eastAsia"/>
            <w:lang w:val="en-GB"/>
          </w:rPr>
          <w:t>(四)、团队建设与协作模式</w:t>
        </w:r>
        <w:r>
          <w:tab/>
        </w:r>
        <w:r>
          <w:fldChar w:fldCharType="begin"/>
        </w:r>
        <w:r>
          <w:instrText xml:space="preserve"> PAGEREF _Toc22711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2814"/>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液力偶合器&amp;液力变矩器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0377"/>
      <w:r>
        <w:rPr>
          <w:rFonts w:ascii="仿宋" w:eastAsia="仿宋" w:hAnsi="仿宋" w:cs="仿宋" w:hint="eastAsia"/>
          <w:sz w:val="28"/>
          <w:lang w:val="en-GB"/>
        </w:rPr>
        <w:t>一、发展规划分析</w:t>
      </w:r>
      <w:bookmarkEnd w:id="2"/>
    </w:p>
    <w:p>
      <w:pPr>
        <w:pStyle w:val="Heading2"/>
        <w:rPr>
          <w:rFonts w:ascii="仿宋" w:eastAsia="仿宋" w:hAnsi="仿宋" w:cs="仿宋" w:hint="eastAsia"/>
          <w:lang w:val="en-GB"/>
        </w:rPr>
      </w:pPr>
      <w:bookmarkStart w:id="3" w:name="_Toc7142"/>
      <w:r>
        <w:rPr>
          <w:rFonts w:ascii="仿宋" w:eastAsia="仿宋" w:hAnsi="仿宋" w:cs="仿宋" w:hint="eastAsia"/>
          <w:lang w:val="en-GB"/>
        </w:rPr>
        <w:t>(一)、公司发展规划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未来公司的管理面临着巨大的挑战，随着资产、业务、人员、资金等各方面规模的显著增长，管理水平将面对更加复杂的情景。为适应这一变革，公司计划采取一系列措施，以提升管理水平和应对能力。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公司将根据未来几年的发展规划，着重加强组织结构和管理体系的建设。在业务规模迅速扩大的情况下，将进行全面的战略规划、组织设计和资源配置，以确保管理层面的有序运作。特别关注战略规划、资源配置、营销策略、资金管理和内部控制等方面，提前应对复杂性挑战。</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其次，为满足发展规划的资金需求，公司将采取多元化的融资方式。通过灵活运用银行贷款、配股、增发和发行可转换债券等手段，公司将优化资本结构，确保融资方案的合理性和可行性。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人才方面，公司将加大引进和培养优秀人才的力度。通过增加对人才的资金投入、建立激励机制等手段，确保液力偶合器&amp;液力变矩器公司拥有具备实际经验和专业素养的高端人才。同时，公司将加强员工培训，培养出一支业务强、素质高的团队，以适应未来业务的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另外，公司将严格遵守法律法规，规范公司的运作。不仅将持续完善法人治理结构，更将加强内部决策程序和内部控制制度，以确保决策的科学性和透明度。公司还计划逐步建立完善的激励机制，包括直接物质奖励、职业生涯规划、长期股权激励等，以提高员工的积极性和创造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在公司的运作中，持续改进管理机制，调整组织结构，以适应客观条件和业务变化，促进公司的机制创新。通过以上措施，公司将更好地适应未来的发展，实现可持续的经济效益和企业价值的提升。</w:t>
      </w:r>
    </w:p>
    <w:p>
      <w:pPr>
        <w:pStyle w:val="Heading2"/>
        <w:ind w:firstLine="560" w:firstLineChars="200"/>
        <w:rPr>
          <w:rFonts w:ascii="仿宋" w:eastAsia="仿宋" w:hAnsi="仿宋" w:cs="仿宋" w:hint="eastAsia"/>
          <w:sz w:val="28"/>
          <w:lang w:val="en-GB"/>
        </w:rPr>
      </w:pPr>
      <w:bookmarkStart w:id="4" w:name="_Toc16040"/>
      <w:r>
        <w:rPr>
          <w:rFonts w:ascii="仿宋" w:eastAsia="仿宋" w:hAnsi="仿宋" w:cs="仿宋" w:hint="eastAsia"/>
          <w:sz w:val="28"/>
          <w:lang w:val="en-GB"/>
        </w:rPr>
        <w:t>(二)、保障措施</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优化产业发展环境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鼓励企业积极履行社会责任，确保市场秩序的规范和有序。倡导深化混合所有制经济，积极培育和支持民营经济，以提升市场主体的活力和竞争力。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开展宣传推广</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多种渠道深入宣传产业现代化的经济社会环境效益，广泛传播产业相关知识，提高社会对产业现代化的认知和认可度。营造共同关注和支持产业现代化发展的良好氛围，促进产业现代化的持续、稳定、健康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提升创新能力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导企业与液力偶合器&amp;液力变矩器行业科研机构密切合作，强化与产业研究院、高校以及液力偶合器&amp;液力变矩器行业龙头企业研发中心的联系，共同解决企业技术和发展中的难题。加大对液力偶合器&amp;液力变矩器行业人才引进和培养的力度，对领军人才、创新团队和高级管理人才给予优先支持。鼓励企业增加研发投入，建立各类技术创新平台，并积极申报或与科研院所及高校共建研发机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(四) 增加资金投入，加大政策激励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完善财政支持政策，整合专项资金，进一步加大对产业发展的财政投入，重点支持产业集中示范液力偶合器&amp;液力变矩器项目的实施。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(五) 推动区域交流合作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通过园区共建、技术合作、资本合作和贸易换资源等多种方式，加强与沿线国家的贸易合作。加强同区域内优势产业的合作，重点在关键领域实现合作突破，取得积极成效。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(六) 加大政策扶持</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强化财税、金融、贸易等政策与产业政策的对接，实施银企对接和产融合作政策，重点支持企业在核心技术、专有技术、高端新品等方面的开发。提升企业自主创新能力，增强竞争力，支持区域产业提升竞争力，并制定相应的支持产业发展政策。</w:t>
      </w:r>
    </w:p>
    <w:p>
      <w:pPr>
        <w:pStyle w:val="Heading1"/>
        <w:ind w:firstLine="560" w:firstLineChars="200"/>
        <w:rPr>
          <w:rFonts w:ascii="仿宋" w:eastAsia="仿宋" w:hAnsi="仿宋" w:cs="仿宋" w:hint="eastAsia"/>
          <w:sz w:val="28"/>
          <w:lang w:val="en-GB"/>
        </w:rPr>
      </w:pPr>
      <w:bookmarkStart w:id="5" w:name="_Toc15042"/>
      <w:r>
        <w:rPr>
          <w:rFonts w:ascii="仿宋" w:eastAsia="仿宋" w:hAnsi="仿宋" w:cs="仿宋" w:hint="eastAsia"/>
          <w:sz w:val="28"/>
          <w:lang w:val="en-GB"/>
        </w:rPr>
        <w:t>二、员工培训与绩效提升</w:t>
      </w:r>
      <w:bookmarkEnd w:id="5"/>
    </w:p>
    <w:p>
      <w:pPr>
        <w:pStyle w:val="Heading2"/>
        <w:rPr>
          <w:rFonts w:ascii="仿宋" w:eastAsia="仿宋" w:hAnsi="仿宋" w:cs="仿宋" w:hint="eastAsia"/>
          <w:lang w:val="en-GB"/>
        </w:rPr>
      </w:pPr>
      <w:bookmarkStart w:id="6" w:name="_Toc18558"/>
      <w:r>
        <w:rPr>
          <w:rFonts w:ascii="仿宋" w:eastAsia="仿宋" w:hAnsi="仿宋" w:cs="仿宋" w:hint="eastAsia"/>
          <w:lang w:val="en-GB"/>
        </w:rPr>
        <w:t>(一)、培训需求分析与计划</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公司员工在不断变化的市场和液力偶合器&amp;液力变矩器行业中保持竞争力，公司将进行全面的培训需求分析与计划，以提高员工整体素质和适应公司发展需求。下面是公司在培训需求分析与计划方面的详细安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员工技能评估：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公司将通过技能评估，利用各类评估工具全面了解员工的技术水平和专业知识。这将有助于明确员工的技能缺口，为后续个性化培训提供基础数据，确保培训内容更贴近员工实际需求。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市场动态与液力偶合器&amp;液力变矩器行业趋势分析：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跟踪市场动态和液力偶合器&amp;液力变矩器行业趋势，公司将及时获取关于新技术、新趋势的信息。基于这些信息，公司将制定培训计划，使员工紧跟液力偶合器&amp;液力变矩器行业发展步伐，提高他们对市场的洞察力和适应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团队协作与领导力培训：</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面向不同岗位的员工，公司将实施团队协作和领导力培训。通过这些培训，旨在提高团队协作效率，增强管理层的领导力，促使团队更好地协同工作，达到更高的业绩。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专业知识更新：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https://d.book118.com/488022106026006025</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液力偶合器&amp;液力变矩器战略市场规划报告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液力偶合器&amp;液力变矩器战略市场规划报告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液力偶合器&amp;液力变矩器战略市场规划报告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液力偶合器&amp;液力变矩器战略市场规划报告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液力偶合器&amp;液力变矩器战略市场规划报告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液力偶合器&amp;液力变矩器战略市场规划报告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液力偶合器&amp;液力变矩器战略市场规划报告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454AC3"/>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6454AC3"/>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8022106026006025"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2024-01-08T20:08:00Z</dcterms:created>
  <dcterms:modified xsi:type="dcterms:W3CDTF">2024-01-08T20:08:59Z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B3224D0342364FA6A9B76F8E57891154_11</vt:lpwstr>
  </property>
  <property fmtid="{D5CDD505-2E9C-101B-9397-08002B2CF9AE}" pid="3" name="KSOProductBuildVer">
    <vt:lpwstr>2052-12.1.0.16120</vt:lpwstr>
  </property>
</Properties>
</file>