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大功率激光传输石英光纤市场分析及竞争策略分析报告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848" w:history="1">
        <w:r>
          <w:rPr>
            <w:rFonts w:ascii="仿宋" w:eastAsia="仿宋" w:hAnsi="仿宋" w:cs="仿宋" w:hint="eastAsia"/>
            <w:lang w:val="en-GB"/>
          </w:rPr>
          <w:t>序言</w:t>
        </w:r>
        <w:r>
          <w:tab/>
        </w:r>
        <w:r>
          <w:fldChar w:fldCharType="begin"/>
        </w:r>
        <w:r>
          <w:instrText xml:space="preserve"> PAGEREF _Toc848 \h </w:instrText>
        </w:r>
        <w:r>
          <w:fldChar w:fldCharType="separate"/>
        </w:r>
        <w:r>
          <w:t>3</w:t>
        </w:r>
        <w:r>
          <w:fldChar w:fldCharType="end"/>
        </w:r>
      </w:hyperlink>
    </w:p>
    <w:p>
      <w:pPr>
        <w:pStyle w:val="TOC1"/>
        <w:tabs>
          <w:tab w:val="right" w:leader="dot" w:pos="8306"/>
        </w:tabs>
      </w:pPr>
      <w:hyperlink w:anchor="_Toc20870" w:history="1">
        <w:r>
          <w:rPr>
            <w:rFonts w:ascii="仿宋" w:eastAsia="仿宋" w:hAnsi="仿宋" w:cs="仿宋" w:hint="eastAsia"/>
            <w:lang w:val="en-GB"/>
          </w:rPr>
          <w:t>一、市场地位与竞争战略</w:t>
        </w:r>
        <w:r>
          <w:tab/>
        </w:r>
        <w:r>
          <w:fldChar w:fldCharType="begin"/>
        </w:r>
        <w:r>
          <w:instrText xml:space="preserve"> PAGEREF _Toc20870 \h </w:instrText>
        </w:r>
        <w:r>
          <w:fldChar w:fldCharType="separate"/>
        </w:r>
        <w:r>
          <w:t>3</w:t>
        </w:r>
        <w:r>
          <w:fldChar w:fldCharType="end"/>
        </w:r>
      </w:hyperlink>
    </w:p>
    <w:p>
      <w:pPr>
        <w:pStyle w:val="TOC2"/>
        <w:tabs>
          <w:tab w:val="right" w:leader="dot" w:pos="8306"/>
        </w:tabs>
      </w:pPr>
      <w:hyperlink w:anchor="_Toc30622" w:history="1">
        <w:r>
          <w:rPr>
            <w:rFonts w:ascii="仿宋" w:eastAsia="仿宋" w:hAnsi="仿宋" w:cs="仿宋" w:hint="eastAsia"/>
            <w:lang w:val="en-GB"/>
          </w:rPr>
          <w:t>(一)、顾客忠诚</w:t>
        </w:r>
        <w:r>
          <w:tab/>
        </w:r>
        <w:r>
          <w:fldChar w:fldCharType="begin"/>
        </w:r>
        <w:r>
          <w:instrText xml:space="preserve"> PAGEREF _Toc30622 \h </w:instrText>
        </w:r>
        <w:r>
          <w:fldChar w:fldCharType="separate"/>
        </w:r>
        <w:r>
          <w:t>3</w:t>
        </w:r>
        <w:r>
          <w:fldChar w:fldCharType="end"/>
        </w:r>
      </w:hyperlink>
    </w:p>
    <w:p>
      <w:pPr>
        <w:pStyle w:val="TOC2"/>
        <w:tabs>
          <w:tab w:val="right" w:leader="dot" w:pos="8306"/>
        </w:tabs>
      </w:pPr>
      <w:hyperlink w:anchor="_Toc32536" w:history="1">
        <w:r>
          <w:rPr>
            <w:rFonts w:ascii="仿宋" w:eastAsia="仿宋" w:hAnsi="仿宋" w:cs="仿宋" w:hint="eastAsia"/>
            <w:lang w:val="en-GB"/>
          </w:rPr>
          <w:t>(二)、全面质量管理</w:t>
        </w:r>
        <w:r>
          <w:tab/>
        </w:r>
        <w:r>
          <w:fldChar w:fldCharType="begin"/>
        </w:r>
        <w:r>
          <w:instrText xml:space="preserve"> PAGEREF _Toc32536 \h </w:instrText>
        </w:r>
        <w:r>
          <w:fldChar w:fldCharType="separate"/>
        </w:r>
        <w:r>
          <w:t>4</w:t>
        </w:r>
        <w:r>
          <w:fldChar w:fldCharType="end"/>
        </w:r>
      </w:hyperlink>
    </w:p>
    <w:p>
      <w:pPr>
        <w:pStyle w:val="TOC2"/>
        <w:tabs>
          <w:tab w:val="right" w:leader="dot" w:pos="8306"/>
        </w:tabs>
      </w:pPr>
      <w:hyperlink w:anchor="_Toc14232" w:history="1">
        <w:r>
          <w:rPr>
            <w:rFonts w:ascii="仿宋" w:eastAsia="仿宋" w:hAnsi="仿宋" w:cs="仿宋" w:hint="eastAsia"/>
            <w:lang w:val="en-GB"/>
          </w:rPr>
          <w:t>(三)、研究市场营销学的意义</w:t>
        </w:r>
        <w:r>
          <w:tab/>
        </w:r>
        <w:r>
          <w:fldChar w:fldCharType="begin"/>
        </w:r>
        <w:r>
          <w:instrText xml:space="preserve"> PAGEREF _Toc14232 \h </w:instrText>
        </w:r>
        <w:r>
          <w:fldChar w:fldCharType="separate"/>
        </w:r>
        <w:r>
          <w:t>5</w:t>
        </w:r>
        <w:r>
          <w:fldChar w:fldCharType="end"/>
        </w:r>
      </w:hyperlink>
    </w:p>
    <w:p>
      <w:pPr>
        <w:pStyle w:val="TOC2"/>
        <w:tabs>
          <w:tab w:val="right" w:leader="dot" w:pos="8306"/>
        </w:tabs>
      </w:pPr>
      <w:hyperlink w:anchor="_Toc11458" w:history="1">
        <w:r>
          <w:rPr>
            <w:rFonts w:ascii="仿宋" w:eastAsia="仿宋" w:hAnsi="仿宋" w:cs="仿宋" w:hint="eastAsia"/>
            <w:lang w:val="en-GB"/>
          </w:rPr>
          <w:t>(四)、市场营销学的研究方法</w:t>
        </w:r>
        <w:r>
          <w:tab/>
        </w:r>
        <w:r>
          <w:fldChar w:fldCharType="begin"/>
        </w:r>
        <w:r>
          <w:instrText xml:space="preserve"> PAGEREF _Toc11458 \h </w:instrText>
        </w:r>
        <w:r>
          <w:fldChar w:fldCharType="separate"/>
        </w:r>
        <w:r>
          <w:t>6</w:t>
        </w:r>
        <w:r>
          <w:fldChar w:fldCharType="end"/>
        </w:r>
      </w:hyperlink>
    </w:p>
    <w:p>
      <w:pPr>
        <w:pStyle w:val="TOC2"/>
        <w:tabs>
          <w:tab w:val="right" w:leader="dot" w:pos="8306"/>
        </w:tabs>
      </w:pPr>
      <w:hyperlink w:anchor="_Toc3825" w:history="1">
        <w:r>
          <w:rPr>
            <w:rFonts w:ascii="仿宋" w:eastAsia="仿宋" w:hAnsi="仿宋" w:cs="仿宋" w:hint="eastAsia"/>
            <w:lang w:val="en-GB"/>
          </w:rPr>
          <w:t>(五)、选择进攻战略</w:t>
        </w:r>
        <w:r>
          <w:tab/>
        </w:r>
        <w:r>
          <w:fldChar w:fldCharType="begin"/>
        </w:r>
        <w:r>
          <w:instrText xml:space="preserve"> PAGEREF _Toc3825 \h </w:instrText>
        </w:r>
        <w:r>
          <w:fldChar w:fldCharType="separate"/>
        </w:r>
        <w:r>
          <w:t>8</w:t>
        </w:r>
        <w:r>
          <w:fldChar w:fldCharType="end"/>
        </w:r>
      </w:hyperlink>
    </w:p>
    <w:p>
      <w:pPr>
        <w:pStyle w:val="TOC2"/>
        <w:tabs>
          <w:tab w:val="right" w:leader="dot" w:pos="8306"/>
        </w:tabs>
      </w:pPr>
      <w:hyperlink w:anchor="_Toc2638" w:history="1">
        <w:r>
          <w:rPr>
            <w:rFonts w:ascii="仿宋" w:eastAsia="仿宋" w:hAnsi="仿宋" w:cs="仿宋" w:hint="eastAsia"/>
            <w:lang w:val="en-GB"/>
          </w:rPr>
          <w:t>(六)、确定战略目标与竞争对手</w:t>
        </w:r>
        <w:r>
          <w:tab/>
        </w:r>
        <w:r>
          <w:fldChar w:fldCharType="begin"/>
        </w:r>
        <w:r>
          <w:instrText xml:space="preserve"> PAGEREF _Toc2638 \h </w:instrText>
        </w:r>
        <w:r>
          <w:fldChar w:fldCharType="separate"/>
        </w:r>
        <w:r>
          <w:t>10</w:t>
        </w:r>
        <w:r>
          <w:fldChar w:fldCharType="end"/>
        </w:r>
      </w:hyperlink>
    </w:p>
    <w:p>
      <w:pPr>
        <w:pStyle w:val="TOC2"/>
        <w:tabs>
          <w:tab w:val="right" w:leader="dot" w:pos="8306"/>
        </w:tabs>
      </w:pPr>
      <w:hyperlink w:anchor="_Toc15786" w:history="1">
        <w:r>
          <w:rPr>
            <w:rFonts w:ascii="仿宋" w:eastAsia="仿宋" w:hAnsi="仿宋" w:cs="仿宋" w:hint="eastAsia"/>
            <w:lang w:val="en-GB"/>
          </w:rPr>
          <w:t>(七)、市场追随者战略</w:t>
        </w:r>
        <w:r>
          <w:tab/>
        </w:r>
        <w:r>
          <w:fldChar w:fldCharType="begin"/>
        </w:r>
        <w:r>
          <w:instrText xml:space="preserve"> PAGEREF _Toc15786 \h </w:instrText>
        </w:r>
        <w:r>
          <w:fldChar w:fldCharType="separate"/>
        </w:r>
        <w:r>
          <w:t>11</w:t>
        </w:r>
        <w:r>
          <w:fldChar w:fldCharType="end"/>
        </w:r>
      </w:hyperlink>
    </w:p>
    <w:p>
      <w:pPr>
        <w:pStyle w:val="TOC2"/>
        <w:tabs>
          <w:tab w:val="right" w:leader="dot" w:pos="8306"/>
        </w:tabs>
      </w:pPr>
      <w:hyperlink w:anchor="_Toc20905" w:history="1">
        <w:r>
          <w:rPr>
            <w:rFonts w:ascii="仿宋" w:eastAsia="仿宋" w:hAnsi="仿宋" w:cs="仿宋" w:hint="eastAsia"/>
            <w:lang w:val="en-GB"/>
          </w:rPr>
          <w:t>(八)、市场利基者战略</w:t>
        </w:r>
        <w:r>
          <w:tab/>
        </w:r>
        <w:r>
          <w:fldChar w:fldCharType="begin"/>
        </w:r>
        <w:r>
          <w:instrText xml:space="preserve"> PAGEREF _Toc20905 \h </w:instrText>
        </w:r>
        <w:r>
          <w:fldChar w:fldCharType="separate"/>
        </w:r>
        <w:r>
          <w:t>13</w:t>
        </w:r>
        <w:r>
          <w:fldChar w:fldCharType="end"/>
        </w:r>
      </w:hyperlink>
    </w:p>
    <w:p>
      <w:pPr>
        <w:pStyle w:val="TOC2"/>
        <w:tabs>
          <w:tab w:val="right" w:leader="dot" w:pos="8306"/>
        </w:tabs>
      </w:pPr>
      <w:hyperlink w:anchor="_Toc28713" w:history="1">
        <w:r>
          <w:rPr>
            <w:rFonts w:ascii="仿宋" w:eastAsia="仿宋" w:hAnsi="仿宋" w:cs="仿宋" w:hint="eastAsia"/>
            <w:lang w:val="en-GB"/>
          </w:rPr>
          <w:t>(九)、竞争战略选择</w:t>
        </w:r>
        <w:r>
          <w:tab/>
        </w:r>
        <w:r>
          <w:fldChar w:fldCharType="begin"/>
        </w:r>
        <w:r>
          <w:instrText xml:space="preserve"> PAGEREF _Toc28713 \h </w:instrText>
        </w:r>
        <w:r>
          <w:fldChar w:fldCharType="separate"/>
        </w:r>
        <w:r>
          <w:t>15</w:t>
        </w:r>
        <w:r>
          <w:fldChar w:fldCharType="end"/>
        </w:r>
      </w:hyperlink>
    </w:p>
    <w:p>
      <w:pPr>
        <w:pStyle w:val="TOC2"/>
        <w:tabs>
          <w:tab w:val="right" w:leader="dot" w:pos="8306"/>
        </w:tabs>
      </w:pPr>
      <w:hyperlink w:anchor="_Toc5925" w:history="1">
        <w:r>
          <w:rPr>
            <w:rFonts w:ascii="仿宋" w:eastAsia="仿宋" w:hAnsi="仿宋" w:cs="仿宋" w:hint="eastAsia"/>
            <w:lang w:val="en-GB"/>
          </w:rPr>
          <w:t>(十)、大功率激光传输石英光纤行业竞争者识别</w:t>
        </w:r>
        <w:r>
          <w:tab/>
        </w:r>
        <w:r>
          <w:fldChar w:fldCharType="begin"/>
        </w:r>
        <w:r>
          <w:instrText xml:space="preserve"> PAGEREF _Toc5925 \h </w:instrText>
        </w:r>
        <w:r>
          <w:fldChar w:fldCharType="separate"/>
        </w:r>
        <w:r>
          <w:t>17</w:t>
        </w:r>
        <w:r>
          <w:fldChar w:fldCharType="end"/>
        </w:r>
      </w:hyperlink>
    </w:p>
    <w:p>
      <w:pPr>
        <w:pStyle w:val="TOC1"/>
        <w:tabs>
          <w:tab w:val="right" w:leader="dot" w:pos="8306"/>
        </w:tabs>
      </w:pPr>
      <w:hyperlink w:anchor="_Toc9449" w:history="1">
        <w:r>
          <w:rPr>
            <w:rFonts w:ascii="仿宋" w:eastAsia="仿宋" w:hAnsi="仿宋" w:cs="仿宋" w:hint="eastAsia"/>
            <w:lang w:val="en-GB"/>
          </w:rPr>
          <w:t>二、员工培训与绩效提升</w:t>
        </w:r>
        <w:r>
          <w:tab/>
        </w:r>
        <w:r>
          <w:fldChar w:fldCharType="begin"/>
        </w:r>
        <w:r>
          <w:instrText xml:space="preserve"> PAGEREF _Toc9449 \h </w:instrText>
        </w:r>
        <w:r>
          <w:fldChar w:fldCharType="separate"/>
        </w:r>
        <w:r>
          <w:t>18</w:t>
        </w:r>
        <w:r>
          <w:fldChar w:fldCharType="end"/>
        </w:r>
      </w:hyperlink>
    </w:p>
    <w:p>
      <w:pPr>
        <w:pStyle w:val="TOC2"/>
        <w:tabs>
          <w:tab w:val="right" w:leader="dot" w:pos="8306"/>
        </w:tabs>
      </w:pPr>
      <w:hyperlink w:anchor="_Toc5346" w:history="1">
        <w:r>
          <w:rPr>
            <w:rFonts w:ascii="仿宋" w:eastAsia="仿宋" w:hAnsi="仿宋" w:cs="仿宋" w:hint="eastAsia"/>
            <w:lang w:val="en-GB"/>
          </w:rPr>
          <w:t>(一)、培训需求分析与计划</w:t>
        </w:r>
        <w:r>
          <w:tab/>
        </w:r>
        <w:r>
          <w:fldChar w:fldCharType="begin"/>
        </w:r>
        <w:r>
          <w:instrText xml:space="preserve"> PAGEREF _Toc5346 \h </w:instrText>
        </w:r>
        <w:r>
          <w:fldChar w:fldCharType="separate"/>
        </w:r>
        <w:r>
          <w:t>18</w:t>
        </w:r>
        <w:r>
          <w:fldChar w:fldCharType="end"/>
        </w:r>
      </w:hyperlink>
    </w:p>
    <w:p>
      <w:pPr>
        <w:pStyle w:val="TOC2"/>
        <w:tabs>
          <w:tab w:val="right" w:leader="dot" w:pos="8306"/>
        </w:tabs>
      </w:pPr>
      <w:hyperlink w:anchor="_Toc21724" w:history="1">
        <w:r>
          <w:rPr>
            <w:rFonts w:ascii="仿宋" w:eastAsia="仿宋" w:hAnsi="仿宋" w:cs="仿宋" w:hint="eastAsia"/>
            <w:lang w:val="en-GB"/>
          </w:rPr>
          <w:t>(二)、绩效评价体系与激励机制</w:t>
        </w:r>
        <w:r>
          <w:tab/>
        </w:r>
        <w:r>
          <w:fldChar w:fldCharType="begin"/>
        </w:r>
        <w:r>
          <w:instrText xml:space="preserve"> PAGEREF _Toc21724 \h </w:instrText>
        </w:r>
        <w:r>
          <w:fldChar w:fldCharType="separate"/>
        </w:r>
        <w:r>
          <w:t>20</w:t>
        </w:r>
        <w:r>
          <w:fldChar w:fldCharType="end"/>
        </w:r>
      </w:hyperlink>
    </w:p>
    <w:p>
      <w:pPr>
        <w:pStyle w:val="TOC2"/>
        <w:tabs>
          <w:tab w:val="right" w:leader="dot" w:pos="8306"/>
        </w:tabs>
      </w:pPr>
      <w:hyperlink w:anchor="_Toc4650" w:history="1">
        <w:r>
          <w:rPr>
            <w:rFonts w:ascii="仿宋" w:eastAsia="仿宋" w:hAnsi="仿宋" w:cs="仿宋" w:hint="eastAsia"/>
            <w:lang w:val="en-GB"/>
          </w:rPr>
          <w:t>(三)、职业发展规划与晋升通道</w:t>
        </w:r>
        <w:r>
          <w:tab/>
        </w:r>
        <w:r>
          <w:fldChar w:fldCharType="begin"/>
        </w:r>
        <w:r>
          <w:instrText xml:space="preserve"> PAGEREF _Toc4650 \h </w:instrText>
        </w:r>
        <w:r>
          <w:fldChar w:fldCharType="separate"/>
        </w:r>
        <w:r>
          <w:t>22</w:t>
        </w:r>
        <w:r>
          <w:fldChar w:fldCharType="end"/>
        </w:r>
      </w:hyperlink>
    </w:p>
    <w:p>
      <w:pPr>
        <w:pStyle w:val="TOC2"/>
        <w:tabs>
          <w:tab w:val="right" w:leader="dot" w:pos="8306"/>
        </w:tabs>
      </w:pPr>
      <w:hyperlink w:anchor="_Toc7099" w:history="1">
        <w:r>
          <w:rPr>
            <w:rFonts w:ascii="仿宋" w:eastAsia="仿宋" w:hAnsi="仿宋" w:cs="仿宋" w:hint="eastAsia"/>
            <w:lang w:val="en-GB"/>
          </w:rPr>
          <w:t>(四)、员工满意度与团队凝聚力</w:t>
        </w:r>
        <w:r>
          <w:tab/>
        </w:r>
        <w:r>
          <w:fldChar w:fldCharType="begin"/>
        </w:r>
        <w:r>
          <w:instrText xml:space="preserve"> PAGEREF _Toc7099 \h </w:instrText>
        </w:r>
        <w:r>
          <w:fldChar w:fldCharType="separate"/>
        </w:r>
        <w:r>
          <w:t>24</w:t>
        </w:r>
        <w:r>
          <w:fldChar w:fldCharType="end"/>
        </w:r>
      </w:hyperlink>
    </w:p>
    <w:p>
      <w:pPr>
        <w:pStyle w:val="TOC1"/>
        <w:tabs>
          <w:tab w:val="right" w:leader="dot" w:pos="8306"/>
        </w:tabs>
      </w:pPr>
      <w:hyperlink w:anchor="_Toc20235" w:history="1">
        <w:r>
          <w:rPr>
            <w:rFonts w:ascii="仿宋" w:eastAsia="仿宋" w:hAnsi="仿宋" w:cs="仿宋" w:hint="eastAsia"/>
            <w:lang w:val="en-GB"/>
          </w:rPr>
          <w:t>三、公司简介</w:t>
        </w:r>
        <w:r>
          <w:tab/>
        </w:r>
        <w:r>
          <w:fldChar w:fldCharType="begin"/>
        </w:r>
        <w:r>
          <w:instrText xml:space="preserve"> PAGEREF _Toc20235 \h </w:instrText>
        </w:r>
        <w:r>
          <w:fldChar w:fldCharType="separate"/>
        </w:r>
        <w:r>
          <w:t>26</w:t>
        </w:r>
        <w:r>
          <w:fldChar w:fldCharType="end"/>
        </w:r>
      </w:hyperlink>
    </w:p>
    <w:p>
      <w:pPr>
        <w:pStyle w:val="TOC2"/>
        <w:tabs>
          <w:tab w:val="right" w:leader="dot" w:pos="8306"/>
        </w:tabs>
      </w:pPr>
      <w:hyperlink w:anchor="_Toc18376" w:history="1">
        <w:r>
          <w:rPr>
            <w:rFonts w:ascii="仿宋" w:eastAsia="仿宋" w:hAnsi="仿宋" w:cs="仿宋" w:hint="eastAsia"/>
            <w:lang w:val="en-GB"/>
          </w:rPr>
          <w:t>(一)、公司基本信息</w:t>
        </w:r>
        <w:r>
          <w:tab/>
        </w:r>
        <w:r>
          <w:fldChar w:fldCharType="begin"/>
        </w:r>
        <w:r>
          <w:instrText xml:space="preserve"> PAGEREF _Toc18376 \h </w:instrText>
        </w:r>
        <w:r>
          <w:fldChar w:fldCharType="separate"/>
        </w:r>
        <w:r>
          <w:t>26</w:t>
        </w:r>
        <w:r>
          <w:fldChar w:fldCharType="end"/>
        </w:r>
      </w:hyperlink>
    </w:p>
    <w:p>
      <w:pPr>
        <w:pStyle w:val="TOC2"/>
        <w:tabs>
          <w:tab w:val="right" w:leader="dot" w:pos="8306"/>
        </w:tabs>
      </w:pPr>
      <w:hyperlink w:anchor="_Toc23928" w:history="1">
        <w:r>
          <w:rPr>
            <w:rFonts w:ascii="仿宋" w:eastAsia="仿宋" w:hAnsi="仿宋" w:cs="仿宋" w:hint="eastAsia"/>
            <w:lang w:val="en-GB"/>
          </w:rPr>
          <w:t>(二)、公司简介</w:t>
        </w:r>
        <w:r>
          <w:tab/>
        </w:r>
        <w:r>
          <w:fldChar w:fldCharType="begin"/>
        </w:r>
        <w:r>
          <w:instrText xml:space="preserve"> PAGEREF _Toc23928 \h </w:instrText>
        </w:r>
        <w:r>
          <w:fldChar w:fldCharType="separate"/>
        </w:r>
        <w:r>
          <w:t>27</w:t>
        </w:r>
        <w:r>
          <w:fldChar w:fldCharType="end"/>
        </w:r>
      </w:hyperlink>
    </w:p>
    <w:p>
      <w:pPr>
        <w:pStyle w:val="TOC1"/>
        <w:tabs>
          <w:tab w:val="right" w:leader="dot" w:pos="8306"/>
        </w:tabs>
      </w:pPr>
      <w:hyperlink w:anchor="_Toc13535" w:history="1">
        <w:r>
          <w:rPr>
            <w:rFonts w:ascii="仿宋" w:eastAsia="仿宋" w:hAnsi="仿宋" w:cs="仿宋" w:hint="eastAsia"/>
            <w:lang w:val="en-GB"/>
          </w:rPr>
          <w:t>四、大功率激光传输石英光纤危机管理与应对策略</w:t>
        </w:r>
        <w:r>
          <w:tab/>
        </w:r>
        <w:r>
          <w:fldChar w:fldCharType="begin"/>
        </w:r>
        <w:r>
          <w:instrText xml:space="preserve"> PAGEREF _Toc13535 \h </w:instrText>
        </w:r>
        <w:r>
          <w:fldChar w:fldCharType="separate"/>
        </w:r>
        <w:r>
          <w:t>27</w:t>
        </w:r>
        <w:r>
          <w:fldChar w:fldCharType="end"/>
        </w:r>
      </w:hyperlink>
    </w:p>
    <w:p>
      <w:pPr>
        <w:pStyle w:val="TOC2"/>
        <w:tabs>
          <w:tab w:val="right" w:leader="dot" w:pos="8306"/>
        </w:tabs>
      </w:pPr>
      <w:hyperlink w:anchor="_Toc23733" w:history="1">
        <w:r>
          <w:rPr>
            <w:rFonts w:ascii="仿宋" w:eastAsia="仿宋" w:hAnsi="仿宋" w:cs="仿宋" w:hint="eastAsia"/>
            <w:lang w:val="en-GB"/>
          </w:rPr>
          <w:t>(一)、危机预警与应急计划</w:t>
        </w:r>
        <w:r>
          <w:tab/>
        </w:r>
        <w:r>
          <w:fldChar w:fldCharType="begin"/>
        </w:r>
        <w:r>
          <w:instrText xml:space="preserve"> PAGEREF _Toc23733 \h </w:instrText>
        </w:r>
        <w:r>
          <w:fldChar w:fldCharType="separate"/>
        </w:r>
        <w:r>
          <w:t>27</w:t>
        </w:r>
        <w:r>
          <w:fldChar w:fldCharType="end"/>
        </w:r>
      </w:hyperlink>
    </w:p>
    <w:p>
      <w:pPr>
        <w:pStyle w:val="TOC2"/>
        <w:tabs>
          <w:tab w:val="right" w:leader="dot" w:pos="8306"/>
        </w:tabs>
      </w:pPr>
      <w:hyperlink w:anchor="_Toc13506" w:history="1">
        <w:r>
          <w:rPr>
            <w:rFonts w:ascii="仿宋" w:eastAsia="仿宋" w:hAnsi="仿宋" w:cs="仿宋" w:hint="eastAsia"/>
            <w:lang w:val="en-GB"/>
          </w:rPr>
          <w:t>(二)、公关与危机沟通</w:t>
        </w:r>
        <w:r>
          <w:tab/>
        </w:r>
        <w:r>
          <w:fldChar w:fldCharType="begin"/>
        </w:r>
        <w:r>
          <w:instrText xml:space="preserve"> PAGEREF _Toc13506 \h </w:instrText>
        </w:r>
        <w:r>
          <w:fldChar w:fldCharType="separate"/>
        </w:r>
        <w:r>
          <w:t>29</w:t>
        </w:r>
        <w:r>
          <w:fldChar w:fldCharType="end"/>
        </w:r>
      </w:hyperlink>
    </w:p>
    <w:p>
      <w:pPr>
        <w:pStyle w:val="TOC2"/>
        <w:tabs>
          <w:tab w:val="right" w:leader="dot" w:pos="8306"/>
        </w:tabs>
      </w:pPr>
      <w:hyperlink w:anchor="_Toc28891" w:history="1">
        <w:r>
          <w:rPr>
            <w:rFonts w:ascii="仿宋" w:eastAsia="仿宋" w:hAnsi="仿宋" w:cs="仿宋" w:hint="eastAsia"/>
            <w:lang w:val="en-GB"/>
          </w:rPr>
          <w:t>(三)、媒体关系与舆情管理</w:t>
        </w:r>
        <w:r>
          <w:tab/>
        </w:r>
        <w:r>
          <w:fldChar w:fldCharType="begin"/>
        </w:r>
        <w:r>
          <w:instrText xml:space="preserve"> PAGEREF _Toc28891 \h </w:instrText>
        </w:r>
        <w:r>
          <w:fldChar w:fldCharType="separate"/>
        </w:r>
        <w:r>
          <w:t>30</w:t>
        </w:r>
        <w:r>
          <w:fldChar w:fldCharType="end"/>
        </w:r>
      </w:hyperlink>
    </w:p>
    <w:p>
      <w:pPr>
        <w:pStyle w:val="TOC2"/>
        <w:tabs>
          <w:tab w:val="right" w:leader="dot" w:pos="8306"/>
        </w:tabs>
      </w:pPr>
      <w:hyperlink w:anchor="_Toc5889" w:history="1">
        <w:r>
          <w:rPr>
            <w:rFonts w:ascii="仿宋" w:eastAsia="仿宋" w:hAnsi="仿宋" w:cs="仿宋" w:hint="eastAsia"/>
            <w:lang w:val="en-GB"/>
          </w:rPr>
          <w:t>(四)、企业社会责任与危机回应</w:t>
        </w:r>
        <w:r>
          <w:tab/>
        </w:r>
        <w:r>
          <w:fldChar w:fldCharType="begin"/>
        </w:r>
        <w:r>
          <w:instrText xml:space="preserve"> PAGEREF _Toc5889 \h </w:instrText>
        </w:r>
        <w:r>
          <w:fldChar w:fldCharType="separate"/>
        </w:r>
        <w:r>
          <w:t>31</w:t>
        </w:r>
        <w:r>
          <w:fldChar w:fldCharType="end"/>
        </w:r>
      </w:hyperlink>
    </w:p>
    <w:p>
      <w:pPr>
        <w:pStyle w:val="TOC1"/>
        <w:tabs>
          <w:tab w:val="right" w:leader="dot" w:pos="8306"/>
        </w:tabs>
      </w:pPr>
      <w:hyperlink w:anchor="_Toc24496" w:history="1">
        <w:r>
          <w:rPr>
            <w:rFonts w:ascii="仿宋" w:eastAsia="仿宋" w:hAnsi="仿宋" w:cs="仿宋" w:hint="eastAsia"/>
            <w:lang w:val="en-GB"/>
          </w:rPr>
          <w:t>五、SWOT分析说明</w:t>
        </w:r>
        <w:r>
          <w:tab/>
        </w:r>
        <w:r>
          <w:fldChar w:fldCharType="begin"/>
        </w:r>
        <w:r>
          <w:instrText xml:space="preserve"> PAGEREF _Toc24496 \h </w:instrText>
        </w:r>
        <w:r>
          <w:fldChar w:fldCharType="separate"/>
        </w:r>
        <w:r>
          <w:t>33</w:t>
        </w:r>
        <w:r>
          <w:fldChar w:fldCharType="end"/>
        </w:r>
      </w:hyperlink>
    </w:p>
    <w:p>
      <w:pPr>
        <w:pStyle w:val="TOC2"/>
        <w:tabs>
          <w:tab w:val="right" w:leader="dot" w:pos="8306"/>
        </w:tabs>
      </w:pPr>
      <w:hyperlink w:anchor="_Toc13552" w:history="1">
        <w:r>
          <w:rPr>
            <w:rFonts w:ascii="仿宋" w:eastAsia="仿宋" w:hAnsi="仿宋" w:cs="仿宋" w:hint="eastAsia"/>
            <w:lang w:val="en-GB"/>
          </w:rPr>
          <w:t>(一)、优势分析(S)</w:t>
        </w:r>
        <w:r>
          <w:tab/>
        </w:r>
        <w:r>
          <w:fldChar w:fldCharType="begin"/>
        </w:r>
        <w:r>
          <w:instrText xml:space="preserve"> PAGEREF _Toc13552 \h </w:instrText>
        </w:r>
        <w:r>
          <w:fldChar w:fldCharType="separate"/>
        </w:r>
        <w:r>
          <w:t>33</w:t>
        </w:r>
        <w:r>
          <w:fldChar w:fldCharType="end"/>
        </w:r>
      </w:hyperlink>
    </w:p>
    <w:p>
      <w:pPr>
        <w:pStyle w:val="TOC2"/>
        <w:tabs>
          <w:tab w:val="right" w:leader="dot" w:pos="8306"/>
        </w:tabs>
      </w:pPr>
      <w:hyperlink w:anchor="_Toc17717" w:history="1">
        <w:r>
          <w:rPr>
            <w:rFonts w:ascii="仿宋" w:eastAsia="仿宋" w:hAnsi="仿宋" w:cs="仿宋" w:hint="eastAsia"/>
            <w:lang w:val="en-GB"/>
          </w:rPr>
          <w:t>(二)、劣势分析(W)</w:t>
        </w:r>
        <w:r>
          <w:tab/>
        </w:r>
        <w:r>
          <w:fldChar w:fldCharType="begin"/>
        </w:r>
        <w:r>
          <w:instrText xml:space="preserve"> PAGEREF _Toc17717 \h </w:instrText>
        </w:r>
        <w:r>
          <w:fldChar w:fldCharType="separate"/>
        </w:r>
        <w:r>
          <w:t>34</w:t>
        </w:r>
        <w:r>
          <w:fldChar w:fldCharType="end"/>
        </w:r>
      </w:hyperlink>
    </w:p>
    <w:p>
      <w:pPr>
        <w:pStyle w:val="TOC2"/>
        <w:tabs>
          <w:tab w:val="right" w:leader="dot" w:pos="8306"/>
        </w:tabs>
      </w:pPr>
      <w:hyperlink w:anchor="_Toc19083" w:history="1">
        <w:r>
          <w:rPr>
            <w:rFonts w:ascii="仿宋" w:eastAsia="仿宋" w:hAnsi="仿宋" w:cs="仿宋" w:hint="eastAsia"/>
            <w:lang w:val="en-GB"/>
          </w:rPr>
          <w:t>(三)、机会分析(O)</w:t>
        </w:r>
        <w:r>
          <w:tab/>
        </w:r>
        <w:r>
          <w:fldChar w:fldCharType="begin"/>
        </w:r>
        <w:r>
          <w:instrText xml:space="preserve"> PAGEREF _Toc19083 \h </w:instrText>
        </w:r>
        <w:r>
          <w:fldChar w:fldCharType="separate"/>
        </w:r>
        <w:r>
          <w:t>35</w:t>
        </w:r>
        <w:r>
          <w:fldChar w:fldCharType="end"/>
        </w:r>
      </w:hyperlink>
    </w:p>
    <w:p>
      <w:pPr>
        <w:pStyle w:val="TOC2"/>
        <w:tabs>
          <w:tab w:val="right" w:leader="dot" w:pos="8306"/>
        </w:tabs>
      </w:pPr>
      <w:hyperlink w:anchor="_Toc9610" w:history="1">
        <w:r>
          <w:rPr>
            <w:rFonts w:ascii="仿宋" w:eastAsia="仿宋" w:hAnsi="仿宋" w:cs="仿宋" w:hint="eastAsia"/>
            <w:lang w:val="en-GB"/>
          </w:rPr>
          <w:t>(四)、威胁分析(T)</w:t>
        </w:r>
        <w:r>
          <w:tab/>
        </w:r>
        <w:r>
          <w:fldChar w:fldCharType="begin"/>
        </w:r>
        <w:r>
          <w:instrText xml:space="preserve"> PAGEREF _Toc9610 \h </w:instrText>
        </w:r>
        <w:r>
          <w:fldChar w:fldCharType="separate"/>
        </w:r>
        <w:r>
          <w:t>37</w:t>
        </w:r>
        <w:r>
          <w:fldChar w:fldCharType="end"/>
        </w:r>
      </w:hyperlink>
    </w:p>
    <w:p>
      <w:pPr>
        <w:pStyle w:val="TOC1"/>
        <w:tabs>
          <w:tab w:val="right" w:leader="dot" w:pos="8306"/>
        </w:tabs>
      </w:pPr>
      <w:hyperlink w:anchor="_Toc27448" w:history="1">
        <w:r>
          <w:rPr>
            <w:rFonts w:ascii="仿宋" w:eastAsia="仿宋" w:hAnsi="仿宋" w:cs="仿宋" w:hint="eastAsia"/>
            <w:lang w:val="en-GB"/>
          </w:rPr>
          <w:t>六、大功率激光传输石英光纤整合营销</w:t>
        </w:r>
        <w:r>
          <w:tab/>
        </w:r>
        <w:r>
          <w:fldChar w:fldCharType="begin"/>
        </w:r>
        <w:r>
          <w:instrText xml:space="preserve"> PAGEREF _Toc27448 \h </w:instrText>
        </w:r>
        <w:r>
          <w:fldChar w:fldCharType="separate"/>
        </w:r>
        <w:r>
          <w:t>39</w:t>
        </w:r>
        <w:r>
          <w:fldChar w:fldCharType="end"/>
        </w:r>
      </w:hyperlink>
    </w:p>
    <w:p>
      <w:pPr>
        <w:pStyle w:val="TOC2"/>
        <w:tabs>
          <w:tab w:val="right" w:leader="dot" w:pos="8306"/>
        </w:tabs>
      </w:pPr>
      <w:hyperlink w:anchor="_Toc3872" w:history="1">
        <w:r>
          <w:rPr>
            <w:rFonts w:ascii="仿宋" w:eastAsia="仿宋" w:hAnsi="仿宋" w:cs="仿宋" w:hint="eastAsia"/>
            <w:lang w:val="en-GB"/>
          </w:rPr>
          <w:t>(一)、跨渠道整合</w:t>
        </w:r>
        <w:r>
          <w:tab/>
        </w:r>
        <w:r>
          <w:fldChar w:fldCharType="begin"/>
        </w:r>
        <w:r>
          <w:instrText xml:space="preserve"> PAGEREF _Toc3872 \h </w:instrText>
        </w:r>
        <w:r>
          <w:fldChar w:fldCharType="separate"/>
        </w:r>
        <w:r>
          <w:t>39</w:t>
        </w:r>
        <w:r>
          <w:fldChar w:fldCharType="end"/>
        </w:r>
      </w:hyperlink>
    </w:p>
    <w:p>
      <w:pPr>
        <w:pStyle w:val="TOC2"/>
        <w:tabs>
          <w:tab w:val="right" w:leader="dot" w:pos="8306"/>
        </w:tabs>
      </w:pPr>
      <w:hyperlink w:anchor="_Toc6591" w:history="1">
        <w:r>
          <w:rPr>
            <w:rFonts w:ascii="仿宋" w:eastAsia="仿宋" w:hAnsi="仿宋" w:cs="仿宋" w:hint="eastAsia"/>
            <w:lang w:val="en-GB"/>
          </w:rPr>
          <w:t>(二)、品牌一体化</w:t>
        </w:r>
        <w:r>
          <w:tab/>
        </w:r>
        <w:r>
          <w:fldChar w:fldCharType="begin"/>
        </w:r>
        <w:r>
          <w:instrText xml:space="preserve"> PAGEREF _Toc6591 \h </w:instrText>
        </w:r>
        <w:r>
          <w:fldChar w:fldCharType="separate"/>
        </w:r>
        <w:r>
          <w:t>41</w:t>
        </w:r>
        <w:r>
          <w:fldChar w:fldCharType="end"/>
        </w:r>
      </w:hyperlink>
    </w:p>
    <w:p>
      <w:pPr>
        <w:pStyle w:val="TOC2"/>
        <w:tabs>
          <w:tab w:val="right" w:leader="dot" w:pos="8306"/>
        </w:tabs>
      </w:pPr>
      <w:hyperlink w:anchor="_Toc22354" w:history="1">
        <w:r>
          <w:rPr>
            <w:rFonts w:ascii="仿宋" w:eastAsia="仿宋" w:hAnsi="仿宋" w:cs="仿宋" w:hint="eastAsia"/>
            <w:lang w:val="en-GB"/>
          </w:rPr>
          <w:t>(三)、数据整合</w:t>
        </w:r>
        <w:r>
          <w:tab/>
        </w:r>
        <w:r>
          <w:fldChar w:fldCharType="begin"/>
        </w:r>
        <w:r>
          <w:instrText xml:space="preserve"> PAGEREF _Toc22354 \h </w:instrText>
        </w:r>
        <w:r>
          <w:fldChar w:fldCharType="separate"/>
        </w:r>
        <w:r>
          <w:t>42</w:t>
        </w:r>
        <w:r>
          <w:fldChar w:fldCharType="end"/>
        </w:r>
      </w:hyperlink>
    </w:p>
    <w:p>
      <w:pPr>
        <w:pStyle w:val="TOC2"/>
        <w:tabs>
          <w:tab w:val="right" w:leader="dot" w:pos="8306"/>
        </w:tabs>
      </w:pPr>
      <w:hyperlink w:anchor="_Toc1272" w:history="1">
        <w:r>
          <w:rPr>
            <w:rFonts w:ascii="仿宋" w:eastAsia="仿宋" w:hAnsi="仿宋" w:cs="仿宋" w:hint="eastAsia"/>
            <w:lang w:val="en-GB"/>
          </w:rPr>
          <w:t>(四)、客户关系管理</w:t>
        </w:r>
        <w:r>
          <w:tab/>
        </w:r>
        <w:r>
          <w:fldChar w:fldCharType="begin"/>
        </w:r>
        <w:r>
          <w:instrText xml:space="preserve"> PAGEREF _Toc1272 \h </w:instrText>
        </w:r>
        <w:r>
          <w:fldChar w:fldCharType="separate"/>
        </w:r>
        <w:r>
          <w:t>44</w:t>
        </w:r>
        <w:r>
          <w:fldChar w:fldCharType="end"/>
        </w:r>
      </w:hyperlink>
    </w:p>
    <w:p>
      <w:pPr>
        <w:pStyle w:val="TOC1"/>
        <w:tabs>
          <w:tab w:val="right" w:leader="dot" w:pos="8306"/>
        </w:tabs>
      </w:pPr>
      <w:hyperlink w:anchor="_Toc3284" w:history="1">
        <w:r>
          <w:rPr>
            <w:rFonts w:ascii="仿宋" w:eastAsia="仿宋" w:hAnsi="仿宋" w:cs="仿宋" w:hint="eastAsia"/>
            <w:lang w:val="en-GB"/>
          </w:rPr>
          <w:t>七、市场趋势与消费者洞察</w:t>
        </w:r>
        <w:r>
          <w:tab/>
        </w:r>
        <w:r>
          <w:fldChar w:fldCharType="begin"/>
        </w:r>
        <w:r>
          <w:instrText xml:space="preserve"> PAGEREF _Toc3284 \h </w:instrText>
        </w:r>
        <w:r>
          <w:fldChar w:fldCharType="separate"/>
        </w:r>
        <w:r>
          <w:t>48</w:t>
        </w:r>
        <w:r>
          <w:fldChar w:fldCharType="end"/>
        </w:r>
      </w:hyperlink>
    </w:p>
    <w:p>
      <w:pPr>
        <w:pStyle w:val="TOC2"/>
        <w:tabs>
          <w:tab w:val="right" w:leader="dot" w:pos="8306"/>
        </w:tabs>
      </w:pPr>
      <w:hyperlink w:anchor="_Toc14083" w:history="1">
        <w:r>
          <w:rPr>
            <w:rFonts w:ascii="仿宋" w:eastAsia="仿宋" w:hAnsi="仿宋" w:cs="仿宋" w:hint="eastAsia"/>
            <w:lang w:val="en-GB"/>
          </w:rPr>
          <w:t>(一)、市场趋势分析与预测</w:t>
        </w:r>
        <w:r>
          <w:tab/>
        </w:r>
        <w:r>
          <w:fldChar w:fldCharType="begin"/>
        </w:r>
        <w:r>
          <w:instrText xml:space="preserve"> PAGEREF _Toc14083 \h </w:instrText>
        </w:r>
        <w:r>
          <w:fldChar w:fldCharType="separate"/>
        </w:r>
        <w:r>
          <w:t>48</w:t>
        </w:r>
        <w:r>
          <w:fldChar w:fldCharType="end"/>
        </w:r>
      </w:hyperlink>
    </w:p>
    <w:p>
      <w:pPr>
        <w:pStyle w:val="TOC2"/>
        <w:tabs>
          <w:tab w:val="right" w:leader="dot" w:pos="8306"/>
        </w:tabs>
      </w:pPr>
      <w:hyperlink w:anchor="_Toc22177" w:history="1">
        <w:r>
          <w:rPr>
            <w:rFonts w:ascii="仿宋" w:eastAsia="仿宋" w:hAnsi="仿宋" w:cs="仿宋" w:hint="eastAsia"/>
            <w:lang w:val="en-GB"/>
          </w:rPr>
          <w:t>(二)、消费者洞察与行为研究</w:t>
        </w:r>
        <w:r>
          <w:tab/>
        </w:r>
        <w:r>
          <w:fldChar w:fldCharType="begin"/>
        </w:r>
        <w:r>
          <w:instrText xml:space="preserve"> PAGEREF _Toc22177 \h </w:instrText>
        </w:r>
        <w:r>
          <w:fldChar w:fldCharType="separate"/>
        </w:r>
        <w:r>
          <w:t>49</w:t>
        </w:r>
        <w:r>
          <w:fldChar w:fldCharType="end"/>
        </w:r>
      </w:hyperlink>
    </w:p>
    <w:p>
      <w:pPr>
        <w:pStyle w:val="TOC2"/>
        <w:tabs>
          <w:tab w:val="right" w:leader="dot" w:pos="8306"/>
        </w:tabs>
      </w:pPr>
      <w:hyperlink w:anchor="_Toc13048" w:history="1">
        <w:r>
          <w:rPr>
            <w:rFonts w:ascii="仿宋" w:eastAsia="仿宋" w:hAnsi="仿宋" w:cs="仿宋" w:hint="eastAsia"/>
            <w:lang w:val="en-GB"/>
          </w:rPr>
          <w:t>(三)、产品创新与市场适应性</w:t>
        </w:r>
        <w:r>
          <w:tab/>
        </w:r>
        <w:r>
          <w:fldChar w:fldCharType="begin"/>
        </w:r>
        <w:r>
          <w:instrText xml:space="preserve"> PAGEREF _Toc13048 \h </w:instrText>
        </w:r>
        <w:r>
          <w:fldChar w:fldCharType="separate"/>
        </w:r>
        <w:r>
          <w:t>51</w:t>
        </w:r>
        <w:r>
          <w:fldChar w:fldCharType="end"/>
        </w:r>
      </w:hyperlink>
    </w:p>
    <w:p>
      <w:pPr>
        <w:pStyle w:val="TOC2"/>
        <w:tabs>
          <w:tab w:val="right" w:leader="dot" w:pos="8306"/>
        </w:tabs>
      </w:pPr>
      <w:hyperlink w:anchor="_Toc27468" w:history="1">
        <w:r>
          <w:rPr>
            <w:rFonts w:ascii="仿宋" w:eastAsia="仿宋" w:hAnsi="仿宋" w:cs="仿宋" w:hint="eastAsia"/>
            <w:lang w:val="en-GB"/>
          </w:rPr>
          <w:t>(四)、服务体验与客户满意度</w:t>
        </w:r>
        <w:r>
          <w:tab/>
        </w:r>
        <w:r>
          <w:fldChar w:fldCharType="begin"/>
        </w:r>
        <w:r>
          <w:instrText xml:space="preserve"> PAGEREF _Toc27468 \h </w:instrText>
        </w:r>
        <w:r>
          <w:fldChar w:fldCharType="separate"/>
        </w:r>
        <w:r>
          <w:t>53</w:t>
        </w:r>
        <w:r>
          <w:fldChar w:fldCharType="end"/>
        </w:r>
      </w:hyperlink>
    </w:p>
    <w:p>
      <w:pPr>
        <w:pStyle w:val="TOC1"/>
        <w:tabs>
          <w:tab w:val="right" w:leader="dot" w:pos="8306"/>
        </w:tabs>
      </w:pPr>
      <w:hyperlink w:anchor="_Toc7547" w:history="1">
        <w:r>
          <w:rPr>
            <w:rFonts w:ascii="仿宋" w:eastAsia="仿宋" w:hAnsi="仿宋" w:cs="仿宋" w:hint="eastAsia"/>
            <w:lang w:val="en-GB"/>
          </w:rPr>
          <w:t>八、大功率激光传输石英光纤新型运营方式</w:t>
        </w:r>
        <w:r>
          <w:tab/>
        </w:r>
        <w:r>
          <w:fldChar w:fldCharType="begin"/>
        </w:r>
        <w:r>
          <w:instrText xml:space="preserve"> PAGEREF _Toc7547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12" w:history="1">
        <w:r>
          <w:rPr>
            <w:rFonts w:ascii="仿宋" w:eastAsia="仿宋" w:hAnsi="仿宋" w:cs="仿宋" w:hint="eastAsia"/>
            <w:lang w:val="en-GB"/>
          </w:rPr>
          <w:t>(一)、创新业务模式</w:t>
        </w:r>
        <w:r>
          <w:tab/>
        </w:r>
        <w:r>
          <w:fldChar w:fldCharType="begin"/>
        </w:r>
        <w:r>
          <w:instrText xml:space="preserve"> PAGEREF _Toc27612 \h </w:instrText>
        </w:r>
        <w:r>
          <w:fldChar w:fldCharType="separate"/>
        </w:r>
        <w:r>
          <w:t>54</w:t>
        </w:r>
        <w:r>
          <w:fldChar w:fldCharType="end"/>
        </w:r>
      </w:hyperlink>
    </w:p>
    <w:p>
      <w:pPr>
        <w:pStyle w:val="TOC2"/>
        <w:tabs>
          <w:tab w:val="right" w:leader="dot" w:pos="8306"/>
        </w:tabs>
      </w:pPr>
      <w:hyperlink w:anchor="_Toc11933" w:history="1">
        <w:r>
          <w:rPr>
            <w:rFonts w:ascii="仿宋" w:eastAsia="仿宋" w:hAnsi="仿宋" w:cs="仿宋" w:hint="eastAsia"/>
            <w:lang w:val="en-GB"/>
          </w:rPr>
          <w:t>(二)、数字化运营</w:t>
        </w:r>
        <w:r>
          <w:tab/>
        </w:r>
        <w:r>
          <w:fldChar w:fldCharType="begin"/>
        </w:r>
        <w:r>
          <w:instrText xml:space="preserve"> PAGEREF _Toc11933 \h </w:instrText>
        </w:r>
        <w:r>
          <w:fldChar w:fldCharType="separate"/>
        </w:r>
        <w:r>
          <w:t>56</w:t>
        </w:r>
        <w:r>
          <w:fldChar w:fldCharType="end"/>
        </w:r>
      </w:hyperlink>
    </w:p>
    <w:p>
      <w:pPr>
        <w:pStyle w:val="TOC2"/>
        <w:tabs>
          <w:tab w:val="right" w:leader="dot" w:pos="8306"/>
        </w:tabs>
      </w:pPr>
      <w:hyperlink w:anchor="_Toc1700" w:history="1">
        <w:r>
          <w:rPr>
            <w:rFonts w:ascii="仿宋" w:eastAsia="仿宋" w:hAnsi="仿宋" w:cs="仿宋" w:hint="eastAsia"/>
            <w:lang w:val="en-GB"/>
          </w:rPr>
          <w:t>(三)、智能化技术应用</w:t>
        </w:r>
        <w:r>
          <w:tab/>
        </w:r>
        <w:r>
          <w:fldChar w:fldCharType="begin"/>
        </w:r>
        <w:r>
          <w:instrText xml:space="preserve"> PAGEREF _Toc1700 \h </w:instrText>
        </w:r>
        <w:r>
          <w:fldChar w:fldCharType="separate"/>
        </w:r>
        <w:r>
          <w:t>57</w:t>
        </w:r>
        <w:r>
          <w:fldChar w:fldCharType="end"/>
        </w:r>
      </w:hyperlink>
    </w:p>
    <w:p>
      <w:pPr>
        <w:pStyle w:val="TOC2"/>
        <w:tabs>
          <w:tab w:val="right" w:leader="dot" w:pos="8306"/>
        </w:tabs>
      </w:pPr>
      <w:hyperlink w:anchor="_Toc24541" w:history="1">
        <w:r>
          <w:rPr>
            <w:rFonts w:ascii="仿宋" w:eastAsia="仿宋" w:hAnsi="仿宋" w:cs="仿宋" w:hint="eastAsia"/>
            <w:lang w:val="en-GB"/>
          </w:rPr>
          <w:t>(四)、可持续经营实践</w:t>
        </w:r>
        <w:r>
          <w:tab/>
        </w:r>
        <w:r>
          <w:fldChar w:fldCharType="begin"/>
        </w:r>
        <w:r>
          <w:instrText xml:space="preserve"> PAGEREF _Toc24541 \h </w:instrText>
        </w:r>
        <w:r>
          <w:fldChar w:fldCharType="separate"/>
        </w:r>
        <w:r>
          <w:t>58</w:t>
        </w:r>
        <w:r>
          <w:fldChar w:fldCharType="end"/>
        </w:r>
      </w:hyperlink>
    </w:p>
    <w:p>
      <w:pPr>
        <w:pStyle w:val="TOC1"/>
        <w:tabs>
          <w:tab w:val="right" w:leader="dot" w:pos="8306"/>
        </w:tabs>
      </w:pPr>
      <w:hyperlink w:anchor="_Toc10675" w:history="1">
        <w:r>
          <w:rPr>
            <w:rFonts w:ascii="仿宋" w:eastAsia="仿宋" w:hAnsi="仿宋" w:cs="仿宋" w:hint="eastAsia"/>
            <w:lang w:val="en-GB"/>
          </w:rPr>
          <w:t>九、大功率激光传输石英光纤促销策略</w:t>
        </w:r>
        <w:r>
          <w:tab/>
        </w:r>
        <w:r>
          <w:fldChar w:fldCharType="begin"/>
        </w:r>
        <w:r>
          <w:instrText xml:space="preserve"> PAGEREF _Toc10675 \h </w:instrText>
        </w:r>
        <w:r>
          <w:fldChar w:fldCharType="separate"/>
        </w:r>
        <w:r>
          <w:t>60</w:t>
        </w:r>
        <w:r>
          <w:fldChar w:fldCharType="end"/>
        </w:r>
      </w:hyperlink>
    </w:p>
    <w:p>
      <w:pPr>
        <w:pStyle w:val="TOC2"/>
        <w:tabs>
          <w:tab w:val="right" w:leader="dot" w:pos="8306"/>
        </w:tabs>
      </w:pPr>
      <w:hyperlink w:anchor="_Toc8031" w:history="1">
        <w:r>
          <w:rPr>
            <w:rFonts w:ascii="仿宋" w:eastAsia="仿宋" w:hAnsi="仿宋" w:cs="仿宋" w:hint="eastAsia"/>
            <w:lang w:val="en-GB"/>
          </w:rPr>
          <w:t>(一)、广告与宣传</w:t>
        </w:r>
        <w:r>
          <w:tab/>
        </w:r>
        <w:r>
          <w:fldChar w:fldCharType="begin"/>
        </w:r>
        <w:r>
          <w:instrText xml:space="preserve"> PAGEREF _Toc8031 \h </w:instrText>
        </w:r>
        <w:r>
          <w:fldChar w:fldCharType="separate"/>
        </w:r>
        <w:r>
          <w:t>60</w:t>
        </w:r>
        <w:r>
          <w:fldChar w:fldCharType="end"/>
        </w:r>
      </w:hyperlink>
    </w:p>
    <w:p>
      <w:pPr>
        <w:pStyle w:val="TOC2"/>
        <w:tabs>
          <w:tab w:val="right" w:leader="dot" w:pos="8306"/>
        </w:tabs>
      </w:pPr>
      <w:hyperlink w:anchor="_Toc2502" w:history="1">
        <w:r>
          <w:rPr>
            <w:rFonts w:ascii="仿宋" w:eastAsia="仿宋" w:hAnsi="仿宋" w:cs="仿宋" w:hint="eastAsia"/>
            <w:lang w:val="en-GB"/>
          </w:rPr>
          <w:t>(二)、促销活动</w:t>
        </w:r>
        <w:r>
          <w:tab/>
        </w:r>
        <w:r>
          <w:fldChar w:fldCharType="begin"/>
        </w:r>
        <w:r>
          <w:instrText xml:space="preserve"> PAGEREF _Toc2502 \h </w:instrText>
        </w:r>
        <w:r>
          <w:fldChar w:fldCharType="separate"/>
        </w:r>
        <w:r>
          <w:t>61</w:t>
        </w:r>
        <w:r>
          <w:fldChar w:fldCharType="end"/>
        </w:r>
      </w:hyperlink>
    </w:p>
    <w:p>
      <w:pPr>
        <w:pStyle w:val="TOC2"/>
        <w:tabs>
          <w:tab w:val="right" w:leader="dot" w:pos="8306"/>
        </w:tabs>
      </w:pPr>
      <w:hyperlink w:anchor="_Toc22913" w:history="1">
        <w:r>
          <w:rPr>
            <w:rFonts w:ascii="仿宋" w:eastAsia="仿宋" w:hAnsi="仿宋" w:cs="仿宋" w:hint="eastAsia"/>
            <w:lang w:val="en-GB"/>
          </w:rPr>
          <w:t>(三)、品牌推广</w:t>
        </w:r>
        <w:r>
          <w:tab/>
        </w:r>
        <w:r>
          <w:fldChar w:fldCharType="begin"/>
        </w:r>
        <w:r>
          <w:instrText xml:space="preserve"> PAGEREF _Toc22913 \h </w:instrText>
        </w:r>
        <w:r>
          <w:fldChar w:fldCharType="separate"/>
        </w:r>
        <w:r>
          <w:t>62</w:t>
        </w:r>
        <w:r>
          <w:fldChar w:fldCharType="end"/>
        </w:r>
      </w:hyperlink>
    </w:p>
    <w:p>
      <w:pPr>
        <w:pStyle w:val="TOC2"/>
        <w:tabs>
          <w:tab w:val="right" w:leader="dot" w:pos="8306"/>
        </w:tabs>
      </w:pPr>
      <w:hyperlink w:anchor="_Toc10733" w:history="1">
        <w:r>
          <w:rPr>
            <w:rFonts w:ascii="仿宋" w:eastAsia="仿宋" w:hAnsi="仿宋" w:cs="仿宋" w:hint="eastAsia"/>
            <w:lang w:val="en-GB"/>
          </w:rPr>
          <w:t>(四)、数字营销</w:t>
        </w:r>
        <w:r>
          <w:tab/>
        </w:r>
        <w:r>
          <w:fldChar w:fldCharType="begin"/>
        </w:r>
        <w:r>
          <w:instrText xml:space="preserve"> PAGEREF _Toc10733 \h </w:instrText>
        </w:r>
        <w:r>
          <w:fldChar w:fldCharType="separate"/>
        </w:r>
        <w:r>
          <w:t>64</w:t>
        </w:r>
        <w:r>
          <w:fldChar w:fldCharType="end"/>
        </w:r>
      </w:hyperlink>
    </w:p>
    <w:p>
      <w:pPr>
        <w:pStyle w:val="TOC1"/>
        <w:tabs>
          <w:tab w:val="right" w:leader="dot" w:pos="8306"/>
        </w:tabs>
      </w:pPr>
      <w:hyperlink w:anchor="_Toc29820" w:history="1">
        <w:r>
          <w:rPr>
            <w:rFonts w:ascii="仿宋" w:eastAsia="仿宋" w:hAnsi="仿宋" w:cs="仿宋" w:hint="eastAsia"/>
            <w:lang w:val="en-GB"/>
          </w:rPr>
          <w:t>十、大功率激光传输石英光纤市场地位与竞争战略</w:t>
        </w:r>
        <w:r>
          <w:tab/>
        </w:r>
        <w:r>
          <w:fldChar w:fldCharType="begin"/>
        </w:r>
        <w:r>
          <w:instrText xml:space="preserve"> PAGEREF _Toc29820 \h </w:instrText>
        </w:r>
        <w:r>
          <w:fldChar w:fldCharType="separate"/>
        </w:r>
        <w:r>
          <w:t>66</w:t>
        </w:r>
        <w:r>
          <w:fldChar w:fldCharType="end"/>
        </w:r>
      </w:hyperlink>
    </w:p>
    <w:p>
      <w:pPr>
        <w:pStyle w:val="TOC2"/>
        <w:tabs>
          <w:tab w:val="right" w:leader="dot" w:pos="8306"/>
        </w:tabs>
      </w:pPr>
      <w:hyperlink w:anchor="_Toc12613" w:history="1">
        <w:r>
          <w:rPr>
            <w:rFonts w:ascii="仿宋" w:eastAsia="仿宋" w:hAnsi="仿宋" w:cs="仿宋" w:hint="eastAsia"/>
            <w:lang w:val="en-GB"/>
          </w:rPr>
          <w:t>(一)、公司市场地位</w:t>
        </w:r>
        <w:r>
          <w:tab/>
        </w:r>
        <w:r>
          <w:fldChar w:fldCharType="begin"/>
        </w:r>
        <w:r>
          <w:instrText xml:space="preserve"> PAGEREF _Toc12613 \h </w:instrText>
        </w:r>
        <w:r>
          <w:fldChar w:fldCharType="separate"/>
        </w:r>
        <w:r>
          <w:t>66</w:t>
        </w:r>
        <w:r>
          <w:fldChar w:fldCharType="end"/>
        </w:r>
      </w:hyperlink>
    </w:p>
    <w:p>
      <w:pPr>
        <w:pStyle w:val="TOC2"/>
        <w:tabs>
          <w:tab w:val="right" w:leader="dot" w:pos="8306"/>
        </w:tabs>
      </w:pPr>
      <w:hyperlink w:anchor="_Toc30136" w:history="1">
        <w:r>
          <w:rPr>
            <w:rFonts w:ascii="仿宋" w:eastAsia="仿宋" w:hAnsi="仿宋" w:cs="仿宋" w:hint="eastAsia"/>
            <w:lang w:val="en-GB"/>
          </w:rPr>
          <w:t>(二)、竞争对手分析</w:t>
        </w:r>
        <w:r>
          <w:tab/>
        </w:r>
        <w:r>
          <w:fldChar w:fldCharType="begin"/>
        </w:r>
        <w:r>
          <w:instrText xml:space="preserve"> PAGEREF _Toc30136 \h </w:instrText>
        </w:r>
        <w:r>
          <w:fldChar w:fldCharType="separate"/>
        </w:r>
        <w:r>
          <w:t>67</w:t>
        </w:r>
        <w:r>
          <w:fldChar w:fldCharType="end"/>
        </w:r>
      </w:hyperlink>
    </w:p>
    <w:p>
      <w:pPr>
        <w:pStyle w:val="TOC2"/>
        <w:tabs>
          <w:tab w:val="right" w:leader="dot" w:pos="8306"/>
        </w:tabs>
      </w:pPr>
      <w:hyperlink w:anchor="_Toc1896" w:history="1">
        <w:r>
          <w:rPr>
            <w:rFonts w:ascii="仿宋" w:eastAsia="仿宋" w:hAnsi="仿宋" w:cs="仿宋" w:hint="eastAsia"/>
            <w:lang w:val="en-GB"/>
          </w:rPr>
          <w:t>(三)、竞争战略</w:t>
        </w:r>
        <w:r>
          <w:tab/>
        </w:r>
        <w:r>
          <w:fldChar w:fldCharType="begin"/>
        </w:r>
        <w:r>
          <w:instrText xml:space="preserve"> PAGEREF _Toc1896 \h </w:instrText>
        </w:r>
        <w:r>
          <w:fldChar w:fldCharType="separate"/>
        </w:r>
        <w:r>
          <w:t>68</w:t>
        </w:r>
        <w:r>
          <w:fldChar w:fldCharType="end"/>
        </w:r>
      </w:hyperlink>
    </w:p>
    <w:p>
      <w:pPr>
        <w:pStyle w:val="TOC2"/>
        <w:tabs>
          <w:tab w:val="right" w:leader="dot" w:pos="8306"/>
        </w:tabs>
      </w:pPr>
      <w:hyperlink w:anchor="_Toc1774" w:history="1">
        <w:r>
          <w:rPr>
            <w:rFonts w:ascii="仿宋" w:eastAsia="仿宋" w:hAnsi="仿宋" w:cs="仿宋" w:hint="eastAsia"/>
            <w:lang w:val="en-GB"/>
          </w:rPr>
          <w:t>(四)、市场定位</w:t>
        </w:r>
        <w:r>
          <w:tab/>
        </w:r>
        <w:r>
          <w:fldChar w:fldCharType="begin"/>
        </w:r>
        <w:r>
          <w:instrText xml:space="preserve"> PAGEREF _Toc1774 \h </w:instrText>
        </w:r>
        <w:r>
          <w:fldChar w:fldCharType="separate"/>
        </w:r>
        <w:r>
          <w:t>69</w:t>
        </w:r>
        <w:r>
          <w:fldChar w:fldCharType="end"/>
        </w:r>
      </w:hyperlink>
    </w:p>
    <w:p>
      <w:pPr>
        <w:pStyle w:val="TOC1"/>
        <w:tabs>
          <w:tab w:val="right" w:leader="dot" w:pos="8306"/>
        </w:tabs>
      </w:pPr>
      <w:hyperlink w:anchor="_Toc13705" w:history="1">
        <w:r>
          <w:rPr>
            <w:rFonts w:ascii="仿宋" w:eastAsia="仿宋" w:hAnsi="仿宋" w:cs="仿宋" w:hint="eastAsia"/>
            <w:lang w:val="en-GB"/>
          </w:rPr>
          <w:t>十一、大功率激光传输石英光纤人才战略与团队建设</w:t>
        </w:r>
        <w:r>
          <w:tab/>
        </w:r>
        <w:r>
          <w:fldChar w:fldCharType="begin"/>
        </w:r>
        <w:r>
          <w:instrText xml:space="preserve"> PAGEREF _Toc13705 \h </w:instrText>
        </w:r>
        <w:r>
          <w:fldChar w:fldCharType="separate"/>
        </w:r>
        <w:r>
          <w:t>70</w:t>
        </w:r>
        <w:r>
          <w:fldChar w:fldCharType="end"/>
        </w:r>
      </w:hyperlink>
    </w:p>
    <w:p>
      <w:pPr>
        <w:pStyle w:val="TOC2"/>
        <w:tabs>
          <w:tab w:val="right" w:leader="dot" w:pos="8306"/>
        </w:tabs>
      </w:pPr>
      <w:hyperlink w:anchor="_Toc351" w:history="1">
        <w:r>
          <w:rPr>
            <w:rFonts w:ascii="仿宋" w:eastAsia="仿宋" w:hAnsi="仿宋" w:cs="仿宋" w:hint="eastAsia"/>
            <w:lang w:val="en-GB"/>
          </w:rPr>
          <w:t>(一)、人才需求与招聘计划</w:t>
        </w:r>
        <w:r>
          <w:tab/>
        </w:r>
        <w:r>
          <w:fldChar w:fldCharType="begin"/>
        </w:r>
        <w:r>
          <w:instrText xml:space="preserve"> PAGEREF _Toc351 \h </w:instrText>
        </w:r>
        <w:r>
          <w:fldChar w:fldCharType="separate"/>
        </w:r>
        <w:r>
          <w:t>70</w:t>
        </w:r>
        <w:r>
          <w:fldChar w:fldCharType="end"/>
        </w:r>
      </w:hyperlink>
    </w:p>
    <w:p>
      <w:pPr>
        <w:pStyle w:val="TOC2"/>
        <w:tabs>
          <w:tab w:val="right" w:leader="dot" w:pos="8306"/>
        </w:tabs>
      </w:pPr>
      <w:hyperlink w:anchor="_Toc14683" w:history="1">
        <w:r>
          <w:rPr>
            <w:rFonts w:ascii="仿宋" w:eastAsia="仿宋" w:hAnsi="仿宋" w:cs="仿宋" w:hint="eastAsia"/>
            <w:lang w:val="en-GB"/>
          </w:rPr>
          <w:t>(二)、培训与专业发展</w:t>
        </w:r>
        <w:r>
          <w:tab/>
        </w:r>
        <w:r>
          <w:fldChar w:fldCharType="begin"/>
        </w:r>
        <w:r>
          <w:instrText xml:space="preserve"> PAGEREF _Toc14683 \h </w:instrText>
        </w:r>
        <w:r>
          <w:fldChar w:fldCharType="separate"/>
        </w:r>
        <w:r>
          <w:t>71</w:t>
        </w:r>
        <w:r>
          <w:fldChar w:fldCharType="end"/>
        </w:r>
      </w:hyperlink>
    </w:p>
    <w:p>
      <w:pPr>
        <w:pStyle w:val="TOC2"/>
        <w:tabs>
          <w:tab w:val="right" w:leader="dot" w:pos="8306"/>
        </w:tabs>
      </w:pPr>
      <w:hyperlink w:anchor="_Toc6043" w:history="1">
        <w:r>
          <w:rPr>
            <w:rFonts w:ascii="仿宋" w:eastAsia="仿宋" w:hAnsi="仿宋" w:cs="仿宋" w:hint="eastAsia"/>
            <w:lang w:val="en-GB"/>
          </w:rPr>
          <w:t>(三)、绩效评价与激励机制</w:t>
        </w:r>
        <w:r>
          <w:tab/>
        </w:r>
        <w:r>
          <w:fldChar w:fldCharType="begin"/>
        </w:r>
        <w:r>
          <w:instrText xml:space="preserve"> PAGEREF _Toc6043 \h </w:instrText>
        </w:r>
        <w:r>
          <w:fldChar w:fldCharType="separate"/>
        </w:r>
        <w:r>
          <w:t>72</w:t>
        </w:r>
        <w:r>
          <w:fldChar w:fldCharType="end"/>
        </w:r>
      </w:hyperlink>
    </w:p>
    <w:p>
      <w:pPr>
        <w:pStyle w:val="TOC2"/>
        <w:tabs>
          <w:tab w:val="right" w:leader="dot" w:pos="8306"/>
        </w:tabs>
      </w:pPr>
      <w:hyperlink w:anchor="_Toc8237" w:history="1">
        <w:r>
          <w:rPr>
            <w:rFonts w:ascii="仿宋" w:eastAsia="仿宋" w:hAnsi="仿宋" w:cs="仿宋" w:hint="eastAsia"/>
            <w:lang w:val="en-GB"/>
          </w:rPr>
          <w:t>(四)、团队建设与协作模式</w:t>
        </w:r>
        <w:r>
          <w:tab/>
        </w:r>
        <w:r>
          <w:fldChar w:fldCharType="begin"/>
        </w:r>
        <w:r>
          <w:instrText xml:space="preserve"> PAGEREF _Toc8237 \h </w:instrText>
        </w:r>
        <w:r>
          <w:fldChar w:fldCharType="separate"/>
        </w:r>
        <w:r>
          <w:t>73</w:t>
        </w:r>
        <w:r>
          <w:fldChar w:fldCharType="end"/>
        </w:r>
      </w:hyperlink>
    </w:p>
    <w:p>
      <w:pPr>
        <w:pStyle w:val="TOC1"/>
        <w:tabs>
          <w:tab w:val="right" w:leader="dot" w:pos="8306"/>
        </w:tabs>
      </w:pPr>
      <w:hyperlink w:anchor="_Toc15028" w:history="1">
        <w:r>
          <w:rPr>
            <w:rFonts w:ascii="仿宋" w:eastAsia="仿宋" w:hAnsi="仿宋" w:cs="仿宋" w:hint="eastAsia"/>
            <w:lang w:val="en-GB"/>
          </w:rPr>
          <w:t>十二、大功率激光传输石英光纤数字化发展方案</w:t>
        </w:r>
        <w:r>
          <w:tab/>
        </w:r>
        <w:r>
          <w:fldChar w:fldCharType="begin"/>
        </w:r>
        <w:r>
          <w:instrText xml:space="preserve"> PAGEREF _Toc15028 \h </w:instrText>
        </w:r>
        <w:r>
          <w:fldChar w:fldCharType="separate"/>
        </w:r>
        <w:r>
          <w:t>75</w:t>
        </w:r>
        <w:r>
          <w:fldChar w:fldCharType="end"/>
        </w:r>
      </w:hyperlink>
    </w:p>
    <w:p>
      <w:pPr>
        <w:pStyle w:val="TOC2"/>
        <w:tabs>
          <w:tab w:val="right" w:leader="dot" w:pos="8306"/>
        </w:tabs>
      </w:pPr>
      <w:hyperlink w:anchor="_Toc13279" w:history="1">
        <w:r>
          <w:rPr>
            <w:rFonts w:ascii="仿宋" w:eastAsia="仿宋" w:hAnsi="仿宋" w:cs="仿宋" w:hint="eastAsia"/>
            <w:lang w:val="en-GB"/>
          </w:rPr>
          <w:t>(一)、数字化战略规划</w:t>
        </w:r>
        <w:r>
          <w:tab/>
        </w:r>
        <w:r>
          <w:fldChar w:fldCharType="begin"/>
        </w:r>
        <w:r>
          <w:instrText xml:space="preserve"> PAGEREF _Toc13279 \h </w:instrText>
        </w:r>
        <w:r>
          <w:fldChar w:fldCharType="separate"/>
        </w:r>
        <w:r>
          <w:t>75</w:t>
        </w:r>
        <w:r>
          <w:fldChar w:fldCharType="end"/>
        </w:r>
      </w:hyperlink>
    </w:p>
    <w:p>
      <w:pPr>
        <w:pStyle w:val="TOC2"/>
        <w:tabs>
          <w:tab w:val="right" w:leader="dot" w:pos="8306"/>
        </w:tabs>
      </w:pPr>
      <w:hyperlink w:anchor="_Toc32205" w:history="1">
        <w:r>
          <w:rPr>
            <w:rFonts w:ascii="仿宋" w:eastAsia="仿宋" w:hAnsi="仿宋" w:cs="仿宋" w:hint="eastAsia"/>
            <w:lang w:val="en-GB"/>
          </w:rPr>
          <w:t>(二)、数据安全与隐私保护</w:t>
        </w:r>
        <w:r>
          <w:tab/>
        </w:r>
        <w:r>
          <w:fldChar w:fldCharType="begin"/>
        </w:r>
        <w:r>
          <w:instrText xml:space="preserve"> PAGEREF _Toc32205 \h </w:instrText>
        </w:r>
        <w:r>
          <w:fldChar w:fldCharType="separate"/>
        </w:r>
        <w:r>
          <w:t>76</w:t>
        </w:r>
        <w:r>
          <w:fldChar w:fldCharType="end"/>
        </w:r>
      </w:hyperlink>
    </w:p>
    <w:p>
      <w:pPr>
        <w:pStyle w:val="TOC2"/>
        <w:tabs>
          <w:tab w:val="right" w:leader="dot" w:pos="8306"/>
        </w:tabs>
      </w:pPr>
      <w:hyperlink w:anchor="_Toc4261" w:history="1">
        <w:r>
          <w:rPr>
            <w:rFonts w:ascii="仿宋" w:eastAsia="仿宋" w:hAnsi="仿宋" w:cs="仿宋" w:hint="eastAsia"/>
            <w:lang w:val="en-GB"/>
          </w:rPr>
          <w:t>(三)、人工智能与大数据应用</w:t>
        </w:r>
        <w:r>
          <w:tab/>
        </w:r>
        <w:r>
          <w:fldChar w:fldCharType="begin"/>
        </w:r>
        <w:r>
          <w:instrText xml:space="preserve"> PAGEREF _Toc4261 \h </w:instrText>
        </w:r>
        <w:r>
          <w:fldChar w:fldCharType="separate"/>
        </w:r>
        <w:r>
          <w:t>77</w:t>
        </w:r>
        <w:r>
          <w:fldChar w:fldCharType="end"/>
        </w:r>
      </w:hyperlink>
    </w:p>
    <w:p>
      <w:pPr>
        <w:pStyle w:val="TOC2"/>
        <w:tabs>
          <w:tab w:val="right" w:leader="dot" w:pos="8306"/>
        </w:tabs>
      </w:pPr>
      <w:hyperlink w:anchor="_Toc4968" w:history="1">
        <w:r>
          <w:rPr>
            <w:rFonts w:ascii="仿宋" w:eastAsia="仿宋" w:hAnsi="仿宋" w:cs="仿宋" w:hint="eastAsia"/>
            <w:lang w:val="en-GB"/>
          </w:rPr>
          <w:t>(四)、信息技术基础设施建设</w:t>
        </w:r>
        <w:r>
          <w:tab/>
        </w:r>
        <w:r>
          <w:fldChar w:fldCharType="begin"/>
        </w:r>
        <w:r>
          <w:instrText xml:space="preserve"> PAGEREF _Toc4968 \h </w:instrText>
        </w:r>
        <w:r>
          <w:fldChar w:fldCharType="separate"/>
        </w:r>
        <w:r>
          <w:t>78</w:t>
        </w:r>
        <w:r>
          <w:fldChar w:fldCharType="end"/>
        </w:r>
      </w:hyperlink>
    </w:p>
    <w:p>
      <w:pPr>
        <w:pStyle w:val="TOC1"/>
        <w:tabs>
          <w:tab w:val="right" w:leader="dot" w:pos="8306"/>
        </w:tabs>
      </w:pPr>
      <w:hyperlink w:anchor="_Toc29102" w:history="1">
        <w:r>
          <w:rPr>
            <w:rFonts w:ascii="仿宋" w:eastAsia="仿宋" w:hAnsi="仿宋" w:cs="仿宋" w:hint="eastAsia"/>
            <w:lang w:val="en-GB"/>
          </w:rPr>
          <w:t>十三、大功率激光传输石英光纤国际化战略</w:t>
        </w:r>
        <w:r>
          <w:tab/>
        </w:r>
        <w:r>
          <w:fldChar w:fldCharType="begin"/>
        </w:r>
        <w:r>
          <w:instrText xml:space="preserve"> PAGEREF _Toc29102 \h </w:instrText>
        </w:r>
        <w:r>
          <w:fldChar w:fldCharType="separate"/>
        </w:r>
        <w:r>
          <w:t>80</w:t>
        </w:r>
        <w:r>
          <w:fldChar w:fldCharType="end"/>
        </w:r>
      </w:hyperlink>
    </w:p>
    <w:p>
      <w:pPr>
        <w:pStyle w:val="TOC2"/>
        <w:tabs>
          <w:tab w:val="right" w:leader="dot" w:pos="8306"/>
        </w:tabs>
      </w:pPr>
      <w:hyperlink w:anchor="_Toc6625" w:history="1">
        <w:r>
          <w:rPr>
            <w:rFonts w:ascii="仿宋" w:eastAsia="仿宋" w:hAnsi="仿宋" w:cs="仿宋" w:hint="eastAsia"/>
            <w:lang w:val="en-GB"/>
          </w:rPr>
          <w:t>(一)、海外市场分析与选择</w:t>
        </w:r>
        <w:r>
          <w:tab/>
        </w:r>
        <w:r>
          <w:fldChar w:fldCharType="begin"/>
        </w:r>
        <w:r>
          <w:instrText xml:space="preserve"> PAGEREF _Toc6625 \h </w:instrText>
        </w:r>
        <w:r>
          <w:fldChar w:fldCharType="separate"/>
        </w:r>
        <w:r>
          <w:t>80</w:t>
        </w:r>
        <w:r>
          <w:fldChar w:fldCharType="end"/>
        </w:r>
      </w:hyperlink>
    </w:p>
    <w:p>
      <w:pPr>
        <w:pStyle w:val="TOC2"/>
        <w:tabs>
          <w:tab w:val="right" w:leader="dot" w:pos="8306"/>
        </w:tabs>
      </w:pPr>
      <w:hyperlink w:anchor="_Toc13348" w:history="1">
        <w:r>
          <w:rPr>
            <w:rFonts w:ascii="仿宋" w:eastAsia="仿宋" w:hAnsi="仿宋" w:cs="仿宋" w:hint="eastAsia"/>
            <w:lang w:val="en-GB"/>
          </w:rPr>
          <w:t>(二)、跨国合作伙伴关系</w:t>
        </w:r>
        <w:r>
          <w:tab/>
        </w:r>
        <w:r>
          <w:fldChar w:fldCharType="begin"/>
        </w:r>
        <w:r>
          <w:instrText xml:space="preserve"> PAGEREF _Toc13348 \h </w:instrText>
        </w:r>
        <w:r>
          <w:fldChar w:fldCharType="separate"/>
        </w:r>
        <w:r>
          <w:t>81</w:t>
        </w:r>
        <w:r>
          <w:fldChar w:fldCharType="end"/>
        </w:r>
      </w:hyperlink>
    </w:p>
    <w:p>
      <w:pPr>
        <w:pStyle w:val="TOC2"/>
        <w:tabs>
          <w:tab w:val="right" w:leader="dot" w:pos="8306"/>
        </w:tabs>
      </w:pPr>
      <w:hyperlink w:anchor="_Toc22773" w:history="1">
        <w:r>
          <w:rPr>
            <w:rFonts w:ascii="仿宋" w:eastAsia="仿宋" w:hAnsi="仿宋" w:cs="仿宋" w:hint="eastAsia"/>
            <w:lang w:val="en-GB"/>
          </w:rPr>
          <w:t>(三)、国际市场营销与品牌推广</w:t>
        </w:r>
        <w:r>
          <w:tab/>
        </w:r>
        <w:r>
          <w:fldChar w:fldCharType="begin"/>
        </w:r>
        <w:r>
          <w:instrText xml:space="preserve"> PAGEREF _Toc22773 \h </w:instrText>
        </w:r>
        <w:r>
          <w:fldChar w:fldCharType="separate"/>
        </w:r>
        <w:r>
          <w:t>82</w:t>
        </w:r>
        <w:r>
          <w:fldChar w:fldCharType="end"/>
        </w:r>
      </w:hyperlink>
    </w:p>
    <w:p>
      <w:pPr>
        <w:pStyle w:val="TOC2"/>
        <w:tabs>
          <w:tab w:val="right" w:leader="dot" w:pos="8306"/>
        </w:tabs>
      </w:pPr>
      <w:hyperlink w:anchor="_Toc19242" w:history="1">
        <w:r>
          <w:rPr>
            <w:rFonts w:ascii="仿宋" w:eastAsia="仿宋" w:hAnsi="仿宋" w:cs="仿宋" w:hint="eastAsia"/>
            <w:lang w:val="en-GB"/>
          </w:rPr>
          <w:t>(四)、国际贸易与风险管理</w:t>
        </w:r>
        <w:r>
          <w:tab/>
        </w:r>
        <w:r>
          <w:fldChar w:fldCharType="begin"/>
        </w:r>
        <w:r>
          <w:instrText xml:space="preserve"> PAGEREF _Toc19242 \h </w:instrText>
        </w:r>
        <w:r>
          <w:fldChar w:fldCharType="separate"/>
        </w:r>
        <w:r>
          <w:t>83</w:t>
        </w:r>
        <w:r>
          <w:fldChar w:fldCharType="end"/>
        </w:r>
      </w:hyperlink>
    </w:p>
    <w:p>
      <w:pPr>
        <w:pStyle w:val="TOC1"/>
        <w:tabs>
          <w:tab w:val="right" w:leader="dot" w:pos="8306"/>
        </w:tabs>
      </w:pPr>
      <w:hyperlink w:anchor="_Toc24643" w:history="1">
        <w:r>
          <w:rPr>
            <w:rFonts w:ascii="仿宋" w:eastAsia="仿宋" w:hAnsi="仿宋" w:cs="仿宋" w:hint="eastAsia"/>
            <w:lang w:val="en-GB"/>
          </w:rPr>
          <w:t>十四、市场营销与销售策略</w:t>
        </w:r>
        <w:r>
          <w:tab/>
        </w:r>
        <w:r>
          <w:fldChar w:fldCharType="begin"/>
        </w:r>
        <w:r>
          <w:instrText xml:space="preserve"> PAGEREF _Toc24643 \h </w:instrText>
        </w:r>
        <w:r>
          <w:fldChar w:fldCharType="separate"/>
        </w:r>
        <w:r>
          <w:t>85</w:t>
        </w:r>
        <w:r>
          <w:fldChar w:fldCharType="end"/>
        </w:r>
      </w:hyperlink>
    </w:p>
    <w:p>
      <w:pPr>
        <w:pStyle w:val="TOC2"/>
        <w:tabs>
          <w:tab w:val="right" w:leader="dot" w:pos="8306"/>
        </w:tabs>
      </w:pPr>
      <w:hyperlink w:anchor="_Toc29884" w:history="1">
        <w:r>
          <w:rPr>
            <w:rFonts w:ascii="仿宋" w:eastAsia="仿宋" w:hAnsi="仿宋" w:cs="仿宋" w:hint="eastAsia"/>
            <w:lang w:val="en-GB"/>
          </w:rPr>
          <w:t>(一)、市场推广与品牌建设</w:t>
        </w:r>
        <w:r>
          <w:tab/>
        </w:r>
        <w:r>
          <w:fldChar w:fldCharType="begin"/>
        </w:r>
        <w:r>
          <w:instrText xml:space="preserve"> PAGEREF _Toc29884 \h </w:instrText>
        </w:r>
        <w:r>
          <w:fldChar w:fldCharType="separate"/>
        </w:r>
        <w:r>
          <w:t>85</w:t>
        </w:r>
        <w:r>
          <w:fldChar w:fldCharType="end"/>
        </w:r>
      </w:hyperlink>
    </w:p>
    <w:p>
      <w:pPr>
        <w:pStyle w:val="TOC2"/>
        <w:tabs>
          <w:tab w:val="right" w:leader="dot" w:pos="8306"/>
        </w:tabs>
      </w:pPr>
      <w:hyperlink w:anchor="_Toc14129" w:history="1">
        <w:r>
          <w:rPr>
            <w:rFonts w:ascii="仿宋" w:eastAsia="仿宋" w:hAnsi="仿宋" w:cs="仿宋" w:hint="eastAsia"/>
            <w:lang w:val="en-GB"/>
          </w:rPr>
          <w:t>(二)、销售渠道与分销网络</w:t>
        </w:r>
        <w:r>
          <w:tab/>
        </w:r>
        <w:r>
          <w:fldChar w:fldCharType="begin"/>
        </w:r>
        <w:r>
          <w:instrText xml:space="preserve"> PAGEREF _Toc14129 \h </w:instrText>
        </w:r>
        <w:r>
          <w:fldChar w:fldCharType="separate"/>
        </w:r>
        <w:r>
          <w:t>86</w:t>
        </w:r>
        <w:r>
          <w:fldChar w:fldCharType="end"/>
        </w:r>
      </w:hyperlink>
    </w:p>
    <w:p>
      <w:pPr>
        <w:pStyle w:val="TOC2"/>
        <w:tabs>
          <w:tab w:val="right" w:leader="dot" w:pos="8306"/>
        </w:tabs>
      </w:pPr>
      <w:hyperlink w:anchor="_Toc16033" w:history="1">
        <w:r>
          <w:rPr>
            <w:rFonts w:ascii="仿宋" w:eastAsia="仿宋" w:hAnsi="仿宋" w:cs="仿宋" w:hint="eastAsia"/>
            <w:lang w:val="en-GB"/>
          </w:rPr>
          <w:t>(三)、客户关系管理与维护</w:t>
        </w:r>
        <w:r>
          <w:tab/>
        </w:r>
        <w:r>
          <w:fldChar w:fldCharType="begin"/>
        </w:r>
        <w:r>
          <w:instrText xml:space="preserve"> PAGEREF _Toc16033 \h </w:instrText>
        </w:r>
        <w:r>
          <w:fldChar w:fldCharType="separate"/>
        </w:r>
        <w:r>
          <w:t>87</w:t>
        </w:r>
        <w:r>
          <w:fldChar w:fldCharType="end"/>
        </w:r>
      </w:hyperlink>
    </w:p>
    <w:p>
      <w:pPr>
        <w:pStyle w:val="TOC2"/>
        <w:tabs>
          <w:tab w:val="right" w:leader="dot" w:pos="8306"/>
        </w:tabs>
      </w:pPr>
      <w:hyperlink w:anchor="_Toc4250" w:history="1">
        <w:r>
          <w:rPr>
            <w:rFonts w:ascii="仿宋" w:eastAsia="仿宋" w:hAnsi="仿宋" w:cs="仿宋" w:hint="eastAsia"/>
            <w:lang w:val="en-GB"/>
          </w:rPr>
          <w:t>(四)、市场反馈与调整策略</w:t>
        </w:r>
        <w:r>
          <w:tab/>
        </w:r>
        <w:r>
          <w:fldChar w:fldCharType="begin"/>
        </w:r>
        <w:r>
          <w:instrText xml:space="preserve"> PAGEREF _Toc4250 \h </w:instrText>
        </w:r>
        <w:r>
          <w:fldChar w:fldCharType="separate"/>
        </w:r>
        <w:r>
          <w:t>88</w:t>
        </w:r>
        <w:r>
          <w:fldChar w:fldCharType="end"/>
        </w:r>
      </w:hyperlink>
    </w:p>
    <w:p>
      <w:pPr>
        <w:pStyle w:val="TOC1"/>
        <w:tabs>
          <w:tab w:val="right" w:leader="dot" w:pos="8306"/>
        </w:tabs>
      </w:pPr>
      <w:hyperlink w:anchor="_Toc9160" w:history="1">
        <w:r>
          <w:rPr>
            <w:rFonts w:ascii="仿宋" w:eastAsia="仿宋" w:hAnsi="仿宋" w:cs="仿宋" w:hint="eastAsia"/>
            <w:lang w:val="en-GB"/>
          </w:rPr>
          <w:t>十五、大功率激光传输石英光纤供应链管理</w:t>
        </w:r>
        <w:r>
          <w:tab/>
        </w:r>
        <w:r>
          <w:fldChar w:fldCharType="begin"/>
        </w:r>
        <w:r>
          <w:instrText xml:space="preserve"> PAGEREF _Toc9160 \h </w:instrText>
        </w:r>
        <w:r>
          <w:fldChar w:fldCharType="separate"/>
        </w:r>
        <w:r>
          <w:t>89</w:t>
        </w:r>
        <w:r>
          <w:fldChar w:fldCharType="end"/>
        </w:r>
      </w:hyperlink>
    </w:p>
    <w:p>
      <w:pPr>
        <w:pStyle w:val="TOC2"/>
        <w:tabs>
          <w:tab w:val="right" w:leader="dot" w:pos="8306"/>
        </w:tabs>
      </w:pPr>
      <w:hyperlink w:anchor="_Toc18723" w:history="1">
        <w:r>
          <w:rPr>
            <w:rFonts w:ascii="仿宋" w:eastAsia="仿宋" w:hAnsi="仿宋" w:cs="仿宋" w:hint="eastAsia"/>
            <w:lang w:val="en-GB"/>
          </w:rPr>
          <w:t>(一)、供应链优化策略</w:t>
        </w:r>
        <w:r>
          <w:tab/>
        </w:r>
        <w:r>
          <w:fldChar w:fldCharType="begin"/>
        </w:r>
        <w:r>
          <w:instrText xml:space="preserve"> PAGEREF _Toc18723 \h </w:instrText>
        </w:r>
        <w:r>
          <w:fldChar w:fldCharType="separate"/>
        </w:r>
        <w:r>
          <w:t>89</w:t>
        </w:r>
        <w:r>
          <w:fldChar w:fldCharType="end"/>
        </w:r>
      </w:hyperlink>
    </w:p>
    <w:p>
      <w:pPr>
        <w:pStyle w:val="TOC2"/>
        <w:tabs>
          <w:tab w:val="right" w:leader="dot" w:pos="8306"/>
        </w:tabs>
      </w:pPr>
      <w:hyperlink w:anchor="_Toc3535" w:history="1">
        <w:r>
          <w:rPr>
            <w:rFonts w:ascii="仿宋" w:eastAsia="仿宋" w:hAnsi="仿宋" w:cs="仿宋" w:hint="eastAsia"/>
            <w:lang w:val="en-GB"/>
          </w:rPr>
          <w:t>(二)、供应商合作与管理</w:t>
        </w:r>
        <w:r>
          <w:tab/>
        </w:r>
        <w:r>
          <w:fldChar w:fldCharType="begin"/>
        </w:r>
        <w:r>
          <w:instrText xml:space="preserve"> PAGEREF _Toc3535 \h </w:instrText>
        </w:r>
        <w:r>
          <w:fldChar w:fldCharType="separate"/>
        </w:r>
        <w:r>
          <w:t>90</w:t>
        </w:r>
        <w:r>
          <w:fldChar w:fldCharType="end"/>
        </w:r>
      </w:hyperlink>
    </w:p>
    <w:p>
      <w:pPr>
        <w:pStyle w:val="TOC2"/>
        <w:tabs>
          <w:tab w:val="right" w:leader="dot" w:pos="8306"/>
        </w:tabs>
      </w:pPr>
      <w:hyperlink w:anchor="_Toc27967" w:history="1">
        <w:r>
          <w:rPr>
            <w:rFonts w:ascii="仿宋" w:eastAsia="仿宋" w:hAnsi="仿宋" w:cs="仿宋" w:hint="eastAsia"/>
            <w:lang w:val="en-GB"/>
          </w:rPr>
          <w:t>(三)、物流与库存管理</w:t>
        </w:r>
        <w:r>
          <w:tab/>
        </w:r>
        <w:r>
          <w:fldChar w:fldCharType="begin"/>
        </w:r>
        <w:r>
          <w:instrText xml:space="preserve"> PAGEREF _Toc27967 \h </w:instrText>
        </w:r>
        <w:r>
          <w:fldChar w:fldCharType="separate"/>
        </w:r>
        <w:r>
          <w:t>91</w:t>
        </w:r>
        <w:r>
          <w:fldChar w:fldCharType="end"/>
        </w:r>
      </w:hyperlink>
    </w:p>
    <w:p>
      <w:pPr>
        <w:pStyle w:val="TOC2"/>
        <w:tabs>
          <w:tab w:val="right" w:leader="dot" w:pos="8306"/>
        </w:tabs>
      </w:pPr>
      <w:hyperlink w:anchor="_Toc9095" w:history="1">
        <w:r>
          <w:rPr>
            <w:rFonts w:ascii="仿宋" w:eastAsia="仿宋" w:hAnsi="仿宋" w:cs="仿宋" w:hint="eastAsia"/>
            <w:lang w:val="en-GB"/>
          </w:rPr>
          <w:t>(四)、风险管理与应对策略</w:t>
        </w:r>
        <w:r>
          <w:tab/>
        </w:r>
        <w:r>
          <w:fldChar w:fldCharType="begin"/>
        </w:r>
        <w:r>
          <w:instrText xml:space="preserve"> PAGEREF _Toc9095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84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大功率激光传输石英光纤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0870"/>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30622"/>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确实，顾客忠诚是大功率激光传输石英光纤企业在市场中取得长期竞争优势的关键因素之一。下面是一些关于顾客忠诚的重要方面和实现策略：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建立互信的关系，将顾客视为大功率激光传输石英光纤企业的合作伙伴，参与产品改进、新产品开发的过程，让顾客感到他们的意见和反馈被重视。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32536"/>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大功率激光传输石英光纤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4232"/>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大功率激光传输石英光纤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大功率激光传输石英光纤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1458"/>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市场营销学的研究方法主要分为定性研究和定量研究两大类，这两种方法互补共生，为深入理解大功率激光传输石英光纤市场和制定有效策略提供了全面的视角。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https://d.book118.com/488022110026006025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大功率激光传输石英光纤市场分析及竞争策略分析报告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81FD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6481FDE"/>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88022110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2024-01-09T05:25:00Z</dcterms:created>
  <dcterms:modified xsi:type="dcterms:W3CDTF">2024-01-09T05:25:47Z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F28D26F8638240669EDB46C451CADC09_11</vt:lpwstr>
  </property>
  <property fmtid="{D5CDD505-2E9C-101B-9397-08002B2CF9AE}" pid="3" name="KSOProductBuildVer">
    <vt:lpwstr>2052-12.1.0.16120</vt:lpwstr>
  </property>
</Properties>
</file>