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医用超声仪器项目计划设计方案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33" w:history="1">
        <w:r>
          <w:rPr>
            <w:rFonts w:ascii="仿宋" w:eastAsia="仿宋" w:hAnsi="仿宋" w:cs="仿宋" w:hint="eastAsia"/>
            <w:lang w:eastAsia="zh-CN"/>
          </w:rPr>
          <w:t>前言</w:t>
        </w:r>
        <w:r>
          <w:tab/>
        </w:r>
        <w:r>
          <w:fldChar w:fldCharType="begin"/>
        </w:r>
        <w:r>
          <w:instrText xml:space="preserve"> PAGEREF _Toc9633 \h </w:instrText>
        </w:r>
        <w:r>
          <w:fldChar w:fldCharType="separate"/>
        </w:r>
        <w:r>
          <w:t>3</w:t>
        </w:r>
        <w:r>
          <w:fldChar w:fldCharType="end"/>
        </w:r>
      </w:hyperlink>
    </w:p>
    <w:p>
      <w:pPr>
        <w:pStyle w:val="TOC1"/>
        <w:tabs>
          <w:tab w:val="right" w:leader="dot" w:pos="8306"/>
        </w:tabs>
      </w:pPr>
      <w:hyperlink w:anchor="_Toc10547" w:history="1">
        <w:r>
          <w:rPr>
            <w:rFonts w:ascii="仿宋" w:eastAsia="仿宋" w:hAnsi="仿宋" w:cs="仿宋" w:hint="eastAsia"/>
            <w:lang w:eastAsia="zh-CN"/>
          </w:rPr>
          <w:t>一、医用超声仪器项目建设背景及必要性分析</w:t>
        </w:r>
        <w:r>
          <w:tab/>
        </w:r>
        <w:r>
          <w:fldChar w:fldCharType="begin"/>
        </w:r>
        <w:r>
          <w:instrText xml:space="preserve"> PAGEREF _Toc10547 \h </w:instrText>
        </w:r>
        <w:r>
          <w:fldChar w:fldCharType="separate"/>
        </w:r>
        <w:r>
          <w:t>3</w:t>
        </w:r>
        <w:r>
          <w:fldChar w:fldCharType="end"/>
        </w:r>
      </w:hyperlink>
    </w:p>
    <w:p>
      <w:pPr>
        <w:pStyle w:val="TOC2"/>
        <w:tabs>
          <w:tab w:val="right" w:leader="dot" w:pos="8306"/>
        </w:tabs>
      </w:pPr>
      <w:hyperlink w:anchor="_Toc17470" w:history="1">
        <w:r>
          <w:rPr>
            <w:rFonts w:ascii="仿宋" w:eastAsia="仿宋" w:hAnsi="仿宋" w:cs="仿宋" w:hint="eastAsia"/>
            <w:lang w:eastAsia="zh-CN"/>
          </w:rPr>
          <w:t>(一)、医用超声仪器项目背景分析</w:t>
        </w:r>
        <w:r>
          <w:tab/>
        </w:r>
        <w:r>
          <w:fldChar w:fldCharType="begin"/>
        </w:r>
        <w:r>
          <w:instrText xml:space="preserve"> PAGEREF _Toc17470 \h </w:instrText>
        </w:r>
        <w:r>
          <w:fldChar w:fldCharType="separate"/>
        </w:r>
        <w:r>
          <w:t>3</w:t>
        </w:r>
        <w:r>
          <w:fldChar w:fldCharType="end"/>
        </w:r>
      </w:hyperlink>
    </w:p>
    <w:p>
      <w:pPr>
        <w:pStyle w:val="TOC2"/>
        <w:tabs>
          <w:tab w:val="right" w:leader="dot" w:pos="8306"/>
        </w:tabs>
      </w:pPr>
      <w:hyperlink w:anchor="_Toc28614" w:history="1">
        <w:r>
          <w:rPr>
            <w:rFonts w:ascii="仿宋" w:eastAsia="仿宋" w:hAnsi="仿宋" w:cs="仿宋" w:hint="eastAsia"/>
            <w:lang w:eastAsia="zh-CN"/>
          </w:rPr>
          <w:t>(二)、医用超声仪器项目建设必要性分析</w:t>
        </w:r>
        <w:r>
          <w:tab/>
        </w:r>
        <w:r>
          <w:fldChar w:fldCharType="begin"/>
        </w:r>
        <w:r>
          <w:instrText xml:space="preserve"> PAGEREF _Toc28614 \h </w:instrText>
        </w:r>
        <w:r>
          <w:fldChar w:fldCharType="separate"/>
        </w:r>
        <w:r>
          <w:t>5</w:t>
        </w:r>
        <w:r>
          <w:fldChar w:fldCharType="end"/>
        </w:r>
      </w:hyperlink>
    </w:p>
    <w:p>
      <w:pPr>
        <w:pStyle w:val="TOC1"/>
        <w:tabs>
          <w:tab w:val="right" w:leader="dot" w:pos="8306"/>
        </w:tabs>
      </w:pPr>
      <w:hyperlink w:anchor="_Toc28006" w:history="1">
        <w:r>
          <w:rPr>
            <w:rFonts w:ascii="仿宋" w:eastAsia="仿宋" w:hAnsi="仿宋" w:cs="仿宋" w:hint="eastAsia"/>
            <w:lang w:eastAsia="zh-CN"/>
          </w:rPr>
          <w:t>二、医用超声仪器项目建设单位说明</w:t>
        </w:r>
        <w:r>
          <w:tab/>
        </w:r>
        <w:r>
          <w:fldChar w:fldCharType="begin"/>
        </w:r>
        <w:r>
          <w:instrText xml:space="preserve"> PAGEREF _Toc28006 \h </w:instrText>
        </w:r>
        <w:r>
          <w:fldChar w:fldCharType="separate"/>
        </w:r>
        <w:r>
          <w:t>6</w:t>
        </w:r>
        <w:r>
          <w:fldChar w:fldCharType="end"/>
        </w:r>
      </w:hyperlink>
    </w:p>
    <w:p>
      <w:pPr>
        <w:pStyle w:val="TOC2"/>
        <w:tabs>
          <w:tab w:val="right" w:leader="dot" w:pos="8306"/>
        </w:tabs>
      </w:pPr>
      <w:hyperlink w:anchor="_Toc20812" w:history="1">
        <w:r>
          <w:rPr>
            <w:rFonts w:ascii="仿宋" w:eastAsia="仿宋" w:hAnsi="仿宋" w:cs="仿宋" w:hint="eastAsia"/>
            <w:lang w:eastAsia="zh-CN"/>
          </w:rPr>
          <w:t>(一)、医用超声仪器项目承办单位基本情况</w:t>
        </w:r>
        <w:r>
          <w:tab/>
        </w:r>
        <w:r>
          <w:fldChar w:fldCharType="begin"/>
        </w:r>
        <w:r>
          <w:instrText xml:space="preserve"> PAGEREF _Toc20812 \h </w:instrText>
        </w:r>
        <w:r>
          <w:fldChar w:fldCharType="separate"/>
        </w:r>
        <w:r>
          <w:t>6</w:t>
        </w:r>
        <w:r>
          <w:fldChar w:fldCharType="end"/>
        </w:r>
      </w:hyperlink>
    </w:p>
    <w:p>
      <w:pPr>
        <w:pStyle w:val="TOC2"/>
        <w:tabs>
          <w:tab w:val="right" w:leader="dot" w:pos="8306"/>
        </w:tabs>
      </w:pPr>
      <w:hyperlink w:anchor="_Toc14073" w:history="1">
        <w:r>
          <w:rPr>
            <w:rFonts w:ascii="仿宋" w:eastAsia="仿宋" w:hAnsi="仿宋" w:cs="仿宋" w:hint="eastAsia"/>
            <w:lang w:eastAsia="zh-CN"/>
          </w:rPr>
          <w:t>(二)、公司经济效益分析</w:t>
        </w:r>
        <w:r>
          <w:tab/>
        </w:r>
        <w:r>
          <w:fldChar w:fldCharType="begin"/>
        </w:r>
        <w:r>
          <w:instrText xml:space="preserve"> PAGEREF _Toc14073 \h </w:instrText>
        </w:r>
        <w:r>
          <w:fldChar w:fldCharType="separate"/>
        </w:r>
        <w:r>
          <w:t>7</w:t>
        </w:r>
        <w:r>
          <w:fldChar w:fldCharType="end"/>
        </w:r>
      </w:hyperlink>
    </w:p>
    <w:p>
      <w:pPr>
        <w:pStyle w:val="TOC1"/>
        <w:tabs>
          <w:tab w:val="right" w:leader="dot" w:pos="8306"/>
        </w:tabs>
      </w:pPr>
      <w:hyperlink w:anchor="_Toc6857" w:history="1">
        <w:r>
          <w:rPr>
            <w:rFonts w:ascii="仿宋" w:eastAsia="仿宋" w:hAnsi="仿宋" w:cs="仿宋" w:hint="eastAsia"/>
            <w:lang w:eastAsia="zh-CN"/>
          </w:rPr>
          <w:t>三、医用超声仪器项目选址可行性分析</w:t>
        </w:r>
        <w:r>
          <w:tab/>
        </w:r>
        <w:r>
          <w:fldChar w:fldCharType="begin"/>
        </w:r>
        <w:r>
          <w:instrText xml:space="preserve"> PAGEREF _Toc6857 \h </w:instrText>
        </w:r>
        <w:r>
          <w:fldChar w:fldCharType="separate"/>
        </w:r>
        <w:r>
          <w:t>8</w:t>
        </w:r>
        <w:r>
          <w:fldChar w:fldCharType="end"/>
        </w:r>
      </w:hyperlink>
    </w:p>
    <w:p>
      <w:pPr>
        <w:pStyle w:val="TOC2"/>
        <w:tabs>
          <w:tab w:val="right" w:leader="dot" w:pos="8306"/>
        </w:tabs>
      </w:pPr>
      <w:hyperlink w:anchor="_Toc5635" w:history="1">
        <w:r>
          <w:rPr>
            <w:rFonts w:ascii="仿宋" w:eastAsia="仿宋" w:hAnsi="仿宋" w:cs="仿宋" w:hint="eastAsia"/>
            <w:lang w:eastAsia="zh-CN"/>
          </w:rPr>
          <w:t>(一)、医用超声仪器项目选址</w:t>
        </w:r>
        <w:r>
          <w:tab/>
        </w:r>
        <w:r>
          <w:fldChar w:fldCharType="begin"/>
        </w:r>
        <w:r>
          <w:instrText xml:space="preserve"> PAGEREF _Toc5635 \h </w:instrText>
        </w:r>
        <w:r>
          <w:fldChar w:fldCharType="separate"/>
        </w:r>
        <w:r>
          <w:t>8</w:t>
        </w:r>
        <w:r>
          <w:fldChar w:fldCharType="end"/>
        </w:r>
      </w:hyperlink>
    </w:p>
    <w:p>
      <w:pPr>
        <w:pStyle w:val="TOC2"/>
        <w:tabs>
          <w:tab w:val="right" w:leader="dot" w:pos="8306"/>
        </w:tabs>
      </w:pPr>
      <w:hyperlink w:anchor="_Toc16583" w:history="1">
        <w:r>
          <w:rPr>
            <w:rFonts w:ascii="仿宋" w:eastAsia="仿宋" w:hAnsi="仿宋" w:cs="仿宋" w:hint="eastAsia"/>
            <w:lang w:eastAsia="zh-CN"/>
          </w:rPr>
          <w:t>(二)、用地控制指标</w:t>
        </w:r>
        <w:r>
          <w:tab/>
        </w:r>
        <w:r>
          <w:fldChar w:fldCharType="begin"/>
        </w:r>
        <w:r>
          <w:instrText xml:space="preserve"> PAGEREF _Toc16583 \h </w:instrText>
        </w:r>
        <w:r>
          <w:fldChar w:fldCharType="separate"/>
        </w:r>
        <w:r>
          <w:t>8</w:t>
        </w:r>
        <w:r>
          <w:fldChar w:fldCharType="end"/>
        </w:r>
      </w:hyperlink>
    </w:p>
    <w:p>
      <w:pPr>
        <w:pStyle w:val="TOC2"/>
        <w:tabs>
          <w:tab w:val="right" w:leader="dot" w:pos="8306"/>
        </w:tabs>
      </w:pPr>
      <w:hyperlink w:anchor="_Toc31185" w:history="1">
        <w:r>
          <w:rPr>
            <w:rFonts w:ascii="仿宋" w:eastAsia="仿宋" w:hAnsi="仿宋" w:cs="仿宋" w:hint="eastAsia"/>
            <w:lang w:eastAsia="zh-CN"/>
          </w:rPr>
          <w:t>(三)、节约用地措施</w:t>
        </w:r>
        <w:r>
          <w:tab/>
        </w:r>
        <w:r>
          <w:fldChar w:fldCharType="begin"/>
        </w:r>
        <w:r>
          <w:instrText xml:space="preserve"> PAGEREF _Toc31185 \h </w:instrText>
        </w:r>
        <w:r>
          <w:fldChar w:fldCharType="separate"/>
        </w:r>
        <w:r>
          <w:t>10</w:t>
        </w:r>
        <w:r>
          <w:fldChar w:fldCharType="end"/>
        </w:r>
      </w:hyperlink>
    </w:p>
    <w:p>
      <w:pPr>
        <w:pStyle w:val="TOC2"/>
        <w:tabs>
          <w:tab w:val="right" w:leader="dot" w:pos="8306"/>
        </w:tabs>
      </w:pPr>
      <w:hyperlink w:anchor="_Toc13990" w:history="1">
        <w:r>
          <w:rPr>
            <w:rFonts w:ascii="仿宋" w:eastAsia="仿宋" w:hAnsi="仿宋" w:cs="仿宋" w:hint="eastAsia"/>
            <w:lang w:eastAsia="zh-CN"/>
          </w:rPr>
          <w:t>(四)、总图布置方案</w:t>
        </w:r>
        <w:r>
          <w:tab/>
        </w:r>
        <w:r>
          <w:fldChar w:fldCharType="begin"/>
        </w:r>
        <w:r>
          <w:instrText xml:space="preserve"> PAGEREF _Toc13990 \h </w:instrText>
        </w:r>
        <w:r>
          <w:fldChar w:fldCharType="separate"/>
        </w:r>
        <w:r>
          <w:t>11</w:t>
        </w:r>
        <w:r>
          <w:fldChar w:fldCharType="end"/>
        </w:r>
      </w:hyperlink>
    </w:p>
    <w:p>
      <w:pPr>
        <w:pStyle w:val="TOC2"/>
        <w:tabs>
          <w:tab w:val="right" w:leader="dot" w:pos="8306"/>
        </w:tabs>
      </w:pPr>
      <w:hyperlink w:anchor="_Toc19580" w:history="1">
        <w:r>
          <w:rPr>
            <w:rFonts w:ascii="仿宋" w:eastAsia="仿宋" w:hAnsi="仿宋" w:cs="仿宋" w:hint="eastAsia"/>
            <w:lang w:eastAsia="zh-CN"/>
          </w:rPr>
          <w:t>(五)、选址综合评价</w:t>
        </w:r>
        <w:r>
          <w:tab/>
        </w:r>
        <w:r>
          <w:fldChar w:fldCharType="begin"/>
        </w:r>
        <w:r>
          <w:instrText xml:space="preserve"> PAGEREF _Toc19580 \h </w:instrText>
        </w:r>
        <w:r>
          <w:fldChar w:fldCharType="separate"/>
        </w:r>
        <w:r>
          <w:t>12</w:t>
        </w:r>
        <w:r>
          <w:fldChar w:fldCharType="end"/>
        </w:r>
      </w:hyperlink>
    </w:p>
    <w:p>
      <w:pPr>
        <w:pStyle w:val="TOC1"/>
        <w:tabs>
          <w:tab w:val="right" w:leader="dot" w:pos="8306"/>
        </w:tabs>
      </w:pPr>
      <w:hyperlink w:anchor="_Toc22889" w:history="1">
        <w:r>
          <w:rPr>
            <w:rFonts w:ascii="仿宋" w:eastAsia="仿宋" w:hAnsi="仿宋" w:cs="仿宋" w:hint="eastAsia"/>
            <w:lang w:eastAsia="zh-CN"/>
          </w:rPr>
          <w:t>四、产品规划分析</w:t>
        </w:r>
        <w:r>
          <w:tab/>
        </w:r>
        <w:r>
          <w:fldChar w:fldCharType="begin"/>
        </w:r>
        <w:r>
          <w:instrText xml:space="preserve"> PAGEREF _Toc22889 \h </w:instrText>
        </w:r>
        <w:r>
          <w:fldChar w:fldCharType="separate"/>
        </w:r>
        <w:r>
          <w:t>13</w:t>
        </w:r>
        <w:r>
          <w:fldChar w:fldCharType="end"/>
        </w:r>
      </w:hyperlink>
    </w:p>
    <w:p>
      <w:pPr>
        <w:pStyle w:val="TOC2"/>
        <w:tabs>
          <w:tab w:val="right" w:leader="dot" w:pos="8306"/>
        </w:tabs>
      </w:pPr>
      <w:hyperlink w:anchor="_Toc27913" w:history="1">
        <w:r>
          <w:rPr>
            <w:rFonts w:ascii="仿宋" w:eastAsia="仿宋" w:hAnsi="仿宋" w:cs="仿宋" w:hint="eastAsia"/>
            <w:lang w:eastAsia="zh-CN"/>
          </w:rPr>
          <w:t>(一)、产品规划</w:t>
        </w:r>
        <w:r>
          <w:tab/>
        </w:r>
        <w:r>
          <w:fldChar w:fldCharType="begin"/>
        </w:r>
        <w:r>
          <w:instrText xml:space="preserve"> PAGEREF _Toc27913 \h </w:instrText>
        </w:r>
        <w:r>
          <w:fldChar w:fldCharType="separate"/>
        </w:r>
        <w:r>
          <w:t>13</w:t>
        </w:r>
        <w:r>
          <w:fldChar w:fldCharType="end"/>
        </w:r>
      </w:hyperlink>
    </w:p>
    <w:p>
      <w:pPr>
        <w:pStyle w:val="TOC2"/>
        <w:tabs>
          <w:tab w:val="right" w:leader="dot" w:pos="8306"/>
        </w:tabs>
      </w:pPr>
      <w:hyperlink w:anchor="_Toc20964" w:history="1">
        <w:r>
          <w:rPr>
            <w:rFonts w:ascii="仿宋" w:eastAsia="仿宋" w:hAnsi="仿宋" w:cs="仿宋" w:hint="eastAsia"/>
            <w:lang w:eastAsia="zh-CN"/>
          </w:rPr>
          <w:t>(二)、建设规模</w:t>
        </w:r>
        <w:r>
          <w:tab/>
        </w:r>
        <w:r>
          <w:fldChar w:fldCharType="begin"/>
        </w:r>
        <w:r>
          <w:instrText xml:space="preserve"> PAGEREF _Toc20964 \h </w:instrText>
        </w:r>
        <w:r>
          <w:fldChar w:fldCharType="separate"/>
        </w:r>
        <w:r>
          <w:t>14</w:t>
        </w:r>
        <w:r>
          <w:fldChar w:fldCharType="end"/>
        </w:r>
      </w:hyperlink>
    </w:p>
    <w:p>
      <w:pPr>
        <w:pStyle w:val="TOC1"/>
        <w:tabs>
          <w:tab w:val="right" w:leader="dot" w:pos="8306"/>
        </w:tabs>
      </w:pPr>
      <w:hyperlink w:anchor="_Toc5968" w:history="1">
        <w:r>
          <w:rPr>
            <w:rFonts w:ascii="仿宋" w:eastAsia="仿宋" w:hAnsi="仿宋" w:cs="仿宋" w:hint="eastAsia"/>
            <w:lang w:eastAsia="zh-CN"/>
          </w:rPr>
          <w:t>五、工艺说明</w:t>
        </w:r>
        <w:r>
          <w:tab/>
        </w:r>
        <w:r>
          <w:fldChar w:fldCharType="begin"/>
        </w:r>
        <w:r>
          <w:instrText xml:space="preserve"> PAGEREF _Toc5968 \h </w:instrText>
        </w:r>
        <w:r>
          <w:fldChar w:fldCharType="separate"/>
        </w:r>
        <w:r>
          <w:t>15</w:t>
        </w:r>
        <w:r>
          <w:fldChar w:fldCharType="end"/>
        </w:r>
      </w:hyperlink>
    </w:p>
    <w:p>
      <w:pPr>
        <w:pStyle w:val="TOC2"/>
        <w:tabs>
          <w:tab w:val="right" w:leader="dot" w:pos="8306"/>
        </w:tabs>
      </w:pPr>
      <w:hyperlink w:anchor="_Toc12673" w:history="1">
        <w:r>
          <w:rPr>
            <w:rFonts w:ascii="仿宋" w:eastAsia="仿宋" w:hAnsi="仿宋" w:cs="仿宋" w:hint="eastAsia"/>
            <w:lang w:eastAsia="zh-CN"/>
          </w:rPr>
          <w:t>(一)、技术管理特点</w:t>
        </w:r>
        <w:r>
          <w:tab/>
        </w:r>
        <w:r>
          <w:fldChar w:fldCharType="begin"/>
        </w:r>
        <w:r>
          <w:instrText xml:space="preserve"> PAGEREF _Toc12673 \h </w:instrText>
        </w:r>
        <w:r>
          <w:fldChar w:fldCharType="separate"/>
        </w:r>
        <w:r>
          <w:t>15</w:t>
        </w:r>
        <w:r>
          <w:fldChar w:fldCharType="end"/>
        </w:r>
      </w:hyperlink>
    </w:p>
    <w:p>
      <w:pPr>
        <w:pStyle w:val="TOC2"/>
        <w:tabs>
          <w:tab w:val="right" w:leader="dot" w:pos="8306"/>
        </w:tabs>
      </w:pPr>
      <w:hyperlink w:anchor="_Toc4162" w:history="1">
        <w:r>
          <w:rPr>
            <w:rFonts w:ascii="仿宋" w:eastAsia="仿宋" w:hAnsi="仿宋" w:cs="仿宋" w:hint="eastAsia"/>
            <w:lang w:eastAsia="zh-CN"/>
          </w:rPr>
          <w:t>(二)、医用超声仪器项目工艺技术设计方案</w:t>
        </w:r>
        <w:r>
          <w:tab/>
        </w:r>
        <w:r>
          <w:fldChar w:fldCharType="begin"/>
        </w:r>
        <w:r>
          <w:instrText xml:space="preserve"> PAGEREF _Toc4162 \h </w:instrText>
        </w:r>
        <w:r>
          <w:fldChar w:fldCharType="separate"/>
        </w:r>
        <w:r>
          <w:t>16</w:t>
        </w:r>
        <w:r>
          <w:fldChar w:fldCharType="end"/>
        </w:r>
      </w:hyperlink>
    </w:p>
    <w:p>
      <w:pPr>
        <w:pStyle w:val="TOC2"/>
        <w:tabs>
          <w:tab w:val="right" w:leader="dot" w:pos="8306"/>
        </w:tabs>
      </w:pPr>
      <w:hyperlink w:anchor="_Toc26094" w:history="1">
        <w:r>
          <w:rPr>
            <w:rFonts w:ascii="仿宋" w:eastAsia="仿宋" w:hAnsi="仿宋" w:cs="仿宋" w:hint="eastAsia"/>
            <w:lang w:eastAsia="zh-CN"/>
          </w:rPr>
          <w:t>(三)、设备选型方案</w:t>
        </w:r>
        <w:r>
          <w:tab/>
        </w:r>
        <w:r>
          <w:fldChar w:fldCharType="begin"/>
        </w:r>
        <w:r>
          <w:instrText xml:space="preserve"> PAGEREF _Toc26094 \h </w:instrText>
        </w:r>
        <w:r>
          <w:fldChar w:fldCharType="separate"/>
        </w:r>
        <w:r>
          <w:t>17</w:t>
        </w:r>
        <w:r>
          <w:fldChar w:fldCharType="end"/>
        </w:r>
      </w:hyperlink>
    </w:p>
    <w:p>
      <w:pPr>
        <w:pStyle w:val="TOC1"/>
        <w:tabs>
          <w:tab w:val="right" w:leader="dot" w:pos="8306"/>
        </w:tabs>
      </w:pPr>
      <w:hyperlink w:anchor="_Toc24912" w:history="1">
        <w:r>
          <w:rPr>
            <w:rFonts w:ascii="仿宋" w:eastAsia="仿宋" w:hAnsi="仿宋" w:cs="仿宋" w:hint="eastAsia"/>
            <w:lang w:eastAsia="zh-CN"/>
          </w:rPr>
          <w:t>六、医用超声仪器项目危机管理</w:t>
        </w:r>
        <w:r>
          <w:tab/>
        </w:r>
        <w:r>
          <w:fldChar w:fldCharType="begin"/>
        </w:r>
        <w:r>
          <w:instrText xml:space="preserve"> PAGEREF _Toc24912 \h </w:instrText>
        </w:r>
        <w:r>
          <w:fldChar w:fldCharType="separate"/>
        </w:r>
        <w:r>
          <w:t>19</w:t>
        </w:r>
        <w:r>
          <w:fldChar w:fldCharType="end"/>
        </w:r>
      </w:hyperlink>
    </w:p>
    <w:p>
      <w:pPr>
        <w:pStyle w:val="TOC2"/>
        <w:tabs>
          <w:tab w:val="right" w:leader="dot" w:pos="8306"/>
        </w:tabs>
      </w:pPr>
      <w:hyperlink w:anchor="_Toc17263" w:history="1">
        <w:r>
          <w:rPr>
            <w:rFonts w:ascii="仿宋" w:eastAsia="仿宋" w:hAnsi="仿宋" w:cs="仿宋" w:hint="eastAsia"/>
            <w:lang w:eastAsia="zh-CN"/>
          </w:rPr>
          <w:t>(一)、危机预警与识别</w:t>
        </w:r>
        <w:r>
          <w:tab/>
        </w:r>
        <w:r>
          <w:fldChar w:fldCharType="begin"/>
        </w:r>
        <w:r>
          <w:instrText xml:space="preserve"> PAGEREF _Toc17263 \h </w:instrText>
        </w:r>
        <w:r>
          <w:fldChar w:fldCharType="separate"/>
        </w:r>
        <w:r>
          <w:t>19</w:t>
        </w:r>
        <w:r>
          <w:fldChar w:fldCharType="end"/>
        </w:r>
      </w:hyperlink>
    </w:p>
    <w:p>
      <w:pPr>
        <w:pStyle w:val="TOC2"/>
        <w:tabs>
          <w:tab w:val="right" w:leader="dot" w:pos="8306"/>
        </w:tabs>
      </w:pPr>
      <w:hyperlink w:anchor="_Toc1010" w:history="1">
        <w:r>
          <w:rPr>
            <w:rFonts w:ascii="仿宋" w:eastAsia="仿宋" w:hAnsi="仿宋" w:cs="仿宋" w:hint="eastAsia"/>
            <w:lang w:eastAsia="zh-CN"/>
          </w:rPr>
          <w:t>(二)、危机应对与恢复</w:t>
        </w:r>
        <w:r>
          <w:tab/>
        </w:r>
        <w:r>
          <w:fldChar w:fldCharType="begin"/>
        </w:r>
        <w:r>
          <w:instrText xml:space="preserve"> PAGEREF _Toc1010 \h </w:instrText>
        </w:r>
        <w:r>
          <w:fldChar w:fldCharType="separate"/>
        </w:r>
        <w:r>
          <w:t>20</w:t>
        </w:r>
        <w:r>
          <w:fldChar w:fldCharType="end"/>
        </w:r>
      </w:hyperlink>
    </w:p>
    <w:p>
      <w:pPr>
        <w:pStyle w:val="TOC1"/>
        <w:tabs>
          <w:tab w:val="right" w:leader="dot" w:pos="8306"/>
        </w:tabs>
      </w:pPr>
      <w:hyperlink w:anchor="_Toc8886" w:history="1">
        <w:r>
          <w:rPr>
            <w:rFonts w:ascii="仿宋" w:eastAsia="仿宋" w:hAnsi="仿宋" w:cs="仿宋" w:hint="eastAsia"/>
            <w:lang w:eastAsia="zh-CN"/>
          </w:rPr>
          <w:t>七、医用超声仪器项目财务管理</w:t>
        </w:r>
        <w:r>
          <w:tab/>
        </w:r>
        <w:r>
          <w:fldChar w:fldCharType="begin"/>
        </w:r>
        <w:r>
          <w:instrText xml:space="preserve"> PAGEREF _Toc8886 \h </w:instrText>
        </w:r>
        <w:r>
          <w:fldChar w:fldCharType="separate"/>
        </w:r>
        <w:r>
          <w:t>21</w:t>
        </w:r>
        <w:r>
          <w:fldChar w:fldCharType="end"/>
        </w:r>
      </w:hyperlink>
    </w:p>
    <w:p>
      <w:pPr>
        <w:pStyle w:val="TOC2"/>
        <w:tabs>
          <w:tab w:val="right" w:leader="dot" w:pos="8306"/>
        </w:tabs>
      </w:pPr>
      <w:hyperlink w:anchor="_Toc9904" w:history="1">
        <w:r>
          <w:rPr>
            <w:rFonts w:ascii="仿宋" w:eastAsia="仿宋" w:hAnsi="仿宋" w:cs="仿宋" w:hint="eastAsia"/>
            <w:lang w:eastAsia="zh-CN"/>
          </w:rPr>
          <w:t>(一)、资金需求大</w:t>
        </w:r>
        <w:r>
          <w:tab/>
        </w:r>
        <w:r>
          <w:fldChar w:fldCharType="begin"/>
        </w:r>
        <w:r>
          <w:instrText xml:space="preserve"> PAGEREF _Toc9904 \h </w:instrText>
        </w:r>
        <w:r>
          <w:fldChar w:fldCharType="separate"/>
        </w:r>
        <w:r>
          <w:t>21</w:t>
        </w:r>
        <w:r>
          <w:fldChar w:fldCharType="end"/>
        </w:r>
      </w:hyperlink>
    </w:p>
    <w:p>
      <w:pPr>
        <w:pStyle w:val="TOC2"/>
        <w:tabs>
          <w:tab w:val="right" w:leader="dot" w:pos="8306"/>
        </w:tabs>
      </w:pPr>
      <w:hyperlink w:anchor="_Toc13923" w:history="1">
        <w:r>
          <w:rPr>
            <w:rFonts w:ascii="仿宋" w:eastAsia="仿宋" w:hAnsi="仿宋" w:cs="仿宋" w:hint="eastAsia"/>
            <w:lang w:eastAsia="zh-CN"/>
          </w:rPr>
          <w:t>(二)、研发周期长</w:t>
        </w:r>
        <w:r>
          <w:tab/>
        </w:r>
        <w:r>
          <w:fldChar w:fldCharType="begin"/>
        </w:r>
        <w:r>
          <w:instrText xml:space="preserve"> PAGEREF _Toc13923 \h </w:instrText>
        </w:r>
        <w:r>
          <w:fldChar w:fldCharType="separate"/>
        </w:r>
        <w:r>
          <w:t>22</w:t>
        </w:r>
        <w:r>
          <w:fldChar w:fldCharType="end"/>
        </w:r>
      </w:hyperlink>
    </w:p>
    <w:p>
      <w:pPr>
        <w:pStyle w:val="TOC2"/>
        <w:tabs>
          <w:tab w:val="right" w:leader="dot" w:pos="8306"/>
        </w:tabs>
      </w:pPr>
      <w:hyperlink w:anchor="_Toc16147" w:history="1">
        <w:r>
          <w:rPr>
            <w:rFonts w:ascii="仿宋" w:eastAsia="仿宋" w:hAnsi="仿宋" w:cs="仿宋" w:hint="eastAsia"/>
            <w:lang w:eastAsia="zh-CN"/>
          </w:rPr>
          <w:t>(三)、市场风险大</w:t>
        </w:r>
        <w:r>
          <w:tab/>
        </w:r>
        <w:r>
          <w:fldChar w:fldCharType="begin"/>
        </w:r>
        <w:r>
          <w:instrText xml:space="preserve"> PAGEREF _Toc16147 \h </w:instrText>
        </w:r>
        <w:r>
          <w:fldChar w:fldCharType="separate"/>
        </w:r>
        <w:r>
          <w:t>24</w:t>
        </w:r>
        <w:r>
          <w:fldChar w:fldCharType="end"/>
        </w:r>
      </w:hyperlink>
    </w:p>
    <w:p>
      <w:pPr>
        <w:pStyle w:val="TOC2"/>
        <w:tabs>
          <w:tab w:val="right" w:leader="dot" w:pos="8306"/>
        </w:tabs>
      </w:pPr>
      <w:hyperlink w:anchor="_Toc7581" w:history="1">
        <w:r>
          <w:rPr>
            <w:rFonts w:ascii="仿宋" w:eastAsia="仿宋" w:hAnsi="仿宋" w:cs="仿宋" w:hint="eastAsia"/>
            <w:lang w:eastAsia="zh-CN"/>
          </w:rPr>
          <w:t>(四)、利润率高</w:t>
        </w:r>
        <w:r>
          <w:tab/>
        </w:r>
        <w:r>
          <w:fldChar w:fldCharType="begin"/>
        </w:r>
        <w:r>
          <w:instrText xml:space="preserve"> PAGEREF _Toc7581 \h </w:instrText>
        </w:r>
        <w:r>
          <w:fldChar w:fldCharType="separate"/>
        </w:r>
        <w:r>
          <w:t>26</w:t>
        </w:r>
        <w:r>
          <w:fldChar w:fldCharType="end"/>
        </w:r>
      </w:hyperlink>
    </w:p>
    <w:p>
      <w:pPr>
        <w:pStyle w:val="TOC1"/>
        <w:tabs>
          <w:tab w:val="right" w:leader="dot" w:pos="8306"/>
        </w:tabs>
      </w:pPr>
      <w:hyperlink w:anchor="_Toc30815" w:history="1">
        <w:r>
          <w:rPr>
            <w:rFonts w:ascii="仿宋" w:eastAsia="仿宋" w:hAnsi="仿宋" w:cs="仿宋" w:hint="eastAsia"/>
            <w:lang w:eastAsia="zh-CN"/>
          </w:rPr>
          <w:t>八、医用超声仪器项目人力资源管理</w:t>
        </w:r>
        <w:r>
          <w:tab/>
        </w:r>
        <w:r>
          <w:fldChar w:fldCharType="begin"/>
        </w:r>
        <w:r>
          <w:instrText xml:space="preserve"> PAGEREF _Toc30815 \h </w:instrText>
        </w:r>
        <w:r>
          <w:fldChar w:fldCharType="separate"/>
        </w:r>
        <w:r>
          <w:t>28</w:t>
        </w:r>
        <w:r>
          <w:fldChar w:fldCharType="end"/>
        </w:r>
      </w:hyperlink>
    </w:p>
    <w:p>
      <w:pPr>
        <w:pStyle w:val="TOC2"/>
        <w:tabs>
          <w:tab w:val="right" w:leader="dot" w:pos="8306"/>
        </w:tabs>
      </w:pPr>
      <w:hyperlink w:anchor="_Toc9319" w:history="1">
        <w:r>
          <w:rPr>
            <w:rFonts w:ascii="仿宋" w:eastAsia="仿宋" w:hAnsi="仿宋" w:cs="仿宋" w:hint="eastAsia"/>
            <w:lang w:eastAsia="zh-CN"/>
          </w:rPr>
          <w:t>(一)、建立健全的预算管理制度</w:t>
        </w:r>
        <w:r>
          <w:tab/>
        </w:r>
        <w:r>
          <w:fldChar w:fldCharType="begin"/>
        </w:r>
        <w:r>
          <w:instrText xml:space="preserve"> PAGEREF _Toc9319 \h </w:instrText>
        </w:r>
        <w:r>
          <w:fldChar w:fldCharType="separate"/>
        </w:r>
        <w:r>
          <w:t>28</w:t>
        </w:r>
        <w:r>
          <w:fldChar w:fldCharType="end"/>
        </w:r>
      </w:hyperlink>
    </w:p>
    <w:p>
      <w:pPr>
        <w:pStyle w:val="TOC2"/>
        <w:tabs>
          <w:tab w:val="right" w:leader="dot" w:pos="8306"/>
        </w:tabs>
      </w:pPr>
      <w:hyperlink w:anchor="_Toc19736" w:history="1">
        <w:r>
          <w:rPr>
            <w:rFonts w:ascii="仿宋" w:eastAsia="仿宋" w:hAnsi="仿宋" w:cs="仿宋" w:hint="eastAsia"/>
            <w:lang w:eastAsia="zh-CN"/>
          </w:rPr>
          <w:t>(二)、加强资金流动监控</w:t>
        </w:r>
        <w:r>
          <w:tab/>
        </w:r>
        <w:r>
          <w:fldChar w:fldCharType="begin"/>
        </w:r>
        <w:r>
          <w:instrText xml:space="preserve"> PAGEREF _Toc19736 \h </w:instrText>
        </w:r>
        <w:r>
          <w:fldChar w:fldCharType="separate"/>
        </w:r>
        <w:r>
          <w:t>30</w:t>
        </w:r>
        <w:r>
          <w:fldChar w:fldCharType="end"/>
        </w:r>
      </w:hyperlink>
    </w:p>
    <w:p>
      <w:pPr>
        <w:pStyle w:val="TOC2"/>
        <w:tabs>
          <w:tab w:val="right" w:leader="dot" w:pos="8306"/>
        </w:tabs>
      </w:pPr>
      <w:hyperlink w:anchor="_Toc26519" w:history="1">
        <w:r>
          <w:rPr>
            <w:rFonts w:ascii="仿宋" w:eastAsia="仿宋" w:hAnsi="仿宋" w:cs="仿宋" w:hint="eastAsia"/>
            <w:lang w:eastAsia="zh-CN"/>
          </w:rPr>
          <w:t>(三)、制定完善的风险控制机制</w:t>
        </w:r>
        <w:r>
          <w:tab/>
        </w:r>
        <w:r>
          <w:fldChar w:fldCharType="begin"/>
        </w:r>
        <w:r>
          <w:instrText xml:space="preserve"> PAGEREF _Toc26519 \h </w:instrText>
        </w:r>
        <w:r>
          <w:fldChar w:fldCharType="separate"/>
        </w:r>
        <w:r>
          <w:t>31</w:t>
        </w:r>
        <w:r>
          <w:fldChar w:fldCharType="end"/>
        </w:r>
      </w:hyperlink>
    </w:p>
    <w:p>
      <w:pPr>
        <w:pStyle w:val="TOC2"/>
        <w:tabs>
          <w:tab w:val="right" w:leader="dot" w:pos="8306"/>
        </w:tabs>
      </w:pPr>
      <w:hyperlink w:anchor="_Toc18836" w:history="1">
        <w:r>
          <w:rPr>
            <w:rFonts w:ascii="仿宋" w:eastAsia="仿宋" w:hAnsi="仿宋" w:cs="仿宋" w:hint="eastAsia"/>
            <w:lang w:eastAsia="zh-CN"/>
          </w:rPr>
          <w:t>(四)、优化成本管理</w:t>
        </w:r>
        <w:r>
          <w:tab/>
        </w:r>
        <w:r>
          <w:fldChar w:fldCharType="begin"/>
        </w:r>
        <w:r>
          <w:instrText xml:space="preserve"> PAGEREF _Toc18836 \h </w:instrText>
        </w:r>
        <w:r>
          <w:fldChar w:fldCharType="separate"/>
        </w:r>
        <w:r>
          <w:t>33</w:t>
        </w:r>
        <w:r>
          <w:fldChar w:fldCharType="end"/>
        </w:r>
      </w:hyperlink>
    </w:p>
    <w:p>
      <w:pPr>
        <w:pStyle w:val="TOC1"/>
        <w:tabs>
          <w:tab w:val="right" w:leader="dot" w:pos="8306"/>
        </w:tabs>
      </w:pPr>
      <w:hyperlink w:anchor="_Toc416" w:history="1">
        <w:r>
          <w:rPr>
            <w:rFonts w:ascii="仿宋" w:eastAsia="仿宋" w:hAnsi="仿宋" w:cs="仿宋" w:hint="eastAsia"/>
            <w:lang w:eastAsia="zh-CN"/>
          </w:rPr>
          <w:t>九、医用超声仪器项目环境影响分析</w:t>
        </w:r>
        <w:r>
          <w:tab/>
        </w:r>
        <w:r>
          <w:fldChar w:fldCharType="begin"/>
        </w:r>
        <w:r>
          <w:instrText xml:space="preserve"> PAGEREF _Toc416 \h </w:instrText>
        </w:r>
        <w:r>
          <w:fldChar w:fldCharType="separate"/>
        </w:r>
        <w:r>
          <w:t>34</w:t>
        </w:r>
        <w:r>
          <w:fldChar w:fldCharType="end"/>
        </w:r>
      </w:hyperlink>
    </w:p>
    <w:p>
      <w:pPr>
        <w:pStyle w:val="TOC2"/>
        <w:tabs>
          <w:tab w:val="right" w:leader="dot" w:pos="8306"/>
        </w:tabs>
      </w:pPr>
      <w:hyperlink w:anchor="_Toc10277" w:history="1">
        <w:r>
          <w:rPr>
            <w:rFonts w:ascii="仿宋" w:eastAsia="仿宋" w:hAnsi="仿宋" w:cs="仿宋" w:hint="eastAsia"/>
            <w:lang w:eastAsia="zh-CN"/>
          </w:rPr>
          <w:t>(一)、建设区域环境质量现状</w:t>
        </w:r>
        <w:r>
          <w:tab/>
        </w:r>
        <w:r>
          <w:fldChar w:fldCharType="begin"/>
        </w:r>
        <w:r>
          <w:instrText xml:space="preserve"> PAGEREF _Toc10277 \h </w:instrText>
        </w:r>
        <w:r>
          <w:fldChar w:fldCharType="separate"/>
        </w:r>
        <w:r>
          <w:t>34</w:t>
        </w:r>
        <w:r>
          <w:fldChar w:fldCharType="end"/>
        </w:r>
      </w:hyperlink>
    </w:p>
    <w:p>
      <w:pPr>
        <w:pStyle w:val="TOC2"/>
        <w:tabs>
          <w:tab w:val="right" w:leader="dot" w:pos="8306"/>
        </w:tabs>
      </w:pPr>
      <w:hyperlink w:anchor="_Toc20106" w:history="1">
        <w:r>
          <w:rPr>
            <w:rFonts w:ascii="仿宋" w:eastAsia="仿宋" w:hAnsi="仿宋" w:cs="仿宋" w:hint="eastAsia"/>
            <w:lang w:eastAsia="zh-CN"/>
          </w:rPr>
          <w:t>(二)、建设期环境保护</w:t>
        </w:r>
        <w:r>
          <w:tab/>
        </w:r>
        <w:r>
          <w:fldChar w:fldCharType="begin"/>
        </w:r>
        <w:r>
          <w:instrText xml:space="preserve"> PAGEREF _Toc20106 \h </w:instrText>
        </w:r>
        <w:r>
          <w:fldChar w:fldCharType="separate"/>
        </w:r>
        <w:r>
          <w:t>35</w:t>
        </w:r>
        <w:r>
          <w:fldChar w:fldCharType="end"/>
        </w:r>
      </w:hyperlink>
    </w:p>
    <w:p>
      <w:pPr>
        <w:pStyle w:val="TOC2"/>
        <w:tabs>
          <w:tab w:val="right" w:leader="dot" w:pos="8306"/>
        </w:tabs>
      </w:pPr>
      <w:hyperlink w:anchor="_Toc15274" w:history="1">
        <w:r>
          <w:rPr>
            <w:rFonts w:ascii="仿宋" w:eastAsia="仿宋" w:hAnsi="仿宋" w:cs="仿宋" w:hint="eastAsia"/>
            <w:lang w:eastAsia="zh-CN"/>
          </w:rPr>
          <w:t>(三)、运营期环境保护</w:t>
        </w:r>
        <w:r>
          <w:tab/>
        </w:r>
        <w:r>
          <w:fldChar w:fldCharType="begin"/>
        </w:r>
        <w:r>
          <w:instrText xml:space="preserve"> PAGEREF _Toc15274 \h </w:instrText>
        </w:r>
        <w:r>
          <w:fldChar w:fldCharType="separate"/>
        </w:r>
        <w:r>
          <w:t>37</w:t>
        </w:r>
        <w:r>
          <w:fldChar w:fldCharType="end"/>
        </w:r>
      </w:hyperlink>
    </w:p>
    <w:p>
      <w:pPr>
        <w:pStyle w:val="TOC2"/>
        <w:tabs>
          <w:tab w:val="right" w:leader="dot" w:pos="8306"/>
        </w:tabs>
      </w:pPr>
      <w:hyperlink w:anchor="_Toc2256" w:history="1">
        <w:r>
          <w:rPr>
            <w:rFonts w:ascii="仿宋" w:eastAsia="仿宋" w:hAnsi="仿宋" w:cs="仿宋" w:hint="eastAsia"/>
            <w:lang w:eastAsia="zh-CN"/>
          </w:rPr>
          <w:t>(四)、医用超声仪器项目建设对区域经济的影响</w:t>
        </w:r>
        <w:r>
          <w:tab/>
        </w:r>
        <w:r>
          <w:fldChar w:fldCharType="begin"/>
        </w:r>
        <w:r>
          <w:instrText xml:space="preserve"> PAGEREF _Toc2256 \h </w:instrText>
        </w:r>
        <w:r>
          <w:fldChar w:fldCharType="separate"/>
        </w:r>
        <w:r>
          <w:t>38</w:t>
        </w:r>
        <w:r>
          <w:fldChar w:fldCharType="end"/>
        </w:r>
      </w:hyperlink>
    </w:p>
    <w:p>
      <w:pPr>
        <w:pStyle w:val="TOC2"/>
        <w:tabs>
          <w:tab w:val="right" w:leader="dot" w:pos="8306"/>
        </w:tabs>
      </w:pPr>
      <w:hyperlink w:anchor="_Toc895" w:history="1">
        <w:r>
          <w:rPr>
            <w:rFonts w:ascii="仿宋" w:eastAsia="仿宋" w:hAnsi="仿宋" w:cs="仿宋" w:hint="eastAsia"/>
            <w:lang w:eastAsia="zh-CN"/>
          </w:rPr>
          <w:t>(五)、废弃物处理</w:t>
        </w:r>
        <w:r>
          <w:tab/>
        </w:r>
        <w:r>
          <w:fldChar w:fldCharType="begin"/>
        </w:r>
        <w:r>
          <w:instrText xml:space="preserve"> PAGEREF _Toc895 \h </w:instrText>
        </w:r>
        <w:r>
          <w:fldChar w:fldCharType="separate"/>
        </w:r>
        <w:r>
          <w:t>40</w:t>
        </w:r>
        <w:r>
          <w:fldChar w:fldCharType="end"/>
        </w:r>
      </w:hyperlink>
    </w:p>
    <w:p>
      <w:pPr>
        <w:pStyle w:val="TOC2"/>
        <w:tabs>
          <w:tab w:val="right" w:leader="dot" w:pos="8306"/>
        </w:tabs>
      </w:pPr>
      <w:hyperlink w:anchor="_Toc19960" w:history="1">
        <w:r>
          <w:rPr>
            <w:rFonts w:ascii="仿宋" w:eastAsia="仿宋" w:hAnsi="仿宋" w:cs="仿宋" w:hint="eastAsia"/>
            <w:lang w:eastAsia="zh-CN"/>
          </w:rPr>
          <w:t>(六)、特殊环境影响分析</w:t>
        </w:r>
        <w:r>
          <w:tab/>
        </w:r>
        <w:r>
          <w:fldChar w:fldCharType="begin"/>
        </w:r>
        <w:r>
          <w:instrText xml:space="preserve"> PAGEREF _Toc19960 \h </w:instrText>
        </w:r>
        <w:r>
          <w:fldChar w:fldCharType="separate"/>
        </w:r>
        <w:r>
          <w:t>41</w:t>
        </w:r>
        <w:r>
          <w:fldChar w:fldCharType="end"/>
        </w:r>
      </w:hyperlink>
    </w:p>
    <w:p>
      <w:pPr>
        <w:pStyle w:val="TOC2"/>
        <w:tabs>
          <w:tab w:val="right" w:leader="dot" w:pos="8306"/>
        </w:tabs>
      </w:pPr>
      <w:hyperlink w:anchor="_Toc23597" w:history="1">
        <w:r>
          <w:rPr>
            <w:rFonts w:ascii="仿宋" w:eastAsia="仿宋" w:hAnsi="仿宋" w:cs="仿宋" w:hint="eastAsia"/>
            <w:lang w:eastAsia="zh-CN"/>
          </w:rPr>
          <w:t>(七)、清洁生产</w:t>
        </w:r>
        <w:r>
          <w:tab/>
        </w:r>
        <w:r>
          <w:fldChar w:fldCharType="begin"/>
        </w:r>
        <w:r>
          <w:instrText xml:space="preserve"> PAGEREF _Toc23597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68" w:history="1">
        <w:r>
          <w:rPr>
            <w:rFonts w:ascii="仿宋" w:eastAsia="仿宋" w:hAnsi="仿宋" w:cs="仿宋" w:hint="eastAsia"/>
            <w:lang w:eastAsia="zh-CN"/>
          </w:rPr>
          <w:t>(八)、环境保护综合评价</w:t>
        </w:r>
        <w:r>
          <w:tab/>
        </w:r>
        <w:r>
          <w:fldChar w:fldCharType="begin"/>
        </w:r>
        <w:r>
          <w:instrText xml:space="preserve"> PAGEREF _Toc20768 \h </w:instrText>
        </w:r>
        <w:r>
          <w:fldChar w:fldCharType="separate"/>
        </w:r>
        <w:r>
          <w:t>43</w:t>
        </w:r>
        <w:r>
          <w:fldChar w:fldCharType="end"/>
        </w:r>
      </w:hyperlink>
    </w:p>
    <w:p>
      <w:pPr>
        <w:pStyle w:val="TOC1"/>
        <w:tabs>
          <w:tab w:val="right" w:leader="dot" w:pos="8306"/>
        </w:tabs>
      </w:pPr>
      <w:hyperlink w:anchor="_Toc6722" w:history="1">
        <w:r>
          <w:rPr>
            <w:rFonts w:ascii="仿宋" w:eastAsia="仿宋" w:hAnsi="仿宋" w:cs="仿宋" w:hint="eastAsia"/>
            <w:lang w:eastAsia="zh-CN"/>
          </w:rPr>
          <w:t>十、医用超声仪器项目社会影响</w:t>
        </w:r>
        <w:r>
          <w:tab/>
        </w:r>
        <w:r>
          <w:fldChar w:fldCharType="begin"/>
        </w:r>
        <w:r>
          <w:instrText xml:space="preserve"> PAGEREF _Toc6722 \h </w:instrText>
        </w:r>
        <w:r>
          <w:fldChar w:fldCharType="separate"/>
        </w:r>
        <w:r>
          <w:t>45</w:t>
        </w:r>
        <w:r>
          <w:fldChar w:fldCharType="end"/>
        </w:r>
      </w:hyperlink>
    </w:p>
    <w:p>
      <w:pPr>
        <w:pStyle w:val="TOC2"/>
        <w:tabs>
          <w:tab w:val="right" w:leader="dot" w:pos="8306"/>
        </w:tabs>
      </w:pPr>
      <w:hyperlink w:anchor="_Toc29406" w:history="1">
        <w:r>
          <w:rPr>
            <w:rFonts w:ascii="仿宋" w:eastAsia="仿宋" w:hAnsi="仿宋" w:cs="仿宋" w:hint="eastAsia"/>
            <w:lang w:eastAsia="zh-CN"/>
          </w:rPr>
          <w:t>(一)、社会责任与义务</w:t>
        </w:r>
        <w:r>
          <w:tab/>
        </w:r>
        <w:r>
          <w:fldChar w:fldCharType="begin"/>
        </w:r>
        <w:r>
          <w:instrText xml:space="preserve"> PAGEREF _Toc29406 \h </w:instrText>
        </w:r>
        <w:r>
          <w:fldChar w:fldCharType="separate"/>
        </w:r>
        <w:r>
          <w:t>45</w:t>
        </w:r>
        <w:r>
          <w:fldChar w:fldCharType="end"/>
        </w:r>
      </w:hyperlink>
    </w:p>
    <w:p>
      <w:pPr>
        <w:pStyle w:val="TOC2"/>
        <w:tabs>
          <w:tab w:val="right" w:leader="dot" w:pos="8306"/>
        </w:tabs>
      </w:pPr>
      <w:hyperlink w:anchor="_Toc2357" w:history="1">
        <w:r>
          <w:rPr>
            <w:rFonts w:ascii="仿宋" w:eastAsia="仿宋" w:hAnsi="仿宋" w:cs="仿宋" w:hint="eastAsia"/>
            <w:lang w:eastAsia="zh-CN"/>
          </w:rPr>
          <w:t>(二)、社会参与与沟通</w:t>
        </w:r>
        <w:r>
          <w:tab/>
        </w:r>
        <w:r>
          <w:fldChar w:fldCharType="begin"/>
        </w:r>
        <w:r>
          <w:instrText xml:space="preserve"> PAGEREF _Toc2357 \h </w:instrText>
        </w:r>
        <w:r>
          <w:fldChar w:fldCharType="separate"/>
        </w:r>
        <w:r>
          <w:t>45</w:t>
        </w:r>
        <w:r>
          <w:fldChar w:fldCharType="end"/>
        </w:r>
      </w:hyperlink>
    </w:p>
    <w:p>
      <w:pPr>
        <w:pStyle w:val="TOC1"/>
        <w:tabs>
          <w:tab w:val="right" w:leader="dot" w:pos="8306"/>
        </w:tabs>
      </w:pPr>
      <w:hyperlink w:anchor="_Toc28957" w:history="1">
        <w:r>
          <w:rPr>
            <w:rFonts w:ascii="仿宋" w:eastAsia="仿宋" w:hAnsi="仿宋" w:cs="仿宋" w:hint="eastAsia"/>
            <w:lang w:eastAsia="zh-CN"/>
          </w:rPr>
          <w:t>十一、医用超声仪器项目投资规划</w:t>
        </w:r>
        <w:r>
          <w:tab/>
        </w:r>
        <w:r>
          <w:fldChar w:fldCharType="begin"/>
        </w:r>
        <w:r>
          <w:instrText xml:space="preserve"> PAGEREF _Toc28957 \h </w:instrText>
        </w:r>
        <w:r>
          <w:fldChar w:fldCharType="separate"/>
        </w:r>
        <w:r>
          <w:t>46</w:t>
        </w:r>
        <w:r>
          <w:fldChar w:fldCharType="end"/>
        </w:r>
      </w:hyperlink>
    </w:p>
    <w:p>
      <w:pPr>
        <w:pStyle w:val="TOC2"/>
        <w:tabs>
          <w:tab w:val="right" w:leader="dot" w:pos="8306"/>
        </w:tabs>
      </w:pPr>
      <w:hyperlink w:anchor="_Toc22098" w:history="1">
        <w:r>
          <w:rPr>
            <w:rFonts w:ascii="仿宋" w:eastAsia="仿宋" w:hAnsi="仿宋" w:cs="仿宋" w:hint="eastAsia"/>
            <w:lang w:eastAsia="zh-CN"/>
          </w:rPr>
          <w:t>(一)、医用超声仪器项目总投资估算</w:t>
        </w:r>
        <w:r>
          <w:tab/>
        </w:r>
        <w:r>
          <w:fldChar w:fldCharType="begin"/>
        </w:r>
        <w:r>
          <w:instrText xml:space="preserve"> PAGEREF _Toc22098 \h </w:instrText>
        </w:r>
        <w:r>
          <w:fldChar w:fldCharType="separate"/>
        </w:r>
        <w:r>
          <w:t>46</w:t>
        </w:r>
        <w:r>
          <w:fldChar w:fldCharType="end"/>
        </w:r>
      </w:hyperlink>
    </w:p>
    <w:p>
      <w:pPr>
        <w:pStyle w:val="TOC2"/>
        <w:tabs>
          <w:tab w:val="right" w:leader="dot" w:pos="8306"/>
        </w:tabs>
      </w:pPr>
      <w:hyperlink w:anchor="_Toc14044" w:history="1">
        <w:r>
          <w:rPr>
            <w:rFonts w:ascii="仿宋" w:eastAsia="仿宋" w:hAnsi="仿宋" w:cs="仿宋" w:hint="eastAsia"/>
            <w:lang w:eastAsia="zh-CN"/>
          </w:rPr>
          <w:t>(二)、资金筹措</w:t>
        </w:r>
        <w:r>
          <w:tab/>
        </w:r>
        <w:r>
          <w:fldChar w:fldCharType="begin"/>
        </w:r>
        <w:r>
          <w:instrText xml:space="preserve"> PAGEREF _Toc14044 \h </w:instrText>
        </w:r>
        <w:r>
          <w:fldChar w:fldCharType="separate"/>
        </w:r>
        <w:r>
          <w:t>48</w:t>
        </w:r>
        <w:r>
          <w:fldChar w:fldCharType="end"/>
        </w:r>
      </w:hyperlink>
    </w:p>
    <w:p>
      <w:pPr>
        <w:pStyle w:val="TOC1"/>
        <w:tabs>
          <w:tab w:val="right" w:leader="dot" w:pos="8306"/>
        </w:tabs>
      </w:pPr>
      <w:hyperlink w:anchor="_Toc28658" w:history="1">
        <w:r>
          <w:rPr>
            <w:rFonts w:ascii="仿宋" w:eastAsia="仿宋" w:hAnsi="仿宋" w:cs="仿宋" w:hint="eastAsia"/>
            <w:lang w:eastAsia="zh-CN"/>
          </w:rPr>
          <w:t>十二、医用超声仪器项目计划安排</w:t>
        </w:r>
        <w:r>
          <w:tab/>
        </w:r>
        <w:r>
          <w:fldChar w:fldCharType="begin"/>
        </w:r>
        <w:r>
          <w:instrText xml:space="preserve"> PAGEREF _Toc28658 \h </w:instrText>
        </w:r>
        <w:r>
          <w:fldChar w:fldCharType="separate"/>
        </w:r>
        <w:r>
          <w:t>48</w:t>
        </w:r>
        <w:r>
          <w:fldChar w:fldCharType="end"/>
        </w:r>
      </w:hyperlink>
    </w:p>
    <w:p>
      <w:pPr>
        <w:pStyle w:val="TOC2"/>
        <w:tabs>
          <w:tab w:val="right" w:leader="dot" w:pos="8306"/>
        </w:tabs>
      </w:pPr>
      <w:hyperlink w:anchor="_Toc21248" w:history="1">
        <w:r>
          <w:rPr>
            <w:rFonts w:ascii="仿宋" w:eastAsia="仿宋" w:hAnsi="仿宋" w:cs="仿宋" w:hint="eastAsia"/>
            <w:lang w:eastAsia="zh-CN"/>
          </w:rPr>
          <w:t>(一)、建设周期</w:t>
        </w:r>
        <w:r>
          <w:tab/>
        </w:r>
        <w:r>
          <w:fldChar w:fldCharType="begin"/>
        </w:r>
        <w:r>
          <w:instrText xml:space="preserve"> PAGEREF _Toc21248 \h </w:instrText>
        </w:r>
        <w:r>
          <w:fldChar w:fldCharType="separate"/>
        </w:r>
        <w:r>
          <w:t>48</w:t>
        </w:r>
        <w:r>
          <w:fldChar w:fldCharType="end"/>
        </w:r>
      </w:hyperlink>
    </w:p>
    <w:p>
      <w:pPr>
        <w:pStyle w:val="TOC2"/>
        <w:tabs>
          <w:tab w:val="right" w:leader="dot" w:pos="8306"/>
        </w:tabs>
      </w:pPr>
      <w:hyperlink w:anchor="_Toc25491" w:history="1">
        <w:r>
          <w:rPr>
            <w:rFonts w:ascii="仿宋" w:eastAsia="仿宋" w:hAnsi="仿宋" w:cs="仿宋" w:hint="eastAsia"/>
            <w:lang w:eastAsia="zh-CN"/>
          </w:rPr>
          <w:t>(二)、建设进度</w:t>
        </w:r>
        <w:r>
          <w:tab/>
        </w:r>
        <w:r>
          <w:fldChar w:fldCharType="begin"/>
        </w:r>
        <w:r>
          <w:instrText xml:space="preserve"> PAGEREF _Toc25491 \h </w:instrText>
        </w:r>
        <w:r>
          <w:fldChar w:fldCharType="separate"/>
        </w:r>
        <w:r>
          <w:t>49</w:t>
        </w:r>
        <w:r>
          <w:fldChar w:fldCharType="end"/>
        </w:r>
      </w:hyperlink>
    </w:p>
    <w:p>
      <w:pPr>
        <w:pStyle w:val="TOC2"/>
        <w:tabs>
          <w:tab w:val="right" w:leader="dot" w:pos="8306"/>
        </w:tabs>
      </w:pPr>
      <w:hyperlink w:anchor="_Toc5781" w:history="1">
        <w:r>
          <w:rPr>
            <w:rFonts w:ascii="仿宋" w:eastAsia="仿宋" w:hAnsi="仿宋" w:cs="仿宋" w:hint="eastAsia"/>
            <w:lang w:eastAsia="zh-CN"/>
          </w:rPr>
          <w:t>(三)、进度安排注意事项</w:t>
        </w:r>
        <w:r>
          <w:tab/>
        </w:r>
        <w:r>
          <w:fldChar w:fldCharType="begin"/>
        </w:r>
        <w:r>
          <w:instrText xml:space="preserve"> PAGEREF _Toc5781 \h </w:instrText>
        </w:r>
        <w:r>
          <w:fldChar w:fldCharType="separate"/>
        </w:r>
        <w:r>
          <w:t>50</w:t>
        </w:r>
        <w:r>
          <w:fldChar w:fldCharType="end"/>
        </w:r>
      </w:hyperlink>
    </w:p>
    <w:p>
      <w:pPr>
        <w:pStyle w:val="TOC2"/>
        <w:tabs>
          <w:tab w:val="right" w:leader="dot" w:pos="8306"/>
        </w:tabs>
      </w:pPr>
      <w:hyperlink w:anchor="_Toc22921" w:history="1">
        <w:r>
          <w:rPr>
            <w:rFonts w:ascii="仿宋" w:eastAsia="仿宋" w:hAnsi="仿宋" w:cs="仿宋" w:hint="eastAsia"/>
            <w:lang w:eastAsia="zh-CN"/>
          </w:rPr>
          <w:t>(四)、人力资源配置</w:t>
        </w:r>
        <w:r>
          <w:tab/>
        </w:r>
        <w:r>
          <w:fldChar w:fldCharType="begin"/>
        </w:r>
        <w:r>
          <w:instrText xml:space="preserve"> PAGEREF _Toc22921 \h </w:instrText>
        </w:r>
        <w:r>
          <w:fldChar w:fldCharType="separate"/>
        </w:r>
        <w:r>
          <w:t>52</w:t>
        </w:r>
        <w:r>
          <w:fldChar w:fldCharType="end"/>
        </w:r>
      </w:hyperlink>
    </w:p>
    <w:p>
      <w:pPr>
        <w:pStyle w:val="TOC1"/>
        <w:tabs>
          <w:tab w:val="right" w:leader="dot" w:pos="8306"/>
        </w:tabs>
      </w:pPr>
      <w:hyperlink w:anchor="_Toc7730" w:history="1">
        <w:r>
          <w:rPr>
            <w:rFonts w:ascii="仿宋" w:eastAsia="仿宋" w:hAnsi="仿宋" w:cs="仿宋" w:hint="eastAsia"/>
            <w:lang w:eastAsia="zh-CN"/>
          </w:rPr>
          <w:t>十三、医用超声仪器项目实施时间节点</w:t>
        </w:r>
        <w:r>
          <w:tab/>
        </w:r>
        <w:r>
          <w:fldChar w:fldCharType="begin"/>
        </w:r>
        <w:r>
          <w:instrText xml:space="preserve"> PAGEREF _Toc7730 \h </w:instrText>
        </w:r>
        <w:r>
          <w:fldChar w:fldCharType="separate"/>
        </w:r>
        <w:r>
          <w:t>53</w:t>
        </w:r>
        <w:r>
          <w:fldChar w:fldCharType="end"/>
        </w:r>
      </w:hyperlink>
    </w:p>
    <w:p>
      <w:pPr>
        <w:pStyle w:val="TOC2"/>
        <w:tabs>
          <w:tab w:val="right" w:leader="dot" w:pos="8306"/>
        </w:tabs>
      </w:pPr>
      <w:hyperlink w:anchor="_Toc861" w:history="1">
        <w:r>
          <w:rPr>
            <w:rFonts w:ascii="仿宋" w:eastAsia="仿宋" w:hAnsi="仿宋" w:cs="仿宋" w:hint="eastAsia"/>
            <w:lang w:eastAsia="zh-CN"/>
          </w:rPr>
          <w:t>(一)、医用超声仪器项目启动阶段时间节点</w:t>
        </w:r>
        <w:r>
          <w:tab/>
        </w:r>
        <w:r>
          <w:fldChar w:fldCharType="begin"/>
        </w:r>
        <w:r>
          <w:instrText xml:space="preserve"> PAGEREF _Toc861 \h </w:instrText>
        </w:r>
        <w:r>
          <w:fldChar w:fldCharType="separate"/>
        </w:r>
        <w:r>
          <w:t>53</w:t>
        </w:r>
        <w:r>
          <w:fldChar w:fldCharType="end"/>
        </w:r>
      </w:hyperlink>
    </w:p>
    <w:p>
      <w:pPr>
        <w:pStyle w:val="TOC2"/>
        <w:tabs>
          <w:tab w:val="right" w:leader="dot" w:pos="8306"/>
        </w:tabs>
      </w:pPr>
      <w:hyperlink w:anchor="_Toc26457" w:history="1">
        <w:r>
          <w:rPr>
            <w:rFonts w:ascii="仿宋" w:eastAsia="仿宋" w:hAnsi="仿宋" w:cs="仿宋" w:hint="eastAsia"/>
            <w:lang w:eastAsia="zh-CN"/>
          </w:rPr>
          <w:t>(二)、医用超声仪器项目执行阶段时间节点</w:t>
        </w:r>
        <w:r>
          <w:tab/>
        </w:r>
        <w:r>
          <w:fldChar w:fldCharType="begin"/>
        </w:r>
        <w:r>
          <w:instrText xml:space="preserve"> PAGEREF _Toc26457 \h </w:instrText>
        </w:r>
        <w:r>
          <w:fldChar w:fldCharType="separate"/>
        </w:r>
        <w:r>
          <w:t>54</w:t>
        </w:r>
        <w:r>
          <w:fldChar w:fldCharType="end"/>
        </w:r>
      </w:hyperlink>
    </w:p>
    <w:p>
      <w:pPr>
        <w:pStyle w:val="TOC2"/>
        <w:tabs>
          <w:tab w:val="right" w:leader="dot" w:pos="8306"/>
        </w:tabs>
      </w:pPr>
      <w:hyperlink w:anchor="_Toc14878" w:history="1">
        <w:r>
          <w:rPr>
            <w:rFonts w:ascii="仿宋" w:eastAsia="仿宋" w:hAnsi="仿宋" w:cs="仿宋" w:hint="eastAsia"/>
            <w:lang w:eastAsia="zh-CN"/>
          </w:rPr>
          <w:t>(三)、医用超声仪器项目完成阶段时间节点</w:t>
        </w:r>
        <w:r>
          <w:tab/>
        </w:r>
        <w:r>
          <w:fldChar w:fldCharType="begin"/>
        </w:r>
        <w:r>
          <w:instrText xml:space="preserve"> PAGEREF _Toc14878 \h </w:instrText>
        </w:r>
        <w:r>
          <w:fldChar w:fldCharType="separate"/>
        </w:r>
        <w:r>
          <w:t>55</w:t>
        </w:r>
        <w:r>
          <w:fldChar w:fldCharType="end"/>
        </w:r>
      </w:hyperlink>
    </w:p>
    <w:p>
      <w:pPr>
        <w:pStyle w:val="TOC1"/>
        <w:tabs>
          <w:tab w:val="right" w:leader="dot" w:pos="8306"/>
        </w:tabs>
      </w:pPr>
      <w:hyperlink w:anchor="_Toc23055" w:history="1">
        <w:r>
          <w:rPr>
            <w:rFonts w:ascii="仿宋" w:eastAsia="仿宋" w:hAnsi="仿宋" w:cs="仿宋" w:hint="eastAsia"/>
            <w:lang w:eastAsia="zh-CN"/>
          </w:rPr>
          <w:t>十四、风险识别与分类</w:t>
        </w:r>
        <w:r>
          <w:tab/>
        </w:r>
        <w:r>
          <w:fldChar w:fldCharType="begin"/>
        </w:r>
        <w:r>
          <w:instrText xml:space="preserve"> PAGEREF _Toc23055 \h </w:instrText>
        </w:r>
        <w:r>
          <w:fldChar w:fldCharType="separate"/>
        </w:r>
        <w:r>
          <w:t>56</w:t>
        </w:r>
        <w:r>
          <w:fldChar w:fldCharType="end"/>
        </w:r>
      </w:hyperlink>
    </w:p>
    <w:p>
      <w:pPr>
        <w:pStyle w:val="TOC2"/>
        <w:tabs>
          <w:tab w:val="right" w:leader="dot" w:pos="8306"/>
        </w:tabs>
      </w:pPr>
      <w:hyperlink w:anchor="_Toc13354" w:history="1">
        <w:r>
          <w:rPr>
            <w:rFonts w:ascii="仿宋" w:eastAsia="仿宋" w:hAnsi="仿宋" w:cs="仿宋" w:hint="eastAsia"/>
            <w:lang w:eastAsia="zh-CN"/>
          </w:rPr>
          <w:t>(一)、风险识别</w:t>
        </w:r>
        <w:r>
          <w:tab/>
        </w:r>
        <w:r>
          <w:fldChar w:fldCharType="begin"/>
        </w:r>
        <w:r>
          <w:instrText xml:space="preserve"> PAGEREF _Toc13354 \h </w:instrText>
        </w:r>
        <w:r>
          <w:fldChar w:fldCharType="separate"/>
        </w:r>
        <w:r>
          <w:t>56</w:t>
        </w:r>
        <w:r>
          <w:fldChar w:fldCharType="end"/>
        </w:r>
      </w:hyperlink>
    </w:p>
    <w:p>
      <w:pPr>
        <w:pStyle w:val="TOC2"/>
        <w:tabs>
          <w:tab w:val="right" w:leader="dot" w:pos="8306"/>
        </w:tabs>
      </w:pPr>
      <w:hyperlink w:anchor="_Toc12290" w:history="1">
        <w:r>
          <w:rPr>
            <w:rFonts w:ascii="仿宋" w:eastAsia="仿宋" w:hAnsi="仿宋" w:cs="仿宋" w:hint="eastAsia"/>
            <w:lang w:eastAsia="zh-CN"/>
          </w:rPr>
          <w:t>(二)、风险分类</w:t>
        </w:r>
        <w:r>
          <w:tab/>
        </w:r>
        <w:r>
          <w:fldChar w:fldCharType="begin"/>
        </w:r>
        <w:r>
          <w:instrText xml:space="preserve"> PAGEREF _Toc12290 \h </w:instrText>
        </w:r>
        <w:r>
          <w:fldChar w:fldCharType="separate"/>
        </w:r>
        <w:r>
          <w:t>57</w:t>
        </w:r>
        <w:r>
          <w:fldChar w:fldCharType="end"/>
        </w:r>
      </w:hyperlink>
    </w:p>
    <w:p>
      <w:pPr>
        <w:pStyle w:val="TOC1"/>
        <w:tabs>
          <w:tab w:val="right" w:leader="dot" w:pos="8306"/>
        </w:tabs>
      </w:pPr>
      <w:hyperlink w:anchor="_Toc13874" w:history="1">
        <w:r>
          <w:rPr>
            <w:rFonts w:ascii="仿宋" w:eastAsia="仿宋" w:hAnsi="仿宋" w:cs="仿宋" w:hint="eastAsia"/>
            <w:lang w:eastAsia="zh-CN"/>
          </w:rPr>
          <w:t>十五、医用超声仪器项目治理与监督</w:t>
        </w:r>
        <w:r>
          <w:tab/>
        </w:r>
        <w:r>
          <w:fldChar w:fldCharType="begin"/>
        </w:r>
        <w:r>
          <w:instrText xml:space="preserve"> PAGEREF _Toc13874 \h </w:instrText>
        </w:r>
        <w:r>
          <w:fldChar w:fldCharType="separate"/>
        </w:r>
        <w:r>
          <w:t>59</w:t>
        </w:r>
        <w:r>
          <w:fldChar w:fldCharType="end"/>
        </w:r>
      </w:hyperlink>
    </w:p>
    <w:p>
      <w:pPr>
        <w:pStyle w:val="TOC2"/>
        <w:tabs>
          <w:tab w:val="right" w:leader="dot" w:pos="8306"/>
        </w:tabs>
      </w:pPr>
      <w:hyperlink w:anchor="_Toc11755" w:history="1">
        <w:r>
          <w:rPr>
            <w:rFonts w:ascii="仿宋" w:eastAsia="仿宋" w:hAnsi="仿宋" w:cs="仿宋" w:hint="eastAsia"/>
            <w:lang w:eastAsia="zh-CN"/>
          </w:rPr>
          <w:t>(一)、医用超声仪器项目治理结构</w:t>
        </w:r>
        <w:r>
          <w:tab/>
        </w:r>
        <w:r>
          <w:fldChar w:fldCharType="begin"/>
        </w:r>
        <w:r>
          <w:instrText xml:space="preserve"> PAGEREF _Toc11755 \h </w:instrText>
        </w:r>
        <w:r>
          <w:fldChar w:fldCharType="separate"/>
        </w:r>
        <w:r>
          <w:t>59</w:t>
        </w:r>
        <w:r>
          <w:fldChar w:fldCharType="end"/>
        </w:r>
      </w:hyperlink>
    </w:p>
    <w:p>
      <w:pPr>
        <w:pStyle w:val="TOC2"/>
        <w:tabs>
          <w:tab w:val="right" w:leader="dot" w:pos="8306"/>
        </w:tabs>
      </w:pPr>
      <w:hyperlink w:anchor="_Toc402" w:history="1">
        <w:r>
          <w:rPr>
            <w:rFonts w:ascii="仿宋" w:eastAsia="仿宋" w:hAnsi="仿宋" w:cs="仿宋" w:hint="eastAsia"/>
            <w:lang w:eastAsia="zh-CN"/>
          </w:rPr>
          <w:t>(二)、监督与审计</w:t>
        </w:r>
        <w:r>
          <w:tab/>
        </w:r>
        <w:r>
          <w:fldChar w:fldCharType="begin"/>
        </w:r>
        <w:r>
          <w:instrText xml:space="preserve"> PAGEREF _Toc402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547"/>
      <w:r>
        <w:rPr>
          <w:rFonts w:ascii="仿宋" w:eastAsia="仿宋" w:hAnsi="仿宋" w:cs="仿宋" w:hint="eastAsia"/>
          <w:sz w:val="28"/>
          <w:lang w:eastAsia="zh-CN"/>
        </w:rPr>
        <w:t>一、医用超声仪器项目建设背景及必要性分析</w:t>
      </w:r>
      <w:bookmarkEnd w:id="2"/>
    </w:p>
    <w:p>
      <w:pPr>
        <w:pStyle w:val="Heading2"/>
        <w:rPr>
          <w:rFonts w:ascii="仿宋" w:eastAsia="仿宋" w:hAnsi="仿宋" w:cs="仿宋" w:hint="eastAsia"/>
          <w:lang w:eastAsia="zh-CN"/>
        </w:rPr>
      </w:pPr>
      <w:bookmarkStart w:id="3" w:name="_Toc17470"/>
      <w:r>
        <w:rPr>
          <w:rFonts w:ascii="仿宋" w:eastAsia="仿宋" w:hAnsi="仿宋" w:cs="仿宋" w:hint="eastAsia"/>
          <w:lang w:eastAsia="zh-CN"/>
        </w:rPr>
        <w:t>(一)、医用超声仪器项目背景分析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超声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超声仪器项目在这个潮流中的定位。同时，我们将关注行业内涌现的新兴机遇，以便医用超声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超声仪器项目提供了强大的发展动力。我们将聚焦于行业内最新的技术发展趋势，包括但不限于人工智能、大数据分析、物联网等领域。通过深度的技术研究，我们将确保医用超声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超声仪器项目发展的源泉。我们将投入更多的精力对市场需求进行深入剖析，超越表面的需求，深入挖掘潜在的市场痛点和机遇。通过对市场需求的细致了解，医用超声仪器项目将更有针对性地设计解决方案，满足市场的多样化需求，从而更好地促进医用超声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超声仪器项目战略至关重要。我们将对竞争态势进行更为深入的分析，包括但不限于市场份额、产品特点、客户满意度等多个维度。通过深度的竞争分析，医用超声仪器项目将能够更准确地把握市场脉搏，制定具有竞争力的医用超声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医用超声仪器项目的发展具有直接的影响。我们将进行更为全面的法规和政策分析，了解行业发展中的潜在法律风险和合规挑战。通过充分了解和遵守相关法规，医用超声仪器项目将确保在法律框架内合法合规运营，为医用超声仪器项目的稳健发展提供有力支持。</w:t>
      </w:r>
    </w:p>
    <w:p>
      <w:pPr>
        <w:pStyle w:val="Heading2"/>
        <w:ind w:firstLine="560" w:firstLineChars="200"/>
        <w:rPr>
          <w:rFonts w:ascii="仿宋" w:eastAsia="仿宋" w:hAnsi="仿宋" w:cs="仿宋" w:hint="eastAsia"/>
          <w:sz w:val="28"/>
          <w:lang w:eastAsia="zh-CN"/>
        </w:rPr>
      </w:pPr>
      <w:bookmarkStart w:id="4" w:name="_Toc28614"/>
      <w:r>
        <w:rPr>
          <w:rFonts w:ascii="仿宋" w:eastAsia="仿宋" w:hAnsi="仿宋" w:cs="仿宋" w:hint="eastAsia"/>
          <w:sz w:val="28"/>
          <w:lang w:eastAsia="zh-CN"/>
        </w:rPr>
        <w:t>(二)、医用超声仪器项目建设必要性分析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仪器项目建设的迫切性源于对行业发展趋势的深刻洞察。我们正处于一个行业变革的时代，科技创新、数字化转型成为企业发展的关键动力。医用超声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仪器项目建设不仅仅是为了跟上潮流，更是为了通过技术创新推动企业的持续发展。通过引入先进的技术和解决方案，医用超声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超声仪器项目的建设成为必然选择，通过提高产品质量、拓展服务领域，从而在竞争中获得更多的机会。医用超声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超声仪器项目建设的必要性体现在对客户需求更精准的满足。通过医用超声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仪器项目建设的背后是对企业持续创新的追求。只有通过不断创新，企业才能在竞争中立于不败之地。医用超声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006"/>
      <w:r>
        <w:rPr>
          <w:rFonts w:ascii="仿宋" w:eastAsia="仿宋" w:hAnsi="仿宋" w:cs="仿宋" w:hint="eastAsia"/>
          <w:sz w:val="28"/>
          <w:lang w:eastAsia="zh-CN"/>
        </w:rPr>
        <w:t>二、医用超声仪器项目建设单位说明</w:t>
      </w:r>
      <w:bookmarkEnd w:id="5"/>
    </w:p>
    <w:p>
      <w:pPr>
        <w:pStyle w:val="Heading2"/>
        <w:rPr>
          <w:rFonts w:ascii="仿宋" w:eastAsia="仿宋" w:hAnsi="仿宋" w:cs="仿宋" w:hint="eastAsia"/>
          <w:lang w:eastAsia="zh-CN"/>
        </w:rPr>
      </w:pPr>
      <w:bookmarkStart w:id="6" w:name="_Toc20812"/>
      <w:r>
        <w:rPr>
          <w:rFonts w:ascii="仿宋" w:eastAsia="仿宋" w:hAnsi="仿宋" w:cs="仿宋" w:hint="eastAsia"/>
          <w:lang w:eastAsia="zh-CN"/>
        </w:rPr>
        <w:t>(一)、医用超声仪器项目承办单位基本情况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407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超声仪器项目承办单位的XXXX，我们着眼于实现可持续的经济效益。通过技术创新和解决方案的提供，公司预计在医用超声仪器项目执行期间将获得可观的收入增长。这一收入来源主要包括医用超声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同时，我们注重成本控制和效率提升，以确保医用超声仪器项目的可持续盈利。透过精细的管理和资源优化，公司期望实现医用超声仪器项目利润最大化。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超声仪器项目实施进行全面的投资评估，包括医用超声仪器项目启动阶段的资金投入和后续运营成本。通过对医用超声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医用超声仪器项目实施过程中具备足够的资金流动性，公司将进行详尽的现金流分析。这包括资金需求的合理预测、医用超声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6857"/>
      <w:r>
        <w:rPr>
          <w:rFonts w:ascii="仿宋" w:eastAsia="仿宋" w:hAnsi="仿宋" w:cs="仿宋" w:hint="eastAsia"/>
          <w:sz w:val="28"/>
          <w:lang w:eastAsia="zh-CN"/>
        </w:rPr>
        <w:t>三、医用超声仪器项目选址可行性分析</w:t>
      </w:r>
      <w:bookmarkEnd w:id="8"/>
    </w:p>
    <w:p>
      <w:pPr>
        <w:pStyle w:val="Heading2"/>
        <w:rPr>
          <w:rFonts w:ascii="仿宋" w:eastAsia="仿宋" w:hAnsi="仿宋" w:cs="仿宋" w:hint="eastAsia"/>
          <w:lang w:eastAsia="zh-CN"/>
        </w:rPr>
      </w:pPr>
      <w:bookmarkStart w:id="9" w:name="_Toc5635"/>
      <w:r>
        <w:rPr>
          <w:rFonts w:ascii="仿宋" w:eastAsia="仿宋" w:hAnsi="仿宋" w:cs="仿宋" w:hint="eastAsia"/>
          <w:lang w:eastAsia="zh-CN"/>
        </w:rPr>
        <w:t>(一)、医用超声仪器项目选址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该医用超声仪器项目选址位于XX省XX市XX区XXX街道</w:t>
      </w:r>
    </w:p>
    <w:p>
      <w:pPr>
        <w:pStyle w:val="Heading2"/>
        <w:ind w:firstLine="560" w:firstLineChars="200"/>
        <w:rPr>
          <w:rFonts w:ascii="仿宋" w:eastAsia="仿宋" w:hAnsi="仿宋" w:cs="仿宋" w:hint="eastAsia"/>
          <w:sz w:val="28"/>
          <w:lang w:eastAsia="zh-CN"/>
        </w:rPr>
      </w:pPr>
      <w:bookmarkStart w:id="10" w:name="_Toc1658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医用超声仪器项目的征地面积将根据医用超声仪器项目的实际规模和需求进行精确规划。具体面积XXX平方米，旨在确保医用超声仪器项目不仅能够满足当前的发展需求，还能够预留空间以适应未来的扩展。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净用地面积是在征地面积基础上去除不可利用面积后的实际可开发用地。具体面积XXX平方米，考虑到环保、交通、安全等多方面因素，以确保医用超声仪器项目在整体利用效率上达到最优。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医用超声仪器项目计划建设的建筑总规模具体面积XXX平方米。这一规模的确定综合考虑了医用超声仪器项目的性质、规模，以及城市规划的相关要求，确保建筑布局与周边环境协调一致。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绿地率是医用超声仪器项目用地中被规划为绿地的比例。具体面积XXX平方米，旨在通过合理规划绿地，改善医用超声仪器项目周边环境，提升居民生活质量，并符合城市整体绿化规划。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容积率是用地上可以建设的建筑总体积与用地面积之比。具体面积XXX，通过合理的容积率规划，确保医用超声仪器项目建筑规模与周边环境和谐共生。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超声仪器项目选址与当地城市规划相一致，具体面积XXX平方米。通过与城市规划部门深入沟通，确保医用超声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超声仪器项目选址符合当地产业政策，具体面积XXX平方米。这包括医用超声仪器项目对当地经济的促进作用，以及对相关产业的带动效应，确保医用超声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用地总体要求必须符合环保和可持续发展的原则，具体面积XXX平方米。通过采用绿色建筑设计、节能减排等措施，确保医用超声仪器项目在建设和运营过程中对环境的影响最小化，达到可持续发展的要求。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确保医用超声仪器项目选址具备必要的公共设施配套，具体面积XXX平方米。这包括交通便利性、教育、医疗等基础设施，以提高居民生活品质，使得医用超声仪器项目选址更具吸引力。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考虑用地总体要求对当地社会稳定性的影响，具体面积XXX平方米。通过深入了解当地社区反馈，确保医用超声仪器项目的选址和建设过程对当地社会和谐稳定产生积极作用。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超声仪器项目选址不仅符合法规和规划，还在实际操作中具有可行性。这一全面规划将为医用超声仪器项目的成功实施提供坚实的基础，确保医用超声仪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118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超声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超声仪器项目的设备规划和空间设计中，我们将采取灵活设备布局的措施。设备布局将根据实际需求进行灵活设计，避免不必要的浪费。通过合理规划设备摆放位置，我们将提高设备的利用率，减少设备间距，以确保医用超声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超声仪器项目内部引入共享设施的概念，例如共享会议室、办公区等。通过这种方式，我们可以减少对资源的重复建设，提高资源共享效率，从而减小医用超声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399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用超声仪器项目的总图布置中，我们将不同功能区域进行明确的规划，以最大程度满足医用超声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958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用超声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用超声仪器项目对环境的影响是综合评价的重要因素之一。我们将详细考虑选址周边的自然环境、生态保护区、水源地等情况，确保医用超声仪器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对选址的评价还需充分考虑当地政府的产业政策和法规。我们将详细了解医用超声仪器项目所在地的相关政策，确保医用超声仪器项目的规划和运营与当地法规相符，降低不必要的法律风险。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考虑到社会稳定性对企业运营的重要性，我们将评估选址地区的社会安全情况、劳工关系、社区反馈等方面，以确保医用超声仪器项目的建设和运营不会受到社会稳定性的负面影响。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最后，我们将综合考虑用地成本，包括土地购置费用、土地开发成本等。通过对用地成本的详细评估，我们能够做出更为精确的经济效益分析，为医用超声仪器项目的投资决策提供有力支持。</w:t>
      </w:r>
    </w:p>
    <w:p>
      <w:pPr>
        <w:pStyle w:val="Heading1"/>
        <w:ind w:firstLine="560" w:firstLineChars="200"/>
        <w:rPr>
          <w:rFonts w:ascii="仿宋" w:eastAsia="仿宋" w:hAnsi="仿宋" w:cs="仿宋" w:hint="eastAsia"/>
          <w:sz w:val="28"/>
          <w:lang w:eastAsia="zh-CN"/>
        </w:rPr>
      </w:pPr>
      <w:bookmarkStart w:id="14" w:name="_Toc2288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791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医用超声仪器项目的主要产品是XXXX，预计年产值为XXX万元。这一产品在市场中占据着重要的地位，其广泛的应用范围使得该医用超声仪器项目的市场前景非常广阔。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超声仪器项目的xxx产品作为重要的原材料之一，将在多个领域发挥关键作用。其在建筑、交通、能源等方面的广泛应用将为整个产业链提供强大的支持，形成产业协同效应。医用超声仪器项目的年产值XXX万XXX万XXX万万元不仅反映了其在市场上的巨大潜力，更预示着它对国民经济的积极贡献。这种关联度高、涉及面广的产业关系，使得该医用超声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096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仪器项目总征地面积为XXXX平方米，相当于约XX.XX亩，其中净用地面积为XXXX平方米，红线范围内相当于约XX.XX亩。这一用地规模充分考虑了医用超声仪器项目的建设需求，保障了医用超声仪器项目在合适的空间内得以充分发展。医用超声仪器项目规划的总建筑面积为XXXX平方米，其中主体工程建设占XXXX平方米，计容建筑面积达XXXX平方米。预计建筑工程的投资将达到XXXX万元，为医用超声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仪器项目计划购置的设备共计XXXX台（套），设备购置费用为XXXX万元。这一设备购置计划充分考虑到医用超声仪器项目的生产需求和技术要求，确保了医用超声仪器项目在生产运营中具备先进的技术装备和高效的生产能力。设备的合理配置将为医用超声仪器项目的正常运作和未来的产能提升奠定坚实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仪器项目计划总投资为XXXX万元，预计年实现营业收入为XXXX万元。这一产能规模的设定旨在确保医用超声仪器项目能够在投资与回报之间取得平衡，实现长期可持续的发展。医用超声仪器项目的总投资充分考虑到各个方面的需求，包括用地建设、设备购置等多个环节，以确保医用超声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596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267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仪器项目的技术管理特点体现在其创新导向。通过引入最先进的技术趋势和解决方案，医用超声仪器项目致力于提升科技含量、提高质量和效率水平。这意味着我们将采用最新的工具和方法，确保医用超声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超声仪器项目技术管理的显著特征。通过整合不同领域的技术资源，我们实现了跨学科的协同工作。这有助于优化技术架构，提高整体效能。此外，整合性策略还促进了不同技术团队之间的紧密沟通和高效合作，确保医用超声仪器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超声仪器项目所采用的技术。通过不断优化技术方案，医用超声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超声仪器项目团队将在医用超声仪器项目初期识别可能的技术风险，并采取相应的预防和应对措施。通过建立健全的风险评估机制，医用超声仪器项目能够在实施过程中及时发现并解决潜在的技术问题，保障医用超声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超声仪器项目中，技术将成为医用超声仪器项目成功的有力支持。这一深度剖析揭示了技术管理在医用超声仪器项目实施中的关键作用，为医用超声仪器项目的技术基础奠定了坚实的基础。</w:t>
      </w:r>
    </w:p>
    <w:p>
      <w:pPr>
        <w:pStyle w:val="Heading2"/>
        <w:ind w:firstLine="560" w:firstLineChars="200"/>
        <w:rPr>
          <w:rFonts w:ascii="仿宋" w:eastAsia="仿宋" w:hAnsi="仿宋" w:cs="仿宋" w:hint="eastAsia"/>
          <w:sz w:val="28"/>
          <w:lang w:eastAsia="zh-CN"/>
        </w:rPr>
      </w:pPr>
      <w:bookmarkStart w:id="19" w:name="_Toc4162"/>
      <w:r>
        <w:rPr>
          <w:rFonts w:ascii="仿宋" w:eastAsia="仿宋" w:hAnsi="仿宋" w:cs="仿宋" w:hint="eastAsia"/>
          <w:sz w:val="28"/>
          <w:lang w:eastAsia="zh-CN"/>
        </w:rPr>
        <w:t>(二)、医用超声仪器项目工艺技术设计方案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超声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https://d.book118.com/488034003122006024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6742CC"/>
    <w:rsid w:val="686742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3400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2024-01-07T23:30:00Z</dcterms:created>
  <dcterms:modified xsi:type="dcterms:W3CDTF">2024-01-07T23:30:57Z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311F49387CCB4BB5A929CB639B253AD5_11</vt:lpwstr>
  </property>
  <property fmtid="{D5CDD505-2E9C-101B-9397-08002B2CF9AE}" pid="3" name="KSOProductBuildVer">
    <vt:lpwstr>2052-12.1.0.16120</vt:lpwstr>
  </property>
</Properties>
</file>