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高精度二维伺服系统项目规划设计方案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099" w:history="1">
        <w:r>
          <w:rPr>
            <w:rFonts w:ascii="仿宋" w:eastAsia="仿宋" w:hAnsi="仿宋" w:cs="仿宋" w:hint="eastAsia"/>
            <w:lang w:eastAsia="zh-CN"/>
          </w:rPr>
          <w:t>概论</w:t>
        </w:r>
        <w:r>
          <w:tab/>
        </w:r>
        <w:r>
          <w:fldChar w:fldCharType="begin"/>
        </w:r>
        <w:r>
          <w:instrText xml:space="preserve"> PAGEREF _Toc17099 \h </w:instrText>
        </w:r>
        <w:r>
          <w:fldChar w:fldCharType="separate"/>
        </w:r>
        <w:r>
          <w:t>3</w:t>
        </w:r>
        <w:r>
          <w:fldChar w:fldCharType="end"/>
        </w:r>
      </w:hyperlink>
    </w:p>
    <w:p>
      <w:pPr>
        <w:pStyle w:val="TOC1"/>
        <w:tabs>
          <w:tab w:val="right" w:leader="dot" w:pos="8306"/>
        </w:tabs>
      </w:pPr>
      <w:hyperlink w:anchor="_Toc29726" w:history="1">
        <w:r>
          <w:rPr>
            <w:rFonts w:ascii="仿宋" w:eastAsia="仿宋" w:hAnsi="仿宋" w:cs="仿宋" w:hint="eastAsia"/>
            <w:lang w:eastAsia="zh-CN"/>
          </w:rPr>
          <w:t>一、高精度二维伺服系统项目文档管理</w:t>
        </w:r>
        <w:r>
          <w:tab/>
        </w:r>
        <w:r>
          <w:fldChar w:fldCharType="begin"/>
        </w:r>
        <w:r>
          <w:instrText xml:space="preserve"> PAGEREF _Toc29726 \h </w:instrText>
        </w:r>
        <w:r>
          <w:fldChar w:fldCharType="separate"/>
        </w:r>
        <w:r>
          <w:t>3</w:t>
        </w:r>
        <w:r>
          <w:fldChar w:fldCharType="end"/>
        </w:r>
      </w:hyperlink>
    </w:p>
    <w:p>
      <w:pPr>
        <w:pStyle w:val="TOC2"/>
        <w:tabs>
          <w:tab w:val="right" w:leader="dot" w:pos="8306"/>
        </w:tabs>
      </w:pPr>
      <w:hyperlink w:anchor="_Toc19313" w:history="1">
        <w:r>
          <w:rPr>
            <w:rFonts w:ascii="仿宋" w:eastAsia="仿宋" w:hAnsi="仿宋" w:cs="仿宋" w:hint="eastAsia"/>
            <w:lang w:eastAsia="zh-CN"/>
          </w:rPr>
          <w:t>(一)、文档编制与审查</w:t>
        </w:r>
        <w:r>
          <w:tab/>
        </w:r>
        <w:r>
          <w:fldChar w:fldCharType="begin"/>
        </w:r>
        <w:r>
          <w:instrText xml:space="preserve"> PAGEREF _Toc19313 \h </w:instrText>
        </w:r>
        <w:r>
          <w:fldChar w:fldCharType="separate"/>
        </w:r>
        <w:r>
          <w:t>3</w:t>
        </w:r>
        <w:r>
          <w:fldChar w:fldCharType="end"/>
        </w:r>
      </w:hyperlink>
    </w:p>
    <w:p>
      <w:pPr>
        <w:pStyle w:val="TOC2"/>
        <w:tabs>
          <w:tab w:val="right" w:leader="dot" w:pos="8306"/>
        </w:tabs>
      </w:pPr>
      <w:hyperlink w:anchor="_Toc29895" w:history="1">
        <w:r>
          <w:rPr>
            <w:rFonts w:ascii="仿宋" w:eastAsia="仿宋" w:hAnsi="仿宋" w:cs="仿宋" w:hint="eastAsia"/>
            <w:lang w:eastAsia="zh-CN"/>
          </w:rPr>
          <w:t>(二)、文档发布与分发</w:t>
        </w:r>
        <w:r>
          <w:tab/>
        </w:r>
        <w:r>
          <w:fldChar w:fldCharType="begin"/>
        </w:r>
        <w:r>
          <w:instrText xml:space="preserve"> PAGEREF _Toc29895 \h </w:instrText>
        </w:r>
        <w:r>
          <w:fldChar w:fldCharType="separate"/>
        </w:r>
        <w:r>
          <w:t>4</w:t>
        </w:r>
        <w:r>
          <w:fldChar w:fldCharType="end"/>
        </w:r>
      </w:hyperlink>
    </w:p>
    <w:p>
      <w:pPr>
        <w:pStyle w:val="TOC2"/>
        <w:tabs>
          <w:tab w:val="right" w:leader="dot" w:pos="8306"/>
        </w:tabs>
      </w:pPr>
      <w:hyperlink w:anchor="_Toc22340" w:history="1">
        <w:r>
          <w:rPr>
            <w:rFonts w:ascii="仿宋" w:eastAsia="仿宋" w:hAnsi="仿宋" w:cs="仿宋" w:hint="eastAsia"/>
            <w:lang w:eastAsia="zh-CN"/>
          </w:rPr>
          <w:t>(三)、文档存档与归档</w:t>
        </w:r>
        <w:r>
          <w:tab/>
        </w:r>
        <w:r>
          <w:fldChar w:fldCharType="begin"/>
        </w:r>
        <w:r>
          <w:instrText xml:space="preserve"> PAGEREF _Toc22340 \h </w:instrText>
        </w:r>
        <w:r>
          <w:fldChar w:fldCharType="separate"/>
        </w:r>
        <w:r>
          <w:t>5</w:t>
        </w:r>
        <w:r>
          <w:fldChar w:fldCharType="end"/>
        </w:r>
      </w:hyperlink>
    </w:p>
    <w:p>
      <w:pPr>
        <w:pStyle w:val="TOC1"/>
        <w:tabs>
          <w:tab w:val="right" w:leader="dot" w:pos="8306"/>
        </w:tabs>
      </w:pPr>
      <w:hyperlink w:anchor="_Toc3839" w:history="1">
        <w:r>
          <w:rPr>
            <w:rFonts w:ascii="仿宋" w:eastAsia="仿宋" w:hAnsi="仿宋" w:cs="仿宋" w:hint="eastAsia"/>
            <w:lang w:eastAsia="zh-CN"/>
          </w:rPr>
          <w:t>二、工艺说明</w:t>
        </w:r>
        <w:r>
          <w:tab/>
        </w:r>
        <w:r>
          <w:fldChar w:fldCharType="begin"/>
        </w:r>
        <w:r>
          <w:instrText xml:space="preserve"> PAGEREF _Toc3839 \h </w:instrText>
        </w:r>
        <w:r>
          <w:fldChar w:fldCharType="separate"/>
        </w:r>
        <w:r>
          <w:t>7</w:t>
        </w:r>
        <w:r>
          <w:fldChar w:fldCharType="end"/>
        </w:r>
      </w:hyperlink>
    </w:p>
    <w:p>
      <w:pPr>
        <w:pStyle w:val="TOC2"/>
        <w:tabs>
          <w:tab w:val="right" w:leader="dot" w:pos="8306"/>
        </w:tabs>
      </w:pPr>
      <w:hyperlink w:anchor="_Toc6692" w:history="1">
        <w:r>
          <w:rPr>
            <w:rFonts w:ascii="仿宋" w:eastAsia="仿宋" w:hAnsi="仿宋" w:cs="仿宋" w:hint="eastAsia"/>
            <w:lang w:eastAsia="zh-CN"/>
          </w:rPr>
          <w:t>(一)、技术管理特点</w:t>
        </w:r>
        <w:r>
          <w:tab/>
        </w:r>
        <w:r>
          <w:fldChar w:fldCharType="begin"/>
        </w:r>
        <w:r>
          <w:instrText xml:space="preserve"> PAGEREF _Toc6692 \h </w:instrText>
        </w:r>
        <w:r>
          <w:fldChar w:fldCharType="separate"/>
        </w:r>
        <w:r>
          <w:t>7</w:t>
        </w:r>
        <w:r>
          <w:fldChar w:fldCharType="end"/>
        </w:r>
      </w:hyperlink>
    </w:p>
    <w:p>
      <w:pPr>
        <w:pStyle w:val="TOC2"/>
        <w:tabs>
          <w:tab w:val="right" w:leader="dot" w:pos="8306"/>
        </w:tabs>
      </w:pPr>
      <w:hyperlink w:anchor="_Toc12771" w:history="1">
        <w:r>
          <w:rPr>
            <w:rFonts w:ascii="仿宋" w:eastAsia="仿宋" w:hAnsi="仿宋" w:cs="仿宋" w:hint="eastAsia"/>
            <w:lang w:eastAsia="zh-CN"/>
          </w:rPr>
          <w:t>(二)、高精度二维伺服系统项目工艺技术设计方案</w:t>
        </w:r>
        <w:r>
          <w:tab/>
        </w:r>
        <w:r>
          <w:fldChar w:fldCharType="begin"/>
        </w:r>
        <w:r>
          <w:instrText xml:space="preserve"> PAGEREF _Toc12771 \h </w:instrText>
        </w:r>
        <w:r>
          <w:fldChar w:fldCharType="separate"/>
        </w:r>
        <w:r>
          <w:t>8</w:t>
        </w:r>
        <w:r>
          <w:fldChar w:fldCharType="end"/>
        </w:r>
      </w:hyperlink>
    </w:p>
    <w:p>
      <w:pPr>
        <w:pStyle w:val="TOC2"/>
        <w:tabs>
          <w:tab w:val="right" w:leader="dot" w:pos="8306"/>
        </w:tabs>
      </w:pPr>
      <w:hyperlink w:anchor="_Toc3728" w:history="1">
        <w:r>
          <w:rPr>
            <w:rFonts w:ascii="仿宋" w:eastAsia="仿宋" w:hAnsi="仿宋" w:cs="仿宋" w:hint="eastAsia"/>
            <w:lang w:eastAsia="zh-CN"/>
          </w:rPr>
          <w:t>(三)、设备选型方案</w:t>
        </w:r>
        <w:r>
          <w:tab/>
        </w:r>
        <w:r>
          <w:fldChar w:fldCharType="begin"/>
        </w:r>
        <w:r>
          <w:instrText xml:space="preserve"> PAGEREF _Toc3728 \h </w:instrText>
        </w:r>
        <w:r>
          <w:fldChar w:fldCharType="separate"/>
        </w:r>
        <w:r>
          <w:t>9</w:t>
        </w:r>
        <w:r>
          <w:fldChar w:fldCharType="end"/>
        </w:r>
      </w:hyperlink>
    </w:p>
    <w:p>
      <w:pPr>
        <w:pStyle w:val="TOC1"/>
        <w:tabs>
          <w:tab w:val="right" w:leader="dot" w:pos="8306"/>
        </w:tabs>
      </w:pPr>
      <w:hyperlink w:anchor="_Toc24192" w:history="1">
        <w:r>
          <w:rPr>
            <w:rFonts w:ascii="仿宋" w:eastAsia="仿宋" w:hAnsi="仿宋" w:cs="仿宋" w:hint="eastAsia"/>
            <w:lang w:eastAsia="zh-CN"/>
          </w:rPr>
          <w:t>三、高精度二维伺服系统项目危机管理</w:t>
        </w:r>
        <w:r>
          <w:tab/>
        </w:r>
        <w:r>
          <w:fldChar w:fldCharType="begin"/>
        </w:r>
        <w:r>
          <w:instrText xml:space="preserve"> PAGEREF _Toc24192 \h </w:instrText>
        </w:r>
        <w:r>
          <w:fldChar w:fldCharType="separate"/>
        </w:r>
        <w:r>
          <w:t>11</w:t>
        </w:r>
        <w:r>
          <w:fldChar w:fldCharType="end"/>
        </w:r>
      </w:hyperlink>
    </w:p>
    <w:p>
      <w:pPr>
        <w:pStyle w:val="TOC2"/>
        <w:tabs>
          <w:tab w:val="right" w:leader="dot" w:pos="8306"/>
        </w:tabs>
      </w:pPr>
      <w:hyperlink w:anchor="_Toc1982" w:history="1">
        <w:r>
          <w:rPr>
            <w:rFonts w:ascii="仿宋" w:eastAsia="仿宋" w:hAnsi="仿宋" w:cs="仿宋" w:hint="eastAsia"/>
            <w:lang w:eastAsia="zh-CN"/>
          </w:rPr>
          <w:t>(一)、危机预警与识别</w:t>
        </w:r>
        <w:r>
          <w:tab/>
        </w:r>
        <w:r>
          <w:fldChar w:fldCharType="begin"/>
        </w:r>
        <w:r>
          <w:instrText xml:space="preserve"> PAGEREF _Toc1982 \h </w:instrText>
        </w:r>
        <w:r>
          <w:fldChar w:fldCharType="separate"/>
        </w:r>
        <w:r>
          <w:t>11</w:t>
        </w:r>
        <w:r>
          <w:fldChar w:fldCharType="end"/>
        </w:r>
      </w:hyperlink>
    </w:p>
    <w:p>
      <w:pPr>
        <w:pStyle w:val="TOC2"/>
        <w:tabs>
          <w:tab w:val="right" w:leader="dot" w:pos="8306"/>
        </w:tabs>
      </w:pPr>
      <w:hyperlink w:anchor="_Toc8201" w:history="1">
        <w:r>
          <w:rPr>
            <w:rFonts w:ascii="仿宋" w:eastAsia="仿宋" w:hAnsi="仿宋" w:cs="仿宋" w:hint="eastAsia"/>
            <w:lang w:eastAsia="zh-CN"/>
          </w:rPr>
          <w:t>(二)、危机应对与恢复</w:t>
        </w:r>
        <w:r>
          <w:tab/>
        </w:r>
        <w:r>
          <w:fldChar w:fldCharType="begin"/>
        </w:r>
        <w:r>
          <w:instrText xml:space="preserve"> PAGEREF _Toc8201 \h </w:instrText>
        </w:r>
        <w:r>
          <w:fldChar w:fldCharType="separate"/>
        </w:r>
        <w:r>
          <w:t>12</w:t>
        </w:r>
        <w:r>
          <w:fldChar w:fldCharType="end"/>
        </w:r>
      </w:hyperlink>
    </w:p>
    <w:p>
      <w:pPr>
        <w:pStyle w:val="TOC1"/>
        <w:tabs>
          <w:tab w:val="right" w:leader="dot" w:pos="8306"/>
        </w:tabs>
      </w:pPr>
      <w:hyperlink w:anchor="_Toc15750" w:history="1">
        <w:r>
          <w:rPr>
            <w:rFonts w:ascii="仿宋" w:eastAsia="仿宋" w:hAnsi="仿宋" w:cs="仿宋" w:hint="eastAsia"/>
            <w:lang w:eastAsia="zh-CN"/>
          </w:rPr>
          <w:t>四、高精度二维伺服系统项目土建工程</w:t>
        </w:r>
        <w:r>
          <w:tab/>
        </w:r>
        <w:r>
          <w:fldChar w:fldCharType="begin"/>
        </w:r>
        <w:r>
          <w:instrText xml:space="preserve"> PAGEREF _Toc15750 \h </w:instrText>
        </w:r>
        <w:r>
          <w:fldChar w:fldCharType="separate"/>
        </w:r>
        <w:r>
          <w:t>13</w:t>
        </w:r>
        <w:r>
          <w:fldChar w:fldCharType="end"/>
        </w:r>
      </w:hyperlink>
    </w:p>
    <w:p>
      <w:pPr>
        <w:pStyle w:val="TOC2"/>
        <w:tabs>
          <w:tab w:val="right" w:leader="dot" w:pos="8306"/>
        </w:tabs>
      </w:pPr>
      <w:hyperlink w:anchor="_Toc2725" w:history="1">
        <w:r>
          <w:rPr>
            <w:rFonts w:ascii="仿宋" w:eastAsia="仿宋" w:hAnsi="仿宋" w:cs="仿宋" w:hint="eastAsia"/>
            <w:lang w:eastAsia="zh-CN"/>
          </w:rPr>
          <w:t>(一)、建筑工程设计原则</w:t>
        </w:r>
        <w:r>
          <w:tab/>
        </w:r>
        <w:r>
          <w:fldChar w:fldCharType="begin"/>
        </w:r>
        <w:r>
          <w:instrText xml:space="preserve"> PAGEREF _Toc2725 \h </w:instrText>
        </w:r>
        <w:r>
          <w:fldChar w:fldCharType="separate"/>
        </w:r>
        <w:r>
          <w:t>13</w:t>
        </w:r>
        <w:r>
          <w:fldChar w:fldCharType="end"/>
        </w:r>
      </w:hyperlink>
    </w:p>
    <w:p>
      <w:pPr>
        <w:pStyle w:val="TOC2"/>
        <w:tabs>
          <w:tab w:val="right" w:leader="dot" w:pos="8306"/>
        </w:tabs>
      </w:pPr>
      <w:hyperlink w:anchor="_Toc26745" w:history="1">
        <w:r>
          <w:rPr>
            <w:rFonts w:ascii="仿宋" w:eastAsia="仿宋" w:hAnsi="仿宋" w:cs="仿宋" w:hint="eastAsia"/>
            <w:lang w:eastAsia="zh-CN"/>
          </w:rPr>
          <w:t>(二)、土建工程设计年限及安全等级</w:t>
        </w:r>
        <w:r>
          <w:tab/>
        </w:r>
        <w:r>
          <w:fldChar w:fldCharType="begin"/>
        </w:r>
        <w:r>
          <w:instrText xml:space="preserve"> PAGEREF _Toc26745 \h </w:instrText>
        </w:r>
        <w:r>
          <w:fldChar w:fldCharType="separate"/>
        </w:r>
        <w:r>
          <w:t>14</w:t>
        </w:r>
        <w:r>
          <w:fldChar w:fldCharType="end"/>
        </w:r>
      </w:hyperlink>
    </w:p>
    <w:p>
      <w:pPr>
        <w:pStyle w:val="TOC2"/>
        <w:tabs>
          <w:tab w:val="right" w:leader="dot" w:pos="8306"/>
        </w:tabs>
      </w:pPr>
      <w:hyperlink w:anchor="_Toc7575" w:history="1">
        <w:r>
          <w:rPr>
            <w:rFonts w:ascii="仿宋" w:eastAsia="仿宋" w:hAnsi="仿宋" w:cs="仿宋" w:hint="eastAsia"/>
            <w:lang w:eastAsia="zh-CN"/>
          </w:rPr>
          <w:t>(三)、建筑工程设计总体要求</w:t>
        </w:r>
        <w:r>
          <w:tab/>
        </w:r>
        <w:r>
          <w:fldChar w:fldCharType="begin"/>
        </w:r>
        <w:r>
          <w:instrText xml:space="preserve"> PAGEREF _Toc7575 \h </w:instrText>
        </w:r>
        <w:r>
          <w:fldChar w:fldCharType="separate"/>
        </w:r>
        <w:r>
          <w:t>16</w:t>
        </w:r>
        <w:r>
          <w:fldChar w:fldCharType="end"/>
        </w:r>
      </w:hyperlink>
    </w:p>
    <w:p>
      <w:pPr>
        <w:pStyle w:val="TOC2"/>
        <w:tabs>
          <w:tab w:val="right" w:leader="dot" w:pos="8306"/>
        </w:tabs>
      </w:pPr>
      <w:hyperlink w:anchor="_Toc30686" w:history="1">
        <w:r>
          <w:rPr>
            <w:rFonts w:ascii="仿宋" w:eastAsia="仿宋" w:hAnsi="仿宋" w:cs="仿宋" w:hint="eastAsia"/>
            <w:lang w:eastAsia="zh-CN"/>
          </w:rPr>
          <w:t>(四)、土建工程建设指标</w:t>
        </w:r>
        <w:r>
          <w:tab/>
        </w:r>
        <w:r>
          <w:fldChar w:fldCharType="begin"/>
        </w:r>
        <w:r>
          <w:instrText xml:space="preserve"> PAGEREF _Toc30686 \h </w:instrText>
        </w:r>
        <w:r>
          <w:fldChar w:fldCharType="separate"/>
        </w:r>
        <w:r>
          <w:t>16</w:t>
        </w:r>
        <w:r>
          <w:fldChar w:fldCharType="end"/>
        </w:r>
      </w:hyperlink>
    </w:p>
    <w:p>
      <w:pPr>
        <w:pStyle w:val="TOC1"/>
        <w:tabs>
          <w:tab w:val="right" w:leader="dot" w:pos="8306"/>
        </w:tabs>
      </w:pPr>
      <w:hyperlink w:anchor="_Toc3032" w:history="1">
        <w:r>
          <w:rPr>
            <w:rFonts w:ascii="仿宋" w:eastAsia="仿宋" w:hAnsi="仿宋" w:cs="仿宋" w:hint="eastAsia"/>
            <w:lang w:eastAsia="zh-CN"/>
          </w:rPr>
          <w:t>五、高精度二维伺服系统项目概论</w:t>
        </w:r>
        <w:r>
          <w:tab/>
        </w:r>
        <w:r>
          <w:fldChar w:fldCharType="begin"/>
        </w:r>
        <w:r>
          <w:instrText xml:space="preserve"> PAGEREF _Toc3032 \h </w:instrText>
        </w:r>
        <w:r>
          <w:fldChar w:fldCharType="separate"/>
        </w:r>
        <w:r>
          <w:t>17</w:t>
        </w:r>
        <w:r>
          <w:fldChar w:fldCharType="end"/>
        </w:r>
      </w:hyperlink>
    </w:p>
    <w:p>
      <w:pPr>
        <w:pStyle w:val="TOC2"/>
        <w:tabs>
          <w:tab w:val="right" w:leader="dot" w:pos="8306"/>
        </w:tabs>
      </w:pPr>
      <w:hyperlink w:anchor="_Toc30827" w:history="1">
        <w:r>
          <w:rPr>
            <w:rFonts w:ascii="仿宋" w:eastAsia="仿宋" w:hAnsi="仿宋" w:cs="仿宋" w:hint="eastAsia"/>
            <w:lang w:eastAsia="zh-CN"/>
          </w:rPr>
          <w:t>(一)、高精度二维伺服系统项目概况</w:t>
        </w:r>
        <w:r>
          <w:tab/>
        </w:r>
        <w:r>
          <w:fldChar w:fldCharType="begin"/>
        </w:r>
        <w:r>
          <w:instrText xml:space="preserve"> PAGEREF _Toc30827 \h </w:instrText>
        </w:r>
        <w:r>
          <w:fldChar w:fldCharType="separate"/>
        </w:r>
        <w:r>
          <w:t>17</w:t>
        </w:r>
        <w:r>
          <w:fldChar w:fldCharType="end"/>
        </w:r>
      </w:hyperlink>
    </w:p>
    <w:p>
      <w:pPr>
        <w:pStyle w:val="TOC2"/>
        <w:tabs>
          <w:tab w:val="right" w:leader="dot" w:pos="8306"/>
        </w:tabs>
      </w:pPr>
      <w:hyperlink w:anchor="_Toc18014" w:history="1">
        <w:r>
          <w:rPr>
            <w:rFonts w:ascii="仿宋" w:eastAsia="仿宋" w:hAnsi="仿宋" w:cs="仿宋" w:hint="eastAsia"/>
            <w:lang w:eastAsia="zh-CN"/>
          </w:rPr>
          <w:t>(二)、高精度二维伺服系统项目目标</w:t>
        </w:r>
        <w:r>
          <w:tab/>
        </w:r>
        <w:r>
          <w:fldChar w:fldCharType="begin"/>
        </w:r>
        <w:r>
          <w:instrText xml:space="preserve"> PAGEREF _Toc18014 \h </w:instrText>
        </w:r>
        <w:r>
          <w:fldChar w:fldCharType="separate"/>
        </w:r>
        <w:r>
          <w:t>19</w:t>
        </w:r>
        <w:r>
          <w:fldChar w:fldCharType="end"/>
        </w:r>
      </w:hyperlink>
    </w:p>
    <w:p>
      <w:pPr>
        <w:pStyle w:val="TOC2"/>
        <w:tabs>
          <w:tab w:val="right" w:leader="dot" w:pos="8306"/>
        </w:tabs>
      </w:pPr>
      <w:hyperlink w:anchor="_Toc14835" w:history="1">
        <w:r>
          <w:rPr>
            <w:rFonts w:ascii="仿宋" w:eastAsia="仿宋" w:hAnsi="仿宋" w:cs="仿宋" w:hint="eastAsia"/>
            <w:lang w:eastAsia="zh-CN"/>
          </w:rPr>
          <w:t>(三)、高精度二维伺服系统项目提出的理由</w:t>
        </w:r>
        <w:r>
          <w:tab/>
        </w:r>
        <w:r>
          <w:fldChar w:fldCharType="begin"/>
        </w:r>
        <w:r>
          <w:instrText xml:space="preserve"> PAGEREF _Toc14835 \h </w:instrText>
        </w:r>
        <w:r>
          <w:fldChar w:fldCharType="separate"/>
        </w:r>
        <w:r>
          <w:t>20</w:t>
        </w:r>
        <w:r>
          <w:fldChar w:fldCharType="end"/>
        </w:r>
      </w:hyperlink>
    </w:p>
    <w:p>
      <w:pPr>
        <w:pStyle w:val="TOC2"/>
        <w:tabs>
          <w:tab w:val="right" w:leader="dot" w:pos="8306"/>
        </w:tabs>
      </w:pPr>
      <w:hyperlink w:anchor="_Toc15769" w:history="1">
        <w:r>
          <w:rPr>
            <w:rFonts w:ascii="仿宋" w:eastAsia="仿宋" w:hAnsi="仿宋" w:cs="仿宋" w:hint="eastAsia"/>
            <w:lang w:eastAsia="zh-CN"/>
          </w:rPr>
          <w:t>(四)、高精度二维伺服系统项目意义</w:t>
        </w:r>
        <w:r>
          <w:tab/>
        </w:r>
        <w:r>
          <w:fldChar w:fldCharType="begin"/>
        </w:r>
        <w:r>
          <w:instrText xml:space="preserve"> PAGEREF _Toc15769 \h </w:instrText>
        </w:r>
        <w:r>
          <w:fldChar w:fldCharType="separate"/>
        </w:r>
        <w:r>
          <w:t>22</w:t>
        </w:r>
        <w:r>
          <w:fldChar w:fldCharType="end"/>
        </w:r>
      </w:hyperlink>
    </w:p>
    <w:p>
      <w:pPr>
        <w:pStyle w:val="TOC2"/>
        <w:tabs>
          <w:tab w:val="right" w:leader="dot" w:pos="8306"/>
        </w:tabs>
      </w:pPr>
      <w:hyperlink w:anchor="_Toc29541" w:history="1">
        <w:r>
          <w:rPr>
            <w:rFonts w:ascii="仿宋" w:eastAsia="仿宋" w:hAnsi="仿宋" w:cs="仿宋" w:hint="eastAsia"/>
            <w:lang w:eastAsia="zh-CN"/>
          </w:rPr>
          <w:t>(五)、高精度二维伺服系统项目背景</w:t>
        </w:r>
        <w:r>
          <w:tab/>
        </w:r>
        <w:r>
          <w:fldChar w:fldCharType="begin"/>
        </w:r>
        <w:r>
          <w:instrText xml:space="preserve"> PAGEREF _Toc29541 \h </w:instrText>
        </w:r>
        <w:r>
          <w:fldChar w:fldCharType="separate"/>
        </w:r>
        <w:r>
          <w:t>23</w:t>
        </w:r>
        <w:r>
          <w:fldChar w:fldCharType="end"/>
        </w:r>
      </w:hyperlink>
    </w:p>
    <w:p>
      <w:pPr>
        <w:pStyle w:val="TOC1"/>
        <w:tabs>
          <w:tab w:val="right" w:leader="dot" w:pos="8306"/>
        </w:tabs>
      </w:pPr>
      <w:hyperlink w:anchor="_Toc15352" w:history="1">
        <w:r>
          <w:rPr>
            <w:rFonts w:ascii="仿宋" w:eastAsia="仿宋" w:hAnsi="仿宋" w:cs="仿宋" w:hint="eastAsia"/>
            <w:lang w:eastAsia="zh-CN"/>
          </w:rPr>
          <w:t>六、产品规划分析</w:t>
        </w:r>
        <w:r>
          <w:tab/>
        </w:r>
        <w:r>
          <w:fldChar w:fldCharType="begin"/>
        </w:r>
        <w:r>
          <w:instrText xml:space="preserve"> PAGEREF _Toc15352 \h </w:instrText>
        </w:r>
        <w:r>
          <w:fldChar w:fldCharType="separate"/>
        </w:r>
        <w:r>
          <w:t>24</w:t>
        </w:r>
        <w:r>
          <w:fldChar w:fldCharType="end"/>
        </w:r>
      </w:hyperlink>
    </w:p>
    <w:p>
      <w:pPr>
        <w:pStyle w:val="TOC2"/>
        <w:tabs>
          <w:tab w:val="right" w:leader="dot" w:pos="8306"/>
        </w:tabs>
      </w:pPr>
      <w:hyperlink w:anchor="_Toc24520" w:history="1">
        <w:r>
          <w:rPr>
            <w:rFonts w:ascii="仿宋" w:eastAsia="仿宋" w:hAnsi="仿宋" w:cs="仿宋" w:hint="eastAsia"/>
            <w:lang w:eastAsia="zh-CN"/>
          </w:rPr>
          <w:t>(一)、产品规划</w:t>
        </w:r>
        <w:r>
          <w:tab/>
        </w:r>
        <w:r>
          <w:fldChar w:fldCharType="begin"/>
        </w:r>
        <w:r>
          <w:instrText xml:space="preserve"> PAGEREF _Toc24520 \h </w:instrText>
        </w:r>
        <w:r>
          <w:fldChar w:fldCharType="separate"/>
        </w:r>
        <w:r>
          <w:t>24</w:t>
        </w:r>
        <w:r>
          <w:fldChar w:fldCharType="end"/>
        </w:r>
      </w:hyperlink>
    </w:p>
    <w:p>
      <w:pPr>
        <w:pStyle w:val="TOC2"/>
        <w:tabs>
          <w:tab w:val="right" w:leader="dot" w:pos="8306"/>
        </w:tabs>
      </w:pPr>
      <w:hyperlink w:anchor="_Toc2417" w:history="1">
        <w:r>
          <w:rPr>
            <w:rFonts w:ascii="仿宋" w:eastAsia="仿宋" w:hAnsi="仿宋" w:cs="仿宋" w:hint="eastAsia"/>
            <w:lang w:eastAsia="zh-CN"/>
          </w:rPr>
          <w:t>(二)、建设规模</w:t>
        </w:r>
        <w:r>
          <w:tab/>
        </w:r>
        <w:r>
          <w:fldChar w:fldCharType="begin"/>
        </w:r>
        <w:r>
          <w:instrText xml:space="preserve"> PAGEREF _Toc2417 \h </w:instrText>
        </w:r>
        <w:r>
          <w:fldChar w:fldCharType="separate"/>
        </w:r>
        <w:r>
          <w:t>24</w:t>
        </w:r>
        <w:r>
          <w:fldChar w:fldCharType="end"/>
        </w:r>
      </w:hyperlink>
    </w:p>
    <w:p>
      <w:pPr>
        <w:pStyle w:val="TOC1"/>
        <w:tabs>
          <w:tab w:val="right" w:leader="dot" w:pos="8306"/>
        </w:tabs>
      </w:pPr>
      <w:hyperlink w:anchor="_Toc25628" w:history="1">
        <w:r>
          <w:rPr>
            <w:rFonts w:ascii="仿宋" w:eastAsia="仿宋" w:hAnsi="仿宋" w:cs="仿宋" w:hint="eastAsia"/>
            <w:lang w:eastAsia="zh-CN"/>
          </w:rPr>
          <w:t>七、高精度二维伺服系统项目环境影响分析</w:t>
        </w:r>
        <w:r>
          <w:tab/>
        </w:r>
        <w:r>
          <w:fldChar w:fldCharType="begin"/>
        </w:r>
        <w:r>
          <w:instrText xml:space="preserve"> PAGEREF _Toc25628 \h </w:instrText>
        </w:r>
        <w:r>
          <w:fldChar w:fldCharType="separate"/>
        </w:r>
        <w:r>
          <w:t>26</w:t>
        </w:r>
        <w:r>
          <w:fldChar w:fldCharType="end"/>
        </w:r>
      </w:hyperlink>
    </w:p>
    <w:p>
      <w:pPr>
        <w:pStyle w:val="TOC2"/>
        <w:tabs>
          <w:tab w:val="right" w:leader="dot" w:pos="8306"/>
        </w:tabs>
      </w:pPr>
      <w:hyperlink w:anchor="_Toc18523" w:history="1">
        <w:r>
          <w:rPr>
            <w:rFonts w:ascii="仿宋" w:eastAsia="仿宋" w:hAnsi="仿宋" w:cs="仿宋" w:hint="eastAsia"/>
            <w:lang w:eastAsia="zh-CN"/>
          </w:rPr>
          <w:t>(一)、建设区域环境质量现状</w:t>
        </w:r>
        <w:r>
          <w:tab/>
        </w:r>
        <w:r>
          <w:fldChar w:fldCharType="begin"/>
        </w:r>
        <w:r>
          <w:instrText xml:space="preserve"> PAGEREF _Toc18523 \h </w:instrText>
        </w:r>
        <w:r>
          <w:fldChar w:fldCharType="separate"/>
        </w:r>
        <w:r>
          <w:t>26</w:t>
        </w:r>
        <w:r>
          <w:fldChar w:fldCharType="end"/>
        </w:r>
      </w:hyperlink>
    </w:p>
    <w:p>
      <w:pPr>
        <w:pStyle w:val="TOC2"/>
        <w:tabs>
          <w:tab w:val="right" w:leader="dot" w:pos="8306"/>
        </w:tabs>
      </w:pPr>
      <w:hyperlink w:anchor="_Toc3401" w:history="1">
        <w:r>
          <w:rPr>
            <w:rFonts w:ascii="仿宋" w:eastAsia="仿宋" w:hAnsi="仿宋" w:cs="仿宋" w:hint="eastAsia"/>
            <w:lang w:eastAsia="zh-CN"/>
          </w:rPr>
          <w:t>(二)、建设期环境保护</w:t>
        </w:r>
        <w:r>
          <w:tab/>
        </w:r>
        <w:r>
          <w:fldChar w:fldCharType="begin"/>
        </w:r>
        <w:r>
          <w:instrText xml:space="preserve"> PAGEREF _Toc3401 \h </w:instrText>
        </w:r>
        <w:r>
          <w:fldChar w:fldCharType="separate"/>
        </w:r>
        <w:r>
          <w:t>27</w:t>
        </w:r>
        <w:r>
          <w:fldChar w:fldCharType="end"/>
        </w:r>
      </w:hyperlink>
    </w:p>
    <w:p>
      <w:pPr>
        <w:pStyle w:val="TOC2"/>
        <w:tabs>
          <w:tab w:val="right" w:leader="dot" w:pos="8306"/>
        </w:tabs>
      </w:pPr>
      <w:hyperlink w:anchor="_Toc15911" w:history="1">
        <w:r>
          <w:rPr>
            <w:rFonts w:ascii="仿宋" w:eastAsia="仿宋" w:hAnsi="仿宋" w:cs="仿宋" w:hint="eastAsia"/>
            <w:lang w:eastAsia="zh-CN"/>
          </w:rPr>
          <w:t>(三)、运营期环境保护</w:t>
        </w:r>
        <w:r>
          <w:tab/>
        </w:r>
        <w:r>
          <w:fldChar w:fldCharType="begin"/>
        </w:r>
        <w:r>
          <w:instrText xml:space="preserve"> PAGEREF _Toc15911 \h </w:instrText>
        </w:r>
        <w:r>
          <w:fldChar w:fldCharType="separate"/>
        </w:r>
        <w:r>
          <w:t>29</w:t>
        </w:r>
        <w:r>
          <w:fldChar w:fldCharType="end"/>
        </w:r>
      </w:hyperlink>
    </w:p>
    <w:p>
      <w:pPr>
        <w:pStyle w:val="TOC2"/>
        <w:tabs>
          <w:tab w:val="right" w:leader="dot" w:pos="8306"/>
        </w:tabs>
      </w:pPr>
      <w:hyperlink w:anchor="_Toc28294" w:history="1">
        <w:r>
          <w:rPr>
            <w:rFonts w:ascii="仿宋" w:eastAsia="仿宋" w:hAnsi="仿宋" w:cs="仿宋" w:hint="eastAsia"/>
            <w:lang w:eastAsia="zh-CN"/>
          </w:rPr>
          <w:t>(四)、高精度二维伺服系统项目建设对区域经济的影响</w:t>
        </w:r>
        <w:r>
          <w:tab/>
        </w:r>
        <w:r>
          <w:fldChar w:fldCharType="begin"/>
        </w:r>
        <w:r>
          <w:instrText xml:space="preserve"> PAGEREF _Toc28294 \h </w:instrText>
        </w:r>
        <w:r>
          <w:fldChar w:fldCharType="separate"/>
        </w:r>
        <w:r>
          <w:t>30</w:t>
        </w:r>
        <w:r>
          <w:fldChar w:fldCharType="end"/>
        </w:r>
      </w:hyperlink>
    </w:p>
    <w:p>
      <w:pPr>
        <w:pStyle w:val="TOC2"/>
        <w:tabs>
          <w:tab w:val="right" w:leader="dot" w:pos="8306"/>
        </w:tabs>
      </w:pPr>
      <w:hyperlink w:anchor="_Toc3759" w:history="1">
        <w:r>
          <w:rPr>
            <w:rFonts w:ascii="仿宋" w:eastAsia="仿宋" w:hAnsi="仿宋" w:cs="仿宋" w:hint="eastAsia"/>
            <w:lang w:eastAsia="zh-CN"/>
          </w:rPr>
          <w:t>(五)、废弃物处理</w:t>
        </w:r>
        <w:r>
          <w:tab/>
        </w:r>
        <w:r>
          <w:fldChar w:fldCharType="begin"/>
        </w:r>
        <w:r>
          <w:instrText xml:space="preserve"> PAGEREF _Toc3759 \h </w:instrText>
        </w:r>
        <w:r>
          <w:fldChar w:fldCharType="separate"/>
        </w:r>
        <w:r>
          <w:t>32</w:t>
        </w:r>
        <w:r>
          <w:fldChar w:fldCharType="end"/>
        </w:r>
      </w:hyperlink>
    </w:p>
    <w:p>
      <w:pPr>
        <w:pStyle w:val="TOC2"/>
        <w:tabs>
          <w:tab w:val="right" w:leader="dot" w:pos="8306"/>
        </w:tabs>
      </w:pPr>
      <w:hyperlink w:anchor="_Toc27604" w:history="1">
        <w:r>
          <w:rPr>
            <w:rFonts w:ascii="仿宋" w:eastAsia="仿宋" w:hAnsi="仿宋" w:cs="仿宋" w:hint="eastAsia"/>
            <w:lang w:eastAsia="zh-CN"/>
          </w:rPr>
          <w:t>(六)、特殊环境影响分析</w:t>
        </w:r>
        <w:r>
          <w:tab/>
        </w:r>
        <w:r>
          <w:fldChar w:fldCharType="begin"/>
        </w:r>
        <w:r>
          <w:instrText xml:space="preserve"> PAGEREF _Toc27604 \h </w:instrText>
        </w:r>
        <w:r>
          <w:fldChar w:fldCharType="separate"/>
        </w:r>
        <w:r>
          <w:t>33</w:t>
        </w:r>
        <w:r>
          <w:fldChar w:fldCharType="end"/>
        </w:r>
      </w:hyperlink>
    </w:p>
    <w:p>
      <w:pPr>
        <w:pStyle w:val="TOC2"/>
        <w:tabs>
          <w:tab w:val="right" w:leader="dot" w:pos="8306"/>
        </w:tabs>
      </w:pPr>
      <w:hyperlink w:anchor="_Toc26423" w:history="1">
        <w:r>
          <w:rPr>
            <w:rFonts w:ascii="仿宋" w:eastAsia="仿宋" w:hAnsi="仿宋" w:cs="仿宋" w:hint="eastAsia"/>
            <w:lang w:eastAsia="zh-CN"/>
          </w:rPr>
          <w:t>(七)、清洁生产</w:t>
        </w:r>
        <w:r>
          <w:tab/>
        </w:r>
        <w:r>
          <w:fldChar w:fldCharType="begin"/>
        </w:r>
        <w:r>
          <w:instrText xml:space="preserve"> PAGEREF _Toc26423 \h </w:instrText>
        </w:r>
        <w:r>
          <w:fldChar w:fldCharType="separate"/>
        </w:r>
        <w:r>
          <w:t>34</w:t>
        </w:r>
        <w:r>
          <w:fldChar w:fldCharType="end"/>
        </w:r>
      </w:hyperlink>
    </w:p>
    <w:p>
      <w:pPr>
        <w:pStyle w:val="TOC2"/>
        <w:tabs>
          <w:tab w:val="right" w:leader="dot" w:pos="8306"/>
        </w:tabs>
      </w:pPr>
      <w:hyperlink w:anchor="_Toc6535" w:history="1">
        <w:r>
          <w:rPr>
            <w:rFonts w:ascii="仿宋" w:eastAsia="仿宋" w:hAnsi="仿宋" w:cs="仿宋" w:hint="eastAsia"/>
            <w:lang w:eastAsia="zh-CN"/>
          </w:rPr>
          <w:t>(八)、环境保护综合评价</w:t>
        </w:r>
        <w:r>
          <w:tab/>
        </w:r>
        <w:r>
          <w:fldChar w:fldCharType="begin"/>
        </w:r>
        <w:r>
          <w:instrText xml:space="preserve"> PAGEREF _Toc6535 \h </w:instrText>
        </w:r>
        <w:r>
          <w:fldChar w:fldCharType="separate"/>
        </w:r>
        <w:r>
          <w:t>36</w:t>
        </w:r>
        <w:r>
          <w:fldChar w:fldCharType="end"/>
        </w:r>
      </w:hyperlink>
    </w:p>
    <w:p>
      <w:pPr>
        <w:pStyle w:val="TOC1"/>
        <w:tabs>
          <w:tab w:val="right" w:leader="dot" w:pos="8306"/>
        </w:tabs>
      </w:pPr>
      <w:hyperlink w:anchor="_Toc15965" w:history="1">
        <w:r>
          <w:rPr>
            <w:rFonts w:ascii="仿宋" w:eastAsia="仿宋" w:hAnsi="仿宋" w:cs="仿宋" w:hint="eastAsia"/>
            <w:lang w:eastAsia="zh-CN"/>
          </w:rPr>
          <w:t>八、高精度二维伺服系统项目经营效益</w:t>
        </w:r>
        <w:r>
          <w:tab/>
        </w:r>
        <w:r>
          <w:fldChar w:fldCharType="begin"/>
        </w:r>
        <w:r>
          <w:instrText xml:space="preserve"> PAGEREF _Toc15965 \h </w:instrText>
        </w:r>
        <w:r>
          <w:fldChar w:fldCharType="separate"/>
        </w:r>
        <w:r>
          <w:t>37</w:t>
        </w:r>
        <w:r>
          <w:fldChar w:fldCharType="end"/>
        </w:r>
      </w:hyperlink>
    </w:p>
    <w:p>
      <w:pPr>
        <w:pStyle w:val="TOC2"/>
        <w:tabs>
          <w:tab w:val="right" w:leader="dot" w:pos="8306"/>
        </w:tabs>
      </w:pPr>
      <w:hyperlink w:anchor="_Toc24824" w:history="1">
        <w:r>
          <w:rPr>
            <w:rFonts w:ascii="仿宋" w:eastAsia="仿宋" w:hAnsi="仿宋" w:cs="仿宋" w:hint="eastAsia"/>
            <w:lang w:eastAsia="zh-CN"/>
          </w:rPr>
          <w:t>(一)、经济评价财务测算</w:t>
        </w:r>
        <w:r>
          <w:tab/>
        </w:r>
        <w:r>
          <w:fldChar w:fldCharType="begin"/>
        </w:r>
        <w:r>
          <w:instrText xml:space="preserve"> PAGEREF _Toc24824 \h </w:instrText>
        </w:r>
        <w:r>
          <w:fldChar w:fldCharType="separate"/>
        </w:r>
        <w:r>
          <w:t>37</w:t>
        </w:r>
        <w:r>
          <w:fldChar w:fldCharType="end"/>
        </w:r>
      </w:hyperlink>
    </w:p>
    <w:p>
      <w:pPr>
        <w:pStyle w:val="TOC2"/>
        <w:tabs>
          <w:tab w:val="right" w:leader="dot" w:pos="8306"/>
        </w:tabs>
      </w:pPr>
      <w:hyperlink w:anchor="_Toc14464" w:history="1">
        <w:r>
          <w:rPr>
            <w:rFonts w:ascii="仿宋" w:eastAsia="仿宋" w:hAnsi="仿宋" w:cs="仿宋" w:hint="eastAsia"/>
            <w:lang w:eastAsia="zh-CN"/>
          </w:rPr>
          <w:t>(二)、高精度二维伺服系统项目盈利能力分析</w:t>
        </w:r>
        <w:r>
          <w:tab/>
        </w:r>
        <w:r>
          <w:fldChar w:fldCharType="begin"/>
        </w:r>
        <w:r>
          <w:instrText xml:space="preserve"> PAGEREF _Toc14464 \h </w:instrText>
        </w:r>
        <w:r>
          <w:fldChar w:fldCharType="separate"/>
        </w:r>
        <w:r>
          <w:t>38</w:t>
        </w:r>
        <w:r>
          <w:fldChar w:fldCharType="end"/>
        </w:r>
      </w:hyperlink>
    </w:p>
    <w:p>
      <w:pPr>
        <w:pStyle w:val="TOC1"/>
        <w:tabs>
          <w:tab w:val="right" w:leader="dot" w:pos="8306"/>
        </w:tabs>
      </w:pPr>
      <w:hyperlink w:anchor="_Toc23501" w:history="1">
        <w:r>
          <w:rPr>
            <w:rFonts w:ascii="仿宋" w:eastAsia="仿宋" w:hAnsi="仿宋" w:cs="仿宋" w:hint="eastAsia"/>
            <w:lang w:eastAsia="zh-CN"/>
          </w:rPr>
          <w:t>九、生产安全保护</w:t>
        </w:r>
        <w:r>
          <w:tab/>
        </w:r>
        <w:r>
          <w:fldChar w:fldCharType="begin"/>
        </w:r>
        <w:r>
          <w:instrText xml:space="preserve"> PAGEREF _Toc23501 \h </w:instrText>
        </w:r>
        <w:r>
          <w:fldChar w:fldCharType="separate"/>
        </w:r>
        <w:r>
          <w:t>39</w:t>
        </w:r>
        <w:r>
          <w:fldChar w:fldCharType="end"/>
        </w:r>
      </w:hyperlink>
    </w:p>
    <w:p>
      <w:pPr>
        <w:pStyle w:val="TOC2"/>
        <w:tabs>
          <w:tab w:val="right" w:leader="dot" w:pos="8306"/>
        </w:tabs>
      </w:pPr>
      <w:hyperlink w:anchor="_Toc31849" w:history="1">
        <w:r>
          <w:rPr>
            <w:rFonts w:ascii="仿宋" w:eastAsia="仿宋" w:hAnsi="仿宋" w:cs="仿宋" w:hint="eastAsia"/>
            <w:lang w:eastAsia="zh-CN"/>
          </w:rPr>
          <w:t>(一)、消防安全</w:t>
        </w:r>
        <w:r>
          <w:tab/>
        </w:r>
        <w:r>
          <w:fldChar w:fldCharType="begin"/>
        </w:r>
        <w:r>
          <w:instrText xml:space="preserve"> PAGEREF _Toc31849 \h </w:instrText>
        </w:r>
        <w:r>
          <w:fldChar w:fldCharType="separate"/>
        </w:r>
        <w:r>
          <w:t>39</w:t>
        </w:r>
        <w:r>
          <w:fldChar w:fldCharType="end"/>
        </w:r>
      </w:hyperlink>
    </w:p>
    <w:p>
      <w:pPr>
        <w:pStyle w:val="TOC2"/>
        <w:tabs>
          <w:tab w:val="right" w:leader="dot" w:pos="8306"/>
        </w:tabs>
      </w:pPr>
      <w:hyperlink w:anchor="_Toc8829" w:history="1">
        <w:r>
          <w:rPr>
            <w:rFonts w:ascii="仿宋" w:eastAsia="仿宋" w:hAnsi="仿宋" w:cs="仿宋" w:hint="eastAsia"/>
            <w:lang w:eastAsia="zh-CN"/>
          </w:rPr>
          <w:t>(二)、防火防爆总图布置措施</w:t>
        </w:r>
        <w:r>
          <w:tab/>
        </w:r>
        <w:r>
          <w:fldChar w:fldCharType="begin"/>
        </w:r>
        <w:r>
          <w:instrText xml:space="preserve"> PAGEREF _Toc8829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149" w:history="1">
        <w:r>
          <w:rPr>
            <w:rFonts w:ascii="仿宋" w:eastAsia="仿宋" w:hAnsi="仿宋" w:cs="仿宋" w:hint="eastAsia"/>
            <w:lang w:eastAsia="zh-CN"/>
          </w:rPr>
          <w:t>(三)、自然灾害防范措施</w:t>
        </w:r>
        <w:r>
          <w:tab/>
        </w:r>
        <w:r>
          <w:fldChar w:fldCharType="begin"/>
        </w:r>
        <w:r>
          <w:instrText xml:space="preserve"> PAGEREF _Toc25149 \h </w:instrText>
        </w:r>
        <w:r>
          <w:fldChar w:fldCharType="separate"/>
        </w:r>
        <w:r>
          <w:t>42</w:t>
        </w:r>
        <w:r>
          <w:fldChar w:fldCharType="end"/>
        </w:r>
      </w:hyperlink>
    </w:p>
    <w:p>
      <w:pPr>
        <w:pStyle w:val="TOC2"/>
        <w:tabs>
          <w:tab w:val="right" w:leader="dot" w:pos="8306"/>
        </w:tabs>
      </w:pPr>
      <w:hyperlink w:anchor="_Toc28665" w:history="1">
        <w:r>
          <w:rPr>
            <w:rFonts w:ascii="仿宋" w:eastAsia="仿宋" w:hAnsi="仿宋" w:cs="仿宋" w:hint="eastAsia"/>
            <w:lang w:eastAsia="zh-CN"/>
          </w:rPr>
          <w:t>(四)、安全色及安全标志使用要求</w:t>
        </w:r>
        <w:r>
          <w:tab/>
        </w:r>
        <w:r>
          <w:fldChar w:fldCharType="begin"/>
        </w:r>
        <w:r>
          <w:instrText xml:space="preserve"> PAGEREF _Toc28665 \h </w:instrText>
        </w:r>
        <w:r>
          <w:fldChar w:fldCharType="separate"/>
        </w:r>
        <w:r>
          <w:t>43</w:t>
        </w:r>
        <w:r>
          <w:fldChar w:fldCharType="end"/>
        </w:r>
      </w:hyperlink>
    </w:p>
    <w:p>
      <w:pPr>
        <w:pStyle w:val="TOC2"/>
        <w:tabs>
          <w:tab w:val="right" w:leader="dot" w:pos="8306"/>
        </w:tabs>
      </w:pPr>
      <w:hyperlink w:anchor="_Toc30465" w:history="1">
        <w:r>
          <w:rPr>
            <w:rFonts w:ascii="仿宋" w:eastAsia="仿宋" w:hAnsi="仿宋" w:cs="仿宋" w:hint="eastAsia"/>
            <w:lang w:eastAsia="zh-CN"/>
          </w:rPr>
          <w:t>(五)、防尘防毒措施</w:t>
        </w:r>
        <w:r>
          <w:tab/>
        </w:r>
        <w:r>
          <w:fldChar w:fldCharType="begin"/>
        </w:r>
        <w:r>
          <w:instrText xml:space="preserve"> PAGEREF _Toc30465 \h </w:instrText>
        </w:r>
        <w:r>
          <w:fldChar w:fldCharType="separate"/>
        </w:r>
        <w:r>
          <w:t>44</w:t>
        </w:r>
        <w:r>
          <w:fldChar w:fldCharType="end"/>
        </w:r>
      </w:hyperlink>
    </w:p>
    <w:p>
      <w:pPr>
        <w:pStyle w:val="TOC2"/>
        <w:tabs>
          <w:tab w:val="right" w:leader="dot" w:pos="8306"/>
        </w:tabs>
      </w:pPr>
      <w:hyperlink w:anchor="_Toc19364" w:history="1">
        <w:r>
          <w:rPr>
            <w:rFonts w:ascii="仿宋" w:eastAsia="仿宋" w:hAnsi="仿宋" w:cs="仿宋" w:hint="eastAsia"/>
            <w:lang w:eastAsia="zh-CN"/>
          </w:rPr>
          <w:t>(六)、防静电、触电防护及防雷措施</w:t>
        </w:r>
        <w:r>
          <w:tab/>
        </w:r>
        <w:r>
          <w:fldChar w:fldCharType="begin"/>
        </w:r>
        <w:r>
          <w:instrText xml:space="preserve"> PAGEREF _Toc19364 \h </w:instrText>
        </w:r>
        <w:r>
          <w:fldChar w:fldCharType="separate"/>
        </w:r>
        <w:r>
          <w:t>45</w:t>
        </w:r>
        <w:r>
          <w:fldChar w:fldCharType="end"/>
        </w:r>
      </w:hyperlink>
    </w:p>
    <w:p>
      <w:pPr>
        <w:pStyle w:val="TOC2"/>
        <w:tabs>
          <w:tab w:val="right" w:leader="dot" w:pos="8306"/>
        </w:tabs>
      </w:pPr>
      <w:hyperlink w:anchor="_Toc24886" w:history="1">
        <w:r>
          <w:rPr>
            <w:rFonts w:ascii="仿宋" w:eastAsia="仿宋" w:hAnsi="仿宋" w:cs="仿宋" w:hint="eastAsia"/>
            <w:lang w:eastAsia="zh-CN"/>
          </w:rPr>
          <w:t>(七)、机械设备安全保障措施</w:t>
        </w:r>
        <w:r>
          <w:tab/>
        </w:r>
        <w:r>
          <w:fldChar w:fldCharType="begin"/>
        </w:r>
        <w:r>
          <w:instrText xml:space="preserve"> PAGEREF _Toc24886 \h </w:instrText>
        </w:r>
        <w:r>
          <w:fldChar w:fldCharType="separate"/>
        </w:r>
        <w:r>
          <w:t>46</w:t>
        </w:r>
        <w:r>
          <w:fldChar w:fldCharType="end"/>
        </w:r>
      </w:hyperlink>
    </w:p>
    <w:p>
      <w:pPr>
        <w:pStyle w:val="TOC1"/>
        <w:tabs>
          <w:tab w:val="right" w:leader="dot" w:pos="8306"/>
        </w:tabs>
      </w:pPr>
      <w:hyperlink w:anchor="_Toc13311" w:history="1">
        <w:r>
          <w:rPr>
            <w:rFonts w:ascii="仿宋" w:eastAsia="仿宋" w:hAnsi="仿宋" w:cs="仿宋" w:hint="eastAsia"/>
            <w:lang w:eastAsia="zh-CN"/>
          </w:rPr>
          <w:t>十、高精度二维伺服系统项目计划安排</w:t>
        </w:r>
        <w:r>
          <w:tab/>
        </w:r>
        <w:r>
          <w:fldChar w:fldCharType="begin"/>
        </w:r>
        <w:r>
          <w:instrText xml:space="preserve"> PAGEREF _Toc13311 \h </w:instrText>
        </w:r>
        <w:r>
          <w:fldChar w:fldCharType="separate"/>
        </w:r>
        <w:r>
          <w:t>48</w:t>
        </w:r>
        <w:r>
          <w:fldChar w:fldCharType="end"/>
        </w:r>
      </w:hyperlink>
    </w:p>
    <w:p>
      <w:pPr>
        <w:pStyle w:val="TOC2"/>
        <w:tabs>
          <w:tab w:val="right" w:leader="dot" w:pos="8306"/>
        </w:tabs>
      </w:pPr>
      <w:hyperlink w:anchor="_Toc22358" w:history="1">
        <w:r>
          <w:rPr>
            <w:rFonts w:ascii="仿宋" w:eastAsia="仿宋" w:hAnsi="仿宋" w:cs="仿宋" w:hint="eastAsia"/>
            <w:lang w:eastAsia="zh-CN"/>
          </w:rPr>
          <w:t>(一)、建设周期</w:t>
        </w:r>
        <w:r>
          <w:tab/>
        </w:r>
        <w:r>
          <w:fldChar w:fldCharType="begin"/>
        </w:r>
        <w:r>
          <w:instrText xml:space="preserve"> PAGEREF _Toc22358 \h </w:instrText>
        </w:r>
        <w:r>
          <w:fldChar w:fldCharType="separate"/>
        </w:r>
        <w:r>
          <w:t>48</w:t>
        </w:r>
        <w:r>
          <w:fldChar w:fldCharType="end"/>
        </w:r>
      </w:hyperlink>
    </w:p>
    <w:p>
      <w:pPr>
        <w:pStyle w:val="TOC2"/>
        <w:tabs>
          <w:tab w:val="right" w:leader="dot" w:pos="8306"/>
        </w:tabs>
      </w:pPr>
      <w:hyperlink w:anchor="_Toc22447" w:history="1">
        <w:r>
          <w:rPr>
            <w:rFonts w:ascii="仿宋" w:eastAsia="仿宋" w:hAnsi="仿宋" w:cs="仿宋" w:hint="eastAsia"/>
            <w:lang w:eastAsia="zh-CN"/>
          </w:rPr>
          <w:t>(二)、建设进度</w:t>
        </w:r>
        <w:r>
          <w:tab/>
        </w:r>
        <w:r>
          <w:fldChar w:fldCharType="begin"/>
        </w:r>
        <w:r>
          <w:instrText xml:space="preserve"> PAGEREF _Toc22447 \h </w:instrText>
        </w:r>
        <w:r>
          <w:fldChar w:fldCharType="separate"/>
        </w:r>
        <w:r>
          <w:t>49</w:t>
        </w:r>
        <w:r>
          <w:fldChar w:fldCharType="end"/>
        </w:r>
      </w:hyperlink>
    </w:p>
    <w:p>
      <w:pPr>
        <w:pStyle w:val="TOC2"/>
        <w:tabs>
          <w:tab w:val="right" w:leader="dot" w:pos="8306"/>
        </w:tabs>
      </w:pPr>
      <w:hyperlink w:anchor="_Toc7992" w:history="1">
        <w:r>
          <w:rPr>
            <w:rFonts w:ascii="仿宋" w:eastAsia="仿宋" w:hAnsi="仿宋" w:cs="仿宋" w:hint="eastAsia"/>
            <w:lang w:eastAsia="zh-CN"/>
          </w:rPr>
          <w:t>(三)、进度安排注意事项</w:t>
        </w:r>
        <w:r>
          <w:tab/>
        </w:r>
        <w:r>
          <w:fldChar w:fldCharType="begin"/>
        </w:r>
        <w:r>
          <w:instrText xml:space="preserve"> PAGEREF _Toc7992 \h </w:instrText>
        </w:r>
        <w:r>
          <w:fldChar w:fldCharType="separate"/>
        </w:r>
        <w:r>
          <w:t>50</w:t>
        </w:r>
        <w:r>
          <w:fldChar w:fldCharType="end"/>
        </w:r>
      </w:hyperlink>
    </w:p>
    <w:p>
      <w:pPr>
        <w:pStyle w:val="TOC2"/>
        <w:tabs>
          <w:tab w:val="right" w:leader="dot" w:pos="8306"/>
        </w:tabs>
      </w:pPr>
      <w:hyperlink w:anchor="_Toc6095" w:history="1">
        <w:r>
          <w:rPr>
            <w:rFonts w:ascii="仿宋" w:eastAsia="仿宋" w:hAnsi="仿宋" w:cs="仿宋" w:hint="eastAsia"/>
            <w:lang w:eastAsia="zh-CN"/>
          </w:rPr>
          <w:t>(四)、人力资源配置</w:t>
        </w:r>
        <w:r>
          <w:tab/>
        </w:r>
        <w:r>
          <w:fldChar w:fldCharType="begin"/>
        </w:r>
        <w:r>
          <w:instrText xml:space="preserve"> PAGEREF _Toc6095 \h </w:instrText>
        </w:r>
        <w:r>
          <w:fldChar w:fldCharType="separate"/>
        </w:r>
        <w:r>
          <w:t>51</w:t>
        </w:r>
        <w:r>
          <w:fldChar w:fldCharType="end"/>
        </w:r>
      </w:hyperlink>
    </w:p>
    <w:p>
      <w:pPr>
        <w:pStyle w:val="TOC1"/>
        <w:tabs>
          <w:tab w:val="right" w:leader="dot" w:pos="8306"/>
        </w:tabs>
      </w:pPr>
      <w:hyperlink w:anchor="_Toc1450" w:history="1">
        <w:r>
          <w:rPr>
            <w:rFonts w:ascii="仿宋" w:eastAsia="仿宋" w:hAnsi="仿宋" w:cs="仿宋" w:hint="eastAsia"/>
            <w:lang w:eastAsia="zh-CN"/>
          </w:rPr>
          <w:t>十一、高精度二维伺服系统项目投资规划</w:t>
        </w:r>
        <w:r>
          <w:tab/>
        </w:r>
        <w:r>
          <w:fldChar w:fldCharType="begin"/>
        </w:r>
        <w:r>
          <w:instrText xml:space="preserve"> PAGEREF _Toc1450 \h </w:instrText>
        </w:r>
        <w:r>
          <w:fldChar w:fldCharType="separate"/>
        </w:r>
        <w:r>
          <w:t>52</w:t>
        </w:r>
        <w:r>
          <w:fldChar w:fldCharType="end"/>
        </w:r>
      </w:hyperlink>
    </w:p>
    <w:p>
      <w:pPr>
        <w:pStyle w:val="TOC2"/>
        <w:tabs>
          <w:tab w:val="right" w:leader="dot" w:pos="8306"/>
        </w:tabs>
      </w:pPr>
      <w:hyperlink w:anchor="_Toc9636" w:history="1">
        <w:r>
          <w:rPr>
            <w:rFonts w:ascii="仿宋" w:eastAsia="仿宋" w:hAnsi="仿宋" w:cs="仿宋" w:hint="eastAsia"/>
            <w:lang w:eastAsia="zh-CN"/>
          </w:rPr>
          <w:t>(一)、高精度二维伺服系统项目总投资估算</w:t>
        </w:r>
        <w:r>
          <w:tab/>
        </w:r>
        <w:r>
          <w:fldChar w:fldCharType="begin"/>
        </w:r>
        <w:r>
          <w:instrText xml:space="preserve"> PAGEREF _Toc9636 \h </w:instrText>
        </w:r>
        <w:r>
          <w:fldChar w:fldCharType="separate"/>
        </w:r>
        <w:r>
          <w:t>52</w:t>
        </w:r>
        <w:r>
          <w:fldChar w:fldCharType="end"/>
        </w:r>
      </w:hyperlink>
    </w:p>
    <w:p>
      <w:pPr>
        <w:pStyle w:val="TOC2"/>
        <w:tabs>
          <w:tab w:val="right" w:leader="dot" w:pos="8306"/>
        </w:tabs>
      </w:pPr>
      <w:hyperlink w:anchor="_Toc30658" w:history="1">
        <w:r>
          <w:rPr>
            <w:rFonts w:ascii="仿宋" w:eastAsia="仿宋" w:hAnsi="仿宋" w:cs="仿宋" w:hint="eastAsia"/>
            <w:lang w:eastAsia="zh-CN"/>
          </w:rPr>
          <w:t>(二)、资金筹措</w:t>
        </w:r>
        <w:r>
          <w:tab/>
        </w:r>
        <w:r>
          <w:fldChar w:fldCharType="begin"/>
        </w:r>
        <w:r>
          <w:instrText xml:space="preserve"> PAGEREF _Toc30658 \h </w:instrText>
        </w:r>
        <w:r>
          <w:fldChar w:fldCharType="separate"/>
        </w:r>
        <w:r>
          <w:t>53</w:t>
        </w:r>
        <w:r>
          <w:fldChar w:fldCharType="end"/>
        </w:r>
      </w:hyperlink>
    </w:p>
    <w:p>
      <w:pPr>
        <w:pStyle w:val="TOC1"/>
        <w:tabs>
          <w:tab w:val="right" w:leader="dot" w:pos="8306"/>
        </w:tabs>
      </w:pPr>
      <w:hyperlink w:anchor="_Toc24373" w:history="1">
        <w:r>
          <w:rPr>
            <w:rFonts w:ascii="仿宋" w:eastAsia="仿宋" w:hAnsi="仿宋" w:cs="仿宋" w:hint="eastAsia"/>
            <w:lang w:eastAsia="zh-CN"/>
          </w:rPr>
          <w:t>十二、高精度二维伺服系统项目技术管理</w:t>
        </w:r>
        <w:r>
          <w:tab/>
        </w:r>
        <w:r>
          <w:fldChar w:fldCharType="begin"/>
        </w:r>
        <w:r>
          <w:instrText xml:space="preserve"> PAGEREF _Toc24373 \h </w:instrText>
        </w:r>
        <w:r>
          <w:fldChar w:fldCharType="separate"/>
        </w:r>
        <w:r>
          <w:t>54</w:t>
        </w:r>
        <w:r>
          <w:fldChar w:fldCharType="end"/>
        </w:r>
      </w:hyperlink>
    </w:p>
    <w:p>
      <w:pPr>
        <w:pStyle w:val="TOC2"/>
        <w:tabs>
          <w:tab w:val="right" w:leader="dot" w:pos="8306"/>
        </w:tabs>
      </w:pPr>
      <w:hyperlink w:anchor="_Toc29610" w:history="1">
        <w:r>
          <w:rPr>
            <w:rFonts w:ascii="仿宋" w:eastAsia="仿宋" w:hAnsi="仿宋" w:cs="仿宋" w:hint="eastAsia"/>
            <w:lang w:eastAsia="zh-CN"/>
          </w:rPr>
          <w:t>(一)、技术方案选用方向</w:t>
        </w:r>
        <w:r>
          <w:tab/>
        </w:r>
        <w:r>
          <w:fldChar w:fldCharType="begin"/>
        </w:r>
        <w:r>
          <w:instrText xml:space="preserve"> PAGEREF _Toc29610 \h </w:instrText>
        </w:r>
        <w:r>
          <w:fldChar w:fldCharType="separate"/>
        </w:r>
        <w:r>
          <w:t>54</w:t>
        </w:r>
        <w:r>
          <w:fldChar w:fldCharType="end"/>
        </w:r>
      </w:hyperlink>
    </w:p>
    <w:p>
      <w:pPr>
        <w:pStyle w:val="TOC2"/>
        <w:tabs>
          <w:tab w:val="right" w:leader="dot" w:pos="8306"/>
        </w:tabs>
      </w:pPr>
      <w:hyperlink w:anchor="_Toc26959" w:history="1">
        <w:r>
          <w:rPr>
            <w:rFonts w:ascii="仿宋" w:eastAsia="仿宋" w:hAnsi="仿宋" w:cs="仿宋" w:hint="eastAsia"/>
            <w:lang w:eastAsia="zh-CN"/>
          </w:rPr>
          <w:t>(二)、工艺技术方案选用原则</w:t>
        </w:r>
        <w:r>
          <w:tab/>
        </w:r>
        <w:r>
          <w:fldChar w:fldCharType="begin"/>
        </w:r>
        <w:r>
          <w:instrText xml:space="preserve"> PAGEREF _Toc26959 \h </w:instrText>
        </w:r>
        <w:r>
          <w:fldChar w:fldCharType="separate"/>
        </w:r>
        <w:r>
          <w:t>56</w:t>
        </w:r>
        <w:r>
          <w:fldChar w:fldCharType="end"/>
        </w:r>
      </w:hyperlink>
    </w:p>
    <w:p>
      <w:pPr>
        <w:pStyle w:val="TOC2"/>
        <w:tabs>
          <w:tab w:val="right" w:leader="dot" w:pos="8306"/>
        </w:tabs>
      </w:pPr>
      <w:hyperlink w:anchor="_Toc29953" w:history="1">
        <w:r>
          <w:rPr>
            <w:rFonts w:ascii="仿宋" w:eastAsia="仿宋" w:hAnsi="仿宋" w:cs="仿宋" w:hint="eastAsia"/>
            <w:lang w:eastAsia="zh-CN"/>
          </w:rPr>
          <w:t>(三)、工艺技术方案要求</w:t>
        </w:r>
        <w:r>
          <w:tab/>
        </w:r>
        <w:r>
          <w:fldChar w:fldCharType="begin"/>
        </w:r>
        <w:r>
          <w:instrText xml:space="preserve"> PAGEREF _Toc29953 \h </w:instrText>
        </w:r>
        <w:r>
          <w:fldChar w:fldCharType="separate"/>
        </w:r>
        <w:r>
          <w:t>58</w:t>
        </w:r>
        <w:r>
          <w:fldChar w:fldCharType="end"/>
        </w:r>
      </w:hyperlink>
    </w:p>
    <w:p>
      <w:pPr>
        <w:pStyle w:val="TOC1"/>
        <w:tabs>
          <w:tab w:val="right" w:leader="dot" w:pos="8306"/>
        </w:tabs>
      </w:pPr>
      <w:hyperlink w:anchor="_Toc15101" w:history="1">
        <w:r>
          <w:rPr>
            <w:rFonts w:ascii="仿宋" w:eastAsia="仿宋" w:hAnsi="仿宋" w:cs="仿宋" w:hint="eastAsia"/>
            <w:lang w:eastAsia="zh-CN"/>
          </w:rPr>
          <w:t>十三、高精度二维伺服系统项目治理与监督</w:t>
        </w:r>
        <w:r>
          <w:tab/>
        </w:r>
        <w:r>
          <w:fldChar w:fldCharType="begin"/>
        </w:r>
        <w:r>
          <w:instrText xml:space="preserve"> PAGEREF _Toc15101 \h </w:instrText>
        </w:r>
        <w:r>
          <w:fldChar w:fldCharType="separate"/>
        </w:r>
        <w:r>
          <w:t>60</w:t>
        </w:r>
        <w:r>
          <w:fldChar w:fldCharType="end"/>
        </w:r>
      </w:hyperlink>
    </w:p>
    <w:p>
      <w:pPr>
        <w:pStyle w:val="TOC2"/>
        <w:tabs>
          <w:tab w:val="right" w:leader="dot" w:pos="8306"/>
        </w:tabs>
      </w:pPr>
      <w:hyperlink w:anchor="_Toc24831" w:history="1">
        <w:r>
          <w:rPr>
            <w:rFonts w:ascii="仿宋" w:eastAsia="仿宋" w:hAnsi="仿宋" w:cs="仿宋" w:hint="eastAsia"/>
            <w:lang w:eastAsia="zh-CN"/>
          </w:rPr>
          <w:t>(一)、高精度二维伺服系统项目治理结构</w:t>
        </w:r>
        <w:r>
          <w:tab/>
        </w:r>
        <w:r>
          <w:fldChar w:fldCharType="begin"/>
        </w:r>
        <w:r>
          <w:instrText xml:space="preserve"> PAGEREF _Toc24831 \h </w:instrText>
        </w:r>
        <w:r>
          <w:fldChar w:fldCharType="separate"/>
        </w:r>
        <w:r>
          <w:t>60</w:t>
        </w:r>
        <w:r>
          <w:fldChar w:fldCharType="end"/>
        </w:r>
      </w:hyperlink>
    </w:p>
    <w:p>
      <w:pPr>
        <w:pStyle w:val="TOC2"/>
        <w:tabs>
          <w:tab w:val="right" w:leader="dot" w:pos="8306"/>
        </w:tabs>
      </w:pPr>
      <w:hyperlink w:anchor="_Toc11654" w:history="1">
        <w:r>
          <w:rPr>
            <w:rFonts w:ascii="仿宋" w:eastAsia="仿宋" w:hAnsi="仿宋" w:cs="仿宋" w:hint="eastAsia"/>
            <w:lang w:eastAsia="zh-CN"/>
          </w:rPr>
          <w:t>(二)、监督与审计</w:t>
        </w:r>
        <w:r>
          <w:tab/>
        </w:r>
        <w:r>
          <w:fldChar w:fldCharType="begin"/>
        </w:r>
        <w:r>
          <w:instrText xml:space="preserve"> PAGEREF _Toc11654 \h </w:instrText>
        </w:r>
        <w:r>
          <w:fldChar w:fldCharType="separate"/>
        </w:r>
        <w:r>
          <w:t>62</w:t>
        </w:r>
        <w:r>
          <w:fldChar w:fldCharType="end"/>
        </w:r>
      </w:hyperlink>
    </w:p>
    <w:p>
      <w:pPr>
        <w:pStyle w:val="TOC1"/>
        <w:tabs>
          <w:tab w:val="right" w:leader="dot" w:pos="8306"/>
        </w:tabs>
      </w:pPr>
      <w:hyperlink w:anchor="_Toc22782" w:history="1">
        <w:r>
          <w:rPr>
            <w:rFonts w:ascii="仿宋" w:eastAsia="仿宋" w:hAnsi="仿宋" w:cs="仿宋" w:hint="eastAsia"/>
            <w:lang w:eastAsia="zh-CN"/>
          </w:rPr>
          <w:t>十四、高精度二维伺服系统项目工程方案分析</w:t>
        </w:r>
        <w:r>
          <w:tab/>
        </w:r>
        <w:r>
          <w:fldChar w:fldCharType="begin"/>
        </w:r>
        <w:r>
          <w:instrText xml:space="preserve"> PAGEREF _Toc22782 \h </w:instrText>
        </w:r>
        <w:r>
          <w:fldChar w:fldCharType="separate"/>
        </w:r>
        <w:r>
          <w:t>64</w:t>
        </w:r>
        <w:r>
          <w:fldChar w:fldCharType="end"/>
        </w:r>
      </w:hyperlink>
    </w:p>
    <w:p>
      <w:pPr>
        <w:pStyle w:val="TOC2"/>
        <w:tabs>
          <w:tab w:val="right" w:leader="dot" w:pos="8306"/>
        </w:tabs>
      </w:pPr>
      <w:hyperlink w:anchor="_Toc32092" w:history="1">
        <w:r>
          <w:rPr>
            <w:rFonts w:ascii="仿宋" w:eastAsia="仿宋" w:hAnsi="仿宋" w:cs="仿宋" w:hint="eastAsia"/>
            <w:lang w:eastAsia="zh-CN"/>
          </w:rPr>
          <w:t>(一)、建筑工程设计原则</w:t>
        </w:r>
        <w:r>
          <w:tab/>
        </w:r>
        <w:r>
          <w:fldChar w:fldCharType="begin"/>
        </w:r>
        <w:r>
          <w:instrText xml:space="preserve"> PAGEREF _Toc32092 \h </w:instrText>
        </w:r>
        <w:r>
          <w:fldChar w:fldCharType="separate"/>
        </w:r>
        <w:r>
          <w:t>64</w:t>
        </w:r>
        <w:r>
          <w:fldChar w:fldCharType="end"/>
        </w:r>
      </w:hyperlink>
    </w:p>
    <w:p>
      <w:pPr>
        <w:pStyle w:val="TOC2"/>
        <w:tabs>
          <w:tab w:val="right" w:leader="dot" w:pos="8306"/>
        </w:tabs>
      </w:pPr>
      <w:hyperlink w:anchor="_Toc20000" w:history="1">
        <w:r>
          <w:rPr>
            <w:rFonts w:ascii="仿宋" w:eastAsia="仿宋" w:hAnsi="仿宋" w:cs="仿宋" w:hint="eastAsia"/>
            <w:lang w:eastAsia="zh-CN"/>
          </w:rPr>
          <w:t>(二)、土建工程建设指标</w:t>
        </w:r>
        <w:r>
          <w:tab/>
        </w:r>
        <w:r>
          <w:fldChar w:fldCharType="begin"/>
        </w:r>
        <w:r>
          <w:instrText xml:space="preserve"> PAGEREF _Toc20000 \h </w:instrText>
        </w:r>
        <w:r>
          <w:fldChar w:fldCharType="separate"/>
        </w:r>
        <w:r>
          <w:t>67</w:t>
        </w:r>
        <w:r>
          <w:fldChar w:fldCharType="end"/>
        </w:r>
      </w:hyperlink>
    </w:p>
    <w:p>
      <w:pPr>
        <w:pStyle w:val="TOC1"/>
        <w:tabs>
          <w:tab w:val="right" w:leader="dot" w:pos="8306"/>
        </w:tabs>
      </w:pPr>
      <w:hyperlink w:anchor="_Toc19377" w:history="1">
        <w:r>
          <w:rPr>
            <w:rFonts w:ascii="仿宋" w:eastAsia="仿宋" w:hAnsi="仿宋" w:cs="仿宋" w:hint="eastAsia"/>
            <w:lang w:eastAsia="zh-CN"/>
          </w:rPr>
          <w:t>十五、质量管理体系</w:t>
        </w:r>
        <w:r>
          <w:tab/>
        </w:r>
        <w:r>
          <w:fldChar w:fldCharType="begin"/>
        </w:r>
        <w:r>
          <w:instrText xml:space="preserve"> PAGEREF _Toc19377 \h </w:instrText>
        </w:r>
        <w:r>
          <w:fldChar w:fldCharType="separate"/>
        </w:r>
        <w:r>
          <w:t>69</w:t>
        </w:r>
        <w:r>
          <w:fldChar w:fldCharType="end"/>
        </w:r>
      </w:hyperlink>
    </w:p>
    <w:p>
      <w:pPr>
        <w:pStyle w:val="TOC2"/>
        <w:tabs>
          <w:tab w:val="right" w:leader="dot" w:pos="8306"/>
        </w:tabs>
      </w:pPr>
      <w:hyperlink w:anchor="_Toc18199" w:history="1">
        <w:r>
          <w:rPr>
            <w:rFonts w:ascii="仿宋" w:eastAsia="仿宋" w:hAnsi="仿宋" w:cs="仿宋" w:hint="eastAsia"/>
            <w:lang w:eastAsia="zh-CN"/>
          </w:rPr>
          <w:t>(一)、质量目标与方针</w:t>
        </w:r>
        <w:r>
          <w:tab/>
        </w:r>
        <w:r>
          <w:fldChar w:fldCharType="begin"/>
        </w:r>
        <w:r>
          <w:instrText xml:space="preserve"> PAGEREF _Toc18199 \h </w:instrText>
        </w:r>
        <w:r>
          <w:fldChar w:fldCharType="separate"/>
        </w:r>
        <w:r>
          <w:t>69</w:t>
        </w:r>
        <w:r>
          <w:fldChar w:fldCharType="end"/>
        </w:r>
      </w:hyperlink>
    </w:p>
    <w:p>
      <w:pPr>
        <w:pStyle w:val="TOC2"/>
        <w:tabs>
          <w:tab w:val="right" w:leader="dot" w:pos="8306"/>
        </w:tabs>
      </w:pPr>
      <w:hyperlink w:anchor="_Toc28043" w:history="1">
        <w:r>
          <w:rPr>
            <w:rFonts w:ascii="仿宋" w:eastAsia="仿宋" w:hAnsi="仿宋" w:cs="仿宋" w:hint="eastAsia"/>
            <w:lang w:eastAsia="zh-CN"/>
          </w:rPr>
          <w:t>(二)、质量管理责任</w:t>
        </w:r>
        <w:r>
          <w:tab/>
        </w:r>
        <w:r>
          <w:fldChar w:fldCharType="begin"/>
        </w:r>
        <w:r>
          <w:instrText xml:space="preserve"> PAGEREF _Toc28043 \h </w:instrText>
        </w:r>
        <w:r>
          <w:fldChar w:fldCharType="separate"/>
        </w:r>
        <w:r>
          <w:t>70</w:t>
        </w:r>
        <w:r>
          <w:fldChar w:fldCharType="end"/>
        </w:r>
      </w:hyperlink>
    </w:p>
    <w:p>
      <w:pPr>
        <w:pStyle w:val="TOC2"/>
        <w:tabs>
          <w:tab w:val="right" w:leader="dot" w:pos="8306"/>
        </w:tabs>
      </w:pPr>
      <w:hyperlink w:anchor="_Toc4458" w:history="1">
        <w:r>
          <w:rPr>
            <w:rFonts w:ascii="仿宋" w:eastAsia="仿宋" w:hAnsi="仿宋" w:cs="仿宋" w:hint="eastAsia"/>
            <w:lang w:eastAsia="zh-CN"/>
          </w:rPr>
          <w:t>(三)、质量管理体系文件</w:t>
        </w:r>
        <w:r>
          <w:tab/>
        </w:r>
        <w:r>
          <w:fldChar w:fldCharType="begin"/>
        </w:r>
        <w:r>
          <w:instrText xml:space="preserve"> PAGEREF _Toc4458 \h </w:instrText>
        </w:r>
        <w:r>
          <w:fldChar w:fldCharType="separate"/>
        </w:r>
        <w:r>
          <w:t>71</w:t>
        </w:r>
        <w:r>
          <w:fldChar w:fldCharType="end"/>
        </w:r>
      </w:hyperlink>
    </w:p>
    <w:p>
      <w:pPr>
        <w:pStyle w:val="TOC2"/>
        <w:tabs>
          <w:tab w:val="right" w:leader="dot" w:pos="8306"/>
        </w:tabs>
      </w:pPr>
      <w:hyperlink w:anchor="_Toc31881" w:history="1">
        <w:r>
          <w:rPr>
            <w:rFonts w:ascii="仿宋" w:eastAsia="仿宋" w:hAnsi="仿宋" w:cs="仿宋" w:hint="eastAsia"/>
            <w:lang w:eastAsia="zh-CN"/>
          </w:rPr>
          <w:t>(四)、质量培训与教育</w:t>
        </w:r>
        <w:r>
          <w:tab/>
        </w:r>
        <w:r>
          <w:fldChar w:fldCharType="begin"/>
        </w:r>
        <w:r>
          <w:instrText xml:space="preserve"> PAGEREF _Toc31881 \h </w:instrText>
        </w:r>
        <w:r>
          <w:fldChar w:fldCharType="separate"/>
        </w:r>
        <w:r>
          <w:t>73</w:t>
        </w:r>
        <w:r>
          <w:fldChar w:fldCharType="end"/>
        </w:r>
      </w:hyperlink>
    </w:p>
    <w:p>
      <w:pPr>
        <w:pStyle w:val="TOC2"/>
        <w:tabs>
          <w:tab w:val="right" w:leader="dot" w:pos="8306"/>
        </w:tabs>
      </w:pPr>
      <w:hyperlink w:anchor="_Toc8620" w:history="1">
        <w:r>
          <w:rPr>
            <w:rFonts w:ascii="仿宋" w:eastAsia="仿宋" w:hAnsi="仿宋" w:cs="仿宋" w:hint="eastAsia"/>
            <w:lang w:eastAsia="zh-CN"/>
          </w:rPr>
          <w:t>(五)、质量审核与评价</w:t>
        </w:r>
        <w:r>
          <w:tab/>
        </w:r>
        <w:r>
          <w:fldChar w:fldCharType="begin"/>
        </w:r>
        <w:r>
          <w:instrText xml:space="preserve"> PAGEREF _Toc8620 \h </w:instrText>
        </w:r>
        <w:r>
          <w:fldChar w:fldCharType="separate"/>
        </w:r>
        <w:r>
          <w:t>74</w:t>
        </w:r>
        <w:r>
          <w:fldChar w:fldCharType="end"/>
        </w:r>
      </w:hyperlink>
    </w:p>
    <w:p>
      <w:pPr>
        <w:pStyle w:val="TOC2"/>
        <w:tabs>
          <w:tab w:val="right" w:leader="dot" w:pos="8306"/>
        </w:tabs>
      </w:pPr>
      <w:hyperlink w:anchor="_Toc32437" w:history="1">
        <w:r>
          <w:rPr>
            <w:rFonts w:ascii="仿宋" w:eastAsia="仿宋" w:hAnsi="仿宋" w:cs="仿宋" w:hint="eastAsia"/>
            <w:lang w:eastAsia="zh-CN"/>
          </w:rPr>
          <w:t>(六)、不符合与纠正措施</w:t>
        </w:r>
        <w:r>
          <w:tab/>
        </w:r>
        <w:r>
          <w:fldChar w:fldCharType="begin"/>
        </w:r>
        <w:r>
          <w:instrText xml:space="preserve"> PAGEREF _Toc32437 \h </w:instrText>
        </w:r>
        <w:r>
          <w:fldChar w:fldCharType="separate"/>
        </w:r>
        <w:r>
          <w:t>76</w:t>
        </w:r>
        <w:r>
          <w:fldChar w:fldCharType="end"/>
        </w:r>
      </w:hyperlink>
    </w:p>
    <w:p>
      <w:pPr>
        <w:pStyle w:val="TOC1"/>
        <w:tabs>
          <w:tab w:val="right" w:leader="dot" w:pos="8306"/>
        </w:tabs>
      </w:pPr>
      <w:hyperlink w:anchor="_Toc17010" w:history="1">
        <w:r>
          <w:rPr>
            <w:rFonts w:ascii="仿宋" w:eastAsia="仿宋" w:hAnsi="仿宋" w:cs="仿宋" w:hint="eastAsia"/>
            <w:lang w:eastAsia="zh-CN"/>
          </w:rPr>
          <w:t>十六、利益相关者分析与沟通计划</w:t>
        </w:r>
        <w:r>
          <w:tab/>
        </w:r>
        <w:r>
          <w:fldChar w:fldCharType="begin"/>
        </w:r>
        <w:r>
          <w:instrText xml:space="preserve"> PAGEREF _Toc17010 \h </w:instrText>
        </w:r>
        <w:r>
          <w:fldChar w:fldCharType="separate"/>
        </w:r>
        <w:r>
          <w:t>77</w:t>
        </w:r>
        <w:r>
          <w:fldChar w:fldCharType="end"/>
        </w:r>
      </w:hyperlink>
    </w:p>
    <w:p>
      <w:pPr>
        <w:pStyle w:val="TOC2"/>
        <w:tabs>
          <w:tab w:val="right" w:leader="dot" w:pos="8306"/>
        </w:tabs>
      </w:pPr>
      <w:hyperlink w:anchor="_Toc26143" w:history="1">
        <w:r>
          <w:rPr>
            <w:rFonts w:ascii="仿宋" w:eastAsia="仿宋" w:hAnsi="仿宋" w:cs="仿宋" w:hint="eastAsia"/>
            <w:lang w:eastAsia="zh-CN"/>
          </w:rPr>
          <w:t>(一)、利益相关者分析</w:t>
        </w:r>
        <w:r>
          <w:tab/>
        </w:r>
        <w:r>
          <w:fldChar w:fldCharType="begin"/>
        </w:r>
        <w:r>
          <w:instrText xml:space="preserve"> PAGEREF _Toc26143 \h </w:instrText>
        </w:r>
        <w:r>
          <w:fldChar w:fldCharType="separate"/>
        </w:r>
        <w:r>
          <w:t>77</w:t>
        </w:r>
        <w:r>
          <w:fldChar w:fldCharType="end"/>
        </w:r>
      </w:hyperlink>
    </w:p>
    <w:p>
      <w:pPr>
        <w:pStyle w:val="TOC2"/>
        <w:tabs>
          <w:tab w:val="right" w:leader="dot" w:pos="8306"/>
        </w:tabs>
      </w:pPr>
      <w:hyperlink w:anchor="_Toc28698" w:history="1">
        <w:r>
          <w:rPr>
            <w:rFonts w:ascii="仿宋" w:eastAsia="仿宋" w:hAnsi="仿宋" w:cs="仿宋" w:hint="eastAsia"/>
            <w:lang w:eastAsia="zh-CN"/>
          </w:rPr>
          <w:t>(二)、沟通计划</w:t>
        </w:r>
        <w:r>
          <w:tab/>
        </w:r>
        <w:r>
          <w:fldChar w:fldCharType="begin"/>
        </w:r>
        <w:r>
          <w:instrText xml:space="preserve"> PAGEREF _Toc28698 \h </w:instrText>
        </w:r>
        <w:r>
          <w:fldChar w:fldCharType="separate"/>
        </w:r>
        <w:r>
          <w:t>78</w:t>
        </w:r>
        <w:r>
          <w:fldChar w:fldCharType="end"/>
        </w:r>
      </w:hyperlink>
    </w:p>
    <w:p>
      <w:pPr>
        <w:pStyle w:val="TOC1"/>
        <w:tabs>
          <w:tab w:val="right" w:leader="dot" w:pos="8306"/>
        </w:tabs>
      </w:pPr>
      <w:hyperlink w:anchor="_Toc28179" w:history="1">
        <w:r>
          <w:rPr>
            <w:rFonts w:ascii="仿宋" w:eastAsia="仿宋" w:hAnsi="仿宋" w:cs="仿宋" w:hint="eastAsia"/>
            <w:lang w:eastAsia="zh-CN"/>
          </w:rPr>
          <w:t>十七、供应链管理</w:t>
        </w:r>
        <w:r>
          <w:tab/>
        </w:r>
        <w:r>
          <w:fldChar w:fldCharType="begin"/>
        </w:r>
        <w:r>
          <w:instrText xml:space="preserve"> PAGEREF _Toc28179 \h </w:instrText>
        </w:r>
        <w:r>
          <w:fldChar w:fldCharType="separate"/>
        </w:r>
        <w:r>
          <w:t>79</w:t>
        </w:r>
        <w:r>
          <w:fldChar w:fldCharType="end"/>
        </w:r>
      </w:hyperlink>
    </w:p>
    <w:p>
      <w:pPr>
        <w:pStyle w:val="TOC2"/>
        <w:tabs>
          <w:tab w:val="right" w:leader="dot" w:pos="8306"/>
        </w:tabs>
      </w:pPr>
      <w:hyperlink w:anchor="_Toc28570" w:history="1">
        <w:r>
          <w:rPr>
            <w:rFonts w:ascii="仿宋" w:eastAsia="仿宋" w:hAnsi="仿宋" w:cs="仿宋" w:hint="eastAsia"/>
            <w:lang w:eastAsia="zh-CN"/>
          </w:rPr>
          <w:t>(一)、供应链战略规划</w:t>
        </w:r>
        <w:r>
          <w:tab/>
        </w:r>
        <w:r>
          <w:fldChar w:fldCharType="begin"/>
        </w:r>
        <w:r>
          <w:instrText xml:space="preserve"> PAGEREF _Toc28570 \h </w:instrText>
        </w:r>
        <w:r>
          <w:fldChar w:fldCharType="separate"/>
        </w:r>
        <w:r>
          <w:t>79</w:t>
        </w:r>
        <w:r>
          <w:fldChar w:fldCharType="end"/>
        </w:r>
      </w:hyperlink>
    </w:p>
    <w:p>
      <w:pPr>
        <w:pStyle w:val="TOC2"/>
        <w:tabs>
          <w:tab w:val="right" w:leader="dot" w:pos="8306"/>
        </w:tabs>
      </w:pPr>
      <w:hyperlink w:anchor="_Toc19232" w:history="1">
        <w:r>
          <w:rPr>
            <w:rFonts w:ascii="仿宋" w:eastAsia="仿宋" w:hAnsi="仿宋" w:cs="仿宋" w:hint="eastAsia"/>
            <w:lang w:eastAsia="zh-CN"/>
          </w:rPr>
          <w:t>(二)、供应商选择与合作</w:t>
        </w:r>
        <w:r>
          <w:tab/>
        </w:r>
        <w:r>
          <w:fldChar w:fldCharType="begin"/>
        </w:r>
        <w:r>
          <w:instrText xml:space="preserve"> PAGEREF _Toc19232 \h </w:instrText>
        </w:r>
        <w:r>
          <w:fldChar w:fldCharType="separate"/>
        </w:r>
        <w:r>
          <w:t>81</w:t>
        </w:r>
        <w:r>
          <w:fldChar w:fldCharType="end"/>
        </w:r>
      </w:hyperlink>
    </w:p>
    <w:p>
      <w:pPr>
        <w:pStyle w:val="TOC2"/>
        <w:tabs>
          <w:tab w:val="right" w:leader="dot" w:pos="8306"/>
        </w:tabs>
      </w:pPr>
      <w:hyperlink w:anchor="_Toc24813" w:history="1">
        <w:r>
          <w:rPr>
            <w:rFonts w:ascii="仿宋" w:eastAsia="仿宋" w:hAnsi="仿宋" w:cs="仿宋" w:hint="eastAsia"/>
            <w:lang w:eastAsia="zh-CN"/>
          </w:rPr>
          <w:t>(三)、物流与库存管理</w:t>
        </w:r>
        <w:r>
          <w:tab/>
        </w:r>
        <w:r>
          <w:fldChar w:fldCharType="begin"/>
        </w:r>
        <w:r>
          <w:instrText xml:space="preserve"> PAGEREF _Toc24813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09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9726"/>
      <w:r>
        <w:rPr>
          <w:rFonts w:ascii="仿宋" w:eastAsia="仿宋" w:hAnsi="仿宋" w:cs="仿宋" w:hint="eastAsia"/>
          <w:sz w:val="28"/>
          <w:lang w:eastAsia="zh-CN"/>
        </w:rPr>
        <w:t>一、高精度二维伺服系统项目文档管理</w:t>
      </w:r>
      <w:bookmarkEnd w:id="2"/>
    </w:p>
    <w:p>
      <w:pPr>
        <w:pStyle w:val="Heading2"/>
        <w:rPr>
          <w:rFonts w:ascii="仿宋" w:eastAsia="仿宋" w:hAnsi="仿宋" w:cs="仿宋" w:hint="eastAsia"/>
          <w:lang w:eastAsia="zh-CN"/>
        </w:rPr>
      </w:pPr>
      <w:bookmarkStart w:id="3" w:name="_Toc19313"/>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高精度二维伺服系统项目高度重视文档的质量和准确性，以支持高精度二维伺服系统项目的各项活动和决策。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高精度二维伺服系统项目文档的编制始于高精度二维伺服系统项目计划的初期，我们制定了详细的文档编制计划，明确了每个文档的内容、格式和编写责任人。在高精度二维伺服系统项目启动阶段，我们首先编制了高精度二维伺服系统项目章程，明确定义了高精度二维伺服系统项目的目标、范围、风险等关键要素。随后，高精度二维伺服系统项目团队根据计划陆续编制了需求文档、设计文档、测试文档等各类文档，确保高精度二维伺服系统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高精度二维伺服系统项目管理中的重要环节，旨在确保高精度二维伺服系统项目文档符合质量标准和高精度二维伺服系统项目需求。在高精度二维伺服系统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高精度二维伺服系统项目相关利益方和专业领域的专家对文档进行独立审查。这有助于获取更全面、客观的反馈，确保高精度二维伺服系统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高精度二维伺服系统项目在文档编制与审查方面建立了严格的管理机制，通过规范的流程和多维度的审查，确保高精度二维伺服系统项目文档的质量、准确性和可靠性，为高精度二维伺服系统项目的顺利推进提供了有力支持。</w:t>
      </w:r>
    </w:p>
    <w:p>
      <w:pPr>
        <w:pStyle w:val="Heading2"/>
        <w:ind w:firstLine="560" w:firstLineChars="200"/>
        <w:rPr>
          <w:rFonts w:ascii="仿宋" w:eastAsia="仿宋" w:hAnsi="仿宋" w:cs="仿宋" w:hint="eastAsia"/>
          <w:sz w:val="28"/>
          <w:lang w:eastAsia="zh-CN"/>
        </w:rPr>
      </w:pPr>
      <w:bookmarkStart w:id="4" w:name="_Toc29895"/>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在高精度二维伺服系统项目中，我们致力于优化文档发布与分发过程，以确保信息的高效传递和团队间协作的顺畅进行。以下是我们采取的关键优化策略：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我们通过多渠道发布文档，包括电子邮件、高精度二维伺服系统项目管理平台、内部网站等，以满足不同团队成员的偏好和需求。多渠道发布确保了信息的全面覆盖。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我们采用了精细的权限控制，确保只有授权人员可以访问敏感信息。这种安全措施保护了高精度二维伺服系统项目文档的机密性，防止了未经授权的信息泄露。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2340"/>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档存档与归档是高精度二维伺服系统项目生命周期中一个至关重要的环节，直接关系到高精度二维伺服系统项目信息的长期保存和历史记录的完整性。在高精度二维伺服系统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3839"/>
      <w:r>
        <w:rPr>
          <w:rFonts w:ascii="仿宋" w:eastAsia="仿宋" w:hAnsi="仿宋" w:cs="仿宋" w:hint="eastAsia"/>
          <w:sz w:val="28"/>
          <w:lang w:eastAsia="zh-CN"/>
        </w:rPr>
        <w:t>二、工艺说明</w:t>
      </w:r>
      <w:bookmarkEnd w:id="6"/>
    </w:p>
    <w:p>
      <w:pPr>
        <w:pStyle w:val="Heading2"/>
        <w:rPr>
          <w:rFonts w:ascii="仿宋" w:eastAsia="仿宋" w:hAnsi="仿宋" w:cs="仿宋" w:hint="eastAsia"/>
          <w:lang w:eastAsia="zh-CN"/>
        </w:rPr>
      </w:pPr>
      <w:bookmarkStart w:id="7" w:name="_Toc6692"/>
      <w:r>
        <w:rPr>
          <w:rFonts w:ascii="仿宋" w:eastAsia="仿宋" w:hAnsi="仿宋" w:cs="仿宋" w:hint="eastAsia"/>
          <w:lang w:eastAsia="zh-CN"/>
        </w:rPr>
        <w:t>(一)、技术管理特点</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高精度二维伺服系统项目的技术管理特点体现在其创新导向。通过引入最先进的技术趋势和解决方案，高精度二维伺服系统项目致力于提升科技含量、提高质量和效率水平。这意味着我们将采用最新的工具和方法，确保高精度二维伺服系统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高精度二维伺服系统项目技术管理的显著特征。通过整合不同领域的技术资源，我们实现了跨学科的协同工作。这有助于优化技术架构，提高整体效能。此外，整合性策略还促进了不同技术团队之间的紧密沟通和高效合作，确保高精度二维伺服系统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高精度二维伺服系统项目所采用的技术。通过不断优化技术方案，高精度二维伺服系统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高精度二维伺服系统项目团队将在高精度二维伺服系统项目初期识别可能的技术风险，并采取相应的预防和应对措施。通过建立健全的风险评估机制，高精度二维伺服系统项目能够在实施过程中及时发现并解决潜在的技术问题，保障高精度二维伺服系统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高精度二维伺服系统项目中，技术将成为高精度二维伺服系统项目成功的有力支持。这一深度剖析揭示了技术管理在高精度二维伺服系统项目实施中的关键作用，为高精度二维伺服系统项目的技术基础奠定了坚实的基础。</w:t>
      </w:r>
    </w:p>
    <w:p>
      <w:pPr>
        <w:pStyle w:val="Heading2"/>
        <w:ind w:firstLine="560" w:firstLineChars="200"/>
        <w:rPr>
          <w:rFonts w:ascii="仿宋" w:eastAsia="仿宋" w:hAnsi="仿宋" w:cs="仿宋" w:hint="eastAsia"/>
          <w:sz w:val="28"/>
          <w:lang w:eastAsia="zh-CN"/>
        </w:rPr>
      </w:pPr>
      <w:bookmarkStart w:id="8" w:name="_Toc12771"/>
      <w:r>
        <w:rPr>
          <w:rFonts w:ascii="仿宋" w:eastAsia="仿宋" w:hAnsi="仿宋" w:cs="仿宋" w:hint="eastAsia"/>
          <w:sz w:val="28"/>
          <w:lang w:eastAsia="zh-CN"/>
        </w:rPr>
        <w:t>(二)、高精度二维伺服系统项目工艺技术设计方案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高精度二维伺服系统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高精度二维伺服系统项目将严格按照相关行业规范要求进行组织。通过有效控制产品质量，高精度二维伺服系统项目将致力于为顾客提供优质的高精度二维伺服系统项目产品和良好的服务。这体现了高精度二维伺服系统项目对于生产活动合规性和质量标准的高度重视，为高精度二维伺服系统项目的可持续发展和顾客满意度奠定了基础。</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高精度二维伺服系统项目注重生态效益和清洁生产原则。高精度二维伺服系统项目建设将紧密结合地方特色经济发展，与社会经济发展规划和区域环境保护规划方案相协调一致。通过与当地区域自然生态系统的结合，高精度二维伺服系统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高精度二维伺服系统项目产品具有多样化的客户需求和个性化的特点。因此，高精度二维伺服系统项目产品规格品种多样，且单批生产数量较小。为满足这一特点，高精度二维伺服系统项目承办单位将建设先进的柔性制造生产线。通过广泛应用柔性制造技术，高精度二维伺服系统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高精度二维伺服系统项目采用的技术具有较高的技术含量和自动化水平，处于国内先进水平。这一技术选用不仅体现了对生产效率、质量和环境友好性的高标准要求，同时为高精度二维伺服系统项目的可持续发展奠定了坚实的基础。</w:t>
      </w:r>
    </w:p>
    <w:p>
      <w:pPr>
        <w:pStyle w:val="Heading2"/>
        <w:ind w:firstLine="560" w:firstLineChars="200"/>
        <w:rPr>
          <w:rFonts w:ascii="仿宋" w:eastAsia="仿宋" w:hAnsi="仿宋" w:cs="仿宋" w:hint="eastAsia"/>
          <w:sz w:val="28"/>
          <w:lang w:eastAsia="zh-CN"/>
        </w:rPr>
      </w:pPr>
      <w:bookmarkStart w:id="9" w:name="_Toc3728"/>
      <w:r>
        <w:rPr>
          <w:rFonts w:ascii="仿宋" w:eastAsia="仿宋" w:hAnsi="仿宋" w:cs="仿宋" w:hint="eastAsia"/>
          <w:sz w:val="28"/>
          <w:lang w:eastAsia="zh-CN"/>
        </w:rPr>
        <w:t>(三)、设备选型方案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为确保高精度二维伺服系统项目的高效生产和技术实施，我们制定了一套精心设计的设备选型方案，以满足高精度二维伺服系统项目生产、质量和环保的要求。该方案的主要特点如下：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高精度二维伺服系统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针对高精度二维伺服系统项目产品的多样性和小批量生产的特点，我们将建设柔性制造生产线。通过在设备选型中考虑柔性制造技术，可以灵活应对不同产品规格和生产需求，实现生产线的高度灵活性和适应性。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0" w:name="_Toc24192"/>
      <w:r>
        <w:rPr>
          <w:rFonts w:ascii="仿宋" w:eastAsia="仿宋" w:hAnsi="仿宋" w:cs="仿宋" w:hint="eastAsia"/>
          <w:sz w:val="28"/>
          <w:lang w:eastAsia="zh-CN"/>
        </w:rPr>
        <w:t>三、高精度二维伺服系统项目危机管理</w:t>
      </w:r>
      <w:bookmarkEnd w:id="10"/>
    </w:p>
    <w:p>
      <w:pPr>
        <w:pStyle w:val="Heading2"/>
        <w:rPr>
          <w:rFonts w:ascii="仿宋" w:eastAsia="仿宋" w:hAnsi="仿宋" w:cs="仿宋" w:hint="eastAsia"/>
          <w:lang w:eastAsia="zh-CN"/>
        </w:rPr>
      </w:pPr>
      <w:bookmarkStart w:id="11" w:name="_Toc1982"/>
      <w:r>
        <w:rPr>
          <w:rFonts w:ascii="仿宋" w:eastAsia="仿宋" w:hAnsi="仿宋" w:cs="仿宋" w:hint="eastAsia"/>
          <w:lang w:eastAsia="zh-CN"/>
        </w:rPr>
        <w:t>(一)、危机预警与识别</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高精度二维伺服系统项目危机管理中，危机预警与识别是确保高精度二维伺服系统项目稳健运行的核心步骤。通过建立全面的监测机制，高精度二维伺服系统项目团队旨在及时发现和理解潜在的风险和危机因素，以便采取及时的预防和应对措施，确保高精度二维伺服系统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高精度二维伺服系统项目团队全面分析了整个高精度二维伺服系统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高精度二维伺服系统项目团队着重于明确定义高精度二维伺服系统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高精度二维伺服系统项目进展的持续监控，团队能够及时发现潜在问题并作出迅速反应。高精度二维伺服系统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高精度二维伺服系统项目得以更有序、可控地推进。</w:t>
      </w:r>
    </w:p>
    <w:p>
      <w:pPr>
        <w:pStyle w:val="Heading2"/>
        <w:ind w:firstLine="560" w:firstLineChars="200"/>
        <w:rPr>
          <w:rFonts w:ascii="仿宋" w:eastAsia="仿宋" w:hAnsi="仿宋" w:cs="仿宋" w:hint="eastAsia"/>
          <w:sz w:val="28"/>
          <w:lang w:eastAsia="zh-CN"/>
        </w:rPr>
      </w:pPr>
      <w:bookmarkStart w:id="12" w:name="_Toc8201"/>
      <w:r>
        <w:rPr>
          <w:rFonts w:ascii="仿宋" w:eastAsia="仿宋" w:hAnsi="仿宋" w:cs="仿宋" w:hint="eastAsia"/>
          <w:sz w:val="28"/>
          <w:lang w:eastAsia="zh-CN"/>
        </w:rPr>
        <w:t>(二)、危机应对与恢复</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在危机发生时，高精度二维伺服系统项目团队立即行动，成立了应急小组。该小组的任务是迅速制定并实施紧急应对措施，以最小化潜在损失。以下是采取的主要措施：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暂停高精度二维伺服系统项目进度：为遏制危机蔓延，高精度二维伺服系统项目暂时停止进行，以便全面评估当前状况。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资源重新分配：重新评估高精度二维伺服系统项目资源的分配，确保最大限度地减小损失。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实时沟通：与关键利益相关者建立实时沟通机制，向他们传递高精度二维伺服系统项目危机的实际状况，保障高精度二维伺服系统项目核心利益。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在紧急应对的同时，高精度二维伺服系统项目团队强调了团队协作和有效沟通的重要性。以下是团队协作的关键举措：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信息共享机制：建立了信息共享平台，确保团队成员能够及时获取高精度二维伺服系统项目危机的实时信息。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领导者沟通：高精度二维伺服系统项目领导者通过定期会议和即时沟通工具，指导团队应对危机，保持团队稳定运行。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随着危机得到初步控制，高精度二维伺服系统项目团队转向制定恢复计划，以确保高精度二维伺服系统项目能够从中迅速恢复。主要恢复计划包括：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修复受损的进度计划：重新评估高精度二维伺服系统项目进度，制定修复计划，确保高精度二维伺服系统项目尽快回归正常进程。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重新调整资源分配：优化资源分配，确保高精度二维伺服系统项目在有限资源下高效运转。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风险管理机制加强：对高精度二维伺服系统项目风险进行全面评估，制定更强化的风险管理策略，以预防未来可能的危机。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3" w:name="_Toc15750"/>
      <w:r>
        <w:rPr>
          <w:rFonts w:ascii="仿宋" w:eastAsia="仿宋" w:hAnsi="仿宋" w:cs="仿宋" w:hint="eastAsia"/>
          <w:sz w:val="28"/>
          <w:lang w:eastAsia="zh-CN"/>
        </w:rPr>
        <w:t>四、高精度二维伺服系统项目土建工程</w:t>
      </w:r>
      <w:bookmarkEnd w:id="13"/>
    </w:p>
    <w:p>
      <w:pPr>
        <w:pStyle w:val="Heading2"/>
        <w:rPr>
          <w:rFonts w:ascii="仿宋" w:eastAsia="仿宋" w:hAnsi="仿宋" w:cs="仿宋" w:hint="eastAsia"/>
          <w:lang w:eastAsia="zh-CN"/>
        </w:rPr>
      </w:pPr>
      <w:bookmarkStart w:id="14" w:name="_Toc2725"/>
      <w:r>
        <w:rPr>
          <w:rFonts w:ascii="仿宋" w:eastAsia="仿宋" w:hAnsi="仿宋" w:cs="仿宋" w:hint="eastAsia"/>
          <w:lang w:eastAsia="zh-CN"/>
        </w:rPr>
        <w:t>(一)、建筑工程设计原则</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在高精度二维伺服系统项目的建筑工程设计中，我们将秉承一系列重要的设计原则，以确保高精度二维伺服系统项目建筑在功能、美观、可持续性等方面达到最佳效果。</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首要原则是确保建筑的功能性得到最大化的发挥。我们将充分理解高精度二维伺服系统项目的实际需求，合理布局各个功能区域，保证建筑在满足业务需求的同时，提供高效的工作环境。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在建筑设计中，我们将综合考虑建设和运营成本。通过精细的经济效益分析，确保设计方案在高效利用资源的同时，对高精度二维伺服系统项目的长期盈利能力有积极的贡献。</w:t>
      </w:r>
    </w:p>
    <w:p>
      <w:pPr>
        <w:pStyle w:val="Heading2"/>
        <w:ind w:firstLine="560" w:firstLineChars="200"/>
        <w:rPr>
          <w:rFonts w:ascii="仿宋" w:eastAsia="仿宋" w:hAnsi="仿宋" w:cs="仿宋" w:hint="eastAsia"/>
          <w:sz w:val="28"/>
          <w:lang w:eastAsia="zh-CN"/>
        </w:rPr>
      </w:pPr>
      <w:bookmarkStart w:id="15" w:name="_Toc26745"/>
      <w:r>
        <w:rPr>
          <w:rFonts w:ascii="仿宋" w:eastAsia="仿宋" w:hAnsi="仿宋" w:cs="仿宋" w:hint="eastAsia"/>
          <w:sz w:val="28"/>
          <w:lang w:eastAsia="zh-CN"/>
        </w:rPr>
        <w:t>(二)、土建工程设计年限及安全等级</w:t>
      </w:r>
      <w:bookmarkEnd w:id="1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精度二维伺服系统项目的土建工程设计中，我们将精准设定设计年限，结合高精度二维伺服系统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高精度二维伺服系统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6" w:name="_Toc7575"/>
      <w:r>
        <w:rPr>
          <w:rFonts w:ascii="仿宋" w:eastAsia="仿宋" w:hAnsi="仿宋" w:cs="仿宋" w:hint="eastAsia"/>
          <w:sz w:val="28"/>
          <w:lang w:eastAsia="zh-CN"/>
        </w:rPr>
        <w:t>(三)、建筑工程设计总体要求</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高精度二维伺服系统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高精度二维伺服系统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高精度二维伺服系统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7" w:name="_Toc30686"/>
      <w:r>
        <w:rPr>
          <w:rFonts w:ascii="仿宋" w:eastAsia="仿宋" w:hAnsi="仿宋" w:cs="仿宋" w:hint="eastAsia"/>
          <w:sz w:val="28"/>
          <w:lang w:eastAsia="zh-CN"/>
        </w:rPr>
        <w:t>(四)、土建工程建设指标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本期工程高精度二维伺服系统项目预计总建筑面积XXX平方米，其中：计容建筑面积XXX平方米，计划建筑工程投资XX万元，占高精度二维伺服系统项目总投资的XX%。</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https://d.book118.com/488043140000006033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高精度二维伺服系统项目规划设计方案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高精度二维伺服系统项目规划设计方案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高精度二维伺服系统项目规划设计方案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高精度二维伺服系统项目规划设计方案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高精度二维伺服系统项目规划设计方案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高精度二维伺服系统项目规划设计方案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高精度二维伺服系统项目规划设计方案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高精度二维伺服系统项目规划设计方案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高精度二维伺服系统项目规划设计方案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高精度二维伺服系统项目规划设计方案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高精度二维伺服系统项目规划设计方案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高精度二维伺服系统项目规划设计方案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高精度二维伺服系统项目规划设计方案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高精度二维伺服系统项目规划设计方案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高精度二维伺服系统项目规划设计方案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高精度二维伺服系统项目规划设计方案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高精度二维伺服系统项目规划设计方案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C2F050D"/>
    <w:rsid w:val="0C2F050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88043140000006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2024-01-30T01:44:00Z</dcterms:created>
  <dcterms:modified xsi:type="dcterms:W3CDTF">2024-01-30T01:44:40Z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36B107BFB98D4D84B27E28420551EF20_11</vt:lpwstr>
  </property>
  <property fmtid="{D5CDD505-2E9C-101B-9397-08002B2CF9AE}" pid="3" name="KSOProductBuildVer">
    <vt:lpwstr>2052-12.1.0.16250</vt:lpwstr>
  </property>
</Properties>
</file>