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化学原料药项目发展计划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4" w:history="1">
        <w:r>
          <w:rPr>
            <w:rFonts w:ascii="仿宋" w:eastAsia="仿宋" w:hAnsi="仿宋" w:cs="仿宋" w:hint="eastAsia"/>
            <w:lang w:eastAsia="zh-CN"/>
          </w:rPr>
          <w:t>序言</w:t>
        </w:r>
        <w:r>
          <w:tab/>
        </w:r>
        <w:r>
          <w:fldChar w:fldCharType="begin"/>
        </w:r>
        <w:r>
          <w:instrText xml:space="preserve"> PAGEREF _Toc11174 \h </w:instrText>
        </w:r>
        <w:r>
          <w:fldChar w:fldCharType="separate"/>
        </w:r>
        <w:r>
          <w:t>3</w:t>
        </w:r>
        <w:r>
          <w:fldChar w:fldCharType="end"/>
        </w:r>
      </w:hyperlink>
    </w:p>
    <w:p>
      <w:pPr>
        <w:pStyle w:val="TOC1"/>
        <w:tabs>
          <w:tab w:val="right" w:leader="dot" w:pos="8306"/>
        </w:tabs>
      </w:pPr>
      <w:hyperlink w:anchor="_Toc2150" w:history="1">
        <w:r>
          <w:rPr>
            <w:rFonts w:ascii="仿宋" w:eastAsia="仿宋" w:hAnsi="仿宋" w:cs="仿宋" w:hint="eastAsia"/>
            <w:lang w:eastAsia="zh-CN"/>
          </w:rPr>
          <w:t>一、工艺先进性</w:t>
        </w:r>
        <w:r>
          <w:tab/>
        </w:r>
        <w:r>
          <w:fldChar w:fldCharType="begin"/>
        </w:r>
        <w:r>
          <w:instrText xml:space="preserve"> PAGEREF _Toc2150 \h </w:instrText>
        </w:r>
        <w:r>
          <w:fldChar w:fldCharType="separate"/>
        </w:r>
        <w:r>
          <w:t>3</w:t>
        </w:r>
        <w:r>
          <w:fldChar w:fldCharType="end"/>
        </w:r>
      </w:hyperlink>
    </w:p>
    <w:p>
      <w:pPr>
        <w:pStyle w:val="TOC2"/>
        <w:tabs>
          <w:tab w:val="right" w:leader="dot" w:pos="8306"/>
        </w:tabs>
      </w:pPr>
      <w:hyperlink w:anchor="_Toc1226" w:history="1">
        <w:r>
          <w:rPr>
            <w:rFonts w:ascii="仿宋" w:eastAsia="仿宋" w:hAnsi="仿宋" w:cs="仿宋" w:hint="eastAsia"/>
            <w:lang w:eastAsia="zh-CN"/>
          </w:rPr>
          <w:t>(一)、化学原料药项目建设期的原辅材料保障</w:t>
        </w:r>
        <w:r>
          <w:tab/>
        </w:r>
        <w:r>
          <w:fldChar w:fldCharType="begin"/>
        </w:r>
        <w:r>
          <w:instrText xml:space="preserve"> PAGEREF _Toc1226 \h </w:instrText>
        </w:r>
        <w:r>
          <w:fldChar w:fldCharType="separate"/>
        </w:r>
        <w:r>
          <w:t>3</w:t>
        </w:r>
        <w:r>
          <w:fldChar w:fldCharType="end"/>
        </w:r>
      </w:hyperlink>
    </w:p>
    <w:p>
      <w:pPr>
        <w:pStyle w:val="TOC2"/>
        <w:tabs>
          <w:tab w:val="right" w:leader="dot" w:pos="8306"/>
        </w:tabs>
      </w:pPr>
      <w:hyperlink w:anchor="_Toc15842" w:history="1">
        <w:r>
          <w:rPr>
            <w:rFonts w:ascii="仿宋" w:eastAsia="仿宋" w:hAnsi="仿宋" w:cs="仿宋" w:hint="eastAsia"/>
            <w:lang w:eastAsia="zh-CN"/>
          </w:rPr>
          <w:t>(二)、化学原料药项目运营期的原辅材料采购与管理</w:t>
        </w:r>
        <w:r>
          <w:tab/>
        </w:r>
        <w:r>
          <w:fldChar w:fldCharType="begin"/>
        </w:r>
        <w:r>
          <w:instrText xml:space="preserve"> PAGEREF _Toc15842 \h </w:instrText>
        </w:r>
        <w:r>
          <w:fldChar w:fldCharType="separate"/>
        </w:r>
        <w:r>
          <w:t>4</w:t>
        </w:r>
        <w:r>
          <w:fldChar w:fldCharType="end"/>
        </w:r>
      </w:hyperlink>
    </w:p>
    <w:p>
      <w:pPr>
        <w:pStyle w:val="TOC2"/>
        <w:tabs>
          <w:tab w:val="right" w:leader="dot" w:pos="8306"/>
        </w:tabs>
      </w:pPr>
      <w:hyperlink w:anchor="_Toc5436" w:history="1">
        <w:r>
          <w:rPr>
            <w:rFonts w:ascii="仿宋" w:eastAsia="仿宋" w:hAnsi="仿宋" w:cs="仿宋" w:hint="eastAsia"/>
            <w:lang w:eastAsia="zh-CN"/>
          </w:rPr>
          <w:t>(三)、技术管理的独特特色</w:t>
        </w:r>
        <w:r>
          <w:tab/>
        </w:r>
        <w:r>
          <w:fldChar w:fldCharType="begin"/>
        </w:r>
        <w:r>
          <w:instrText xml:space="preserve"> PAGEREF _Toc5436 \h </w:instrText>
        </w:r>
        <w:r>
          <w:fldChar w:fldCharType="separate"/>
        </w:r>
        <w:r>
          <w:t>5</w:t>
        </w:r>
        <w:r>
          <w:fldChar w:fldCharType="end"/>
        </w:r>
      </w:hyperlink>
    </w:p>
    <w:p>
      <w:pPr>
        <w:pStyle w:val="TOC2"/>
        <w:tabs>
          <w:tab w:val="right" w:leader="dot" w:pos="8306"/>
        </w:tabs>
      </w:pPr>
      <w:hyperlink w:anchor="_Toc7928" w:history="1">
        <w:r>
          <w:rPr>
            <w:rFonts w:ascii="仿宋" w:eastAsia="仿宋" w:hAnsi="仿宋" w:cs="仿宋" w:hint="eastAsia"/>
            <w:lang w:eastAsia="zh-CN"/>
          </w:rPr>
          <w:t>(四)、化学原料药项目工艺技术设计方案</w:t>
        </w:r>
        <w:r>
          <w:tab/>
        </w:r>
        <w:r>
          <w:fldChar w:fldCharType="begin"/>
        </w:r>
        <w:r>
          <w:instrText xml:space="preserve"> PAGEREF _Toc7928 \h </w:instrText>
        </w:r>
        <w:r>
          <w:fldChar w:fldCharType="separate"/>
        </w:r>
        <w:r>
          <w:t>7</w:t>
        </w:r>
        <w:r>
          <w:fldChar w:fldCharType="end"/>
        </w:r>
      </w:hyperlink>
    </w:p>
    <w:p>
      <w:pPr>
        <w:pStyle w:val="TOC2"/>
        <w:tabs>
          <w:tab w:val="right" w:leader="dot" w:pos="8306"/>
        </w:tabs>
      </w:pPr>
      <w:hyperlink w:anchor="_Toc19289" w:history="1">
        <w:r>
          <w:rPr>
            <w:rFonts w:ascii="仿宋" w:eastAsia="仿宋" w:hAnsi="仿宋" w:cs="仿宋" w:hint="eastAsia"/>
            <w:lang w:eastAsia="zh-CN"/>
          </w:rPr>
          <w:t>(五)、设备选型的智能化方案</w:t>
        </w:r>
        <w:r>
          <w:tab/>
        </w:r>
        <w:r>
          <w:fldChar w:fldCharType="begin"/>
        </w:r>
        <w:r>
          <w:instrText xml:space="preserve"> PAGEREF _Toc19289 \h </w:instrText>
        </w:r>
        <w:r>
          <w:fldChar w:fldCharType="separate"/>
        </w:r>
        <w:r>
          <w:t>8</w:t>
        </w:r>
        <w:r>
          <w:fldChar w:fldCharType="end"/>
        </w:r>
      </w:hyperlink>
    </w:p>
    <w:p>
      <w:pPr>
        <w:pStyle w:val="TOC1"/>
        <w:tabs>
          <w:tab w:val="right" w:leader="dot" w:pos="8306"/>
        </w:tabs>
      </w:pPr>
      <w:hyperlink w:anchor="_Toc16042" w:history="1">
        <w:r>
          <w:rPr>
            <w:rFonts w:ascii="仿宋" w:eastAsia="仿宋" w:hAnsi="仿宋" w:cs="仿宋" w:hint="eastAsia"/>
            <w:lang w:eastAsia="zh-CN"/>
          </w:rPr>
          <w:t>二、化学原料药项目概论</w:t>
        </w:r>
        <w:r>
          <w:tab/>
        </w:r>
        <w:r>
          <w:fldChar w:fldCharType="begin"/>
        </w:r>
        <w:r>
          <w:instrText xml:space="preserve"> PAGEREF _Toc16042 \h </w:instrText>
        </w:r>
        <w:r>
          <w:fldChar w:fldCharType="separate"/>
        </w:r>
        <w:r>
          <w:t>9</w:t>
        </w:r>
        <w:r>
          <w:fldChar w:fldCharType="end"/>
        </w:r>
      </w:hyperlink>
    </w:p>
    <w:p>
      <w:pPr>
        <w:pStyle w:val="TOC2"/>
        <w:tabs>
          <w:tab w:val="right" w:leader="dot" w:pos="8306"/>
        </w:tabs>
      </w:pPr>
      <w:hyperlink w:anchor="_Toc15304" w:history="1">
        <w:r>
          <w:rPr>
            <w:rFonts w:ascii="仿宋" w:eastAsia="仿宋" w:hAnsi="仿宋" w:cs="仿宋" w:hint="eastAsia"/>
            <w:lang w:eastAsia="zh-CN"/>
          </w:rPr>
          <w:t>(一)、创新计划及化学原料药项目性质</w:t>
        </w:r>
        <w:r>
          <w:tab/>
        </w:r>
        <w:r>
          <w:fldChar w:fldCharType="begin"/>
        </w:r>
        <w:r>
          <w:instrText xml:space="preserve"> PAGEREF _Toc15304 \h </w:instrText>
        </w:r>
        <w:r>
          <w:fldChar w:fldCharType="separate"/>
        </w:r>
        <w:r>
          <w:t>9</w:t>
        </w:r>
        <w:r>
          <w:fldChar w:fldCharType="end"/>
        </w:r>
      </w:hyperlink>
    </w:p>
    <w:p>
      <w:pPr>
        <w:pStyle w:val="TOC2"/>
        <w:tabs>
          <w:tab w:val="right" w:leader="dot" w:pos="8306"/>
        </w:tabs>
      </w:pPr>
      <w:hyperlink w:anchor="_Toc15855" w:history="1">
        <w:r>
          <w:rPr>
            <w:rFonts w:ascii="仿宋" w:eastAsia="仿宋" w:hAnsi="仿宋" w:cs="仿宋" w:hint="eastAsia"/>
            <w:lang w:eastAsia="zh-CN"/>
          </w:rPr>
          <w:t>(二)、主管单位与化学原料药项目执行方</w:t>
        </w:r>
        <w:r>
          <w:tab/>
        </w:r>
        <w:r>
          <w:fldChar w:fldCharType="begin"/>
        </w:r>
        <w:r>
          <w:instrText xml:space="preserve"> PAGEREF _Toc15855 \h </w:instrText>
        </w:r>
        <w:r>
          <w:fldChar w:fldCharType="separate"/>
        </w:r>
        <w:r>
          <w:t>9</w:t>
        </w:r>
        <w:r>
          <w:fldChar w:fldCharType="end"/>
        </w:r>
      </w:hyperlink>
    </w:p>
    <w:p>
      <w:pPr>
        <w:pStyle w:val="TOC2"/>
        <w:tabs>
          <w:tab w:val="right" w:leader="dot" w:pos="8306"/>
        </w:tabs>
      </w:pPr>
      <w:hyperlink w:anchor="_Toc3816" w:history="1">
        <w:r>
          <w:rPr>
            <w:rFonts w:ascii="仿宋" w:eastAsia="仿宋" w:hAnsi="仿宋" w:cs="仿宋" w:hint="eastAsia"/>
            <w:lang w:eastAsia="zh-CN"/>
          </w:rPr>
          <w:t>(三)、战略协作伙伴</w:t>
        </w:r>
        <w:r>
          <w:tab/>
        </w:r>
        <w:r>
          <w:fldChar w:fldCharType="begin"/>
        </w:r>
        <w:r>
          <w:instrText xml:space="preserve"> PAGEREF _Toc3816 \h </w:instrText>
        </w:r>
        <w:r>
          <w:fldChar w:fldCharType="separate"/>
        </w:r>
        <w:r>
          <w:t>10</w:t>
        </w:r>
        <w:r>
          <w:fldChar w:fldCharType="end"/>
        </w:r>
      </w:hyperlink>
    </w:p>
    <w:p>
      <w:pPr>
        <w:pStyle w:val="TOC2"/>
        <w:tabs>
          <w:tab w:val="right" w:leader="dot" w:pos="8306"/>
        </w:tabs>
      </w:pPr>
      <w:hyperlink w:anchor="_Toc2528" w:history="1">
        <w:r>
          <w:rPr>
            <w:rFonts w:ascii="仿宋" w:eastAsia="仿宋" w:hAnsi="仿宋" w:cs="仿宋" w:hint="eastAsia"/>
            <w:lang w:eastAsia="zh-CN"/>
          </w:rPr>
          <w:t>(四)、化学原料药项目提出背景和合理性</w:t>
        </w:r>
        <w:r>
          <w:tab/>
        </w:r>
        <w:r>
          <w:fldChar w:fldCharType="begin"/>
        </w:r>
        <w:r>
          <w:instrText xml:space="preserve"> PAGEREF _Toc2528 \h </w:instrText>
        </w:r>
        <w:r>
          <w:fldChar w:fldCharType="separate"/>
        </w:r>
        <w:r>
          <w:t>11</w:t>
        </w:r>
        <w:r>
          <w:fldChar w:fldCharType="end"/>
        </w:r>
      </w:hyperlink>
    </w:p>
    <w:p>
      <w:pPr>
        <w:pStyle w:val="TOC2"/>
        <w:tabs>
          <w:tab w:val="right" w:leader="dot" w:pos="8306"/>
        </w:tabs>
      </w:pPr>
      <w:hyperlink w:anchor="_Toc12992" w:history="1">
        <w:r>
          <w:rPr>
            <w:rFonts w:ascii="仿宋" w:eastAsia="仿宋" w:hAnsi="仿宋" w:cs="仿宋" w:hint="eastAsia"/>
            <w:lang w:eastAsia="zh-CN"/>
          </w:rPr>
          <w:t>(五)、化学原料药项目选址和土地综合评估</w:t>
        </w:r>
        <w:r>
          <w:tab/>
        </w:r>
        <w:r>
          <w:fldChar w:fldCharType="begin"/>
        </w:r>
        <w:r>
          <w:instrText xml:space="preserve"> PAGEREF _Toc12992 \h </w:instrText>
        </w:r>
        <w:r>
          <w:fldChar w:fldCharType="separate"/>
        </w:r>
        <w:r>
          <w:t>12</w:t>
        </w:r>
        <w:r>
          <w:fldChar w:fldCharType="end"/>
        </w:r>
      </w:hyperlink>
    </w:p>
    <w:p>
      <w:pPr>
        <w:pStyle w:val="TOC2"/>
        <w:tabs>
          <w:tab w:val="right" w:leader="dot" w:pos="8306"/>
        </w:tabs>
      </w:pPr>
      <w:hyperlink w:anchor="_Toc116" w:history="1">
        <w:r>
          <w:rPr>
            <w:rFonts w:ascii="仿宋" w:eastAsia="仿宋" w:hAnsi="仿宋" w:cs="仿宋" w:hint="eastAsia"/>
            <w:lang w:eastAsia="zh-CN"/>
          </w:rPr>
          <w:t>(六)、土木工程建设目标</w:t>
        </w:r>
        <w:r>
          <w:tab/>
        </w:r>
        <w:r>
          <w:fldChar w:fldCharType="begin"/>
        </w:r>
        <w:r>
          <w:instrText xml:space="preserve"> PAGEREF _Toc116 \h </w:instrText>
        </w:r>
        <w:r>
          <w:fldChar w:fldCharType="separate"/>
        </w:r>
        <w:r>
          <w:t>13</w:t>
        </w:r>
        <w:r>
          <w:fldChar w:fldCharType="end"/>
        </w:r>
      </w:hyperlink>
    </w:p>
    <w:p>
      <w:pPr>
        <w:pStyle w:val="TOC2"/>
        <w:tabs>
          <w:tab w:val="right" w:leader="dot" w:pos="8306"/>
        </w:tabs>
      </w:pPr>
      <w:hyperlink w:anchor="_Toc15695" w:history="1">
        <w:r>
          <w:rPr>
            <w:rFonts w:ascii="仿宋" w:eastAsia="仿宋" w:hAnsi="仿宋" w:cs="仿宋" w:hint="eastAsia"/>
            <w:lang w:eastAsia="zh-CN"/>
          </w:rPr>
          <w:t>(七)、设备采购计划</w:t>
        </w:r>
        <w:r>
          <w:tab/>
        </w:r>
        <w:r>
          <w:fldChar w:fldCharType="begin"/>
        </w:r>
        <w:r>
          <w:instrText xml:space="preserve"> PAGEREF _Toc15695 \h </w:instrText>
        </w:r>
        <w:r>
          <w:fldChar w:fldCharType="separate"/>
        </w:r>
        <w:r>
          <w:t>14</w:t>
        </w:r>
        <w:r>
          <w:fldChar w:fldCharType="end"/>
        </w:r>
      </w:hyperlink>
    </w:p>
    <w:p>
      <w:pPr>
        <w:pStyle w:val="TOC2"/>
        <w:tabs>
          <w:tab w:val="right" w:leader="dot" w:pos="8306"/>
        </w:tabs>
      </w:pPr>
      <w:hyperlink w:anchor="_Toc22537" w:history="1">
        <w:r>
          <w:rPr>
            <w:rFonts w:ascii="仿宋" w:eastAsia="仿宋" w:hAnsi="仿宋" w:cs="仿宋" w:hint="eastAsia"/>
            <w:lang w:eastAsia="zh-CN"/>
          </w:rPr>
          <w:t>(八)、产品规划与开发方案</w:t>
        </w:r>
        <w:r>
          <w:tab/>
        </w:r>
        <w:r>
          <w:fldChar w:fldCharType="begin"/>
        </w:r>
        <w:r>
          <w:instrText xml:space="preserve"> PAGEREF _Toc22537 \h </w:instrText>
        </w:r>
        <w:r>
          <w:fldChar w:fldCharType="separate"/>
        </w:r>
        <w:r>
          <w:t>14</w:t>
        </w:r>
        <w:r>
          <w:fldChar w:fldCharType="end"/>
        </w:r>
      </w:hyperlink>
    </w:p>
    <w:p>
      <w:pPr>
        <w:pStyle w:val="TOC2"/>
        <w:tabs>
          <w:tab w:val="right" w:leader="dot" w:pos="8306"/>
        </w:tabs>
      </w:pPr>
      <w:hyperlink w:anchor="_Toc2665" w:history="1">
        <w:r>
          <w:rPr>
            <w:rFonts w:ascii="仿宋" w:eastAsia="仿宋" w:hAnsi="仿宋" w:cs="仿宋" w:hint="eastAsia"/>
            <w:lang w:eastAsia="zh-CN"/>
          </w:rPr>
          <w:t>(九)、原材料供应保障</w:t>
        </w:r>
        <w:r>
          <w:tab/>
        </w:r>
        <w:r>
          <w:fldChar w:fldCharType="begin"/>
        </w:r>
        <w:r>
          <w:instrText xml:space="preserve"> PAGEREF _Toc2665 \h </w:instrText>
        </w:r>
        <w:r>
          <w:fldChar w:fldCharType="separate"/>
        </w:r>
        <w:r>
          <w:t>15</w:t>
        </w:r>
        <w:r>
          <w:fldChar w:fldCharType="end"/>
        </w:r>
      </w:hyperlink>
    </w:p>
    <w:p>
      <w:pPr>
        <w:pStyle w:val="TOC2"/>
        <w:tabs>
          <w:tab w:val="right" w:leader="dot" w:pos="8306"/>
        </w:tabs>
      </w:pPr>
      <w:hyperlink w:anchor="_Toc18508" w:history="1">
        <w:r>
          <w:rPr>
            <w:rFonts w:ascii="仿宋" w:eastAsia="仿宋" w:hAnsi="仿宋" w:cs="仿宋" w:hint="eastAsia"/>
            <w:lang w:eastAsia="zh-CN"/>
          </w:rPr>
          <w:t>(十)、化学原料药项目能源消耗分析</w:t>
        </w:r>
        <w:r>
          <w:tab/>
        </w:r>
        <w:r>
          <w:fldChar w:fldCharType="begin"/>
        </w:r>
        <w:r>
          <w:instrText xml:space="preserve"> PAGEREF _Toc18508 \h </w:instrText>
        </w:r>
        <w:r>
          <w:fldChar w:fldCharType="separate"/>
        </w:r>
        <w:r>
          <w:t>15</w:t>
        </w:r>
        <w:r>
          <w:fldChar w:fldCharType="end"/>
        </w:r>
      </w:hyperlink>
    </w:p>
    <w:p>
      <w:pPr>
        <w:pStyle w:val="TOC2"/>
        <w:tabs>
          <w:tab w:val="right" w:leader="dot" w:pos="8306"/>
        </w:tabs>
      </w:pPr>
      <w:hyperlink w:anchor="_Toc14733" w:history="1">
        <w:r>
          <w:rPr>
            <w:rFonts w:ascii="仿宋" w:eastAsia="仿宋" w:hAnsi="仿宋" w:cs="仿宋" w:hint="eastAsia"/>
            <w:lang w:eastAsia="zh-CN"/>
          </w:rPr>
          <w:t>(十一)、环境保护</w:t>
        </w:r>
        <w:r>
          <w:tab/>
        </w:r>
        <w:r>
          <w:fldChar w:fldCharType="begin"/>
        </w:r>
        <w:r>
          <w:instrText xml:space="preserve"> PAGEREF _Toc14733 \h </w:instrText>
        </w:r>
        <w:r>
          <w:fldChar w:fldCharType="separate"/>
        </w:r>
        <w:r>
          <w:t>16</w:t>
        </w:r>
        <w:r>
          <w:fldChar w:fldCharType="end"/>
        </w:r>
      </w:hyperlink>
    </w:p>
    <w:p>
      <w:pPr>
        <w:pStyle w:val="TOC2"/>
        <w:tabs>
          <w:tab w:val="right" w:leader="dot" w:pos="8306"/>
        </w:tabs>
      </w:pPr>
      <w:hyperlink w:anchor="_Toc10042" w:history="1">
        <w:r>
          <w:rPr>
            <w:rFonts w:ascii="仿宋" w:eastAsia="仿宋" w:hAnsi="仿宋" w:cs="仿宋" w:hint="eastAsia"/>
            <w:lang w:eastAsia="zh-CN"/>
          </w:rPr>
          <w:t>(十二)、化学原料药项目进度规划与执行</w:t>
        </w:r>
        <w:r>
          <w:tab/>
        </w:r>
        <w:r>
          <w:fldChar w:fldCharType="begin"/>
        </w:r>
        <w:r>
          <w:instrText xml:space="preserve"> PAGEREF _Toc10042 \h </w:instrText>
        </w:r>
        <w:r>
          <w:fldChar w:fldCharType="separate"/>
        </w:r>
        <w:r>
          <w:t>17</w:t>
        </w:r>
        <w:r>
          <w:fldChar w:fldCharType="end"/>
        </w:r>
      </w:hyperlink>
    </w:p>
    <w:p>
      <w:pPr>
        <w:pStyle w:val="TOC2"/>
        <w:tabs>
          <w:tab w:val="right" w:leader="dot" w:pos="8306"/>
        </w:tabs>
      </w:pPr>
      <w:hyperlink w:anchor="_Toc4949" w:history="1">
        <w:r>
          <w:rPr>
            <w:rFonts w:ascii="仿宋" w:eastAsia="仿宋" w:hAnsi="仿宋" w:cs="仿宋" w:hint="eastAsia"/>
            <w:lang w:eastAsia="zh-CN"/>
          </w:rPr>
          <w:t>(十三)、经济效益分析与投资预估</w:t>
        </w:r>
        <w:r>
          <w:tab/>
        </w:r>
        <w:r>
          <w:fldChar w:fldCharType="begin"/>
        </w:r>
        <w:r>
          <w:instrText xml:space="preserve"> PAGEREF _Toc4949 \h </w:instrText>
        </w:r>
        <w:r>
          <w:fldChar w:fldCharType="separate"/>
        </w:r>
        <w:r>
          <w:t>17</w:t>
        </w:r>
        <w:r>
          <w:fldChar w:fldCharType="end"/>
        </w:r>
      </w:hyperlink>
    </w:p>
    <w:p>
      <w:pPr>
        <w:pStyle w:val="TOC2"/>
        <w:tabs>
          <w:tab w:val="right" w:leader="dot" w:pos="8306"/>
        </w:tabs>
      </w:pPr>
      <w:hyperlink w:anchor="_Toc848" w:history="1">
        <w:r>
          <w:rPr>
            <w:rFonts w:ascii="仿宋" w:eastAsia="仿宋" w:hAnsi="仿宋" w:cs="仿宋" w:hint="eastAsia"/>
            <w:lang w:eastAsia="zh-CN"/>
          </w:rPr>
          <w:t>(十四)、报告详解与解释</w:t>
        </w:r>
        <w:r>
          <w:tab/>
        </w:r>
        <w:r>
          <w:fldChar w:fldCharType="begin"/>
        </w:r>
        <w:r>
          <w:instrText xml:space="preserve"> PAGEREF _Toc848 \h </w:instrText>
        </w:r>
        <w:r>
          <w:fldChar w:fldCharType="separate"/>
        </w:r>
        <w:r>
          <w:t>18</w:t>
        </w:r>
        <w:r>
          <w:fldChar w:fldCharType="end"/>
        </w:r>
      </w:hyperlink>
    </w:p>
    <w:p>
      <w:pPr>
        <w:pStyle w:val="TOC1"/>
        <w:tabs>
          <w:tab w:val="right" w:leader="dot" w:pos="8306"/>
        </w:tabs>
      </w:pPr>
      <w:hyperlink w:anchor="_Toc23403" w:history="1">
        <w:r>
          <w:rPr>
            <w:rFonts w:ascii="仿宋" w:eastAsia="仿宋" w:hAnsi="仿宋" w:cs="仿宋" w:hint="eastAsia"/>
            <w:lang w:eastAsia="zh-CN"/>
          </w:rPr>
          <w:t>三、风险应对评估</w:t>
        </w:r>
        <w:r>
          <w:tab/>
        </w:r>
        <w:r>
          <w:fldChar w:fldCharType="begin"/>
        </w:r>
        <w:r>
          <w:instrText xml:space="preserve"> PAGEREF _Toc23403 \h </w:instrText>
        </w:r>
        <w:r>
          <w:fldChar w:fldCharType="separate"/>
        </w:r>
        <w:r>
          <w:t>20</w:t>
        </w:r>
        <w:r>
          <w:fldChar w:fldCharType="end"/>
        </w:r>
      </w:hyperlink>
    </w:p>
    <w:p>
      <w:pPr>
        <w:pStyle w:val="TOC2"/>
        <w:tabs>
          <w:tab w:val="right" w:leader="dot" w:pos="8306"/>
        </w:tabs>
      </w:pPr>
      <w:hyperlink w:anchor="_Toc19498" w:history="1">
        <w:r>
          <w:rPr>
            <w:rFonts w:ascii="仿宋" w:eastAsia="仿宋" w:hAnsi="仿宋" w:cs="仿宋" w:hint="eastAsia"/>
            <w:lang w:eastAsia="zh-CN"/>
          </w:rPr>
          <w:t>(一)、政策风险分析</w:t>
        </w:r>
        <w:r>
          <w:tab/>
        </w:r>
        <w:r>
          <w:fldChar w:fldCharType="begin"/>
        </w:r>
        <w:r>
          <w:instrText xml:space="preserve"> PAGEREF _Toc19498 \h </w:instrText>
        </w:r>
        <w:r>
          <w:fldChar w:fldCharType="separate"/>
        </w:r>
        <w:r>
          <w:t>20</w:t>
        </w:r>
        <w:r>
          <w:fldChar w:fldCharType="end"/>
        </w:r>
      </w:hyperlink>
    </w:p>
    <w:p>
      <w:pPr>
        <w:pStyle w:val="TOC2"/>
        <w:tabs>
          <w:tab w:val="right" w:leader="dot" w:pos="8306"/>
        </w:tabs>
      </w:pPr>
      <w:hyperlink w:anchor="_Toc31530" w:history="1">
        <w:r>
          <w:rPr>
            <w:rFonts w:ascii="仿宋" w:eastAsia="仿宋" w:hAnsi="仿宋" w:cs="仿宋" w:hint="eastAsia"/>
            <w:lang w:eastAsia="zh-CN"/>
          </w:rPr>
          <w:t>(二)、社会风险分析</w:t>
        </w:r>
        <w:r>
          <w:tab/>
        </w:r>
        <w:r>
          <w:fldChar w:fldCharType="begin"/>
        </w:r>
        <w:r>
          <w:instrText xml:space="preserve"> PAGEREF _Toc31530 \h </w:instrText>
        </w:r>
        <w:r>
          <w:fldChar w:fldCharType="separate"/>
        </w:r>
        <w:r>
          <w:t>20</w:t>
        </w:r>
        <w:r>
          <w:fldChar w:fldCharType="end"/>
        </w:r>
      </w:hyperlink>
    </w:p>
    <w:p>
      <w:pPr>
        <w:pStyle w:val="TOC2"/>
        <w:tabs>
          <w:tab w:val="right" w:leader="dot" w:pos="8306"/>
        </w:tabs>
      </w:pPr>
      <w:hyperlink w:anchor="_Toc25885" w:history="1">
        <w:r>
          <w:rPr>
            <w:rFonts w:ascii="仿宋" w:eastAsia="仿宋" w:hAnsi="仿宋" w:cs="仿宋" w:hint="eastAsia"/>
            <w:lang w:eastAsia="zh-CN"/>
          </w:rPr>
          <w:t>(三)、市场风险分析</w:t>
        </w:r>
        <w:r>
          <w:tab/>
        </w:r>
        <w:r>
          <w:fldChar w:fldCharType="begin"/>
        </w:r>
        <w:r>
          <w:instrText xml:space="preserve"> PAGEREF _Toc25885 \h </w:instrText>
        </w:r>
        <w:r>
          <w:fldChar w:fldCharType="separate"/>
        </w:r>
        <w:r>
          <w:t>20</w:t>
        </w:r>
        <w:r>
          <w:fldChar w:fldCharType="end"/>
        </w:r>
      </w:hyperlink>
    </w:p>
    <w:p>
      <w:pPr>
        <w:pStyle w:val="TOC2"/>
        <w:tabs>
          <w:tab w:val="right" w:leader="dot" w:pos="8306"/>
        </w:tabs>
      </w:pPr>
      <w:hyperlink w:anchor="_Toc4700" w:history="1">
        <w:r>
          <w:rPr>
            <w:rFonts w:ascii="仿宋" w:eastAsia="仿宋" w:hAnsi="仿宋" w:cs="仿宋" w:hint="eastAsia"/>
            <w:lang w:eastAsia="zh-CN"/>
          </w:rPr>
          <w:t>(四)、资金风险分析</w:t>
        </w:r>
        <w:r>
          <w:tab/>
        </w:r>
        <w:r>
          <w:fldChar w:fldCharType="begin"/>
        </w:r>
        <w:r>
          <w:instrText xml:space="preserve"> PAGEREF _Toc4700 \h </w:instrText>
        </w:r>
        <w:r>
          <w:fldChar w:fldCharType="separate"/>
        </w:r>
        <w:r>
          <w:t>20</w:t>
        </w:r>
        <w:r>
          <w:fldChar w:fldCharType="end"/>
        </w:r>
      </w:hyperlink>
    </w:p>
    <w:p>
      <w:pPr>
        <w:pStyle w:val="TOC2"/>
        <w:tabs>
          <w:tab w:val="right" w:leader="dot" w:pos="8306"/>
        </w:tabs>
      </w:pPr>
      <w:hyperlink w:anchor="_Toc6539" w:history="1">
        <w:r>
          <w:rPr>
            <w:rFonts w:ascii="仿宋" w:eastAsia="仿宋" w:hAnsi="仿宋" w:cs="仿宋" w:hint="eastAsia"/>
            <w:lang w:eastAsia="zh-CN"/>
          </w:rPr>
          <w:t>(五)、技术风险分析</w:t>
        </w:r>
        <w:r>
          <w:tab/>
        </w:r>
        <w:r>
          <w:fldChar w:fldCharType="begin"/>
        </w:r>
        <w:r>
          <w:instrText xml:space="preserve"> PAGEREF _Toc6539 \h </w:instrText>
        </w:r>
        <w:r>
          <w:fldChar w:fldCharType="separate"/>
        </w:r>
        <w:r>
          <w:t>21</w:t>
        </w:r>
        <w:r>
          <w:fldChar w:fldCharType="end"/>
        </w:r>
      </w:hyperlink>
    </w:p>
    <w:p>
      <w:pPr>
        <w:pStyle w:val="TOC2"/>
        <w:tabs>
          <w:tab w:val="right" w:leader="dot" w:pos="8306"/>
        </w:tabs>
      </w:pPr>
      <w:hyperlink w:anchor="_Toc9894" w:history="1">
        <w:r>
          <w:rPr>
            <w:rFonts w:ascii="仿宋" w:eastAsia="仿宋" w:hAnsi="仿宋" w:cs="仿宋" w:hint="eastAsia"/>
            <w:lang w:eastAsia="zh-CN"/>
          </w:rPr>
          <w:t>(六)、财务风险分析</w:t>
        </w:r>
        <w:r>
          <w:tab/>
        </w:r>
        <w:r>
          <w:fldChar w:fldCharType="begin"/>
        </w:r>
        <w:r>
          <w:instrText xml:space="preserve"> PAGEREF _Toc9894 \h </w:instrText>
        </w:r>
        <w:r>
          <w:fldChar w:fldCharType="separate"/>
        </w:r>
        <w:r>
          <w:t>21</w:t>
        </w:r>
        <w:r>
          <w:fldChar w:fldCharType="end"/>
        </w:r>
      </w:hyperlink>
    </w:p>
    <w:p>
      <w:pPr>
        <w:pStyle w:val="TOC2"/>
        <w:tabs>
          <w:tab w:val="right" w:leader="dot" w:pos="8306"/>
        </w:tabs>
      </w:pPr>
      <w:hyperlink w:anchor="_Toc26892" w:history="1">
        <w:r>
          <w:rPr>
            <w:rFonts w:ascii="仿宋" w:eastAsia="仿宋" w:hAnsi="仿宋" w:cs="仿宋" w:hint="eastAsia"/>
            <w:lang w:eastAsia="zh-CN"/>
          </w:rPr>
          <w:t>(七)、管理风险分析</w:t>
        </w:r>
        <w:r>
          <w:tab/>
        </w:r>
        <w:r>
          <w:fldChar w:fldCharType="begin"/>
        </w:r>
        <w:r>
          <w:instrText xml:space="preserve"> PAGEREF _Toc26892 \h </w:instrText>
        </w:r>
        <w:r>
          <w:fldChar w:fldCharType="separate"/>
        </w:r>
        <w:r>
          <w:t>21</w:t>
        </w:r>
        <w:r>
          <w:fldChar w:fldCharType="end"/>
        </w:r>
      </w:hyperlink>
    </w:p>
    <w:p>
      <w:pPr>
        <w:pStyle w:val="TOC2"/>
        <w:tabs>
          <w:tab w:val="right" w:leader="dot" w:pos="8306"/>
        </w:tabs>
      </w:pPr>
      <w:hyperlink w:anchor="_Toc12200" w:history="1">
        <w:r>
          <w:rPr>
            <w:rFonts w:ascii="仿宋" w:eastAsia="仿宋" w:hAnsi="仿宋" w:cs="仿宋" w:hint="eastAsia"/>
            <w:lang w:eastAsia="zh-CN"/>
          </w:rPr>
          <w:t>(八)、其它风险分析</w:t>
        </w:r>
        <w:r>
          <w:tab/>
        </w:r>
        <w:r>
          <w:fldChar w:fldCharType="begin"/>
        </w:r>
        <w:r>
          <w:instrText xml:space="preserve"> PAGEREF _Toc12200 \h </w:instrText>
        </w:r>
        <w:r>
          <w:fldChar w:fldCharType="separate"/>
        </w:r>
        <w:r>
          <w:t>22</w:t>
        </w:r>
        <w:r>
          <w:fldChar w:fldCharType="end"/>
        </w:r>
      </w:hyperlink>
    </w:p>
    <w:p>
      <w:pPr>
        <w:pStyle w:val="TOC1"/>
        <w:tabs>
          <w:tab w:val="right" w:leader="dot" w:pos="8306"/>
        </w:tabs>
      </w:pPr>
      <w:hyperlink w:anchor="_Toc4507" w:history="1">
        <w:r>
          <w:rPr>
            <w:rFonts w:ascii="仿宋" w:eastAsia="仿宋" w:hAnsi="仿宋" w:cs="仿宋" w:hint="eastAsia"/>
            <w:lang w:eastAsia="zh-CN"/>
          </w:rPr>
          <w:t>四、背景和必要性研究</w:t>
        </w:r>
        <w:r>
          <w:tab/>
        </w:r>
        <w:r>
          <w:fldChar w:fldCharType="begin"/>
        </w:r>
        <w:r>
          <w:instrText xml:space="preserve"> PAGEREF _Toc4507 \h </w:instrText>
        </w:r>
        <w:r>
          <w:fldChar w:fldCharType="separate"/>
        </w:r>
        <w:r>
          <w:t>22</w:t>
        </w:r>
        <w:r>
          <w:fldChar w:fldCharType="end"/>
        </w:r>
      </w:hyperlink>
    </w:p>
    <w:p>
      <w:pPr>
        <w:pStyle w:val="TOC2"/>
        <w:tabs>
          <w:tab w:val="right" w:leader="dot" w:pos="8306"/>
        </w:tabs>
      </w:pPr>
      <w:hyperlink w:anchor="_Toc27872" w:history="1">
        <w:r>
          <w:rPr>
            <w:rFonts w:ascii="仿宋" w:eastAsia="仿宋" w:hAnsi="仿宋" w:cs="仿宋" w:hint="eastAsia"/>
            <w:lang w:eastAsia="zh-CN"/>
          </w:rPr>
          <w:t>(一)、化学原料药项目承办单位背景分析</w:t>
        </w:r>
        <w:r>
          <w:tab/>
        </w:r>
        <w:r>
          <w:fldChar w:fldCharType="begin"/>
        </w:r>
        <w:r>
          <w:instrText xml:space="preserve"> PAGEREF _Toc27872 \h </w:instrText>
        </w:r>
        <w:r>
          <w:fldChar w:fldCharType="separate"/>
        </w:r>
        <w:r>
          <w:t>22</w:t>
        </w:r>
        <w:r>
          <w:fldChar w:fldCharType="end"/>
        </w:r>
      </w:hyperlink>
    </w:p>
    <w:p>
      <w:pPr>
        <w:pStyle w:val="TOC2"/>
        <w:tabs>
          <w:tab w:val="right" w:leader="dot" w:pos="8306"/>
        </w:tabs>
      </w:pPr>
      <w:hyperlink w:anchor="_Toc12389" w:history="1">
        <w:r>
          <w:rPr>
            <w:rFonts w:ascii="仿宋" w:eastAsia="仿宋" w:hAnsi="仿宋" w:cs="仿宋" w:hint="eastAsia"/>
            <w:lang w:eastAsia="zh-CN"/>
          </w:rPr>
          <w:t>(二)、化学原料药项目背景分析</w:t>
        </w:r>
        <w:r>
          <w:tab/>
        </w:r>
        <w:r>
          <w:fldChar w:fldCharType="begin"/>
        </w:r>
        <w:r>
          <w:instrText xml:space="preserve"> PAGEREF _Toc12389 \h </w:instrText>
        </w:r>
        <w:r>
          <w:fldChar w:fldCharType="separate"/>
        </w:r>
        <w:r>
          <w:t>23</w:t>
        </w:r>
        <w:r>
          <w:fldChar w:fldCharType="end"/>
        </w:r>
      </w:hyperlink>
    </w:p>
    <w:p>
      <w:pPr>
        <w:pStyle w:val="TOC1"/>
        <w:tabs>
          <w:tab w:val="right" w:leader="dot" w:pos="8306"/>
        </w:tabs>
      </w:pPr>
      <w:hyperlink w:anchor="_Toc7113" w:history="1">
        <w:r>
          <w:rPr>
            <w:rFonts w:ascii="仿宋" w:eastAsia="仿宋" w:hAnsi="仿宋" w:cs="仿宋" w:hint="eastAsia"/>
            <w:lang w:eastAsia="zh-CN"/>
          </w:rPr>
          <w:t>五、化学原料药项目收尾与总结</w:t>
        </w:r>
        <w:r>
          <w:tab/>
        </w:r>
        <w:r>
          <w:fldChar w:fldCharType="begin"/>
        </w:r>
        <w:r>
          <w:instrText xml:space="preserve"> PAGEREF _Toc7113 \h </w:instrText>
        </w:r>
        <w:r>
          <w:fldChar w:fldCharType="separate"/>
        </w:r>
        <w:r>
          <w:t>24</w:t>
        </w:r>
        <w:r>
          <w:fldChar w:fldCharType="end"/>
        </w:r>
      </w:hyperlink>
    </w:p>
    <w:p>
      <w:pPr>
        <w:pStyle w:val="TOC2"/>
        <w:tabs>
          <w:tab w:val="right" w:leader="dot" w:pos="8306"/>
        </w:tabs>
      </w:pPr>
      <w:hyperlink w:anchor="_Toc22006" w:history="1">
        <w:r>
          <w:rPr>
            <w:rFonts w:ascii="仿宋" w:eastAsia="仿宋" w:hAnsi="仿宋" w:cs="仿宋" w:hint="eastAsia"/>
            <w:lang w:eastAsia="zh-CN"/>
          </w:rPr>
          <w:t>(一)、化学原料药项目总结与经验分享</w:t>
        </w:r>
        <w:r>
          <w:tab/>
        </w:r>
        <w:r>
          <w:fldChar w:fldCharType="begin"/>
        </w:r>
        <w:r>
          <w:instrText xml:space="preserve"> PAGEREF _Toc22006 \h </w:instrText>
        </w:r>
        <w:r>
          <w:fldChar w:fldCharType="separate"/>
        </w:r>
        <w:r>
          <w:t>24</w:t>
        </w:r>
        <w:r>
          <w:fldChar w:fldCharType="end"/>
        </w:r>
      </w:hyperlink>
    </w:p>
    <w:p>
      <w:pPr>
        <w:pStyle w:val="TOC2"/>
        <w:tabs>
          <w:tab w:val="right" w:leader="dot" w:pos="8306"/>
        </w:tabs>
      </w:pPr>
      <w:hyperlink w:anchor="_Toc6097" w:history="1">
        <w:r>
          <w:rPr>
            <w:rFonts w:ascii="仿宋" w:eastAsia="仿宋" w:hAnsi="仿宋" w:cs="仿宋" w:hint="eastAsia"/>
            <w:lang w:eastAsia="zh-CN"/>
          </w:rPr>
          <w:t>(二)、化学原料药项目报告与归档</w:t>
        </w:r>
        <w:r>
          <w:tab/>
        </w:r>
        <w:r>
          <w:fldChar w:fldCharType="begin"/>
        </w:r>
        <w:r>
          <w:instrText xml:space="preserve"> PAGEREF _Toc6097 \h </w:instrText>
        </w:r>
        <w:r>
          <w:fldChar w:fldCharType="separate"/>
        </w:r>
        <w:r>
          <w:t>27</w:t>
        </w:r>
        <w:r>
          <w:fldChar w:fldCharType="end"/>
        </w:r>
      </w:hyperlink>
    </w:p>
    <w:p>
      <w:pPr>
        <w:pStyle w:val="TOC2"/>
        <w:tabs>
          <w:tab w:val="right" w:leader="dot" w:pos="8306"/>
        </w:tabs>
      </w:pPr>
      <w:hyperlink w:anchor="_Toc4303" w:history="1">
        <w:r>
          <w:rPr>
            <w:rFonts w:ascii="仿宋" w:eastAsia="仿宋" w:hAnsi="仿宋" w:cs="仿宋" w:hint="eastAsia"/>
            <w:lang w:eastAsia="zh-CN"/>
          </w:rPr>
          <w:t>(三)、化学原料药项目收尾与结算</w:t>
        </w:r>
        <w:r>
          <w:tab/>
        </w:r>
        <w:r>
          <w:fldChar w:fldCharType="begin"/>
        </w:r>
        <w:r>
          <w:instrText xml:space="preserve"> PAGEREF _Toc4303 \h </w:instrText>
        </w:r>
        <w:r>
          <w:fldChar w:fldCharType="separate"/>
        </w:r>
        <w:r>
          <w:t>28</w:t>
        </w:r>
        <w:r>
          <w:fldChar w:fldCharType="end"/>
        </w:r>
      </w:hyperlink>
    </w:p>
    <w:p>
      <w:pPr>
        <w:pStyle w:val="TOC2"/>
        <w:tabs>
          <w:tab w:val="right" w:leader="dot" w:pos="8306"/>
        </w:tabs>
      </w:pPr>
      <w:hyperlink w:anchor="_Toc31509" w:history="1">
        <w:r>
          <w:rPr>
            <w:rFonts w:ascii="仿宋" w:eastAsia="仿宋" w:hAnsi="仿宋" w:cs="仿宋" w:hint="eastAsia"/>
            <w:lang w:eastAsia="zh-CN"/>
          </w:rPr>
          <w:t>(四)、团队人员调整与反馈</w:t>
        </w:r>
        <w:r>
          <w:tab/>
        </w:r>
        <w:r>
          <w:fldChar w:fldCharType="begin"/>
        </w:r>
        <w:r>
          <w:instrText xml:space="preserve"> PAGEREF _Toc31509 \h </w:instrText>
        </w:r>
        <w:r>
          <w:fldChar w:fldCharType="separate"/>
        </w:r>
        <w:r>
          <w:t>30</w:t>
        </w:r>
        <w:r>
          <w:fldChar w:fldCharType="end"/>
        </w:r>
      </w:hyperlink>
    </w:p>
    <w:p>
      <w:pPr>
        <w:pStyle w:val="TOC1"/>
        <w:tabs>
          <w:tab w:val="right" w:leader="dot" w:pos="8306"/>
        </w:tabs>
      </w:pPr>
      <w:hyperlink w:anchor="_Toc18862" w:history="1">
        <w:r>
          <w:rPr>
            <w:rFonts w:ascii="仿宋" w:eastAsia="仿宋" w:hAnsi="仿宋" w:cs="仿宋" w:hint="eastAsia"/>
            <w:lang w:eastAsia="zh-CN"/>
          </w:rPr>
          <w:t>六、危机管理与应急响应</w:t>
        </w:r>
        <w:r>
          <w:tab/>
        </w:r>
        <w:r>
          <w:fldChar w:fldCharType="begin"/>
        </w:r>
        <w:r>
          <w:instrText xml:space="preserve"> PAGEREF _Toc18862 \h </w:instrText>
        </w:r>
        <w:r>
          <w:fldChar w:fldCharType="separate"/>
        </w:r>
        <w:r>
          <w:t>31</w:t>
        </w:r>
        <w:r>
          <w:fldChar w:fldCharType="end"/>
        </w:r>
      </w:hyperlink>
    </w:p>
    <w:p>
      <w:pPr>
        <w:pStyle w:val="TOC2"/>
        <w:tabs>
          <w:tab w:val="right" w:leader="dot" w:pos="8306"/>
        </w:tabs>
      </w:pPr>
      <w:hyperlink w:anchor="_Toc19986" w:history="1">
        <w:r>
          <w:rPr>
            <w:rFonts w:ascii="仿宋" w:eastAsia="仿宋" w:hAnsi="仿宋" w:cs="仿宋" w:hint="eastAsia"/>
            <w:lang w:eastAsia="zh-CN"/>
          </w:rPr>
          <w:t>(一)、危机管理计划制定</w:t>
        </w:r>
        <w:r>
          <w:tab/>
        </w:r>
        <w:r>
          <w:fldChar w:fldCharType="begin"/>
        </w:r>
        <w:r>
          <w:instrText xml:space="preserve"> PAGEREF _Toc19986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9" w:history="1">
        <w:r>
          <w:rPr>
            <w:rFonts w:ascii="仿宋" w:eastAsia="仿宋" w:hAnsi="仿宋" w:cs="仿宋" w:hint="eastAsia"/>
            <w:lang w:eastAsia="zh-CN"/>
          </w:rPr>
          <w:t>(二)、应急响应流程</w:t>
        </w:r>
        <w:r>
          <w:tab/>
        </w:r>
        <w:r>
          <w:fldChar w:fldCharType="begin"/>
        </w:r>
        <w:r>
          <w:instrText xml:space="preserve"> PAGEREF _Toc26379 \h </w:instrText>
        </w:r>
        <w:r>
          <w:fldChar w:fldCharType="separate"/>
        </w:r>
        <w:r>
          <w:t>32</w:t>
        </w:r>
        <w:r>
          <w:fldChar w:fldCharType="end"/>
        </w:r>
      </w:hyperlink>
    </w:p>
    <w:p>
      <w:pPr>
        <w:pStyle w:val="TOC2"/>
        <w:tabs>
          <w:tab w:val="right" w:leader="dot" w:pos="8306"/>
        </w:tabs>
      </w:pPr>
      <w:hyperlink w:anchor="_Toc1438" w:history="1">
        <w:r>
          <w:rPr>
            <w:rFonts w:ascii="仿宋" w:eastAsia="仿宋" w:hAnsi="仿宋" w:cs="仿宋" w:hint="eastAsia"/>
            <w:lang w:eastAsia="zh-CN"/>
          </w:rPr>
          <w:t>(三)、危机公关与舆情管理</w:t>
        </w:r>
        <w:r>
          <w:tab/>
        </w:r>
        <w:r>
          <w:fldChar w:fldCharType="begin"/>
        </w:r>
        <w:r>
          <w:instrText xml:space="preserve"> PAGEREF _Toc1438 \h </w:instrText>
        </w:r>
        <w:r>
          <w:fldChar w:fldCharType="separate"/>
        </w:r>
        <w:r>
          <w:t>33</w:t>
        </w:r>
        <w:r>
          <w:fldChar w:fldCharType="end"/>
        </w:r>
      </w:hyperlink>
    </w:p>
    <w:p>
      <w:pPr>
        <w:pStyle w:val="TOC2"/>
        <w:tabs>
          <w:tab w:val="right" w:leader="dot" w:pos="8306"/>
        </w:tabs>
      </w:pPr>
      <w:hyperlink w:anchor="_Toc6557" w:history="1">
        <w:r>
          <w:rPr>
            <w:rFonts w:ascii="仿宋" w:eastAsia="仿宋" w:hAnsi="仿宋" w:cs="仿宋" w:hint="eastAsia"/>
            <w:lang w:eastAsia="zh-CN"/>
          </w:rPr>
          <w:t>(四)、事故调查与报告</w:t>
        </w:r>
        <w:r>
          <w:tab/>
        </w:r>
        <w:r>
          <w:fldChar w:fldCharType="begin"/>
        </w:r>
        <w:r>
          <w:instrText xml:space="preserve"> PAGEREF _Toc6557 \h </w:instrText>
        </w:r>
        <w:r>
          <w:fldChar w:fldCharType="separate"/>
        </w:r>
        <w:r>
          <w:t>33</w:t>
        </w:r>
        <w:r>
          <w:fldChar w:fldCharType="end"/>
        </w:r>
      </w:hyperlink>
    </w:p>
    <w:p>
      <w:pPr>
        <w:pStyle w:val="TOC1"/>
        <w:tabs>
          <w:tab w:val="right" w:leader="dot" w:pos="8306"/>
        </w:tabs>
      </w:pPr>
      <w:hyperlink w:anchor="_Toc18919" w:history="1">
        <w:r>
          <w:rPr>
            <w:rFonts w:ascii="仿宋" w:eastAsia="仿宋" w:hAnsi="仿宋" w:cs="仿宋" w:hint="eastAsia"/>
            <w:lang w:eastAsia="zh-CN"/>
          </w:rPr>
          <w:t>七、人员培训与发展</w:t>
        </w:r>
        <w:r>
          <w:tab/>
        </w:r>
        <w:r>
          <w:fldChar w:fldCharType="begin"/>
        </w:r>
        <w:r>
          <w:instrText xml:space="preserve"> PAGEREF _Toc18919 \h </w:instrText>
        </w:r>
        <w:r>
          <w:fldChar w:fldCharType="separate"/>
        </w:r>
        <w:r>
          <w:t>34</w:t>
        </w:r>
        <w:r>
          <w:fldChar w:fldCharType="end"/>
        </w:r>
      </w:hyperlink>
    </w:p>
    <w:p>
      <w:pPr>
        <w:pStyle w:val="TOC2"/>
        <w:tabs>
          <w:tab w:val="right" w:leader="dot" w:pos="8306"/>
        </w:tabs>
      </w:pPr>
      <w:hyperlink w:anchor="_Toc482" w:history="1">
        <w:r>
          <w:rPr>
            <w:rFonts w:ascii="仿宋" w:eastAsia="仿宋" w:hAnsi="仿宋" w:cs="仿宋" w:hint="eastAsia"/>
            <w:lang w:eastAsia="zh-CN"/>
          </w:rPr>
          <w:t>(一)、培训需求分析</w:t>
        </w:r>
        <w:r>
          <w:tab/>
        </w:r>
        <w:r>
          <w:fldChar w:fldCharType="begin"/>
        </w:r>
        <w:r>
          <w:instrText xml:space="preserve"> PAGEREF _Toc482 \h </w:instrText>
        </w:r>
        <w:r>
          <w:fldChar w:fldCharType="separate"/>
        </w:r>
        <w:r>
          <w:t>34</w:t>
        </w:r>
        <w:r>
          <w:fldChar w:fldCharType="end"/>
        </w:r>
      </w:hyperlink>
    </w:p>
    <w:p>
      <w:pPr>
        <w:pStyle w:val="TOC2"/>
        <w:tabs>
          <w:tab w:val="right" w:leader="dot" w:pos="8306"/>
        </w:tabs>
      </w:pPr>
      <w:hyperlink w:anchor="_Toc5719" w:history="1">
        <w:r>
          <w:rPr>
            <w:rFonts w:ascii="仿宋" w:eastAsia="仿宋" w:hAnsi="仿宋" w:cs="仿宋" w:hint="eastAsia"/>
            <w:lang w:eastAsia="zh-CN"/>
          </w:rPr>
          <w:t>(二)、培训计划制定</w:t>
        </w:r>
        <w:r>
          <w:tab/>
        </w:r>
        <w:r>
          <w:fldChar w:fldCharType="begin"/>
        </w:r>
        <w:r>
          <w:instrText xml:space="preserve"> PAGEREF _Toc5719 \h </w:instrText>
        </w:r>
        <w:r>
          <w:fldChar w:fldCharType="separate"/>
        </w:r>
        <w:r>
          <w:t>36</w:t>
        </w:r>
        <w:r>
          <w:fldChar w:fldCharType="end"/>
        </w:r>
      </w:hyperlink>
    </w:p>
    <w:p>
      <w:pPr>
        <w:pStyle w:val="TOC2"/>
        <w:tabs>
          <w:tab w:val="right" w:leader="dot" w:pos="8306"/>
        </w:tabs>
      </w:pPr>
      <w:hyperlink w:anchor="_Toc7930" w:history="1">
        <w:r>
          <w:rPr>
            <w:rFonts w:ascii="仿宋" w:eastAsia="仿宋" w:hAnsi="仿宋" w:cs="仿宋" w:hint="eastAsia"/>
            <w:lang w:eastAsia="zh-CN"/>
          </w:rPr>
          <w:t>(三)、培训执行与评估</w:t>
        </w:r>
        <w:r>
          <w:tab/>
        </w:r>
        <w:r>
          <w:fldChar w:fldCharType="begin"/>
        </w:r>
        <w:r>
          <w:instrText xml:space="preserve"> PAGEREF _Toc7930 \h </w:instrText>
        </w:r>
        <w:r>
          <w:fldChar w:fldCharType="separate"/>
        </w:r>
        <w:r>
          <w:t>37</w:t>
        </w:r>
        <w:r>
          <w:fldChar w:fldCharType="end"/>
        </w:r>
      </w:hyperlink>
    </w:p>
    <w:p>
      <w:pPr>
        <w:pStyle w:val="TOC2"/>
        <w:tabs>
          <w:tab w:val="right" w:leader="dot" w:pos="8306"/>
        </w:tabs>
      </w:pPr>
      <w:hyperlink w:anchor="_Toc381" w:history="1">
        <w:r>
          <w:rPr>
            <w:rFonts w:ascii="仿宋" w:eastAsia="仿宋" w:hAnsi="仿宋" w:cs="仿宋" w:hint="eastAsia"/>
            <w:lang w:eastAsia="zh-CN"/>
          </w:rPr>
          <w:t>(四)、员工职业发展规划</w:t>
        </w:r>
        <w:r>
          <w:tab/>
        </w:r>
        <w:r>
          <w:fldChar w:fldCharType="begin"/>
        </w:r>
        <w:r>
          <w:instrText xml:space="preserve"> PAGEREF _Toc381 \h </w:instrText>
        </w:r>
        <w:r>
          <w:fldChar w:fldCharType="separate"/>
        </w:r>
        <w:r>
          <w:t>38</w:t>
        </w:r>
        <w:r>
          <w:fldChar w:fldCharType="end"/>
        </w:r>
      </w:hyperlink>
    </w:p>
    <w:p>
      <w:pPr>
        <w:pStyle w:val="TOC1"/>
        <w:tabs>
          <w:tab w:val="right" w:leader="dot" w:pos="8306"/>
        </w:tabs>
      </w:pPr>
      <w:hyperlink w:anchor="_Toc14684" w:history="1">
        <w:r>
          <w:rPr>
            <w:rFonts w:ascii="仿宋" w:eastAsia="仿宋" w:hAnsi="仿宋" w:cs="仿宋" w:hint="eastAsia"/>
            <w:lang w:eastAsia="zh-CN"/>
          </w:rPr>
          <w:t>八、科技创新与研发</w:t>
        </w:r>
        <w:r>
          <w:tab/>
        </w:r>
        <w:r>
          <w:fldChar w:fldCharType="begin"/>
        </w:r>
        <w:r>
          <w:instrText xml:space="preserve"> PAGEREF _Toc14684 \h </w:instrText>
        </w:r>
        <w:r>
          <w:fldChar w:fldCharType="separate"/>
        </w:r>
        <w:r>
          <w:t>40</w:t>
        </w:r>
        <w:r>
          <w:fldChar w:fldCharType="end"/>
        </w:r>
      </w:hyperlink>
    </w:p>
    <w:p>
      <w:pPr>
        <w:pStyle w:val="TOC2"/>
        <w:tabs>
          <w:tab w:val="right" w:leader="dot" w:pos="8306"/>
        </w:tabs>
      </w:pPr>
      <w:hyperlink w:anchor="_Toc13688" w:history="1">
        <w:r>
          <w:rPr>
            <w:rFonts w:ascii="仿宋" w:eastAsia="仿宋" w:hAnsi="仿宋" w:cs="仿宋" w:hint="eastAsia"/>
            <w:lang w:eastAsia="zh-CN"/>
          </w:rPr>
          <w:t>(一)、科技创新战略规划</w:t>
        </w:r>
        <w:r>
          <w:tab/>
        </w:r>
        <w:r>
          <w:fldChar w:fldCharType="begin"/>
        </w:r>
        <w:r>
          <w:instrText xml:space="preserve"> PAGEREF _Toc13688 \h </w:instrText>
        </w:r>
        <w:r>
          <w:fldChar w:fldCharType="separate"/>
        </w:r>
        <w:r>
          <w:t>40</w:t>
        </w:r>
        <w:r>
          <w:fldChar w:fldCharType="end"/>
        </w:r>
      </w:hyperlink>
    </w:p>
    <w:p>
      <w:pPr>
        <w:pStyle w:val="TOC2"/>
        <w:tabs>
          <w:tab w:val="right" w:leader="dot" w:pos="8306"/>
        </w:tabs>
      </w:pPr>
      <w:hyperlink w:anchor="_Toc20523" w:history="1">
        <w:r>
          <w:rPr>
            <w:rFonts w:ascii="仿宋" w:eastAsia="仿宋" w:hAnsi="仿宋" w:cs="仿宋" w:hint="eastAsia"/>
            <w:lang w:eastAsia="zh-CN"/>
          </w:rPr>
          <w:t>(二)、研发团队建设</w:t>
        </w:r>
        <w:r>
          <w:tab/>
        </w:r>
        <w:r>
          <w:fldChar w:fldCharType="begin"/>
        </w:r>
        <w:r>
          <w:instrText xml:space="preserve"> PAGEREF _Toc20523 \h </w:instrText>
        </w:r>
        <w:r>
          <w:fldChar w:fldCharType="separate"/>
        </w:r>
        <w:r>
          <w:t>41</w:t>
        </w:r>
        <w:r>
          <w:fldChar w:fldCharType="end"/>
        </w:r>
      </w:hyperlink>
    </w:p>
    <w:p>
      <w:pPr>
        <w:pStyle w:val="TOC2"/>
        <w:tabs>
          <w:tab w:val="right" w:leader="dot" w:pos="8306"/>
        </w:tabs>
      </w:pPr>
      <w:hyperlink w:anchor="_Toc9328" w:history="1">
        <w:r>
          <w:rPr>
            <w:rFonts w:ascii="仿宋" w:eastAsia="仿宋" w:hAnsi="仿宋" w:cs="仿宋" w:hint="eastAsia"/>
            <w:lang w:eastAsia="zh-CN"/>
          </w:rPr>
          <w:t>(三)、知识产权保护机制</w:t>
        </w:r>
        <w:r>
          <w:tab/>
        </w:r>
        <w:r>
          <w:fldChar w:fldCharType="begin"/>
        </w:r>
        <w:r>
          <w:instrText xml:space="preserve"> PAGEREF _Toc9328 \h </w:instrText>
        </w:r>
        <w:r>
          <w:fldChar w:fldCharType="separate"/>
        </w:r>
        <w:r>
          <w:t>42</w:t>
        </w:r>
        <w:r>
          <w:fldChar w:fldCharType="end"/>
        </w:r>
      </w:hyperlink>
    </w:p>
    <w:p>
      <w:pPr>
        <w:pStyle w:val="TOC2"/>
        <w:tabs>
          <w:tab w:val="right" w:leader="dot" w:pos="8306"/>
        </w:tabs>
      </w:pPr>
      <w:hyperlink w:anchor="_Toc1587" w:history="1">
        <w:r>
          <w:rPr>
            <w:rFonts w:ascii="仿宋" w:eastAsia="仿宋" w:hAnsi="仿宋" w:cs="仿宋" w:hint="eastAsia"/>
            <w:lang w:eastAsia="zh-CN"/>
          </w:rPr>
          <w:t>(四)、技术引进与应用</w:t>
        </w:r>
        <w:r>
          <w:tab/>
        </w:r>
        <w:r>
          <w:fldChar w:fldCharType="begin"/>
        </w:r>
        <w:r>
          <w:instrText xml:space="preserve"> PAGEREF _Toc1587 \h </w:instrText>
        </w:r>
        <w:r>
          <w:fldChar w:fldCharType="separate"/>
        </w:r>
        <w:r>
          <w:t>44</w:t>
        </w:r>
        <w:r>
          <w:fldChar w:fldCharType="end"/>
        </w:r>
      </w:hyperlink>
    </w:p>
    <w:p>
      <w:pPr>
        <w:pStyle w:val="TOC1"/>
        <w:tabs>
          <w:tab w:val="right" w:leader="dot" w:pos="8306"/>
        </w:tabs>
      </w:pPr>
      <w:hyperlink w:anchor="_Toc8739" w:history="1">
        <w:r>
          <w:rPr>
            <w:rFonts w:ascii="仿宋" w:eastAsia="仿宋" w:hAnsi="仿宋" w:cs="仿宋" w:hint="eastAsia"/>
            <w:lang w:eastAsia="zh-CN"/>
          </w:rPr>
          <w:t>九、供应链管理</w:t>
        </w:r>
        <w:r>
          <w:tab/>
        </w:r>
        <w:r>
          <w:fldChar w:fldCharType="begin"/>
        </w:r>
        <w:r>
          <w:instrText xml:space="preserve"> PAGEREF _Toc8739 \h </w:instrText>
        </w:r>
        <w:r>
          <w:fldChar w:fldCharType="separate"/>
        </w:r>
        <w:r>
          <w:t>45</w:t>
        </w:r>
        <w:r>
          <w:fldChar w:fldCharType="end"/>
        </w:r>
      </w:hyperlink>
    </w:p>
    <w:p>
      <w:pPr>
        <w:pStyle w:val="TOC2"/>
        <w:tabs>
          <w:tab w:val="right" w:leader="dot" w:pos="8306"/>
        </w:tabs>
      </w:pPr>
      <w:hyperlink w:anchor="_Toc13274" w:history="1">
        <w:r>
          <w:rPr>
            <w:rFonts w:ascii="仿宋" w:eastAsia="仿宋" w:hAnsi="仿宋" w:cs="仿宋" w:hint="eastAsia"/>
            <w:lang w:eastAsia="zh-CN"/>
          </w:rPr>
          <w:t>(一)、供应链战略规划</w:t>
        </w:r>
        <w:r>
          <w:tab/>
        </w:r>
        <w:r>
          <w:fldChar w:fldCharType="begin"/>
        </w:r>
        <w:r>
          <w:instrText xml:space="preserve"> PAGEREF _Toc13274 \h </w:instrText>
        </w:r>
        <w:r>
          <w:fldChar w:fldCharType="separate"/>
        </w:r>
        <w:r>
          <w:t>45</w:t>
        </w:r>
        <w:r>
          <w:fldChar w:fldCharType="end"/>
        </w:r>
      </w:hyperlink>
    </w:p>
    <w:p>
      <w:pPr>
        <w:pStyle w:val="TOC2"/>
        <w:tabs>
          <w:tab w:val="right" w:leader="dot" w:pos="8306"/>
        </w:tabs>
      </w:pPr>
      <w:hyperlink w:anchor="_Toc4752" w:history="1">
        <w:r>
          <w:rPr>
            <w:rFonts w:ascii="仿宋" w:eastAsia="仿宋" w:hAnsi="仿宋" w:cs="仿宋" w:hint="eastAsia"/>
            <w:lang w:eastAsia="zh-CN"/>
          </w:rPr>
          <w:t>(二)、供应商选择与评估</w:t>
        </w:r>
        <w:r>
          <w:tab/>
        </w:r>
        <w:r>
          <w:fldChar w:fldCharType="begin"/>
        </w:r>
        <w:r>
          <w:instrText xml:space="preserve"> PAGEREF _Toc4752 \h </w:instrText>
        </w:r>
        <w:r>
          <w:fldChar w:fldCharType="separate"/>
        </w:r>
        <w:r>
          <w:t>45</w:t>
        </w:r>
        <w:r>
          <w:fldChar w:fldCharType="end"/>
        </w:r>
      </w:hyperlink>
    </w:p>
    <w:p>
      <w:pPr>
        <w:pStyle w:val="TOC2"/>
        <w:tabs>
          <w:tab w:val="right" w:leader="dot" w:pos="8306"/>
        </w:tabs>
      </w:pPr>
      <w:hyperlink w:anchor="_Toc11655" w:history="1">
        <w:r>
          <w:rPr>
            <w:rFonts w:ascii="仿宋" w:eastAsia="仿宋" w:hAnsi="仿宋" w:cs="仿宋" w:hint="eastAsia"/>
            <w:lang w:eastAsia="zh-CN"/>
          </w:rPr>
          <w:t>(三)、物流与库存管理</w:t>
        </w:r>
        <w:r>
          <w:tab/>
        </w:r>
        <w:r>
          <w:fldChar w:fldCharType="begin"/>
        </w:r>
        <w:r>
          <w:instrText xml:space="preserve"> PAGEREF _Toc11655 \h </w:instrText>
        </w:r>
        <w:r>
          <w:fldChar w:fldCharType="separate"/>
        </w:r>
        <w:r>
          <w:t>46</w:t>
        </w:r>
        <w:r>
          <w:fldChar w:fldCharType="end"/>
        </w:r>
      </w:hyperlink>
    </w:p>
    <w:p>
      <w:pPr>
        <w:pStyle w:val="TOC2"/>
        <w:tabs>
          <w:tab w:val="right" w:leader="dot" w:pos="8306"/>
        </w:tabs>
      </w:pPr>
      <w:hyperlink w:anchor="_Toc8007" w:history="1">
        <w:r>
          <w:rPr>
            <w:rFonts w:ascii="仿宋" w:eastAsia="仿宋" w:hAnsi="仿宋" w:cs="仿宋" w:hint="eastAsia"/>
            <w:lang w:eastAsia="zh-CN"/>
          </w:rPr>
          <w:t>(四)、供应链风险管理</w:t>
        </w:r>
        <w:r>
          <w:tab/>
        </w:r>
        <w:r>
          <w:fldChar w:fldCharType="begin"/>
        </w:r>
        <w:r>
          <w:instrText xml:space="preserve"> PAGEREF _Toc8007 \h </w:instrText>
        </w:r>
        <w:r>
          <w:fldChar w:fldCharType="separate"/>
        </w:r>
        <w:r>
          <w:t>48</w:t>
        </w:r>
        <w:r>
          <w:fldChar w:fldCharType="end"/>
        </w:r>
      </w:hyperlink>
    </w:p>
    <w:p>
      <w:pPr>
        <w:pStyle w:val="TOC1"/>
        <w:tabs>
          <w:tab w:val="right" w:leader="dot" w:pos="8306"/>
        </w:tabs>
      </w:pPr>
      <w:hyperlink w:anchor="_Toc2635" w:history="1">
        <w:r>
          <w:rPr>
            <w:rFonts w:ascii="仿宋" w:eastAsia="仿宋" w:hAnsi="仿宋" w:cs="仿宋" w:hint="eastAsia"/>
            <w:lang w:eastAsia="zh-CN"/>
          </w:rPr>
          <w:t>十、危机管理与应急响应</w:t>
        </w:r>
        <w:r>
          <w:tab/>
        </w:r>
        <w:r>
          <w:fldChar w:fldCharType="begin"/>
        </w:r>
        <w:r>
          <w:instrText xml:space="preserve"> PAGEREF _Toc2635 \h </w:instrText>
        </w:r>
        <w:r>
          <w:fldChar w:fldCharType="separate"/>
        </w:r>
        <w:r>
          <w:t>49</w:t>
        </w:r>
        <w:r>
          <w:fldChar w:fldCharType="end"/>
        </w:r>
      </w:hyperlink>
    </w:p>
    <w:p>
      <w:pPr>
        <w:pStyle w:val="TOC2"/>
        <w:tabs>
          <w:tab w:val="right" w:leader="dot" w:pos="8306"/>
        </w:tabs>
      </w:pPr>
      <w:hyperlink w:anchor="_Toc12261" w:history="1">
        <w:r>
          <w:rPr>
            <w:rFonts w:ascii="仿宋" w:eastAsia="仿宋" w:hAnsi="仿宋" w:cs="仿宋" w:hint="eastAsia"/>
            <w:lang w:eastAsia="zh-CN"/>
          </w:rPr>
          <w:t>(一)、危机预警机制</w:t>
        </w:r>
        <w:r>
          <w:tab/>
        </w:r>
        <w:r>
          <w:fldChar w:fldCharType="begin"/>
        </w:r>
        <w:r>
          <w:instrText xml:space="preserve"> PAGEREF _Toc12261 \h </w:instrText>
        </w:r>
        <w:r>
          <w:fldChar w:fldCharType="separate"/>
        </w:r>
        <w:r>
          <w:t>49</w:t>
        </w:r>
        <w:r>
          <w:fldChar w:fldCharType="end"/>
        </w:r>
      </w:hyperlink>
    </w:p>
    <w:p>
      <w:pPr>
        <w:pStyle w:val="TOC2"/>
        <w:tabs>
          <w:tab w:val="right" w:leader="dot" w:pos="8306"/>
        </w:tabs>
      </w:pPr>
      <w:hyperlink w:anchor="_Toc21715" w:history="1">
        <w:r>
          <w:rPr>
            <w:rFonts w:ascii="仿宋" w:eastAsia="仿宋" w:hAnsi="仿宋" w:cs="仿宋" w:hint="eastAsia"/>
            <w:lang w:eastAsia="zh-CN"/>
          </w:rPr>
          <w:t>(二)、应急预案与演练</w:t>
        </w:r>
        <w:r>
          <w:tab/>
        </w:r>
        <w:r>
          <w:fldChar w:fldCharType="begin"/>
        </w:r>
        <w:r>
          <w:instrText xml:space="preserve"> PAGEREF _Toc21715 \h </w:instrText>
        </w:r>
        <w:r>
          <w:fldChar w:fldCharType="separate"/>
        </w:r>
        <w:r>
          <w:t>50</w:t>
        </w:r>
        <w:r>
          <w:fldChar w:fldCharType="end"/>
        </w:r>
      </w:hyperlink>
    </w:p>
    <w:p>
      <w:pPr>
        <w:pStyle w:val="TOC2"/>
        <w:tabs>
          <w:tab w:val="right" w:leader="dot" w:pos="8306"/>
        </w:tabs>
      </w:pPr>
      <w:hyperlink w:anchor="_Toc1989" w:history="1">
        <w:r>
          <w:rPr>
            <w:rFonts w:ascii="仿宋" w:eastAsia="仿宋" w:hAnsi="仿宋" w:cs="仿宋" w:hint="eastAsia"/>
            <w:lang w:eastAsia="zh-CN"/>
          </w:rPr>
          <w:t>(三)、公关与舆情管理</w:t>
        </w:r>
        <w:r>
          <w:tab/>
        </w:r>
        <w:r>
          <w:fldChar w:fldCharType="begin"/>
        </w:r>
        <w:r>
          <w:instrText xml:space="preserve"> PAGEREF _Toc1989 \h </w:instrText>
        </w:r>
        <w:r>
          <w:fldChar w:fldCharType="separate"/>
        </w:r>
        <w:r>
          <w:t>52</w:t>
        </w:r>
        <w:r>
          <w:fldChar w:fldCharType="end"/>
        </w:r>
      </w:hyperlink>
    </w:p>
    <w:p>
      <w:pPr>
        <w:pStyle w:val="TOC2"/>
        <w:tabs>
          <w:tab w:val="right" w:leader="dot" w:pos="8306"/>
        </w:tabs>
      </w:pPr>
      <w:hyperlink w:anchor="_Toc8429" w:history="1">
        <w:r>
          <w:rPr>
            <w:rFonts w:ascii="仿宋" w:eastAsia="仿宋" w:hAnsi="仿宋" w:cs="仿宋" w:hint="eastAsia"/>
            <w:lang w:eastAsia="zh-CN"/>
          </w:rPr>
          <w:t>(四)、危机后期修复与改进</w:t>
        </w:r>
        <w:r>
          <w:tab/>
        </w:r>
        <w:r>
          <w:fldChar w:fldCharType="begin"/>
        </w:r>
        <w:r>
          <w:instrText xml:space="preserve"> PAGEREF _Toc8429 \h </w:instrText>
        </w:r>
        <w:r>
          <w:fldChar w:fldCharType="separate"/>
        </w:r>
        <w:r>
          <w:t>53</w:t>
        </w:r>
        <w:r>
          <w:fldChar w:fldCharType="end"/>
        </w:r>
      </w:hyperlink>
    </w:p>
    <w:p>
      <w:pPr>
        <w:pStyle w:val="TOC1"/>
        <w:tabs>
          <w:tab w:val="right" w:leader="dot" w:pos="8306"/>
        </w:tabs>
      </w:pPr>
      <w:hyperlink w:anchor="_Toc14833" w:history="1">
        <w:r>
          <w:rPr>
            <w:rFonts w:ascii="仿宋" w:eastAsia="仿宋" w:hAnsi="仿宋" w:cs="仿宋" w:hint="eastAsia"/>
            <w:lang w:eastAsia="zh-CN"/>
          </w:rPr>
          <w:t>十一、成本控制与效益提升</w:t>
        </w:r>
        <w:r>
          <w:tab/>
        </w:r>
        <w:r>
          <w:fldChar w:fldCharType="begin"/>
        </w:r>
        <w:r>
          <w:instrText xml:space="preserve"> PAGEREF _Toc14833 \h </w:instrText>
        </w:r>
        <w:r>
          <w:fldChar w:fldCharType="separate"/>
        </w:r>
        <w:r>
          <w:t>55</w:t>
        </w:r>
        <w:r>
          <w:fldChar w:fldCharType="end"/>
        </w:r>
      </w:hyperlink>
    </w:p>
    <w:p>
      <w:pPr>
        <w:pStyle w:val="TOC2"/>
        <w:tabs>
          <w:tab w:val="right" w:leader="dot" w:pos="8306"/>
        </w:tabs>
      </w:pPr>
      <w:hyperlink w:anchor="_Toc4640" w:history="1">
        <w:r>
          <w:rPr>
            <w:rFonts w:ascii="仿宋" w:eastAsia="仿宋" w:hAnsi="仿宋" w:cs="仿宋" w:hint="eastAsia"/>
            <w:lang w:eastAsia="zh-CN"/>
          </w:rPr>
          <w:t>(一)、成本核算与预算管理</w:t>
        </w:r>
        <w:r>
          <w:tab/>
        </w:r>
        <w:r>
          <w:fldChar w:fldCharType="begin"/>
        </w:r>
        <w:r>
          <w:instrText xml:space="preserve"> PAGEREF _Toc4640 \h </w:instrText>
        </w:r>
        <w:r>
          <w:fldChar w:fldCharType="separate"/>
        </w:r>
        <w:r>
          <w:t>55</w:t>
        </w:r>
        <w:r>
          <w:fldChar w:fldCharType="end"/>
        </w:r>
      </w:hyperlink>
    </w:p>
    <w:p>
      <w:pPr>
        <w:pStyle w:val="TOC2"/>
        <w:tabs>
          <w:tab w:val="right" w:leader="dot" w:pos="8306"/>
        </w:tabs>
      </w:pPr>
      <w:hyperlink w:anchor="_Toc28113" w:history="1">
        <w:r>
          <w:rPr>
            <w:rFonts w:ascii="仿宋" w:eastAsia="仿宋" w:hAnsi="仿宋" w:cs="仿宋" w:hint="eastAsia"/>
            <w:lang w:eastAsia="zh-CN"/>
          </w:rPr>
          <w:t>(二)、资源利用效率评估</w:t>
        </w:r>
        <w:r>
          <w:tab/>
        </w:r>
        <w:r>
          <w:fldChar w:fldCharType="begin"/>
        </w:r>
        <w:r>
          <w:instrText xml:space="preserve"> PAGEREF _Toc28113 \h </w:instrText>
        </w:r>
        <w:r>
          <w:fldChar w:fldCharType="separate"/>
        </w:r>
        <w:r>
          <w:t>57</w:t>
        </w:r>
        <w:r>
          <w:fldChar w:fldCharType="end"/>
        </w:r>
      </w:hyperlink>
    </w:p>
    <w:p>
      <w:pPr>
        <w:pStyle w:val="TOC2"/>
        <w:tabs>
          <w:tab w:val="right" w:leader="dot" w:pos="8306"/>
        </w:tabs>
      </w:pPr>
      <w:hyperlink w:anchor="_Toc1071" w:history="1">
        <w:r>
          <w:rPr>
            <w:rFonts w:ascii="仿宋" w:eastAsia="仿宋" w:hAnsi="仿宋" w:cs="仿宋" w:hint="eastAsia"/>
            <w:lang w:eastAsia="zh-CN"/>
          </w:rPr>
          <w:t>(三)、降本增效的具体措施</w:t>
        </w:r>
        <w:r>
          <w:tab/>
        </w:r>
        <w:r>
          <w:fldChar w:fldCharType="begin"/>
        </w:r>
        <w:r>
          <w:instrText xml:space="preserve"> PAGEREF _Toc1071 \h </w:instrText>
        </w:r>
        <w:r>
          <w:fldChar w:fldCharType="separate"/>
        </w:r>
        <w:r>
          <w:t>59</w:t>
        </w:r>
        <w:r>
          <w:fldChar w:fldCharType="end"/>
        </w:r>
      </w:hyperlink>
    </w:p>
    <w:p>
      <w:pPr>
        <w:pStyle w:val="TOC2"/>
        <w:tabs>
          <w:tab w:val="right" w:leader="dot" w:pos="8306"/>
        </w:tabs>
      </w:pPr>
      <w:hyperlink w:anchor="_Toc564" w:history="1">
        <w:r>
          <w:rPr>
            <w:rFonts w:ascii="仿宋" w:eastAsia="仿宋" w:hAnsi="仿宋" w:cs="仿宋" w:hint="eastAsia"/>
            <w:lang w:eastAsia="zh-CN"/>
          </w:rPr>
          <w:t>(四)、成本与效益的平衡策略</w:t>
        </w:r>
        <w:r>
          <w:tab/>
        </w:r>
        <w:r>
          <w:fldChar w:fldCharType="begin"/>
        </w:r>
        <w:r>
          <w:instrText xml:space="preserve"> PAGEREF _Toc564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150"/>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226"/>
      <w:r>
        <w:rPr>
          <w:rFonts w:ascii="仿宋" w:eastAsia="仿宋" w:hAnsi="仿宋" w:cs="仿宋" w:hint="eastAsia"/>
          <w:lang w:eastAsia="zh-CN"/>
        </w:rPr>
        <w:t>(一)、化学原料药项目建设期的原辅材料保障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化学原料药项目在施工期间的原辅材料采购主要涵盖以下几个方面：钢材、木材、水泥以及各种建筑和装饰材料。化学原料药项目所在地周边市场拥有丰富的供应资源，有多家供货厂家和商户，能够满足化学原料药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化学原料药项目施工不可或缺的主要材料之一，涵盖结构钢、型钢等多个种类，市场上存在多家专业生产厂家，提供了多样化的选择。木材作为建筑和装饰的重要原材料，周边供应商可提供各类木材品种，以满足化学原料药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化学原料药项目所在地区有多家水泥生产厂家，保障了化学原料药项目对水泥的供应。此外，各种建筑及装饰材料，如砖瓦、涂料、地板等，也能在周边市场找到丰富的品种和供应商，确保化学原料药项目在施工过程中有足够的选择空间。</w:t>
      </w:r>
    </w:p>
    <w:p>
      <w:pPr>
        <w:pStyle w:val="Heading2"/>
        <w:ind w:firstLine="560" w:firstLineChars="200"/>
        <w:rPr>
          <w:rFonts w:ascii="仿宋" w:eastAsia="仿宋" w:hAnsi="仿宋" w:cs="仿宋" w:hint="eastAsia"/>
          <w:sz w:val="28"/>
          <w:lang w:eastAsia="zh-CN"/>
        </w:rPr>
      </w:pPr>
      <w:bookmarkStart w:id="4" w:name="_Toc15842"/>
      <w:r>
        <w:rPr>
          <w:rFonts w:ascii="仿宋" w:eastAsia="仿宋" w:hAnsi="仿宋" w:cs="仿宋" w:hint="eastAsia"/>
          <w:sz w:val="28"/>
          <w:lang w:eastAsia="zh-CN"/>
        </w:rPr>
        <w:t>(二)、化学原料药项目运营期的原辅材料采购与管理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化学原料药项目承办单位将建立健全IS09000质量管理和质量保证体系，确保物料的质量控制和管理符合国际标准。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化学原料药项目在建设时应确保原料来源的稳定可靠，建立长期合作关系，确保建成后原料的质量和连续供应。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5436"/>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制定并执行符合环保法规的排放标准，确保化学原料药项目不对周边环境造成污染。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实施定期的能耗评估，优化生产流程，确保化学原料药项目运行成本最低化。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二、化学原料药项目技术优势分析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投资化学原料药项目具备明显的技术优势，主要体现在以下方面：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化学原料药项目采用先进的节能设施，具备多规格产品转换能力，灵活适应市场需求，运行成本相对较低。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投资化学原料药项目所采用的技术与国内资源条件相适应，具有良好的技术适应性。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化学原料药项目采用的技术工艺路线在国内生产实践中已经得到验证，证明技术成熟可行。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技术支援条件良好，具备较强的可靠性，有助于确保化学原料药项目的平稳运行和高效生产。</w:t>
      </w:r>
    </w:p>
    <w:p>
      <w:pPr>
        <w:pStyle w:val="Heading2"/>
        <w:ind w:firstLine="560" w:firstLineChars="200"/>
        <w:rPr>
          <w:rFonts w:ascii="仿宋" w:eastAsia="仿宋" w:hAnsi="仿宋" w:cs="仿宋" w:hint="eastAsia"/>
          <w:sz w:val="28"/>
          <w:lang w:eastAsia="zh-CN"/>
        </w:rPr>
      </w:pPr>
      <w:bookmarkStart w:id="6" w:name="_Toc7928"/>
      <w:r>
        <w:rPr>
          <w:rFonts w:ascii="仿宋" w:eastAsia="仿宋" w:hAnsi="仿宋" w:cs="仿宋" w:hint="eastAsia"/>
          <w:sz w:val="28"/>
          <w:lang w:eastAsia="zh-CN"/>
        </w:rPr>
        <w:t>(四)、化学原料药项目工艺技术设计方案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的建设和实施过程中，我们坚定贯彻执行“三同时”原则，即环境保护、职业安全卫生、消防及节能的原则。我们注重遵循与环境保护、职业安全卫生、消防及节能相关的法律法规，并全面贯彻各项措施，确保化学原料药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化学原料药项目技术优势分析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在技术方面拥有独特的优势。首先，我们的节能设施是先进的，并具备多规格产品转换的能力，从而确保化学原料药项目在运行过程中能够适应市场需求的变化，具备较低的运行成本。其次，投资化学原料药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化学原料药项目提供了强大的技术支持，使其具备了较强的可靠性。在技术方面，化学原料药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9289"/>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化学原料药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化学原料药项目投资风险，我们将力求选择设备生产厂家，其设备交货期、售后服务、安装调试等方面表现优越，以确保化学原料药项目的顺利进行。我们主要选用国产设备，以减少化学原料药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r>
        <w:rPr>
          <w:rFonts w:ascii="仿宋" w:eastAsia="仿宋" w:hAnsi="仿宋" w:cs="仿宋" w:hint="eastAsia"/>
          <w:sz w:val="28"/>
          <w:lang w:eastAsia="zh-CN"/>
        </w:rPr>
        <w:t xml:space="preserve"> 万元。通过以上措施，我们将确保化学原料药项目在设备采购方面达到最佳性能和效益。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6042"/>
      <w:r>
        <w:rPr>
          <w:rFonts w:ascii="仿宋" w:eastAsia="仿宋" w:hAnsi="仿宋" w:cs="仿宋" w:hint="eastAsia"/>
          <w:sz w:val="28"/>
          <w:lang w:eastAsia="zh-CN"/>
        </w:rPr>
        <w:t>二、化学原料药项目概论</w:t>
      </w:r>
      <w:bookmarkEnd w:id="8"/>
    </w:p>
    <w:p>
      <w:pPr>
        <w:pStyle w:val="Heading2"/>
        <w:rPr>
          <w:rFonts w:ascii="仿宋" w:eastAsia="仿宋" w:hAnsi="仿宋" w:cs="仿宋" w:hint="eastAsia"/>
          <w:lang w:eastAsia="zh-CN"/>
        </w:rPr>
      </w:pPr>
      <w:bookmarkStart w:id="9" w:name="_Toc15304"/>
      <w:r>
        <w:rPr>
          <w:rFonts w:ascii="仿宋" w:eastAsia="仿宋" w:hAnsi="仿宋" w:cs="仿宋" w:hint="eastAsia"/>
          <w:lang w:eastAsia="zh-CN"/>
        </w:rPr>
        <w:t>(一)、创新计划及化学原料药项目性质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XX化学原料药项目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化学原料药项目建设性质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化学原料药项目为新建化学原料药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15855"/>
      <w:r>
        <w:rPr>
          <w:rFonts w:ascii="仿宋" w:eastAsia="仿宋" w:hAnsi="仿宋" w:cs="仿宋" w:hint="eastAsia"/>
          <w:sz w:val="28"/>
          <w:lang w:eastAsia="zh-CN"/>
        </w:rPr>
        <w:t>(二)、主管单位与化学原料药项目执行方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3816"/>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2528"/>
      <w:r>
        <w:rPr>
          <w:rFonts w:ascii="仿宋" w:eastAsia="仿宋" w:hAnsi="仿宋" w:cs="仿宋" w:hint="eastAsia"/>
          <w:sz w:val="28"/>
          <w:lang w:eastAsia="zh-CN"/>
        </w:rPr>
        <w:t>(四)、化学原料药项目提出背景和合理性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化学原料药项目背景分析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化学原料药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化学原料药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化学原料药项目中取得显著的业绩。化学原料药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提出之前，公司进行了全面的市场调研和前期验证工作。这包括对潜在市场的需求分析、竞争对手的情报搜集、潜在客户的反馈等。通过这些工作，我们确信化学原料药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公司的战略规划和业务布局对化学原料药项目提出起到了指导作用。化学原料药项目的提出是为了实现公司更广泛的战略目标，强化在特定领域的竞争实力，实现战略的有序推进和全面实施。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12992"/>
      <w:r>
        <w:rPr>
          <w:rFonts w:ascii="仿宋" w:eastAsia="仿宋" w:hAnsi="仿宋" w:cs="仿宋" w:hint="eastAsia"/>
          <w:sz w:val="28"/>
          <w:lang w:eastAsia="zh-CN"/>
        </w:rPr>
        <w:t>(五)、化学原料药项目选址和土地综合评估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化学原料药项目选址于xxx区，该区地理位置优越，便于物流和人员流动。地处交通枢纽，对于物资运输和市场覆盖都有明显的优势。同时，该区自然环境优美，有利于化学原料药项目的可持续发展。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xxx区具备繁荣的经济环境，市场需求旺盛，为化学原料药项目提供了广阔的发展空间。区域内产业结构合理，对相关产业的支持和引导政策积极，为化学原料药项目的发展提供了有力支持。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选址用地面积为XXXX平方米，用地状况平整且面积充足，为化学原料药项目建设提供了良好的条件。规划布局合理，充分考虑了未来的扩展和发展需求，确保化学原料药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化学原料药项目充分考虑生态环保和社会责任。通过采取现代化的环保技术和管理手段，确保化学原料药项目对周边生态环境的影响最小。化学原料药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考虑到xxx区的地理位置、区域经济环境、用地状况等因素，该用地选址为化学原料药项目提供了得天独厚的优势。用地规模适中，布局合理，有望成为化学原料药项目长期稳健发展的有力支持。</w:t>
      </w:r>
    </w:p>
    <w:p>
      <w:pPr>
        <w:pStyle w:val="Heading2"/>
        <w:ind w:firstLine="560" w:firstLineChars="200"/>
        <w:rPr>
          <w:rFonts w:ascii="仿宋" w:eastAsia="仿宋" w:hAnsi="仿宋" w:cs="仿宋" w:hint="eastAsia"/>
          <w:sz w:val="28"/>
          <w:lang w:eastAsia="zh-CN"/>
        </w:rPr>
      </w:pPr>
      <w:bookmarkStart w:id="14" w:name="_Toc116"/>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净用地面积为XXX平方米，建筑物基底占地面积XXX平方米，总建筑面积达到XXX平方米。其中，规划建设主体工程占地XXXX平方米，为化学原料药项目的核心建设区域。此外，化学原料药项目规划绿化面积为XXX平方米，通过合理规划和设计，将注重打造绿色、生态友好的化学原料药项目环境。</w:t>
      </w:r>
    </w:p>
    <w:p>
      <w:pPr>
        <w:pStyle w:val="Heading2"/>
        <w:ind w:firstLine="560" w:firstLineChars="200"/>
        <w:rPr>
          <w:rFonts w:ascii="仿宋" w:eastAsia="仿宋" w:hAnsi="仿宋" w:cs="仿宋" w:hint="eastAsia"/>
          <w:sz w:val="28"/>
          <w:lang w:eastAsia="zh-CN"/>
        </w:rPr>
      </w:pPr>
      <w:bookmarkStart w:id="15" w:name="_Toc15695"/>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计划购置设备共计XXX台（套），主要包括：XXX生产线、XX设备、XX机、XX机、XXX仪等。设备购置费用为XXX万元，这些设备将在化学原料药项目实施中发挥重要作用，支持化学原料药项目的正常运营和生产。</w:t>
      </w:r>
    </w:p>
    <w:p>
      <w:pPr>
        <w:pStyle w:val="Heading2"/>
        <w:ind w:firstLine="560" w:firstLineChars="200"/>
        <w:rPr>
          <w:rFonts w:ascii="仿宋" w:eastAsia="仿宋" w:hAnsi="仿宋" w:cs="仿宋" w:hint="eastAsia"/>
          <w:sz w:val="28"/>
          <w:lang w:eastAsia="zh-CN"/>
        </w:rPr>
      </w:pPr>
      <w:bookmarkStart w:id="16" w:name="_Toc22537"/>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化学原料药项目建设规划，达产年产品规划设计方案为XXX单位/年。这一方案综合考虑了XXX集团企业的发展战略、产品市场定位、资金筹措能力、产能发展需求、技术条件、销售渠道和策略、管理经验，以及相应的配套设备、人员素质，以及化学原料药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实现产能发展目标，化学原料药项目采用规模化、流水线生产方式进行布局，秉持“循序渐进、量入而出”的原则。这样的布局有助于提高生产效率，优化生产流程，确保产品质量，同时也有利于实现化学原料药项目的可持续发展。</w:t>
      </w:r>
    </w:p>
    <w:p>
      <w:pPr>
        <w:pStyle w:val="Heading2"/>
        <w:ind w:firstLine="560" w:firstLineChars="200"/>
        <w:rPr>
          <w:rFonts w:ascii="仿宋" w:eastAsia="仿宋" w:hAnsi="仿宋" w:cs="仿宋" w:hint="eastAsia"/>
          <w:sz w:val="28"/>
          <w:lang w:eastAsia="zh-CN"/>
        </w:rPr>
      </w:pPr>
      <w:bookmarkStart w:id="17" w:name="_Toc2665"/>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的基础依赖于一系列主要原材料及辅助材料，其中包括Xxx、xxx、xx、xxx、xx等关键成分。为了确保化学原料药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化学原料药项目对原辅材料高标准的要求。他们拥有强大的生产能力和供应链体系，能够灵活应对市场变化，确保在化学原料药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化学原料药项目未来扩大生产规模的需求。通过与这些供货商的密切合作，Xxx集团将确保化学原料药项目在原材料供应方面具有高度的稳定性和可持续性，为化学原料药项目的长期发展打下坚实的基础。这一战略性选择有助于提升化学原料药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18508"/>
      <w:r>
        <w:rPr>
          <w:rFonts w:ascii="仿宋" w:eastAsia="仿宋" w:hAnsi="仿宋" w:cs="仿宋" w:hint="eastAsia"/>
          <w:sz w:val="28"/>
          <w:lang w:eastAsia="zh-CN"/>
        </w:rPr>
        <w:t>(十)、化学原料药项目能源消耗分析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化学原料药项目能耗概况：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药项目年用电量达到XXX千瓦时，相当于消耗了XX吨标准煤。这一电力需求覆盖了XX化学原料药项目的生产、办公以及公用设施等各方面的用电需求。通过合理的电力规划，确保化学原料药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化学原料药项目用水情况：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化学原料药项目年总用水量达到XXX立方米，相当于消耗了XX吨标准煤。主要用水包括生产补给水和办公及生活用水。化学原料药项目通过连接到xxx产业示范园区的市政管网，实现了对可靠水源的充分利用。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化学原料药项目年用电量和总用水量的综合总耗能量（当量值）为XX吨标准煤/年。在达产年，化学原料药项目实现了XX吨标准煤/年的综合节能，总节能率达到了XX%。这意味着化学原料药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化学原料药项目的能源需求和使用情况，还凸显了化学原料药项目在能源管理和节能方面所取得的显著成就。通过细致的能耗统计和全面的节能措施，化学原料药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14733"/>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的规划与设计充分契合xxx产业示范园区的发展方向，遵循了该园区的产业结构调整规划以及国家产业发展政策。我们深刻理解并积极响应国家对产业升级、结构优化的号召，确保化学原料药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化学原料药项目采取了全面而实际可行的治理措施，针对各类污染物制定了科学有效的控制方案，严格按照国家规定的排放标准执行。通过化学原料药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设计中，我们强调了清洁生产的理念，采用了清洁生产工艺，并选择了清洁原材料，以生产环保型产品。同时，我们实施了全面而有效的清洁生产措施，以达到减少和消除污染的目标。在化学原料药项目建成投产后，各项环境指标将严格符合国家和地方清洁生产的标准要求，确保化学原料药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10042"/>
      <w:r>
        <w:rPr>
          <w:rFonts w:ascii="仿宋" w:eastAsia="仿宋" w:hAnsi="仿宋" w:cs="仿宋" w:hint="eastAsia"/>
          <w:sz w:val="28"/>
          <w:lang w:eastAsia="zh-CN"/>
        </w:rPr>
        <w:t>(十二)、化学原料药项目进度规划与执行</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1" w:name="_Toc4949"/>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化学原料药项目总投资及资金构成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化学原料药项目总投资预计为XXX万元，其中固定资产投资为XXX万元，占化学原料药项目总投资的XX%；流动资金为XXX万元，占化学原料药项目总投资的XX%。</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目前，该化学原料药项目的资金筹措阶段由企业自筹，通过内部资金和融资等方式满足化学原料药项目启动和实施的资金需求。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化学原料药项目预期经济效益规划目标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预期在达产年实现营业收入达XXX万元，总成本费用为XXX万元，税金及附加为XXX万元，实现利润总额为XXX万元，利税总额为XXX万元，税后净利润达XXX万元，达产年纳税总额为XXX万元。在达产年，化学原料药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这些预期经济效益规划目标反映了化学原料药项目在经济层面的可行性和潜在收益，为化学原料药项目的推进和实施提供了有力的经济支持。</w:t>
      </w:r>
    </w:p>
    <w:p>
      <w:pPr>
        <w:pStyle w:val="Heading2"/>
        <w:ind w:firstLine="560" w:firstLineChars="200"/>
        <w:rPr>
          <w:rFonts w:ascii="仿宋" w:eastAsia="仿宋" w:hAnsi="仿宋" w:cs="仿宋" w:hint="eastAsia"/>
          <w:sz w:val="28"/>
          <w:lang w:eastAsia="zh-CN"/>
        </w:rPr>
      </w:pPr>
      <w:bookmarkStart w:id="22" w:name="_Toc848"/>
      <w:r>
        <w:rPr>
          <w:rFonts w:ascii="仿宋" w:eastAsia="仿宋" w:hAnsi="仿宋" w:cs="仿宋" w:hint="eastAsia"/>
          <w:sz w:val="28"/>
          <w:lang w:eastAsia="zh-CN"/>
        </w:rPr>
        <w:t>(十四)、报告详解与解释</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1、化学原料药项目符合政策和示范园区发展需求：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化学原料药项目不仅完全符合国家产业发展政策和规划要求，还与XXX产业示范园区及XXX产业示范园区的XX行业布局和结构调整政策相契合。化学原料药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2、化学原料药项目对示范园区经济的促进作用：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化学原料药项目”。这一建设将不仅有力促进XXX产业示范园区的经济发展，创造了XX个就业职位，达产年纳税总额达到XX万元，更将通过化学原料药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3、化学原料药项目的经济效益和投资回报率：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药项目达产年投资利润率高达XX%，投资利税率达到XX%，全部投资回报率为XX%，而全部投资回收期仅为XX年（含建设期）。这意味着化学原料药项目不仅具备强大的盈利能力，同时展现了卓越的抗风险能力，为投资者带来了可观的经济回报，进一步确保了化学原料药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化学原料药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在经济效益、社会效益、环境保护和清洁生产等方面，本化学原料药项目的建设和实施都呈现出积极而可行的前景。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https://d.book118.com/488047140010006043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041B2"/>
    <w:rsid w:val="2CCA2C19"/>
    <w:rsid w:val="2CF041B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88047140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2024-02-06T06:02:00Z</dcterms:created>
  <dcterms:modified xsi:type="dcterms:W3CDTF">2024-02-06T06:03:12Z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9E74A1987D6E4CF787A5E2C51B903294_11</vt:lpwstr>
  </property>
  <property fmtid="{D5CDD505-2E9C-101B-9397-08002B2CF9AE}" pid="3" name="KSOProductBuildVer">
    <vt:lpwstr>2052-12.1.0.16250</vt:lpwstr>
  </property>
</Properties>
</file>