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中低压电缆连接件项目计划设计方案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72" w:history="1">
        <w:r>
          <w:rPr>
            <w:rFonts w:ascii="仿宋" w:eastAsia="仿宋" w:hAnsi="仿宋" w:cs="仿宋" w:hint="eastAsia"/>
            <w:lang w:eastAsia="zh-CN"/>
          </w:rPr>
          <w:t>前言</w:t>
        </w:r>
        <w:r>
          <w:tab/>
        </w:r>
        <w:r>
          <w:fldChar w:fldCharType="begin"/>
        </w:r>
        <w:r>
          <w:instrText xml:space="preserve"> PAGEREF _Toc30672 \h </w:instrText>
        </w:r>
        <w:r>
          <w:fldChar w:fldCharType="separate"/>
        </w:r>
        <w:r>
          <w:t>3</w:t>
        </w:r>
        <w:r>
          <w:fldChar w:fldCharType="end"/>
        </w:r>
      </w:hyperlink>
    </w:p>
    <w:p>
      <w:pPr>
        <w:pStyle w:val="TOC1"/>
        <w:tabs>
          <w:tab w:val="right" w:leader="dot" w:pos="8306"/>
        </w:tabs>
      </w:pPr>
      <w:hyperlink w:anchor="_Toc5810" w:history="1">
        <w:r>
          <w:rPr>
            <w:rFonts w:ascii="仿宋" w:eastAsia="仿宋" w:hAnsi="仿宋" w:cs="仿宋" w:hint="eastAsia"/>
            <w:lang w:eastAsia="zh-CN"/>
          </w:rPr>
          <w:t>一、中低压电缆连接件项目建设背景及必要性分析</w:t>
        </w:r>
        <w:r>
          <w:tab/>
        </w:r>
        <w:r>
          <w:fldChar w:fldCharType="begin"/>
        </w:r>
        <w:r>
          <w:instrText xml:space="preserve"> PAGEREF _Toc5810 \h </w:instrText>
        </w:r>
        <w:r>
          <w:fldChar w:fldCharType="separate"/>
        </w:r>
        <w:r>
          <w:t>3</w:t>
        </w:r>
        <w:r>
          <w:fldChar w:fldCharType="end"/>
        </w:r>
      </w:hyperlink>
    </w:p>
    <w:p>
      <w:pPr>
        <w:pStyle w:val="TOC2"/>
        <w:tabs>
          <w:tab w:val="right" w:leader="dot" w:pos="8306"/>
        </w:tabs>
      </w:pPr>
      <w:hyperlink w:anchor="_Toc15938" w:history="1">
        <w:r>
          <w:rPr>
            <w:rFonts w:ascii="仿宋" w:eastAsia="仿宋" w:hAnsi="仿宋" w:cs="仿宋" w:hint="eastAsia"/>
            <w:lang w:eastAsia="zh-CN"/>
          </w:rPr>
          <w:t>(一)、中低压电缆连接件项目背景分析</w:t>
        </w:r>
        <w:r>
          <w:tab/>
        </w:r>
        <w:r>
          <w:fldChar w:fldCharType="begin"/>
        </w:r>
        <w:r>
          <w:instrText xml:space="preserve"> PAGEREF _Toc15938 \h </w:instrText>
        </w:r>
        <w:r>
          <w:fldChar w:fldCharType="separate"/>
        </w:r>
        <w:r>
          <w:t>3</w:t>
        </w:r>
        <w:r>
          <w:fldChar w:fldCharType="end"/>
        </w:r>
      </w:hyperlink>
    </w:p>
    <w:p>
      <w:pPr>
        <w:pStyle w:val="TOC2"/>
        <w:tabs>
          <w:tab w:val="right" w:leader="dot" w:pos="8306"/>
        </w:tabs>
      </w:pPr>
      <w:hyperlink w:anchor="_Toc28255" w:history="1">
        <w:r>
          <w:rPr>
            <w:rFonts w:ascii="仿宋" w:eastAsia="仿宋" w:hAnsi="仿宋" w:cs="仿宋" w:hint="eastAsia"/>
            <w:lang w:eastAsia="zh-CN"/>
          </w:rPr>
          <w:t>(二)、中低压电缆连接件项目建设必要性分析</w:t>
        </w:r>
        <w:r>
          <w:tab/>
        </w:r>
        <w:r>
          <w:fldChar w:fldCharType="begin"/>
        </w:r>
        <w:r>
          <w:instrText xml:space="preserve"> PAGEREF _Toc28255 \h </w:instrText>
        </w:r>
        <w:r>
          <w:fldChar w:fldCharType="separate"/>
        </w:r>
        <w:r>
          <w:t>5</w:t>
        </w:r>
        <w:r>
          <w:fldChar w:fldCharType="end"/>
        </w:r>
      </w:hyperlink>
    </w:p>
    <w:p>
      <w:pPr>
        <w:pStyle w:val="TOC1"/>
        <w:tabs>
          <w:tab w:val="right" w:leader="dot" w:pos="8306"/>
        </w:tabs>
      </w:pPr>
      <w:hyperlink w:anchor="_Toc3918" w:history="1">
        <w:r>
          <w:rPr>
            <w:rFonts w:ascii="仿宋" w:eastAsia="仿宋" w:hAnsi="仿宋" w:cs="仿宋" w:hint="eastAsia"/>
            <w:lang w:eastAsia="zh-CN"/>
          </w:rPr>
          <w:t>二、工艺说明</w:t>
        </w:r>
        <w:r>
          <w:tab/>
        </w:r>
        <w:r>
          <w:fldChar w:fldCharType="begin"/>
        </w:r>
        <w:r>
          <w:instrText xml:space="preserve"> PAGEREF _Toc3918 \h </w:instrText>
        </w:r>
        <w:r>
          <w:fldChar w:fldCharType="separate"/>
        </w:r>
        <w:r>
          <w:t>6</w:t>
        </w:r>
        <w:r>
          <w:fldChar w:fldCharType="end"/>
        </w:r>
      </w:hyperlink>
    </w:p>
    <w:p>
      <w:pPr>
        <w:pStyle w:val="TOC2"/>
        <w:tabs>
          <w:tab w:val="right" w:leader="dot" w:pos="8306"/>
        </w:tabs>
      </w:pPr>
      <w:hyperlink w:anchor="_Toc26524" w:history="1">
        <w:r>
          <w:rPr>
            <w:rFonts w:ascii="仿宋" w:eastAsia="仿宋" w:hAnsi="仿宋" w:cs="仿宋" w:hint="eastAsia"/>
            <w:lang w:eastAsia="zh-CN"/>
          </w:rPr>
          <w:t>(一)、技术管理特点</w:t>
        </w:r>
        <w:r>
          <w:tab/>
        </w:r>
        <w:r>
          <w:fldChar w:fldCharType="begin"/>
        </w:r>
        <w:r>
          <w:instrText xml:space="preserve"> PAGEREF _Toc26524 \h </w:instrText>
        </w:r>
        <w:r>
          <w:fldChar w:fldCharType="separate"/>
        </w:r>
        <w:r>
          <w:t>6</w:t>
        </w:r>
        <w:r>
          <w:fldChar w:fldCharType="end"/>
        </w:r>
      </w:hyperlink>
    </w:p>
    <w:p>
      <w:pPr>
        <w:pStyle w:val="TOC2"/>
        <w:tabs>
          <w:tab w:val="right" w:leader="dot" w:pos="8306"/>
        </w:tabs>
      </w:pPr>
      <w:hyperlink w:anchor="_Toc145" w:history="1">
        <w:r>
          <w:rPr>
            <w:rFonts w:ascii="仿宋" w:eastAsia="仿宋" w:hAnsi="仿宋" w:cs="仿宋" w:hint="eastAsia"/>
            <w:lang w:eastAsia="zh-CN"/>
          </w:rPr>
          <w:t>(二)、中低压电缆连接件项目工艺技术设计方案</w:t>
        </w:r>
        <w:r>
          <w:tab/>
        </w:r>
        <w:r>
          <w:fldChar w:fldCharType="begin"/>
        </w:r>
        <w:r>
          <w:instrText xml:space="preserve"> PAGEREF _Toc145 \h </w:instrText>
        </w:r>
        <w:r>
          <w:fldChar w:fldCharType="separate"/>
        </w:r>
        <w:r>
          <w:t>7</w:t>
        </w:r>
        <w:r>
          <w:fldChar w:fldCharType="end"/>
        </w:r>
      </w:hyperlink>
    </w:p>
    <w:p>
      <w:pPr>
        <w:pStyle w:val="TOC2"/>
        <w:tabs>
          <w:tab w:val="right" w:leader="dot" w:pos="8306"/>
        </w:tabs>
      </w:pPr>
      <w:hyperlink w:anchor="_Toc5765" w:history="1">
        <w:r>
          <w:rPr>
            <w:rFonts w:ascii="仿宋" w:eastAsia="仿宋" w:hAnsi="仿宋" w:cs="仿宋" w:hint="eastAsia"/>
            <w:lang w:eastAsia="zh-CN"/>
          </w:rPr>
          <w:t>(三)、设备选型方案</w:t>
        </w:r>
        <w:r>
          <w:tab/>
        </w:r>
        <w:r>
          <w:fldChar w:fldCharType="begin"/>
        </w:r>
        <w:r>
          <w:instrText xml:space="preserve"> PAGEREF _Toc5765 \h </w:instrText>
        </w:r>
        <w:r>
          <w:fldChar w:fldCharType="separate"/>
        </w:r>
        <w:r>
          <w:t>9</w:t>
        </w:r>
        <w:r>
          <w:fldChar w:fldCharType="end"/>
        </w:r>
      </w:hyperlink>
    </w:p>
    <w:p>
      <w:pPr>
        <w:pStyle w:val="TOC1"/>
        <w:tabs>
          <w:tab w:val="right" w:leader="dot" w:pos="8306"/>
        </w:tabs>
      </w:pPr>
      <w:hyperlink w:anchor="_Toc7905" w:history="1">
        <w:r>
          <w:rPr>
            <w:rFonts w:ascii="仿宋" w:eastAsia="仿宋" w:hAnsi="仿宋" w:cs="仿宋" w:hint="eastAsia"/>
            <w:lang w:eastAsia="zh-CN"/>
          </w:rPr>
          <w:t>三、中低压电缆连接件项目绩效评估</w:t>
        </w:r>
        <w:r>
          <w:tab/>
        </w:r>
        <w:r>
          <w:fldChar w:fldCharType="begin"/>
        </w:r>
        <w:r>
          <w:instrText xml:space="preserve"> PAGEREF _Toc7905 \h </w:instrText>
        </w:r>
        <w:r>
          <w:fldChar w:fldCharType="separate"/>
        </w:r>
        <w:r>
          <w:t>10</w:t>
        </w:r>
        <w:r>
          <w:fldChar w:fldCharType="end"/>
        </w:r>
      </w:hyperlink>
    </w:p>
    <w:p>
      <w:pPr>
        <w:pStyle w:val="TOC2"/>
        <w:tabs>
          <w:tab w:val="right" w:leader="dot" w:pos="8306"/>
        </w:tabs>
      </w:pPr>
      <w:hyperlink w:anchor="_Toc8475" w:history="1">
        <w:r>
          <w:rPr>
            <w:rFonts w:ascii="仿宋" w:eastAsia="仿宋" w:hAnsi="仿宋" w:cs="仿宋" w:hint="eastAsia"/>
            <w:lang w:eastAsia="zh-CN"/>
          </w:rPr>
          <w:t>(一)、绩效评估指标</w:t>
        </w:r>
        <w:r>
          <w:tab/>
        </w:r>
        <w:r>
          <w:fldChar w:fldCharType="begin"/>
        </w:r>
        <w:r>
          <w:instrText xml:space="preserve"> PAGEREF _Toc8475 \h </w:instrText>
        </w:r>
        <w:r>
          <w:fldChar w:fldCharType="separate"/>
        </w:r>
        <w:r>
          <w:t>10</w:t>
        </w:r>
        <w:r>
          <w:fldChar w:fldCharType="end"/>
        </w:r>
      </w:hyperlink>
    </w:p>
    <w:p>
      <w:pPr>
        <w:pStyle w:val="TOC2"/>
        <w:tabs>
          <w:tab w:val="right" w:leader="dot" w:pos="8306"/>
        </w:tabs>
      </w:pPr>
      <w:hyperlink w:anchor="_Toc6831" w:history="1">
        <w:r>
          <w:rPr>
            <w:rFonts w:ascii="仿宋" w:eastAsia="仿宋" w:hAnsi="仿宋" w:cs="仿宋" w:hint="eastAsia"/>
            <w:lang w:eastAsia="zh-CN"/>
          </w:rPr>
          <w:t>(二)、绩效评估方法</w:t>
        </w:r>
        <w:r>
          <w:tab/>
        </w:r>
        <w:r>
          <w:fldChar w:fldCharType="begin"/>
        </w:r>
        <w:r>
          <w:instrText xml:space="preserve"> PAGEREF _Toc6831 \h </w:instrText>
        </w:r>
        <w:r>
          <w:fldChar w:fldCharType="separate"/>
        </w:r>
        <w:r>
          <w:t>11</w:t>
        </w:r>
        <w:r>
          <w:fldChar w:fldCharType="end"/>
        </w:r>
      </w:hyperlink>
    </w:p>
    <w:p>
      <w:pPr>
        <w:pStyle w:val="TOC2"/>
        <w:tabs>
          <w:tab w:val="right" w:leader="dot" w:pos="8306"/>
        </w:tabs>
      </w:pPr>
      <w:hyperlink w:anchor="_Toc30361" w:history="1">
        <w:r>
          <w:rPr>
            <w:rFonts w:ascii="仿宋" w:eastAsia="仿宋" w:hAnsi="仿宋" w:cs="仿宋" w:hint="eastAsia"/>
            <w:lang w:eastAsia="zh-CN"/>
          </w:rPr>
          <w:t>(三)、绩效评估周期</w:t>
        </w:r>
        <w:r>
          <w:tab/>
        </w:r>
        <w:r>
          <w:fldChar w:fldCharType="begin"/>
        </w:r>
        <w:r>
          <w:instrText xml:space="preserve"> PAGEREF _Toc30361 \h </w:instrText>
        </w:r>
        <w:r>
          <w:fldChar w:fldCharType="separate"/>
        </w:r>
        <w:r>
          <w:t>12</w:t>
        </w:r>
        <w:r>
          <w:fldChar w:fldCharType="end"/>
        </w:r>
      </w:hyperlink>
    </w:p>
    <w:p>
      <w:pPr>
        <w:pStyle w:val="TOC1"/>
        <w:tabs>
          <w:tab w:val="right" w:leader="dot" w:pos="8306"/>
        </w:tabs>
      </w:pPr>
      <w:hyperlink w:anchor="_Toc27803" w:history="1">
        <w:r>
          <w:rPr>
            <w:rFonts w:ascii="仿宋" w:eastAsia="仿宋" w:hAnsi="仿宋" w:cs="仿宋" w:hint="eastAsia"/>
            <w:lang w:eastAsia="zh-CN"/>
          </w:rPr>
          <w:t>四、中低压电缆连接件项目可持续发展</w:t>
        </w:r>
        <w:r>
          <w:tab/>
        </w:r>
        <w:r>
          <w:fldChar w:fldCharType="begin"/>
        </w:r>
        <w:r>
          <w:instrText xml:space="preserve"> PAGEREF _Toc27803 \h </w:instrText>
        </w:r>
        <w:r>
          <w:fldChar w:fldCharType="separate"/>
        </w:r>
        <w:r>
          <w:t>13</w:t>
        </w:r>
        <w:r>
          <w:fldChar w:fldCharType="end"/>
        </w:r>
      </w:hyperlink>
    </w:p>
    <w:p>
      <w:pPr>
        <w:pStyle w:val="TOC2"/>
        <w:tabs>
          <w:tab w:val="right" w:leader="dot" w:pos="8306"/>
        </w:tabs>
      </w:pPr>
      <w:hyperlink w:anchor="_Toc579" w:history="1">
        <w:r>
          <w:rPr>
            <w:rFonts w:ascii="仿宋" w:eastAsia="仿宋" w:hAnsi="仿宋" w:cs="仿宋" w:hint="eastAsia"/>
            <w:lang w:eastAsia="zh-CN"/>
          </w:rPr>
          <w:t>(一)、可持续战略与实践</w:t>
        </w:r>
        <w:r>
          <w:tab/>
        </w:r>
        <w:r>
          <w:fldChar w:fldCharType="begin"/>
        </w:r>
        <w:r>
          <w:instrText xml:space="preserve"> PAGEREF _Toc579 \h </w:instrText>
        </w:r>
        <w:r>
          <w:fldChar w:fldCharType="separate"/>
        </w:r>
        <w:r>
          <w:t>13</w:t>
        </w:r>
        <w:r>
          <w:fldChar w:fldCharType="end"/>
        </w:r>
      </w:hyperlink>
    </w:p>
    <w:p>
      <w:pPr>
        <w:pStyle w:val="TOC2"/>
        <w:tabs>
          <w:tab w:val="right" w:leader="dot" w:pos="8306"/>
        </w:tabs>
      </w:pPr>
      <w:hyperlink w:anchor="_Toc23407" w:history="1">
        <w:r>
          <w:rPr>
            <w:rFonts w:ascii="仿宋" w:eastAsia="仿宋" w:hAnsi="仿宋" w:cs="仿宋" w:hint="eastAsia"/>
            <w:lang w:eastAsia="zh-CN"/>
          </w:rPr>
          <w:t>(二)、环保与社会责任</w:t>
        </w:r>
        <w:r>
          <w:tab/>
        </w:r>
        <w:r>
          <w:fldChar w:fldCharType="begin"/>
        </w:r>
        <w:r>
          <w:instrText xml:space="preserve"> PAGEREF _Toc23407 \h </w:instrText>
        </w:r>
        <w:r>
          <w:fldChar w:fldCharType="separate"/>
        </w:r>
        <w:r>
          <w:t>14</w:t>
        </w:r>
        <w:r>
          <w:fldChar w:fldCharType="end"/>
        </w:r>
      </w:hyperlink>
    </w:p>
    <w:p>
      <w:pPr>
        <w:pStyle w:val="TOC1"/>
        <w:tabs>
          <w:tab w:val="right" w:leader="dot" w:pos="8306"/>
        </w:tabs>
      </w:pPr>
      <w:hyperlink w:anchor="_Toc15854" w:history="1">
        <w:r>
          <w:rPr>
            <w:rFonts w:ascii="仿宋" w:eastAsia="仿宋" w:hAnsi="仿宋" w:cs="仿宋" w:hint="eastAsia"/>
            <w:lang w:eastAsia="zh-CN"/>
          </w:rPr>
          <w:t>五、中低压电缆连接件项目土建工程</w:t>
        </w:r>
        <w:r>
          <w:tab/>
        </w:r>
        <w:r>
          <w:fldChar w:fldCharType="begin"/>
        </w:r>
        <w:r>
          <w:instrText xml:space="preserve"> PAGEREF _Toc15854 \h </w:instrText>
        </w:r>
        <w:r>
          <w:fldChar w:fldCharType="separate"/>
        </w:r>
        <w:r>
          <w:t>15</w:t>
        </w:r>
        <w:r>
          <w:fldChar w:fldCharType="end"/>
        </w:r>
      </w:hyperlink>
    </w:p>
    <w:p>
      <w:pPr>
        <w:pStyle w:val="TOC2"/>
        <w:tabs>
          <w:tab w:val="right" w:leader="dot" w:pos="8306"/>
        </w:tabs>
      </w:pPr>
      <w:hyperlink w:anchor="_Toc22296" w:history="1">
        <w:r>
          <w:rPr>
            <w:rFonts w:ascii="仿宋" w:eastAsia="仿宋" w:hAnsi="仿宋" w:cs="仿宋" w:hint="eastAsia"/>
            <w:lang w:eastAsia="zh-CN"/>
          </w:rPr>
          <w:t>(一)、建筑工程设计原则</w:t>
        </w:r>
        <w:r>
          <w:tab/>
        </w:r>
        <w:r>
          <w:fldChar w:fldCharType="begin"/>
        </w:r>
        <w:r>
          <w:instrText xml:space="preserve"> PAGEREF _Toc22296 \h </w:instrText>
        </w:r>
        <w:r>
          <w:fldChar w:fldCharType="separate"/>
        </w:r>
        <w:r>
          <w:t>15</w:t>
        </w:r>
        <w:r>
          <w:fldChar w:fldCharType="end"/>
        </w:r>
      </w:hyperlink>
    </w:p>
    <w:p>
      <w:pPr>
        <w:pStyle w:val="TOC2"/>
        <w:tabs>
          <w:tab w:val="right" w:leader="dot" w:pos="8306"/>
        </w:tabs>
      </w:pPr>
      <w:hyperlink w:anchor="_Toc27029" w:history="1">
        <w:r>
          <w:rPr>
            <w:rFonts w:ascii="仿宋" w:eastAsia="仿宋" w:hAnsi="仿宋" w:cs="仿宋" w:hint="eastAsia"/>
            <w:lang w:eastAsia="zh-CN"/>
          </w:rPr>
          <w:t>(二)、土建工程设计年限及安全等级</w:t>
        </w:r>
        <w:r>
          <w:tab/>
        </w:r>
        <w:r>
          <w:fldChar w:fldCharType="begin"/>
        </w:r>
        <w:r>
          <w:instrText xml:space="preserve"> PAGEREF _Toc27029 \h </w:instrText>
        </w:r>
        <w:r>
          <w:fldChar w:fldCharType="separate"/>
        </w:r>
        <w:r>
          <w:t>16</w:t>
        </w:r>
        <w:r>
          <w:fldChar w:fldCharType="end"/>
        </w:r>
      </w:hyperlink>
    </w:p>
    <w:p>
      <w:pPr>
        <w:pStyle w:val="TOC2"/>
        <w:tabs>
          <w:tab w:val="right" w:leader="dot" w:pos="8306"/>
        </w:tabs>
      </w:pPr>
      <w:hyperlink w:anchor="_Toc30815" w:history="1">
        <w:r>
          <w:rPr>
            <w:rFonts w:ascii="仿宋" w:eastAsia="仿宋" w:hAnsi="仿宋" w:cs="仿宋" w:hint="eastAsia"/>
            <w:lang w:eastAsia="zh-CN"/>
          </w:rPr>
          <w:t>(三)、建筑工程设计总体要求</w:t>
        </w:r>
        <w:r>
          <w:tab/>
        </w:r>
        <w:r>
          <w:fldChar w:fldCharType="begin"/>
        </w:r>
        <w:r>
          <w:instrText xml:space="preserve"> PAGEREF _Toc30815 \h </w:instrText>
        </w:r>
        <w:r>
          <w:fldChar w:fldCharType="separate"/>
        </w:r>
        <w:r>
          <w:t>18</w:t>
        </w:r>
        <w:r>
          <w:fldChar w:fldCharType="end"/>
        </w:r>
      </w:hyperlink>
    </w:p>
    <w:p>
      <w:pPr>
        <w:pStyle w:val="TOC2"/>
        <w:tabs>
          <w:tab w:val="right" w:leader="dot" w:pos="8306"/>
        </w:tabs>
      </w:pPr>
      <w:hyperlink w:anchor="_Toc6318" w:history="1">
        <w:r>
          <w:rPr>
            <w:rFonts w:ascii="仿宋" w:eastAsia="仿宋" w:hAnsi="仿宋" w:cs="仿宋" w:hint="eastAsia"/>
            <w:lang w:eastAsia="zh-CN"/>
          </w:rPr>
          <w:t>(四)、土建工程建设指标</w:t>
        </w:r>
        <w:r>
          <w:tab/>
        </w:r>
        <w:r>
          <w:fldChar w:fldCharType="begin"/>
        </w:r>
        <w:r>
          <w:instrText xml:space="preserve"> PAGEREF _Toc6318 \h </w:instrText>
        </w:r>
        <w:r>
          <w:fldChar w:fldCharType="separate"/>
        </w:r>
        <w:r>
          <w:t>18</w:t>
        </w:r>
        <w:r>
          <w:fldChar w:fldCharType="end"/>
        </w:r>
      </w:hyperlink>
    </w:p>
    <w:p>
      <w:pPr>
        <w:pStyle w:val="TOC1"/>
        <w:tabs>
          <w:tab w:val="right" w:leader="dot" w:pos="8306"/>
        </w:tabs>
      </w:pPr>
      <w:hyperlink w:anchor="_Toc13164" w:history="1">
        <w:r>
          <w:rPr>
            <w:rFonts w:ascii="仿宋" w:eastAsia="仿宋" w:hAnsi="仿宋" w:cs="仿宋" w:hint="eastAsia"/>
            <w:lang w:eastAsia="zh-CN"/>
          </w:rPr>
          <w:t>六、中低压电缆连接件项目危机管理</w:t>
        </w:r>
        <w:r>
          <w:tab/>
        </w:r>
        <w:r>
          <w:fldChar w:fldCharType="begin"/>
        </w:r>
        <w:r>
          <w:instrText xml:space="preserve"> PAGEREF _Toc13164 \h </w:instrText>
        </w:r>
        <w:r>
          <w:fldChar w:fldCharType="separate"/>
        </w:r>
        <w:r>
          <w:t>18</w:t>
        </w:r>
        <w:r>
          <w:fldChar w:fldCharType="end"/>
        </w:r>
      </w:hyperlink>
    </w:p>
    <w:p>
      <w:pPr>
        <w:pStyle w:val="TOC2"/>
        <w:tabs>
          <w:tab w:val="right" w:leader="dot" w:pos="8306"/>
        </w:tabs>
      </w:pPr>
      <w:hyperlink w:anchor="_Toc2851" w:history="1">
        <w:r>
          <w:rPr>
            <w:rFonts w:ascii="仿宋" w:eastAsia="仿宋" w:hAnsi="仿宋" w:cs="仿宋" w:hint="eastAsia"/>
            <w:lang w:eastAsia="zh-CN"/>
          </w:rPr>
          <w:t>(一)、危机预警与识别</w:t>
        </w:r>
        <w:r>
          <w:tab/>
        </w:r>
        <w:r>
          <w:fldChar w:fldCharType="begin"/>
        </w:r>
        <w:r>
          <w:instrText xml:space="preserve"> PAGEREF _Toc2851 \h </w:instrText>
        </w:r>
        <w:r>
          <w:fldChar w:fldCharType="separate"/>
        </w:r>
        <w:r>
          <w:t>18</w:t>
        </w:r>
        <w:r>
          <w:fldChar w:fldCharType="end"/>
        </w:r>
      </w:hyperlink>
    </w:p>
    <w:p>
      <w:pPr>
        <w:pStyle w:val="TOC2"/>
        <w:tabs>
          <w:tab w:val="right" w:leader="dot" w:pos="8306"/>
        </w:tabs>
      </w:pPr>
      <w:hyperlink w:anchor="_Toc31576" w:history="1">
        <w:r>
          <w:rPr>
            <w:rFonts w:ascii="仿宋" w:eastAsia="仿宋" w:hAnsi="仿宋" w:cs="仿宋" w:hint="eastAsia"/>
            <w:lang w:eastAsia="zh-CN"/>
          </w:rPr>
          <w:t>(二)、危机应对与恢复</w:t>
        </w:r>
        <w:r>
          <w:tab/>
        </w:r>
        <w:r>
          <w:fldChar w:fldCharType="begin"/>
        </w:r>
        <w:r>
          <w:instrText xml:space="preserve"> PAGEREF _Toc31576 \h </w:instrText>
        </w:r>
        <w:r>
          <w:fldChar w:fldCharType="separate"/>
        </w:r>
        <w:r>
          <w:t>20</w:t>
        </w:r>
        <w:r>
          <w:fldChar w:fldCharType="end"/>
        </w:r>
      </w:hyperlink>
    </w:p>
    <w:p>
      <w:pPr>
        <w:pStyle w:val="TOC1"/>
        <w:tabs>
          <w:tab w:val="right" w:leader="dot" w:pos="8306"/>
        </w:tabs>
      </w:pPr>
      <w:hyperlink w:anchor="_Toc14107" w:history="1">
        <w:r>
          <w:rPr>
            <w:rFonts w:ascii="仿宋" w:eastAsia="仿宋" w:hAnsi="仿宋" w:cs="仿宋" w:hint="eastAsia"/>
            <w:lang w:eastAsia="zh-CN"/>
          </w:rPr>
          <w:t>七、中低压电缆连接件项目投资规划</w:t>
        </w:r>
        <w:r>
          <w:tab/>
        </w:r>
        <w:r>
          <w:fldChar w:fldCharType="begin"/>
        </w:r>
        <w:r>
          <w:instrText xml:space="preserve"> PAGEREF _Toc14107 \h </w:instrText>
        </w:r>
        <w:r>
          <w:fldChar w:fldCharType="separate"/>
        </w:r>
        <w:r>
          <w:t>21</w:t>
        </w:r>
        <w:r>
          <w:fldChar w:fldCharType="end"/>
        </w:r>
      </w:hyperlink>
    </w:p>
    <w:p>
      <w:pPr>
        <w:pStyle w:val="TOC2"/>
        <w:tabs>
          <w:tab w:val="right" w:leader="dot" w:pos="8306"/>
        </w:tabs>
      </w:pPr>
      <w:hyperlink w:anchor="_Toc18266" w:history="1">
        <w:r>
          <w:rPr>
            <w:rFonts w:ascii="仿宋" w:eastAsia="仿宋" w:hAnsi="仿宋" w:cs="仿宋" w:hint="eastAsia"/>
            <w:lang w:eastAsia="zh-CN"/>
          </w:rPr>
          <w:t>(一)、中低压电缆连接件项目总投资估算</w:t>
        </w:r>
        <w:r>
          <w:tab/>
        </w:r>
        <w:r>
          <w:fldChar w:fldCharType="begin"/>
        </w:r>
        <w:r>
          <w:instrText xml:space="preserve"> PAGEREF _Toc18266 \h </w:instrText>
        </w:r>
        <w:r>
          <w:fldChar w:fldCharType="separate"/>
        </w:r>
        <w:r>
          <w:t>21</w:t>
        </w:r>
        <w:r>
          <w:fldChar w:fldCharType="end"/>
        </w:r>
      </w:hyperlink>
    </w:p>
    <w:p>
      <w:pPr>
        <w:pStyle w:val="TOC2"/>
        <w:tabs>
          <w:tab w:val="right" w:leader="dot" w:pos="8306"/>
        </w:tabs>
      </w:pPr>
      <w:hyperlink w:anchor="_Toc20981" w:history="1">
        <w:r>
          <w:rPr>
            <w:rFonts w:ascii="仿宋" w:eastAsia="仿宋" w:hAnsi="仿宋" w:cs="仿宋" w:hint="eastAsia"/>
            <w:lang w:eastAsia="zh-CN"/>
          </w:rPr>
          <w:t>(二)、资金筹措</w:t>
        </w:r>
        <w:r>
          <w:tab/>
        </w:r>
        <w:r>
          <w:fldChar w:fldCharType="begin"/>
        </w:r>
        <w:r>
          <w:instrText xml:space="preserve"> PAGEREF _Toc20981 \h </w:instrText>
        </w:r>
        <w:r>
          <w:fldChar w:fldCharType="separate"/>
        </w:r>
        <w:r>
          <w:t>22</w:t>
        </w:r>
        <w:r>
          <w:fldChar w:fldCharType="end"/>
        </w:r>
      </w:hyperlink>
    </w:p>
    <w:p>
      <w:pPr>
        <w:pStyle w:val="TOC1"/>
        <w:tabs>
          <w:tab w:val="right" w:leader="dot" w:pos="8306"/>
        </w:tabs>
      </w:pPr>
      <w:hyperlink w:anchor="_Toc11859" w:history="1">
        <w:r>
          <w:rPr>
            <w:rFonts w:ascii="仿宋" w:eastAsia="仿宋" w:hAnsi="仿宋" w:cs="仿宋" w:hint="eastAsia"/>
            <w:lang w:eastAsia="zh-CN"/>
          </w:rPr>
          <w:t>八、中低压电缆连接件项目人力资源管理</w:t>
        </w:r>
        <w:r>
          <w:tab/>
        </w:r>
        <w:r>
          <w:fldChar w:fldCharType="begin"/>
        </w:r>
        <w:r>
          <w:instrText xml:space="preserve"> PAGEREF _Toc11859 \h </w:instrText>
        </w:r>
        <w:r>
          <w:fldChar w:fldCharType="separate"/>
        </w:r>
        <w:r>
          <w:t>23</w:t>
        </w:r>
        <w:r>
          <w:fldChar w:fldCharType="end"/>
        </w:r>
      </w:hyperlink>
    </w:p>
    <w:p>
      <w:pPr>
        <w:pStyle w:val="TOC2"/>
        <w:tabs>
          <w:tab w:val="right" w:leader="dot" w:pos="8306"/>
        </w:tabs>
      </w:pPr>
      <w:hyperlink w:anchor="_Toc23067" w:history="1">
        <w:r>
          <w:rPr>
            <w:rFonts w:ascii="仿宋" w:eastAsia="仿宋" w:hAnsi="仿宋" w:cs="仿宋" w:hint="eastAsia"/>
            <w:lang w:eastAsia="zh-CN"/>
          </w:rPr>
          <w:t>(一)、建立健全的预算管理制度</w:t>
        </w:r>
        <w:r>
          <w:tab/>
        </w:r>
        <w:r>
          <w:fldChar w:fldCharType="begin"/>
        </w:r>
        <w:r>
          <w:instrText xml:space="preserve"> PAGEREF _Toc23067 \h </w:instrText>
        </w:r>
        <w:r>
          <w:fldChar w:fldCharType="separate"/>
        </w:r>
        <w:r>
          <w:t>23</w:t>
        </w:r>
        <w:r>
          <w:fldChar w:fldCharType="end"/>
        </w:r>
      </w:hyperlink>
    </w:p>
    <w:p>
      <w:pPr>
        <w:pStyle w:val="TOC2"/>
        <w:tabs>
          <w:tab w:val="right" w:leader="dot" w:pos="8306"/>
        </w:tabs>
      </w:pPr>
      <w:hyperlink w:anchor="_Toc13255" w:history="1">
        <w:r>
          <w:rPr>
            <w:rFonts w:ascii="仿宋" w:eastAsia="仿宋" w:hAnsi="仿宋" w:cs="仿宋" w:hint="eastAsia"/>
            <w:lang w:eastAsia="zh-CN"/>
          </w:rPr>
          <w:t>(二)、加强资金流动监控</w:t>
        </w:r>
        <w:r>
          <w:tab/>
        </w:r>
        <w:r>
          <w:fldChar w:fldCharType="begin"/>
        </w:r>
        <w:r>
          <w:instrText xml:space="preserve"> PAGEREF _Toc13255 \h </w:instrText>
        </w:r>
        <w:r>
          <w:fldChar w:fldCharType="separate"/>
        </w:r>
        <w:r>
          <w:t>25</w:t>
        </w:r>
        <w:r>
          <w:fldChar w:fldCharType="end"/>
        </w:r>
      </w:hyperlink>
    </w:p>
    <w:p>
      <w:pPr>
        <w:pStyle w:val="TOC2"/>
        <w:tabs>
          <w:tab w:val="right" w:leader="dot" w:pos="8306"/>
        </w:tabs>
      </w:pPr>
      <w:hyperlink w:anchor="_Toc28842" w:history="1">
        <w:r>
          <w:rPr>
            <w:rFonts w:ascii="仿宋" w:eastAsia="仿宋" w:hAnsi="仿宋" w:cs="仿宋" w:hint="eastAsia"/>
            <w:lang w:eastAsia="zh-CN"/>
          </w:rPr>
          <w:t>(三)、制定完善的风险控制机制</w:t>
        </w:r>
        <w:r>
          <w:tab/>
        </w:r>
        <w:r>
          <w:fldChar w:fldCharType="begin"/>
        </w:r>
        <w:r>
          <w:instrText xml:space="preserve"> PAGEREF _Toc28842 \h </w:instrText>
        </w:r>
        <w:r>
          <w:fldChar w:fldCharType="separate"/>
        </w:r>
        <w:r>
          <w:t>26</w:t>
        </w:r>
        <w:r>
          <w:fldChar w:fldCharType="end"/>
        </w:r>
      </w:hyperlink>
    </w:p>
    <w:p>
      <w:pPr>
        <w:pStyle w:val="TOC2"/>
        <w:tabs>
          <w:tab w:val="right" w:leader="dot" w:pos="8306"/>
        </w:tabs>
      </w:pPr>
      <w:hyperlink w:anchor="_Toc31102" w:history="1">
        <w:r>
          <w:rPr>
            <w:rFonts w:ascii="仿宋" w:eastAsia="仿宋" w:hAnsi="仿宋" w:cs="仿宋" w:hint="eastAsia"/>
            <w:lang w:eastAsia="zh-CN"/>
          </w:rPr>
          <w:t>(四)、优化成本管理</w:t>
        </w:r>
        <w:r>
          <w:tab/>
        </w:r>
        <w:r>
          <w:fldChar w:fldCharType="begin"/>
        </w:r>
        <w:r>
          <w:instrText xml:space="preserve"> PAGEREF _Toc31102 \h </w:instrText>
        </w:r>
        <w:r>
          <w:fldChar w:fldCharType="separate"/>
        </w:r>
        <w:r>
          <w:t>28</w:t>
        </w:r>
        <w:r>
          <w:fldChar w:fldCharType="end"/>
        </w:r>
      </w:hyperlink>
    </w:p>
    <w:p>
      <w:pPr>
        <w:pStyle w:val="TOC1"/>
        <w:tabs>
          <w:tab w:val="right" w:leader="dot" w:pos="8306"/>
        </w:tabs>
      </w:pPr>
      <w:hyperlink w:anchor="_Toc2292" w:history="1">
        <w:r>
          <w:rPr>
            <w:rFonts w:ascii="仿宋" w:eastAsia="仿宋" w:hAnsi="仿宋" w:cs="仿宋" w:hint="eastAsia"/>
            <w:lang w:eastAsia="zh-CN"/>
          </w:rPr>
          <w:t>九、中低压电缆连接件项目环境影响分析</w:t>
        </w:r>
        <w:r>
          <w:tab/>
        </w:r>
        <w:r>
          <w:fldChar w:fldCharType="begin"/>
        </w:r>
        <w:r>
          <w:instrText xml:space="preserve"> PAGEREF _Toc2292 \h </w:instrText>
        </w:r>
        <w:r>
          <w:fldChar w:fldCharType="separate"/>
        </w:r>
        <w:r>
          <w:t>29</w:t>
        </w:r>
        <w:r>
          <w:fldChar w:fldCharType="end"/>
        </w:r>
      </w:hyperlink>
    </w:p>
    <w:p>
      <w:pPr>
        <w:pStyle w:val="TOC2"/>
        <w:tabs>
          <w:tab w:val="right" w:leader="dot" w:pos="8306"/>
        </w:tabs>
      </w:pPr>
      <w:hyperlink w:anchor="_Toc25453" w:history="1">
        <w:r>
          <w:rPr>
            <w:rFonts w:ascii="仿宋" w:eastAsia="仿宋" w:hAnsi="仿宋" w:cs="仿宋" w:hint="eastAsia"/>
            <w:lang w:eastAsia="zh-CN"/>
          </w:rPr>
          <w:t>(一)、建设区域环境质量现状</w:t>
        </w:r>
        <w:r>
          <w:tab/>
        </w:r>
        <w:r>
          <w:fldChar w:fldCharType="begin"/>
        </w:r>
        <w:r>
          <w:instrText xml:space="preserve"> PAGEREF _Toc25453 \h </w:instrText>
        </w:r>
        <w:r>
          <w:fldChar w:fldCharType="separate"/>
        </w:r>
        <w:r>
          <w:t>29</w:t>
        </w:r>
        <w:r>
          <w:fldChar w:fldCharType="end"/>
        </w:r>
      </w:hyperlink>
    </w:p>
    <w:p>
      <w:pPr>
        <w:pStyle w:val="TOC2"/>
        <w:tabs>
          <w:tab w:val="right" w:leader="dot" w:pos="8306"/>
        </w:tabs>
      </w:pPr>
      <w:hyperlink w:anchor="_Toc25954" w:history="1">
        <w:r>
          <w:rPr>
            <w:rFonts w:ascii="仿宋" w:eastAsia="仿宋" w:hAnsi="仿宋" w:cs="仿宋" w:hint="eastAsia"/>
            <w:lang w:eastAsia="zh-CN"/>
          </w:rPr>
          <w:t>(二)、建设期环境保护</w:t>
        </w:r>
        <w:r>
          <w:tab/>
        </w:r>
        <w:r>
          <w:fldChar w:fldCharType="begin"/>
        </w:r>
        <w:r>
          <w:instrText xml:space="preserve"> PAGEREF _Toc25954 \h </w:instrText>
        </w:r>
        <w:r>
          <w:fldChar w:fldCharType="separate"/>
        </w:r>
        <w:r>
          <w:t>30</w:t>
        </w:r>
        <w:r>
          <w:fldChar w:fldCharType="end"/>
        </w:r>
      </w:hyperlink>
    </w:p>
    <w:p>
      <w:pPr>
        <w:pStyle w:val="TOC2"/>
        <w:tabs>
          <w:tab w:val="right" w:leader="dot" w:pos="8306"/>
        </w:tabs>
      </w:pPr>
      <w:hyperlink w:anchor="_Toc26512" w:history="1">
        <w:r>
          <w:rPr>
            <w:rFonts w:ascii="仿宋" w:eastAsia="仿宋" w:hAnsi="仿宋" w:cs="仿宋" w:hint="eastAsia"/>
            <w:lang w:eastAsia="zh-CN"/>
          </w:rPr>
          <w:t>(三)、运营期环境保护</w:t>
        </w:r>
        <w:r>
          <w:tab/>
        </w:r>
        <w:r>
          <w:fldChar w:fldCharType="begin"/>
        </w:r>
        <w:r>
          <w:instrText xml:space="preserve"> PAGEREF _Toc26512 \h </w:instrText>
        </w:r>
        <w:r>
          <w:fldChar w:fldCharType="separate"/>
        </w:r>
        <w:r>
          <w:t>32</w:t>
        </w:r>
        <w:r>
          <w:fldChar w:fldCharType="end"/>
        </w:r>
      </w:hyperlink>
    </w:p>
    <w:p>
      <w:pPr>
        <w:pStyle w:val="TOC2"/>
        <w:tabs>
          <w:tab w:val="right" w:leader="dot" w:pos="8306"/>
        </w:tabs>
      </w:pPr>
      <w:hyperlink w:anchor="_Toc21588" w:history="1">
        <w:r>
          <w:rPr>
            <w:rFonts w:ascii="仿宋" w:eastAsia="仿宋" w:hAnsi="仿宋" w:cs="仿宋" w:hint="eastAsia"/>
            <w:lang w:eastAsia="zh-CN"/>
          </w:rPr>
          <w:t>(四)、中低压电缆连接件项目建设对区域经济的影响</w:t>
        </w:r>
        <w:r>
          <w:tab/>
        </w:r>
        <w:r>
          <w:fldChar w:fldCharType="begin"/>
        </w:r>
        <w:r>
          <w:instrText xml:space="preserve"> PAGEREF _Toc21588 \h </w:instrText>
        </w:r>
        <w:r>
          <w:fldChar w:fldCharType="separate"/>
        </w:r>
        <w:r>
          <w:t>33</w:t>
        </w:r>
        <w:r>
          <w:fldChar w:fldCharType="end"/>
        </w:r>
      </w:hyperlink>
    </w:p>
    <w:p>
      <w:pPr>
        <w:pStyle w:val="TOC2"/>
        <w:tabs>
          <w:tab w:val="right" w:leader="dot" w:pos="8306"/>
        </w:tabs>
      </w:pPr>
      <w:hyperlink w:anchor="_Toc20948" w:history="1">
        <w:r>
          <w:rPr>
            <w:rFonts w:ascii="仿宋" w:eastAsia="仿宋" w:hAnsi="仿宋" w:cs="仿宋" w:hint="eastAsia"/>
            <w:lang w:eastAsia="zh-CN"/>
          </w:rPr>
          <w:t>(五)、废弃物处理</w:t>
        </w:r>
        <w:r>
          <w:tab/>
        </w:r>
        <w:r>
          <w:fldChar w:fldCharType="begin"/>
        </w:r>
        <w:r>
          <w:instrText xml:space="preserve"> PAGEREF _Toc20948 \h </w:instrText>
        </w:r>
        <w:r>
          <w:fldChar w:fldCharType="separate"/>
        </w:r>
        <w:r>
          <w:t>35</w:t>
        </w:r>
        <w:r>
          <w:fldChar w:fldCharType="end"/>
        </w:r>
      </w:hyperlink>
    </w:p>
    <w:p>
      <w:pPr>
        <w:pStyle w:val="TOC2"/>
        <w:tabs>
          <w:tab w:val="right" w:leader="dot" w:pos="8306"/>
        </w:tabs>
      </w:pPr>
      <w:hyperlink w:anchor="_Toc29916" w:history="1">
        <w:r>
          <w:rPr>
            <w:rFonts w:ascii="仿宋" w:eastAsia="仿宋" w:hAnsi="仿宋" w:cs="仿宋" w:hint="eastAsia"/>
            <w:lang w:eastAsia="zh-CN"/>
          </w:rPr>
          <w:t>(六)、特殊环境影响分析</w:t>
        </w:r>
        <w:r>
          <w:tab/>
        </w:r>
        <w:r>
          <w:fldChar w:fldCharType="begin"/>
        </w:r>
        <w:r>
          <w:instrText xml:space="preserve"> PAGEREF _Toc29916 \h </w:instrText>
        </w:r>
        <w:r>
          <w:fldChar w:fldCharType="separate"/>
        </w:r>
        <w:r>
          <w:t>36</w:t>
        </w:r>
        <w:r>
          <w:fldChar w:fldCharType="end"/>
        </w:r>
      </w:hyperlink>
    </w:p>
    <w:p>
      <w:pPr>
        <w:pStyle w:val="TOC2"/>
        <w:tabs>
          <w:tab w:val="right" w:leader="dot" w:pos="8306"/>
        </w:tabs>
      </w:pPr>
      <w:hyperlink w:anchor="_Toc17497" w:history="1">
        <w:r>
          <w:rPr>
            <w:rFonts w:ascii="仿宋" w:eastAsia="仿宋" w:hAnsi="仿宋" w:cs="仿宋" w:hint="eastAsia"/>
            <w:lang w:eastAsia="zh-CN"/>
          </w:rPr>
          <w:t>(七)、清洁生产</w:t>
        </w:r>
        <w:r>
          <w:tab/>
        </w:r>
        <w:r>
          <w:fldChar w:fldCharType="begin"/>
        </w:r>
        <w:r>
          <w:instrText xml:space="preserve"> PAGEREF _Toc17497 \h </w:instrText>
        </w:r>
        <w:r>
          <w:fldChar w:fldCharType="separate"/>
        </w:r>
        <w:r>
          <w:t>38</w:t>
        </w:r>
        <w:r>
          <w:fldChar w:fldCharType="end"/>
        </w:r>
      </w:hyperlink>
    </w:p>
    <w:p>
      <w:pPr>
        <w:pStyle w:val="TOC2"/>
        <w:tabs>
          <w:tab w:val="right" w:leader="dot" w:pos="8306"/>
        </w:tabs>
      </w:pPr>
      <w:hyperlink w:anchor="_Toc19092" w:history="1">
        <w:r>
          <w:rPr>
            <w:rFonts w:ascii="仿宋" w:eastAsia="仿宋" w:hAnsi="仿宋" w:cs="仿宋" w:hint="eastAsia"/>
            <w:lang w:eastAsia="zh-CN"/>
          </w:rPr>
          <w:t>(八)、环境保护综合评价</w:t>
        </w:r>
        <w:r>
          <w:tab/>
        </w:r>
        <w:r>
          <w:fldChar w:fldCharType="begin"/>
        </w:r>
        <w:r>
          <w:instrText xml:space="preserve"> PAGEREF _Toc19092 \h </w:instrText>
        </w:r>
        <w:r>
          <w:fldChar w:fldCharType="separate"/>
        </w:r>
        <w:r>
          <w:t>39</w:t>
        </w:r>
        <w:r>
          <w:fldChar w:fldCharType="end"/>
        </w:r>
      </w:hyperlink>
    </w:p>
    <w:p>
      <w:pPr>
        <w:pStyle w:val="TOC1"/>
        <w:tabs>
          <w:tab w:val="right" w:leader="dot" w:pos="8306"/>
        </w:tabs>
      </w:pPr>
      <w:hyperlink w:anchor="_Toc15998" w:history="1">
        <w:r>
          <w:rPr>
            <w:rFonts w:ascii="仿宋" w:eastAsia="仿宋" w:hAnsi="仿宋" w:cs="仿宋" w:hint="eastAsia"/>
            <w:lang w:eastAsia="zh-CN"/>
          </w:rPr>
          <w:t>十、中低压电缆连接件项目财务管理</w:t>
        </w:r>
        <w:r>
          <w:tab/>
        </w:r>
        <w:r>
          <w:fldChar w:fldCharType="begin"/>
        </w:r>
        <w:r>
          <w:instrText xml:space="preserve"> PAGEREF _Toc15998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96" w:history="1">
        <w:r>
          <w:rPr>
            <w:rFonts w:ascii="仿宋" w:eastAsia="仿宋" w:hAnsi="仿宋" w:cs="仿宋" w:hint="eastAsia"/>
            <w:lang w:eastAsia="zh-CN"/>
          </w:rPr>
          <w:t>(一)、资金需求大</w:t>
        </w:r>
        <w:r>
          <w:tab/>
        </w:r>
        <w:r>
          <w:fldChar w:fldCharType="begin"/>
        </w:r>
        <w:r>
          <w:instrText xml:space="preserve"> PAGEREF _Toc24796 \h </w:instrText>
        </w:r>
        <w:r>
          <w:fldChar w:fldCharType="separate"/>
        </w:r>
        <w:r>
          <w:t>40</w:t>
        </w:r>
        <w:r>
          <w:fldChar w:fldCharType="end"/>
        </w:r>
      </w:hyperlink>
    </w:p>
    <w:p>
      <w:pPr>
        <w:pStyle w:val="TOC2"/>
        <w:tabs>
          <w:tab w:val="right" w:leader="dot" w:pos="8306"/>
        </w:tabs>
      </w:pPr>
      <w:hyperlink w:anchor="_Toc2461" w:history="1">
        <w:r>
          <w:rPr>
            <w:rFonts w:ascii="仿宋" w:eastAsia="仿宋" w:hAnsi="仿宋" w:cs="仿宋" w:hint="eastAsia"/>
            <w:lang w:eastAsia="zh-CN"/>
          </w:rPr>
          <w:t>(二)、研发周期长</w:t>
        </w:r>
        <w:r>
          <w:tab/>
        </w:r>
        <w:r>
          <w:fldChar w:fldCharType="begin"/>
        </w:r>
        <w:r>
          <w:instrText xml:space="preserve"> PAGEREF _Toc2461 \h </w:instrText>
        </w:r>
        <w:r>
          <w:fldChar w:fldCharType="separate"/>
        </w:r>
        <w:r>
          <w:t>41</w:t>
        </w:r>
        <w:r>
          <w:fldChar w:fldCharType="end"/>
        </w:r>
      </w:hyperlink>
    </w:p>
    <w:p>
      <w:pPr>
        <w:pStyle w:val="TOC2"/>
        <w:tabs>
          <w:tab w:val="right" w:leader="dot" w:pos="8306"/>
        </w:tabs>
      </w:pPr>
      <w:hyperlink w:anchor="_Toc317" w:history="1">
        <w:r>
          <w:rPr>
            <w:rFonts w:ascii="仿宋" w:eastAsia="仿宋" w:hAnsi="仿宋" w:cs="仿宋" w:hint="eastAsia"/>
            <w:lang w:eastAsia="zh-CN"/>
          </w:rPr>
          <w:t>(三)、市场风险大</w:t>
        </w:r>
        <w:r>
          <w:tab/>
        </w:r>
        <w:r>
          <w:fldChar w:fldCharType="begin"/>
        </w:r>
        <w:r>
          <w:instrText xml:space="preserve"> PAGEREF _Toc317 \h </w:instrText>
        </w:r>
        <w:r>
          <w:fldChar w:fldCharType="separate"/>
        </w:r>
        <w:r>
          <w:t>43</w:t>
        </w:r>
        <w:r>
          <w:fldChar w:fldCharType="end"/>
        </w:r>
      </w:hyperlink>
    </w:p>
    <w:p>
      <w:pPr>
        <w:pStyle w:val="TOC2"/>
        <w:tabs>
          <w:tab w:val="right" w:leader="dot" w:pos="8306"/>
        </w:tabs>
      </w:pPr>
      <w:hyperlink w:anchor="_Toc8290" w:history="1">
        <w:r>
          <w:rPr>
            <w:rFonts w:ascii="仿宋" w:eastAsia="仿宋" w:hAnsi="仿宋" w:cs="仿宋" w:hint="eastAsia"/>
            <w:lang w:eastAsia="zh-CN"/>
          </w:rPr>
          <w:t>(四)、利润率高</w:t>
        </w:r>
        <w:r>
          <w:tab/>
        </w:r>
        <w:r>
          <w:fldChar w:fldCharType="begin"/>
        </w:r>
        <w:r>
          <w:instrText xml:space="preserve"> PAGEREF _Toc8290 \h </w:instrText>
        </w:r>
        <w:r>
          <w:fldChar w:fldCharType="separate"/>
        </w:r>
        <w:r>
          <w:t>45</w:t>
        </w:r>
        <w:r>
          <w:fldChar w:fldCharType="end"/>
        </w:r>
      </w:hyperlink>
    </w:p>
    <w:p>
      <w:pPr>
        <w:pStyle w:val="TOC1"/>
        <w:tabs>
          <w:tab w:val="right" w:leader="dot" w:pos="8306"/>
        </w:tabs>
      </w:pPr>
      <w:hyperlink w:anchor="_Toc24016" w:history="1">
        <w:r>
          <w:rPr>
            <w:rFonts w:ascii="仿宋" w:eastAsia="仿宋" w:hAnsi="仿宋" w:cs="仿宋" w:hint="eastAsia"/>
            <w:lang w:eastAsia="zh-CN"/>
          </w:rPr>
          <w:t>十一、中低压电缆连接件项目计划安排</w:t>
        </w:r>
        <w:r>
          <w:tab/>
        </w:r>
        <w:r>
          <w:fldChar w:fldCharType="begin"/>
        </w:r>
        <w:r>
          <w:instrText xml:space="preserve"> PAGEREF _Toc24016 \h </w:instrText>
        </w:r>
        <w:r>
          <w:fldChar w:fldCharType="separate"/>
        </w:r>
        <w:r>
          <w:t>48</w:t>
        </w:r>
        <w:r>
          <w:fldChar w:fldCharType="end"/>
        </w:r>
      </w:hyperlink>
    </w:p>
    <w:p>
      <w:pPr>
        <w:pStyle w:val="TOC2"/>
        <w:tabs>
          <w:tab w:val="right" w:leader="dot" w:pos="8306"/>
        </w:tabs>
      </w:pPr>
      <w:hyperlink w:anchor="_Toc3618" w:history="1">
        <w:r>
          <w:rPr>
            <w:rFonts w:ascii="仿宋" w:eastAsia="仿宋" w:hAnsi="仿宋" w:cs="仿宋" w:hint="eastAsia"/>
            <w:lang w:eastAsia="zh-CN"/>
          </w:rPr>
          <w:t>(一)、建设周期</w:t>
        </w:r>
        <w:r>
          <w:tab/>
        </w:r>
        <w:r>
          <w:fldChar w:fldCharType="begin"/>
        </w:r>
        <w:r>
          <w:instrText xml:space="preserve"> PAGEREF _Toc3618 \h </w:instrText>
        </w:r>
        <w:r>
          <w:fldChar w:fldCharType="separate"/>
        </w:r>
        <w:r>
          <w:t>48</w:t>
        </w:r>
        <w:r>
          <w:fldChar w:fldCharType="end"/>
        </w:r>
      </w:hyperlink>
    </w:p>
    <w:p>
      <w:pPr>
        <w:pStyle w:val="TOC2"/>
        <w:tabs>
          <w:tab w:val="right" w:leader="dot" w:pos="8306"/>
        </w:tabs>
      </w:pPr>
      <w:hyperlink w:anchor="_Toc22476" w:history="1">
        <w:r>
          <w:rPr>
            <w:rFonts w:ascii="仿宋" w:eastAsia="仿宋" w:hAnsi="仿宋" w:cs="仿宋" w:hint="eastAsia"/>
            <w:lang w:eastAsia="zh-CN"/>
          </w:rPr>
          <w:t>(二)、建设进度</w:t>
        </w:r>
        <w:r>
          <w:tab/>
        </w:r>
        <w:r>
          <w:fldChar w:fldCharType="begin"/>
        </w:r>
        <w:r>
          <w:instrText xml:space="preserve"> PAGEREF _Toc22476 \h </w:instrText>
        </w:r>
        <w:r>
          <w:fldChar w:fldCharType="separate"/>
        </w:r>
        <w:r>
          <w:t>49</w:t>
        </w:r>
        <w:r>
          <w:fldChar w:fldCharType="end"/>
        </w:r>
      </w:hyperlink>
    </w:p>
    <w:p>
      <w:pPr>
        <w:pStyle w:val="TOC2"/>
        <w:tabs>
          <w:tab w:val="right" w:leader="dot" w:pos="8306"/>
        </w:tabs>
      </w:pPr>
      <w:hyperlink w:anchor="_Toc28061" w:history="1">
        <w:r>
          <w:rPr>
            <w:rFonts w:ascii="仿宋" w:eastAsia="仿宋" w:hAnsi="仿宋" w:cs="仿宋" w:hint="eastAsia"/>
            <w:lang w:eastAsia="zh-CN"/>
          </w:rPr>
          <w:t>(三)、进度安排注意事项</w:t>
        </w:r>
        <w:r>
          <w:tab/>
        </w:r>
        <w:r>
          <w:fldChar w:fldCharType="begin"/>
        </w:r>
        <w:r>
          <w:instrText xml:space="preserve"> PAGEREF _Toc28061 \h </w:instrText>
        </w:r>
        <w:r>
          <w:fldChar w:fldCharType="separate"/>
        </w:r>
        <w:r>
          <w:t>50</w:t>
        </w:r>
        <w:r>
          <w:fldChar w:fldCharType="end"/>
        </w:r>
      </w:hyperlink>
    </w:p>
    <w:p>
      <w:pPr>
        <w:pStyle w:val="TOC2"/>
        <w:tabs>
          <w:tab w:val="right" w:leader="dot" w:pos="8306"/>
        </w:tabs>
      </w:pPr>
      <w:hyperlink w:anchor="_Toc2994" w:history="1">
        <w:r>
          <w:rPr>
            <w:rFonts w:ascii="仿宋" w:eastAsia="仿宋" w:hAnsi="仿宋" w:cs="仿宋" w:hint="eastAsia"/>
            <w:lang w:eastAsia="zh-CN"/>
          </w:rPr>
          <w:t>(四)、人力资源配置</w:t>
        </w:r>
        <w:r>
          <w:tab/>
        </w:r>
        <w:r>
          <w:fldChar w:fldCharType="begin"/>
        </w:r>
        <w:r>
          <w:instrText xml:space="preserve"> PAGEREF _Toc2994 \h </w:instrText>
        </w:r>
        <w:r>
          <w:fldChar w:fldCharType="separate"/>
        </w:r>
        <w:r>
          <w:t>51</w:t>
        </w:r>
        <w:r>
          <w:fldChar w:fldCharType="end"/>
        </w:r>
      </w:hyperlink>
    </w:p>
    <w:p>
      <w:pPr>
        <w:pStyle w:val="TOC1"/>
        <w:tabs>
          <w:tab w:val="right" w:leader="dot" w:pos="8306"/>
        </w:tabs>
      </w:pPr>
      <w:hyperlink w:anchor="_Toc11016" w:history="1">
        <w:r>
          <w:rPr>
            <w:rFonts w:ascii="仿宋" w:eastAsia="仿宋" w:hAnsi="仿宋" w:cs="仿宋" w:hint="eastAsia"/>
            <w:lang w:eastAsia="zh-CN"/>
          </w:rPr>
          <w:t>十二、中低压电缆连接件项目经营效益</w:t>
        </w:r>
        <w:r>
          <w:tab/>
        </w:r>
        <w:r>
          <w:fldChar w:fldCharType="begin"/>
        </w:r>
        <w:r>
          <w:instrText xml:space="preserve"> PAGEREF _Toc11016 \h </w:instrText>
        </w:r>
        <w:r>
          <w:fldChar w:fldCharType="separate"/>
        </w:r>
        <w:r>
          <w:t>52</w:t>
        </w:r>
        <w:r>
          <w:fldChar w:fldCharType="end"/>
        </w:r>
      </w:hyperlink>
    </w:p>
    <w:p>
      <w:pPr>
        <w:pStyle w:val="TOC2"/>
        <w:tabs>
          <w:tab w:val="right" w:leader="dot" w:pos="8306"/>
        </w:tabs>
      </w:pPr>
      <w:hyperlink w:anchor="_Toc22450" w:history="1">
        <w:r>
          <w:rPr>
            <w:rFonts w:ascii="仿宋" w:eastAsia="仿宋" w:hAnsi="仿宋" w:cs="仿宋" w:hint="eastAsia"/>
            <w:lang w:eastAsia="zh-CN"/>
          </w:rPr>
          <w:t>(一)、经济评价财务测算</w:t>
        </w:r>
        <w:r>
          <w:tab/>
        </w:r>
        <w:r>
          <w:fldChar w:fldCharType="begin"/>
        </w:r>
        <w:r>
          <w:instrText xml:space="preserve"> PAGEREF _Toc22450 \h </w:instrText>
        </w:r>
        <w:r>
          <w:fldChar w:fldCharType="separate"/>
        </w:r>
        <w:r>
          <w:t>52</w:t>
        </w:r>
        <w:r>
          <w:fldChar w:fldCharType="end"/>
        </w:r>
      </w:hyperlink>
    </w:p>
    <w:p>
      <w:pPr>
        <w:pStyle w:val="TOC2"/>
        <w:tabs>
          <w:tab w:val="right" w:leader="dot" w:pos="8306"/>
        </w:tabs>
      </w:pPr>
      <w:hyperlink w:anchor="_Toc2915" w:history="1">
        <w:r>
          <w:rPr>
            <w:rFonts w:ascii="仿宋" w:eastAsia="仿宋" w:hAnsi="仿宋" w:cs="仿宋" w:hint="eastAsia"/>
            <w:lang w:eastAsia="zh-CN"/>
          </w:rPr>
          <w:t>(二)、中低压电缆连接件项目盈利能力分析</w:t>
        </w:r>
        <w:r>
          <w:tab/>
        </w:r>
        <w:r>
          <w:fldChar w:fldCharType="begin"/>
        </w:r>
        <w:r>
          <w:instrText xml:space="preserve"> PAGEREF _Toc2915 \h </w:instrText>
        </w:r>
        <w:r>
          <w:fldChar w:fldCharType="separate"/>
        </w:r>
        <w:r>
          <w:t>53</w:t>
        </w:r>
        <w:r>
          <w:fldChar w:fldCharType="end"/>
        </w:r>
      </w:hyperlink>
    </w:p>
    <w:p>
      <w:pPr>
        <w:pStyle w:val="TOC1"/>
        <w:tabs>
          <w:tab w:val="right" w:leader="dot" w:pos="8306"/>
        </w:tabs>
      </w:pPr>
      <w:hyperlink w:anchor="_Toc30256" w:history="1">
        <w:r>
          <w:rPr>
            <w:rFonts w:ascii="仿宋" w:eastAsia="仿宋" w:hAnsi="仿宋" w:cs="仿宋" w:hint="eastAsia"/>
            <w:lang w:eastAsia="zh-CN"/>
          </w:rPr>
          <w:t>十三、中低压电缆连接件项目实施时间节点</w:t>
        </w:r>
        <w:r>
          <w:tab/>
        </w:r>
        <w:r>
          <w:fldChar w:fldCharType="begin"/>
        </w:r>
        <w:r>
          <w:instrText xml:space="preserve"> PAGEREF _Toc30256 \h </w:instrText>
        </w:r>
        <w:r>
          <w:fldChar w:fldCharType="separate"/>
        </w:r>
        <w:r>
          <w:t>54</w:t>
        </w:r>
        <w:r>
          <w:fldChar w:fldCharType="end"/>
        </w:r>
      </w:hyperlink>
    </w:p>
    <w:p>
      <w:pPr>
        <w:pStyle w:val="TOC2"/>
        <w:tabs>
          <w:tab w:val="right" w:leader="dot" w:pos="8306"/>
        </w:tabs>
      </w:pPr>
      <w:hyperlink w:anchor="_Toc19289" w:history="1">
        <w:r>
          <w:rPr>
            <w:rFonts w:ascii="仿宋" w:eastAsia="仿宋" w:hAnsi="仿宋" w:cs="仿宋" w:hint="eastAsia"/>
            <w:lang w:eastAsia="zh-CN"/>
          </w:rPr>
          <w:t>(一)、中低压电缆连接件项目启动阶段时间节点</w:t>
        </w:r>
        <w:r>
          <w:tab/>
        </w:r>
        <w:r>
          <w:fldChar w:fldCharType="begin"/>
        </w:r>
        <w:r>
          <w:instrText xml:space="preserve"> PAGEREF _Toc19289 \h </w:instrText>
        </w:r>
        <w:r>
          <w:fldChar w:fldCharType="separate"/>
        </w:r>
        <w:r>
          <w:t>54</w:t>
        </w:r>
        <w:r>
          <w:fldChar w:fldCharType="end"/>
        </w:r>
      </w:hyperlink>
    </w:p>
    <w:p>
      <w:pPr>
        <w:pStyle w:val="TOC2"/>
        <w:tabs>
          <w:tab w:val="right" w:leader="dot" w:pos="8306"/>
        </w:tabs>
      </w:pPr>
      <w:hyperlink w:anchor="_Toc21919" w:history="1">
        <w:r>
          <w:rPr>
            <w:rFonts w:ascii="仿宋" w:eastAsia="仿宋" w:hAnsi="仿宋" w:cs="仿宋" w:hint="eastAsia"/>
            <w:lang w:eastAsia="zh-CN"/>
          </w:rPr>
          <w:t>(二)、中低压电缆连接件项目执行阶段时间节点</w:t>
        </w:r>
        <w:r>
          <w:tab/>
        </w:r>
        <w:r>
          <w:fldChar w:fldCharType="begin"/>
        </w:r>
        <w:r>
          <w:instrText xml:space="preserve"> PAGEREF _Toc21919 \h </w:instrText>
        </w:r>
        <w:r>
          <w:fldChar w:fldCharType="separate"/>
        </w:r>
        <w:r>
          <w:t>55</w:t>
        </w:r>
        <w:r>
          <w:fldChar w:fldCharType="end"/>
        </w:r>
      </w:hyperlink>
    </w:p>
    <w:p>
      <w:pPr>
        <w:pStyle w:val="TOC2"/>
        <w:tabs>
          <w:tab w:val="right" w:leader="dot" w:pos="8306"/>
        </w:tabs>
      </w:pPr>
      <w:hyperlink w:anchor="_Toc31291" w:history="1">
        <w:r>
          <w:rPr>
            <w:rFonts w:ascii="仿宋" w:eastAsia="仿宋" w:hAnsi="仿宋" w:cs="仿宋" w:hint="eastAsia"/>
            <w:lang w:eastAsia="zh-CN"/>
          </w:rPr>
          <w:t>(三)、中低压电缆连接件项目完成阶段时间节点</w:t>
        </w:r>
        <w:r>
          <w:tab/>
        </w:r>
        <w:r>
          <w:fldChar w:fldCharType="begin"/>
        </w:r>
        <w:r>
          <w:instrText xml:space="preserve"> PAGEREF _Toc31291 \h </w:instrText>
        </w:r>
        <w:r>
          <w:fldChar w:fldCharType="separate"/>
        </w:r>
        <w:r>
          <w:t>56</w:t>
        </w:r>
        <w:r>
          <w:fldChar w:fldCharType="end"/>
        </w:r>
      </w:hyperlink>
    </w:p>
    <w:p>
      <w:pPr>
        <w:pStyle w:val="TOC1"/>
        <w:tabs>
          <w:tab w:val="right" w:leader="dot" w:pos="8306"/>
        </w:tabs>
      </w:pPr>
      <w:hyperlink w:anchor="_Toc24587" w:history="1">
        <w:r>
          <w:rPr>
            <w:rFonts w:ascii="仿宋" w:eastAsia="仿宋" w:hAnsi="仿宋" w:cs="仿宋" w:hint="eastAsia"/>
            <w:lang w:eastAsia="zh-CN"/>
          </w:rPr>
          <w:t>十四、中低压电缆连接件项目实施保障措施</w:t>
        </w:r>
        <w:r>
          <w:tab/>
        </w:r>
        <w:r>
          <w:fldChar w:fldCharType="begin"/>
        </w:r>
        <w:r>
          <w:instrText xml:space="preserve"> PAGEREF _Toc24587 \h </w:instrText>
        </w:r>
        <w:r>
          <w:fldChar w:fldCharType="separate"/>
        </w:r>
        <w:r>
          <w:t>57</w:t>
        </w:r>
        <w:r>
          <w:fldChar w:fldCharType="end"/>
        </w:r>
      </w:hyperlink>
    </w:p>
    <w:p>
      <w:pPr>
        <w:pStyle w:val="TOC2"/>
        <w:tabs>
          <w:tab w:val="right" w:leader="dot" w:pos="8306"/>
        </w:tabs>
      </w:pPr>
      <w:hyperlink w:anchor="_Toc6625" w:history="1">
        <w:r>
          <w:rPr>
            <w:rFonts w:ascii="仿宋" w:eastAsia="仿宋" w:hAnsi="仿宋" w:cs="仿宋" w:hint="eastAsia"/>
            <w:lang w:eastAsia="zh-CN"/>
          </w:rPr>
          <w:t>(一)、中低压电缆连接件项目实施保障机制</w:t>
        </w:r>
        <w:r>
          <w:tab/>
        </w:r>
        <w:r>
          <w:fldChar w:fldCharType="begin"/>
        </w:r>
        <w:r>
          <w:instrText xml:space="preserve"> PAGEREF _Toc6625 \h </w:instrText>
        </w:r>
        <w:r>
          <w:fldChar w:fldCharType="separate"/>
        </w:r>
        <w:r>
          <w:t>57</w:t>
        </w:r>
        <w:r>
          <w:fldChar w:fldCharType="end"/>
        </w:r>
      </w:hyperlink>
    </w:p>
    <w:p>
      <w:pPr>
        <w:pStyle w:val="TOC2"/>
        <w:tabs>
          <w:tab w:val="right" w:leader="dot" w:pos="8306"/>
        </w:tabs>
      </w:pPr>
      <w:hyperlink w:anchor="_Toc14336" w:history="1">
        <w:r>
          <w:rPr>
            <w:rFonts w:ascii="仿宋" w:eastAsia="仿宋" w:hAnsi="仿宋" w:cs="仿宋" w:hint="eastAsia"/>
            <w:lang w:eastAsia="zh-CN"/>
          </w:rPr>
          <w:t>(二)、中低压电缆连接件项目法律合规要求</w:t>
        </w:r>
        <w:r>
          <w:tab/>
        </w:r>
        <w:r>
          <w:fldChar w:fldCharType="begin"/>
        </w:r>
        <w:r>
          <w:instrText xml:space="preserve"> PAGEREF _Toc14336 \h </w:instrText>
        </w:r>
        <w:r>
          <w:fldChar w:fldCharType="separate"/>
        </w:r>
        <w:r>
          <w:t>61</w:t>
        </w:r>
        <w:r>
          <w:fldChar w:fldCharType="end"/>
        </w:r>
      </w:hyperlink>
    </w:p>
    <w:p>
      <w:pPr>
        <w:pStyle w:val="TOC2"/>
        <w:tabs>
          <w:tab w:val="right" w:leader="dot" w:pos="8306"/>
        </w:tabs>
      </w:pPr>
      <w:hyperlink w:anchor="_Toc4716" w:history="1">
        <w:r>
          <w:rPr>
            <w:rFonts w:ascii="仿宋" w:eastAsia="仿宋" w:hAnsi="仿宋" w:cs="仿宋" w:hint="eastAsia"/>
            <w:lang w:eastAsia="zh-CN"/>
          </w:rPr>
          <w:t>(三)、中低压电缆连接件项目合同管理与法律事务</w:t>
        </w:r>
        <w:r>
          <w:tab/>
        </w:r>
        <w:r>
          <w:fldChar w:fldCharType="begin"/>
        </w:r>
        <w:r>
          <w:instrText xml:space="preserve"> PAGEREF _Toc4716 \h </w:instrText>
        </w:r>
        <w:r>
          <w:fldChar w:fldCharType="separate"/>
        </w:r>
        <w:r>
          <w:t>66</w:t>
        </w:r>
        <w:r>
          <w:fldChar w:fldCharType="end"/>
        </w:r>
      </w:hyperlink>
    </w:p>
    <w:p>
      <w:pPr>
        <w:pStyle w:val="TOC2"/>
        <w:tabs>
          <w:tab w:val="right" w:leader="dot" w:pos="8306"/>
        </w:tabs>
      </w:pPr>
      <w:hyperlink w:anchor="_Toc23997" w:history="1">
        <w:r>
          <w:rPr>
            <w:rFonts w:ascii="仿宋" w:eastAsia="仿宋" w:hAnsi="仿宋" w:cs="仿宋" w:hint="eastAsia"/>
            <w:lang w:eastAsia="zh-CN"/>
          </w:rPr>
          <w:t>(四)、中低压电缆连接件项目知识产权保护策略</w:t>
        </w:r>
        <w:r>
          <w:tab/>
        </w:r>
        <w:r>
          <w:fldChar w:fldCharType="begin"/>
        </w:r>
        <w:r>
          <w:instrText xml:space="preserve"> PAGEREF _Toc23997 \h </w:instrText>
        </w:r>
        <w:r>
          <w:fldChar w:fldCharType="separate"/>
        </w:r>
        <w:r>
          <w:t>72</w:t>
        </w:r>
        <w:r>
          <w:fldChar w:fldCharType="end"/>
        </w:r>
      </w:hyperlink>
    </w:p>
    <w:p>
      <w:pPr>
        <w:pStyle w:val="TOC1"/>
        <w:tabs>
          <w:tab w:val="right" w:leader="dot" w:pos="8306"/>
        </w:tabs>
      </w:pPr>
      <w:hyperlink w:anchor="_Toc16704" w:history="1">
        <w:r>
          <w:rPr>
            <w:rFonts w:ascii="仿宋" w:eastAsia="仿宋" w:hAnsi="仿宋" w:cs="仿宋" w:hint="eastAsia"/>
            <w:lang w:eastAsia="zh-CN"/>
          </w:rPr>
          <w:t>十五、营销与推广策略</w:t>
        </w:r>
        <w:r>
          <w:tab/>
        </w:r>
        <w:r>
          <w:fldChar w:fldCharType="begin"/>
        </w:r>
        <w:r>
          <w:instrText xml:space="preserve"> PAGEREF _Toc16704 \h </w:instrText>
        </w:r>
        <w:r>
          <w:fldChar w:fldCharType="separate"/>
        </w:r>
        <w:r>
          <w:t>75</w:t>
        </w:r>
        <w:r>
          <w:fldChar w:fldCharType="end"/>
        </w:r>
      </w:hyperlink>
    </w:p>
    <w:p>
      <w:pPr>
        <w:pStyle w:val="TOC2"/>
        <w:tabs>
          <w:tab w:val="right" w:leader="dot" w:pos="8306"/>
        </w:tabs>
      </w:pPr>
      <w:hyperlink w:anchor="_Toc1735" w:history="1">
        <w:r>
          <w:rPr>
            <w:rFonts w:ascii="仿宋" w:eastAsia="仿宋" w:hAnsi="仿宋" w:cs="仿宋" w:hint="eastAsia"/>
            <w:lang w:eastAsia="zh-CN"/>
          </w:rPr>
          <w:t>(一)、产品/服务定位与特点</w:t>
        </w:r>
        <w:r>
          <w:tab/>
        </w:r>
        <w:r>
          <w:fldChar w:fldCharType="begin"/>
        </w:r>
        <w:r>
          <w:instrText xml:space="preserve"> PAGEREF _Toc1735 \h </w:instrText>
        </w:r>
        <w:r>
          <w:fldChar w:fldCharType="separate"/>
        </w:r>
        <w:r>
          <w:t>75</w:t>
        </w:r>
        <w:r>
          <w:fldChar w:fldCharType="end"/>
        </w:r>
      </w:hyperlink>
    </w:p>
    <w:p>
      <w:pPr>
        <w:pStyle w:val="TOC2"/>
        <w:tabs>
          <w:tab w:val="right" w:leader="dot" w:pos="8306"/>
        </w:tabs>
      </w:pPr>
      <w:hyperlink w:anchor="_Toc25778" w:history="1">
        <w:r>
          <w:rPr>
            <w:rFonts w:ascii="仿宋" w:eastAsia="仿宋" w:hAnsi="仿宋" w:cs="仿宋" w:hint="eastAsia"/>
            <w:lang w:eastAsia="zh-CN"/>
          </w:rPr>
          <w:t>(二)、市场定位与竞争分析</w:t>
        </w:r>
        <w:r>
          <w:tab/>
        </w:r>
        <w:r>
          <w:fldChar w:fldCharType="begin"/>
        </w:r>
        <w:r>
          <w:instrText xml:space="preserve"> PAGEREF _Toc25778 \h </w:instrText>
        </w:r>
        <w:r>
          <w:fldChar w:fldCharType="separate"/>
        </w:r>
        <w:r>
          <w:t>76</w:t>
        </w:r>
        <w:r>
          <w:fldChar w:fldCharType="end"/>
        </w:r>
      </w:hyperlink>
    </w:p>
    <w:p>
      <w:pPr>
        <w:pStyle w:val="TOC2"/>
        <w:tabs>
          <w:tab w:val="right" w:leader="dot" w:pos="8306"/>
        </w:tabs>
      </w:pPr>
      <w:hyperlink w:anchor="_Toc862" w:history="1">
        <w:r>
          <w:rPr>
            <w:rFonts w:ascii="仿宋" w:eastAsia="仿宋" w:hAnsi="仿宋" w:cs="仿宋" w:hint="eastAsia"/>
            <w:lang w:eastAsia="zh-CN"/>
          </w:rPr>
          <w:t>(三)、营销渠道与策略</w:t>
        </w:r>
        <w:r>
          <w:tab/>
        </w:r>
        <w:r>
          <w:fldChar w:fldCharType="begin"/>
        </w:r>
        <w:r>
          <w:instrText xml:space="preserve"> PAGEREF _Toc862 \h </w:instrText>
        </w:r>
        <w:r>
          <w:fldChar w:fldCharType="separate"/>
        </w:r>
        <w:r>
          <w:t>78</w:t>
        </w:r>
        <w:r>
          <w:fldChar w:fldCharType="end"/>
        </w:r>
      </w:hyperlink>
    </w:p>
    <w:p>
      <w:pPr>
        <w:pStyle w:val="TOC2"/>
        <w:tabs>
          <w:tab w:val="right" w:leader="dot" w:pos="8306"/>
        </w:tabs>
      </w:pPr>
      <w:hyperlink w:anchor="_Toc29245" w:history="1">
        <w:r>
          <w:rPr>
            <w:rFonts w:ascii="仿宋" w:eastAsia="仿宋" w:hAnsi="仿宋" w:cs="仿宋" w:hint="eastAsia"/>
            <w:lang w:eastAsia="zh-CN"/>
          </w:rPr>
          <w:t>(四)、推广与宣传活动</w:t>
        </w:r>
        <w:r>
          <w:tab/>
        </w:r>
        <w:r>
          <w:fldChar w:fldCharType="begin"/>
        </w:r>
        <w:r>
          <w:instrText xml:space="preserve"> PAGEREF _Toc29245 \h </w:instrText>
        </w:r>
        <w:r>
          <w:fldChar w:fldCharType="separate"/>
        </w:r>
        <w:r>
          <w:t>79</w:t>
        </w:r>
        <w:r>
          <w:fldChar w:fldCharType="end"/>
        </w:r>
      </w:hyperlink>
    </w:p>
    <w:p>
      <w:pPr>
        <w:pStyle w:val="TOC1"/>
        <w:tabs>
          <w:tab w:val="right" w:leader="dot" w:pos="8306"/>
        </w:tabs>
      </w:pPr>
      <w:hyperlink w:anchor="_Toc10346" w:history="1">
        <w:r>
          <w:rPr>
            <w:rFonts w:ascii="仿宋" w:eastAsia="仿宋" w:hAnsi="仿宋" w:cs="仿宋" w:hint="eastAsia"/>
            <w:lang w:eastAsia="zh-CN"/>
          </w:rPr>
          <w:t>十六、利益相关者分析与沟通计划</w:t>
        </w:r>
        <w:r>
          <w:tab/>
        </w:r>
        <w:r>
          <w:fldChar w:fldCharType="begin"/>
        </w:r>
        <w:r>
          <w:instrText xml:space="preserve"> PAGEREF _Toc10346 \h </w:instrText>
        </w:r>
        <w:r>
          <w:fldChar w:fldCharType="separate"/>
        </w:r>
        <w:r>
          <w:t>84</w:t>
        </w:r>
        <w:r>
          <w:fldChar w:fldCharType="end"/>
        </w:r>
      </w:hyperlink>
    </w:p>
    <w:p>
      <w:pPr>
        <w:pStyle w:val="TOC2"/>
        <w:tabs>
          <w:tab w:val="right" w:leader="dot" w:pos="8306"/>
        </w:tabs>
      </w:pPr>
      <w:hyperlink w:anchor="_Toc4918" w:history="1">
        <w:r>
          <w:rPr>
            <w:rFonts w:ascii="仿宋" w:eastAsia="仿宋" w:hAnsi="仿宋" w:cs="仿宋" w:hint="eastAsia"/>
            <w:lang w:eastAsia="zh-CN"/>
          </w:rPr>
          <w:t>(一)、利益相关者分析</w:t>
        </w:r>
        <w:r>
          <w:tab/>
        </w:r>
        <w:r>
          <w:fldChar w:fldCharType="begin"/>
        </w:r>
        <w:r>
          <w:instrText xml:space="preserve"> PAGEREF _Toc4918 \h </w:instrText>
        </w:r>
        <w:r>
          <w:fldChar w:fldCharType="separate"/>
        </w:r>
        <w:r>
          <w:t>84</w:t>
        </w:r>
        <w:r>
          <w:fldChar w:fldCharType="end"/>
        </w:r>
      </w:hyperlink>
    </w:p>
    <w:p>
      <w:pPr>
        <w:pStyle w:val="TOC2"/>
        <w:tabs>
          <w:tab w:val="right" w:leader="dot" w:pos="8306"/>
        </w:tabs>
      </w:pPr>
      <w:hyperlink w:anchor="_Toc10696" w:history="1">
        <w:r>
          <w:rPr>
            <w:rFonts w:ascii="仿宋" w:eastAsia="仿宋" w:hAnsi="仿宋" w:cs="仿宋" w:hint="eastAsia"/>
            <w:lang w:eastAsia="zh-CN"/>
          </w:rPr>
          <w:t>(二)、沟通计划</w:t>
        </w:r>
        <w:r>
          <w:tab/>
        </w:r>
        <w:r>
          <w:fldChar w:fldCharType="begin"/>
        </w:r>
        <w:r>
          <w:instrText xml:space="preserve"> PAGEREF _Toc10696 \h </w:instrText>
        </w:r>
        <w:r>
          <w:fldChar w:fldCharType="separate"/>
        </w:r>
        <w:r>
          <w:t>85</w:t>
        </w:r>
        <w:r>
          <w:fldChar w:fldCharType="end"/>
        </w:r>
      </w:hyperlink>
    </w:p>
    <w:p>
      <w:pPr>
        <w:pStyle w:val="TOC1"/>
        <w:tabs>
          <w:tab w:val="right" w:leader="dot" w:pos="8306"/>
        </w:tabs>
      </w:pPr>
      <w:hyperlink w:anchor="_Toc9309" w:history="1">
        <w:r>
          <w:rPr>
            <w:rFonts w:ascii="仿宋" w:eastAsia="仿宋" w:hAnsi="仿宋" w:cs="仿宋" w:hint="eastAsia"/>
            <w:lang w:eastAsia="zh-CN"/>
          </w:rPr>
          <w:t>十七、供应链管理</w:t>
        </w:r>
        <w:r>
          <w:tab/>
        </w:r>
        <w:r>
          <w:fldChar w:fldCharType="begin"/>
        </w:r>
        <w:r>
          <w:instrText xml:space="preserve"> PAGEREF _Toc9309 \h </w:instrText>
        </w:r>
        <w:r>
          <w:fldChar w:fldCharType="separate"/>
        </w:r>
        <w:r>
          <w:t>86</w:t>
        </w:r>
        <w:r>
          <w:fldChar w:fldCharType="end"/>
        </w:r>
      </w:hyperlink>
    </w:p>
    <w:p>
      <w:pPr>
        <w:pStyle w:val="TOC2"/>
        <w:tabs>
          <w:tab w:val="right" w:leader="dot" w:pos="8306"/>
        </w:tabs>
      </w:pPr>
      <w:hyperlink w:anchor="_Toc28718" w:history="1">
        <w:r>
          <w:rPr>
            <w:rFonts w:ascii="仿宋" w:eastAsia="仿宋" w:hAnsi="仿宋" w:cs="仿宋" w:hint="eastAsia"/>
            <w:lang w:eastAsia="zh-CN"/>
          </w:rPr>
          <w:t>(一)、供应链战略规划</w:t>
        </w:r>
        <w:r>
          <w:tab/>
        </w:r>
        <w:r>
          <w:fldChar w:fldCharType="begin"/>
        </w:r>
        <w:r>
          <w:instrText xml:space="preserve"> PAGEREF _Toc28718 \h </w:instrText>
        </w:r>
        <w:r>
          <w:fldChar w:fldCharType="separate"/>
        </w:r>
        <w:r>
          <w:t>86</w:t>
        </w:r>
        <w:r>
          <w:fldChar w:fldCharType="end"/>
        </w:r>
      </w:hyperlink>
    </w:p>
    <w:p>
      <w:pPr>
        <w:pStyle w:val="TOC2"/>
        <w:tabs>
          <w:tab w:val="right" w:leader="dot" w:pos="8306"/>
        </w:tabs>
      </w:pPr>
      <w:hyperlink w:anchor="_Toc14013" w:history="1">
        <w:r>
          <w:rPr>
            <w:rFonts w:ascii="仿宋" w:eastAsia="仿宋" w:hAnsi="仿宋" w:cs="仿宋" w:hint="eastAsia"/>
            <w:lang w:eastAsia="zh-CN"/>
          </w:rPr>
          <w:t>(二)、供应商选择与合作</w:t>
        </w:r>
        <w:r>
          <w:tab/>
        </w:r>
        <w:r>
          <w:fldChar w:fldCharType="begin"/>
        </w:r>
        <w:r>
          <w:instrText xml:space="preserve"> PAGEREF _Toc14013 \h </w:instrText>
        </w:r>
        <w:r>
          <w:fldChar w:fldCharType="separate"/>
        </w:r>
        <w:r>
          <w:t>88</w:t>
        </w:r>
        <w:r>
          <w:fldChar w:fldCharType="end"/>
        </w:r>
      </w:hyperlink>
    </w:p>
    <w:p>
      <w:pPr>
        <w:pStyle w:val="TOC2"/>
        <w:tabs>
          <w:tab w:val="right" w:leader="dot" w:pos="8306"/>
        </w:tabs>
      </w:pPr>
      <w:hyperlink w:anchor="_Toc3834" w:history="1">
        <w:r>
          <w:rPr>
            <w:rFonts w:ascii="仿宋" w:eastAsia="仿宋" w:hAnsi="仿宋" w:cs="仿宋" w:hint="eastAsia"/>
            <w:lang w:eastAsia="zh-CN"/>
          </w:rPr>
          <w:t>(三)、物流与库存管理</w:t>
        </w:r>
        <w:r>
          <w:tab/>
        </w:r>
        <w:r>
          <w:fldChar w:fldCharType="begin"/>
        </w:r>
        <w:r>
          <w:instrText xml:space="preserve"> PAGEREF _Toc3834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10"/>
      <w:r>
        <w:rPr>
          <w:rFonts w:ascii="仿宋" w:eastAsia="仿宋" w:hAnsi="仿宋" w:cs="仿宋" w:hint="eastAsia"/>
          <w:sz w:val="28"/>
          <w:lang w:eastAsia="zh-CN"/>
        </w:rPr>
        <w:t>一、中低压电缆连接件项目建设背景及必要性分析</w:t>
      </w:r>
      <w:bookmarkEnd w:id="2"/>
    </w:p>
    <w:p>
      <w:pPr>
        <w:pStyle w:val="Heading2"/>
        <w:rPr>
          <w:rFonts w:ascii="仿宋" w:eastAsia="仿宋" w:hAnsi="仿宋" w:cs="仿宋" w:hint="eastAsia"/>
          <w:lang w:eastAsia="zh-CN"/>
        </w:rPr>
      </w:pPr>
      <w:bookmarkStart w:id="3" w:name="_Toc15938"/>
      <w:r>
        <w:rPr>
          <w:rFonts w:ascii="仿宋" w:eastAsia="仿宋" w:hAnsi="仿宋" w:cs="仿宋" w:hint="eastAsia"/>
          <w:lang w:eastAsia="zh-CN"/>
        </w:rPr>
        <w:t>(一)、中低压电缆连接件项目背景分析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中低压电缆连接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中低压电缆连接件项目在这个潮流中的定位。同时，我们将关注行业内涌现的新兴机遇，以便中低压电缆连接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中低压电缆连接件项目提供了强大的发展动力。我们将聚焦于行业内最新的技术发展趋势，包括但不限于人工智能、大数据分析、物联网等领域。通过深度的技术研究，我们将确保中低压电缆连接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中低压电缆连接件项目发展的源泉。我们将投入更多的精力对市场需求进行深入剖析，超越表面的需求，深入挖掘潜在的市场痛点和机遇。通过对市场需求的细致了解，中低压电缆连接件项目将更有针对性地设计解决方案，满足市场的多样化需求，从而更好地促进中低压电缆连接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中低压电缆连接件项目战略至关重要。我们将对竞争态势进行更为深入的分析，包括但不限于市场份额、产品特点、客户满意度等多个维度。通过深度的竞争分析，中低压电缆连接件项目将能够更准确地把握市场脉搏，制定具有竞争力的中低压电缆连接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中低压电缆连接件项目的发展具有直接的影响。我们将进行更为全面的法规和政策分析，了解行业发展中的潜在法律风险和合规挑战。通过充分了解和遵守相关法规，中低压电缆连接件项目将确保在法律框架内合法合规运营，为中低压电缆连接件项目的稳健发展提供有力支持。</w:t>
      </w:r>
    </w:p>
    <w:p>
      <w:pPr>
        <w:pStyle w:val="Heading2"/>
        <w:ind w:firstLine="560" w:firstLineChars="200"/>
        <w:rPr>
          <w:rFonts w:ascii="仿宋" w:eastAsia="仿宋" w:hAnsi="仿宋" w:cs="仿宋" w:hint="eastAsia"/>
          <w:sz w:val="28"/>
          <w:lang w:eastAsia="zh-CN"/>
        </w:rPr>
      </w:pPr>
      <w:bookmarkStart w:id="4" w:name="_Toc28255"/>
      <w:r>
        <w:rPr>
          <w:rFonts w:ascii="仿宋" w:eastAsia="仿宋" w:hAnsi="仿宋" w:cs="仿宋" w:hint="eastAsia"/>
          <w:sz w:val="28"/>
          <w:lang w:eastAsia="zh-CN"/>
        </w:rPr>
        <w:t>(二)、中低压电缆连接件项目建设必要性分析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建设的迫切性源于对行业发展趋势的深刻洞察。我们正处于一个行业变革的时代，科技创新、数字化转型成为企业发展的关键动力。中低压电缆连接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建设不仅仅是为了跟上潮流，更是为了通过技术创新推动企业的持续发展。通过引入先进的技术和解决方案，中低压电缆连接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中低压电缆连接件项目的建设成为必然选择，通过提高产品质量、拓展服务领域，从而在竞争中获得更多的机会。中低压电缆连接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中低压电缆连接件项目建设的必要性体现在对客户需求更精准的满足。通过中低压电缆连接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建设的背后是对企业持续创新的追求。只有通过不断创新，企业才能在竞争中立于不败之地。中低压电缆连接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91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652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的技术管理特点体现在其创新导向。通过引入最先进的技术趋势和解决方案，中低压电缆连接件项目致力于提升科技含量、提高质量和效率水平。这意味着我们将采用最新的工具和方法，确保中低压电缆连接件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中低压电缆连接件项目技术管理的显著特征。通过整合不同领域的技术资源，我们实现了跨学科的协同工作。这有助于优化技术架构，提高整体效能。此外，整合性策略还促进了不同技术团队之间的紧密沟通和高效合作，确保中低压电缆连接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中低压电缆连接件项目所采用的技术。通过不断优化技术方案，中低压电缆连接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中低压电缆连接件项目团队将在中低压电缆连接件项目初期识别可能的技术风险，并采取相应的预防和应对措施。通过建立健全的风险评估机制，中低压电缆连接件项目能够在实施过程中及时发现并解决潜在的技术问题，保障中低压电缆连接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中低压电缆连接件项目中，技术将成为中低压电缆连接件项目成功的有力支持。这一深度剖析揭示了技术管理在中低压电缆连接件项目实施中的关键作用，为中低压电缆连接件项目的技术基础奠定了坚实的基础。</w:t>
      </w:r>
    </w:p>
    <w:p>
      <w:pPr>
        <w:pStyle w:val="Heading2"/>
        <w:ind w:firstLine="560" w:firstLineChars="200"/>
        <w:rPr>
          <w:rFonts w:ascii="仿宋" w:eastAsia="仿宋" w:hAnsi="仿宋" w:cs="仿宋" w:hint="eastAsia"/>
          <w:sz w:val="28"/>
          <w:lang w:eastAsia="zh-CN"/>
        </w:rPr>
      </w:pPr>
      <w:bookmarkStart w:id="7" w:name="_Toc145"/>
      <w:r>
        <w:rPr>
          <w:rFonts w:ascii="仿宋" w:eastAsia="仿宋" w:hAnsi="仿宋" w:cs="仿宋" w:hint="eastAsia"/>
          <w:sz w:val="28"/>
          <w:lang w:eastAsia="zh-CN"/>
        </w:rPr>
        <w:t>(二)、中低压电缆连接件项目工艺技术设计方案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中低压电缆连接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中低压电缆连接件项目将严格按照相关行业规范要求进行组织。通过有效控制产品质量，中低压电缆连接件项目将致力于为顾客提供优质的中低压电缆连接件项目产品和良好的服务。这体现了中低压电缆连接件项目对于生产活动合规性和质量标准的高度重视，为中低压电缆连接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中低压电缆连接件项目注重生态效益和清洁生产原则。中低压电缆连接件项目建设将紧密结合地方特色经济发展，与社会经济发展规划和区域环境保护规划方案相协调一致。通过与当地区域自然生态系统的结合，中低压电缆连接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中低压电缆连接件项目产品具有多样化的客户需求和个性化的特点。因此，中低压电缆连接件项目产品规格品种多样，且单批生产数量较小。为满足这一特点，中低压电缆连接件项目承办单位将建设先进的柔性制造生产线。通过广泛应用柔性制造技术，中低压电缆连接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中低压电缆连接件项目采用的技术具有较高的技术含量和自动化水平，处于国内先进水平。这一技术选用不仅体现了对生产效率、质量和环境友好性的高标准要求，同时为中低压电缆连接件项目的可持续发展奠定了坚实的基础。</w:t>
      </w:r>
    </w:p>
    <w:p>
      <w:pPr>
        <w:pStyle w:val="Heading2"/>
        <w:ind w:firstLine="560" w:firstLineChars="200"/>
        <w:rPr>
          <w:rFonts w:ascii="仿宋" w:eastAsia="仿宋" w:hAnsi="仿宋" w:cs="仿宋" w:hint="eastAsia"/>
          <w:sz w:val="28"/>
          <w:lang w:eastAsia="zh-CN"/>
        </w:rPr>
      </w:pPr>
      <w:bookmarkStart w:id="8" w:name="_Toc576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为确保中低压电缆连接件项目的高效生产和技术实施，我们制定了一套精心设计的设备选型方案，以满足中低压电缆连接件项目生产、质量和环保的要求。该方案的主要特点如下：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中低压电缆连接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针对中低压电缆连接件项目产品的多样性和小批量生产的特点，我们将建设柔性制造生产线。通过在设备选型中考虑柔性制造技术，可以灵活应对不同产品规格和生产需求，实现生产线的高度灵活性和适应性。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905"/>
      <w:r>
        <w:rPr>
          <w:rFonts w:ascii="仿宋" w:eastAsia="仿宋" w:hAnsi="仿宋" w:cs="仿宋" w:hint="eastAsia"/>
          <w:sz w:val="28"/>
          <w:lang w:eastAsia="zh-CN"/>
        </w:rPr>
        <w:t>三、中低压电缆连接件项目绩效评估</w:t>
      </w:r>
      <w:bookmarkEnd w:id="9"/>
    </w:p>
    <w:p>
      <w:pPr>
        <w:pStyle w:val="Heading2"/>
        <w:rPr>
          <w:rFonts w:ascii="仿宋" w:eastAsia="仿宋" w:hAnsi="仿宋" w:cs="仿宋" w:hint="eastAsia"/>
          <w:lang w:eastAsia="zh-CN"/>
        </w:rPr>
      </w:pPr>
      <w:bookmarkStart w:id="10" w:name="_Toc847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项目中，我们设计了一套全面的绩效评估指标，以确保中低压电缆连接件项目的可控和成功交付。这些指标跨足中低压电缆连接件项目目标、成本、进度和质量等多个维度，为我们提供了全面洞察中低压电缆连接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目标达成率是我们关注的首要指标。我们设定了明确的目标，并通过定期监测和评估，迅速发现并应对潜在的目标偏差。这为中低压电缆连接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成本绩效是另一个核心关注点。通过实际成本与预算成本的对比分析，我们深入了解成本差异的原因，及时调整资源分配，保持中低压电缆连接件项目在经济效益方面的合理水平。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进度作为关键的绩效指标之一，得到了精心的关注。我们制定了详细的中低压电缆连接件项目进度计划，并设立了进度符合度指标，确保实际进度与计划进度保持一致。这使我们能够快速发现和解决潜在的进度问题，保持中低压电缆连接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中低压电缆连接件项目绩效的不可或缺的一环。我们引入了一系列的质量标准和客户满意度指标，以确保中低压电缆连接件项目交付的成果在质量上达到或超越预期水平。通过持续监测这些指标，我们努力提升中低压电缆连接件项目整体质量水平，为中低压电缆连接件项目的成功交付提供有力保障。通过这些科学且全面的绩效评估，我们能够更好地引导中低压电缆连接件项目的持续改进，确保中低压电缆连接件项目目标的顺利达成。</w:t>
      </w:r>
    </w:p>
    <w:p>
      <w:pPr>
        <w:pStyle w:val="Heading2"/>
        <w:ind w:firstLine="560" w:firstLineChars="200"/>
        <w:rPr>
          <w:rFonts w:ascii="仿宋" w:eastAsia="仿宋" w:hAnsi="仿宋" w:cs="仿宋" w:hint="eastAsia"/>
          <w:sz w:val="28"/>
          <w:lang w:eastAsia="zh-CN"/>
        </w:rPr>
      </w:pPr>
      <w:bookmarkStart w:id="11" w:name="_Toc6831"/>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绩效评估是中低压电缆连接件项目中的关键环节，为确保中低压电缆连接件项目达到预期目标，我们采用了多层次、多维度的绩效评估方法。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中低压电缆连接件项目的战略目标对齐，确保每个决策和行动都与中低压电缆连接件项目整体目标保持一致。团队会定期召开战略对齐会议，审视当前工作与中低压电缆连接件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中低压电缆连接件项目进度、质量、成本和风险等方面。这些指标通过数据收集和分析，为中低压电缆连接件项目管理团队提供了客观的评估依据。例如，我们通过中低压电缆连接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中低压电缆连接件项目内部，还考虑了中低压电缆连接件项目对外部环境的影响。我们定期进行干系人满意度调查，以了解各利益相关方对中低压电缆连接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这种多层次、多角度的绩效评估方法，使得我们能够全面了解中低压电缆连接件项目的运行状态，及时做出调整，确保中低压电缆连接件项目在不断变化的环境中保持稳健前行。</w:t>
      </w:r>
    </w:p>
    <w:p>
      <w:pPr>
        <w:pStyle w:val="Heading2"/>
        <w:ind w:firstLine="560" w:firstLineChars="200"/>
        <w:rPr>
          <w:rFonts w:ascii="仿宋" w:eastAsia="仿宋" w:hAnsi="仿宋" w:cs="仿宋" w:hint="eastAsia"/>
          <w:sz w:val="28"/>
          <w:lang w:eastAsia="zh-CN"/>
        </w:rPr>
      </w:pPr>
      <w:bookmarkStart w:id="12" w:name="_Toc30361"/>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为了确保中低压电缆连接件项目的有效管理和不断优化，我们采用了精心设计的绩效评估周期。这个周期旨在实现灵活、实时和全面的评估，以适应中低压电缆连接件项目执行中的各种挑战。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中低压电缆连接件项目的不同需求，分为短期、中期和长期。短期评估关注每个迭代或工作周期，以及时发现和解决当前任务中的问题。中期评估涵盖几个迭代，深入了解整体中低压电缆连接件项目的趋势和性能。长期评估则着眼于整个中低压电缆连接件项目阶段，确保中低压电缆连接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中低压电缆连接件项目管理工具和协作平台，团队成员能够随时更新和分享中低压电缆连接件项目数据。这种实时性的反馈机制使我们能够及时察觉潜在问题，快速调整，保持中低压电缆连接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中低压电缆连接件项目的决策制定密不可分。每个周期的中低压电缆连接件项目回顾会议成为集体总结经验、识别问题深层次原因并找到创新解决方案的平台。这种定期的反思与调整机制使中低压电缆连接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7803"/>
      <w:r>
        <w:rPr>
          <w:rFonts w:ascii="仿宋" w:eastAsia="仿宋" w:hAnsi="仿宋" w:cs="仿宋" w:hint="eastAsia"/>
          <w:sz w:val="28"/>
          <w:lang w:eastAsia="zh-CN"/>
        </w:rPr>
        <w:t>四、中低压电缆连接件项目可持续发展</w:t>
      </w:r>
      <w:bookmarkEnd w:id="13"/>
    </w:p>
    <w:p>
      <w:pPr>
        <w:pStyle w:val="Heading2"/>
        <w:rPr>
          <w:rFonts w:ascii="仿宋" w:eastAsia="仿宋" w:hAnsi="仿宋" w:cs="仿宋" w:hint="eastAsia"/>
          <w:lang w:eastAsia="zh-CN"/>
        </w:rPr>
      </w:pPr>
      <w:bookmarkStart w:id="14" w:name="_Toc579"/>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项目中，中低压电缆连接件项目团队着眼于未来，明确了可持续发展的战略方向。制定的具体可持续发展目标包括降低资源使用、采用环保技术、最大化社会效益等。这一步骤不仅有助于中低压电缆连接件项目在环保和社会责任方面达到最高标准，也为未来提供了明确的指引，确保中低压电缆连接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可持续实践的融入中低压电缆连接件项目管理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低压电缆连接件项目管理周期。从中低压电缆连接件项目规划开始，中低压电缆连接件项目团队就考虑了环境和社会的因素。在执行阶段，中低压电缆连接件项目团队积极推动绿色技术的应用，优化资源利用。此外，关注员工的社会责任，通过培训和沟通活动提高员工对可持续发展的认知，使他们能够在日常工作中践行可持续实践。这些举措不仅为中低压电缆连接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23407"/>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低压电缆连接件项目的可持续发展理念，我们深信环保与社会责任是中低压电缆连接件项目成功的关键支柱。在中低压电缆连接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中低压电缆连接件项目团队通过引入先进的环保技术、建立高效的废物处理系统以及推动能源节约措施，积极履行环保责任。定期的环保监测和评估确保中低压电缆连接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不仅致力于自身可持续发展，还注重对社会的回馈。通过支持社区中低压电缆连接件项目、参与慈善事业、提供培训机会等方式，中低压电缆连接件项目积极履行社会责任。与当地社区建立积极互动，关注员工的工作与生活平衡，以及员工的身心健康，是中低压电缆连接件项目在社会责任层面的关键举措。这样的实践不仅增强了中低压电缆连接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5854"/>
      <w:r>
        <w:rPr>
          <w:rFonts w:ascii="仿宋" w:eastAsia="仿宋" w:hAnsi="仿宋" w:cs="仿宋" w:hint="eastAsia"/>
          <w:sz w:val="28"/>
          <w:lang w:eastAsia="zh-CN"/>
        </w:rPr>
        <w:t>五、中低压电缆连接件项目土建工程</w:t>
      </w:r>
      <w:bookmarkEnd w:id="16"/>
    </w:p>
    <w:p>
      <w:pPr>
        <w:pStyle w:val="Heading2"/>
        <w:rPr>
          <w:rFonts w:ascii="仿宋" w:eastAsia="仿宋" w:hAnsi="仿宋" w:cs="仿宋" w:hint="eastAsia"/>
          <w:lang w:eastAsia="zh-CN"/>
        </w:rPr>
      </w:pPr>
      <w:bookmarkStart w:id="17" w:name="_Toc22296"/>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在中低压电缆连接件项目的建筑工程设计中，我们将秉承一系列重要的设计原则，以确保中低压电缆连接件项目建筑在功能、美观、可持续性等方面达到最佳效果。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首要原则是确保建筑的功能性得到最大化的发挥。我们将充分理解中低压电缆连接件项目的实际需求，合理布局各个功能区域，保证建筑在满足业务需求的同时，提供高效的工作环境。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在建筑设计中，我们将综合考虑建设和运营成本。通过精细的经济效益分析，确保设计方案在高效利用资源的同时，对中低压电缆连接件项目的长期盈利能力有积极的贡献。</w:t>
      </w:r>
    </w:p>
    <w:p>
      <w:pPr>
        <w:pStyle w:val="Heading2"/>
        <w:ind w:firstLine="560" w:firstLineChars="200"/>
        <w:rPr>
          <w:rFonts w:ascii="仿宋" w:eastAsia="仿宋" w:hAnsi="仿宋" w:cs="仿宋" w:hint="eastAsia"/>
          <w:sz w:val="28"/>
          <w:lang w:eastAsia="zh-CN"/>
        </w:rPr>
      </w:pPr>
      <w:bookmarkStart w:id="18" w:name="_Toc27029"/>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https://d.book118.com/488051060133006027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65D96"/>
    <w:rsid w:val="38165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5106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2024-01-19T10:27:00Z</dcterms:created>
  <dcterms:modified xsi:type="dcterms:W3CDTF">2024-01-19T10:27:53Z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BE8F5F22F48846E495EB517C471ECEB3_11</vt:lpwstr>
  </property>
  <property fmtid="{D5CDD505-2E9C-101B-9397-08002B2CF9AE}" pid="3" name="KSOProductBuildVer">
    <vt:lpwstr>2052-12.1.0.16120</vt:lpwstr>
  </property>
</Properties>
</file>