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before="101" w:line="227" w:lineRule="auto"/>
        <w:ind w:left="1965"/>
        <w:outlineLvl w:val="0"/>
        <w:rPr>
          <w:rFonts w:ascii="SimHei" w:eastAsia="SimHei" w:hAnsi="SimHei" w:cs="SimHei"/>
          <w:sz w:val="31"/>
          <w:szCs w:val="31"/>
        </w:rPr>
      </w:pPr>
      <w:r>
        <w:rPr>
          <w:rFonts w:ascii="SimHei" w:eastAsia="SimHei" w:hAnsi="SimHei" w:cs="SimHei"/>
          <w:spacing w:val="9"/>
          <w:sz w:val="31"/>
          <w:szCs w:val="31"/>
        </w:rPr>
        <w:t>混凝土搅拌站搬迁再制造检测技术规范</w:t>
      </w:r>
    </w:p>
    <w:p>
      <w:pPr>
        <w:spacing w:line="262" w:lineRule="auto"/>
        <w:rPr>
          <w:rFonts w:ascii="Arial"/>
          <w:sz w:val="21"/>
        </w:rPr>
      </w:pPr>
    </w:p>
    <w:p>
      <w:pPr>
        <w:spacing w:line="263" w:lineRule="auto"/>
        <w:rPr>
          <w:rFonts w:ascii="Arial"/>
          <w:sz w:val="21"/>
        </w:rPr>
      </w:pPr>
    </w:p>
    <w:p>
      <w:pPr>
        <w:spacing w:before="68" w:line="224" w:lineRule="auto"/>
        <w:ind w:left="15"/>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spacing w:line="298" w:lineRule="auto"/>
        <w:rPr>
          <w:rFonts w:ascii="Arial"/>
          <w:sz w:val="21"/>
        </w:rPr>
      </w:pPr>
    </w:p>
    <w:p>
      <w:pPr>
        <w:pStyle w:val="BodyText"/>
        <w:spacing w:before="69" w:line="220" w:lineRule="auto"/>
        <w:ind w:left="425"/>
      </w:pPr>
      <w:r>
        <w:t>本文件规定了搅拌站搬迁再制造的检测项目</w:t>
      </w:r>
      <w:r>
        <w:rPr>
          <w:spacing w:val="-1"/>
        </w:rPr>
        <w:t>、分级和检验试验程序与判定规则的要求。</w:t>
      </w:r>
    </w:p>
    <w:p>
      <w:pPr>
        <w:pStyle w:val="BodyText"/>
        <w:spacing w:before="61" w:line="247" w:lineRule="auto"/>
        <w:ind w:left="5" w:right="62" w:firstLine="420"/>
      </w:pPr>
      <w:r>
        <w:rPr>
          <w:spacing w:val="-2"/>
        </w:rPr>
        <w:t>本文件适用于搬迁再制造水泥混凝土搅拌站（简称“搅拌站”）</w:t>
      </w:r>
      <w:r>
        <w:rPr>
          <w:spacing w:val="-3"/>
        </w:rPr>
        <w:t>的检测，可作为水泥混凝土搅拌站</w:t>
      </w:r>
      <w:r>
        <w:t xml:space="preserve"> </w:t>
      </w:r>
      <w:r>
        <w:rPr>
          <w:spacing w:val="-1"/>
        </w:rPr>
        <w:t>搬迁再制造企业的研发、生产、检验和现场试验的依据。</w:t>
      </w:r>
    </w:p>
    <w:p>
      <w:pPr>
        <w:spacing w:line="305" w:lineRule="auto"/>
        <w:rPr>
          <w:rFonts w:ascii="Arial"/>
          <w:sz w:val="21"/>
        </w:rPr>
      </w:pPr>
    </w:p>
    <w:p>
      <w:pPr>
        <w:spacing w:before="69" w:line="223" w:lineRule="auto"/>
        <w:ind w:left="3"/>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spacing w:line="299" w:lineRule="auto"/>
        <w:rPr>
          <w:rFonts w:ascii="Arial"/>
          <w:sz w:val="21"/>
        </w:rPr>
      </w:pPr>
    </w:p>
    <w:p>
      <w:pPr>
        <w:pStyle w:val="BodyText"/>
        <w:spacing w:before="69" w:line="256" w:lineRule="auto"/>
        <w:ind w:left="3" w:right="4" w:firstLine="428"/>
        <w:jc w:val="both"/>
      </w:pPr>
      <w:r>
        <w:rPr>
          <w:spacing w:val="-6"/>
        </w:rPr>
        <w:t>下列文件中的内容通过文中的规范性引用而构成本文件必不可少的条款。其中，注日期的引用文件，</w:t>
      </w:r>
      <w:r>
        <w:rPr>
          <w:spacing w:val="6"/>
        </w:rPr>
        <w:t xml:space="preserve"> </w:t>
      </w:r>
      <w:r>
        <w:rPr>
          <w:spacing w:val="-4"/>
        </w:rPr>
        <w:t>仅该日期对应的版本适用于本义件；</w:t>
      </w:r>
      <w:r>
        <w:rPr>
          <w:spacing w:val="-25"/>
        </w:rPr>
        <w:t xml:space="preserve"> </w:t>
      </w:r>
      <w:r>
        <w:rPr>
          <w:spacing w:val="-4"/>
        </w:rPr>
        <w:t>不注日期的引用文件，其最新版本（包括所有的修改单）适用于本</w:t>
      </w:r>
      <w:r>
        <w:t xml:space="preserve"> </w:t>
      </w:r>
      <w:r>
        <w:rPr>
          <w:spacing w:val="-8"/>
        </w:rPr>
        <w:t>文件。</w:t>
      </w:r>
    </w:p>
    <w:p>
      <w:pPr>
        <w:pStyle w:val="BodyText"/>
        <w:spacing w:before="61" w:line="312" w:lineRule="exact"/>
        <w:ind w:left="422"/>
      </w:pPr>
      <w:r>
        <w:rPr>
          <w:position w:val="7"/>
        </w:rPr>
        <w:t>GB 5226.1  机械电气安全 机械电气设备 第1部分:通用技</w:t>
      </w:r>
      <w:r>
        <w:rPr>
          <w:spacing w:val="-1"/>
          <w:position w:val="7"/>
        </w:rPr>
        <w:t>术条件</w:t>
      </w:r>
    </w:p>
    <w:p>
      <w:pPr>
        <w:pStyle w:val="BodyText"/>
        <w:spacing w:before="1" w:line="219" w:lineRule="auto"/>
        <w:ind w:left="422"/>
      </w:pPr>
      <w:r>
        <w:t>GB/T 10171—2016  建筑施工机</w:t>
      </w:r>
      <w:r>
        <w:rPr>
          <w:spacing w:val="-1"/>
        </w:rPr>
        <w:t>械与设备 混凝土搅拌站（楼）</w:t>
      </w:r>
    </w:p>
    <w:p>
      <w:pPr>
        <w:pStyle w:val="BodyText"/>
        <w:spacing w:before="61" w:line="627" w:lineRule="exact"/>
        <w:ind w:left="424"/>
      </w:pPr>
      <w:r>
        <w:rPr>
          <w:spacing w:val="-1"/>
          <w:position w:val="32"/>
        </w:rPr>
        <w:t>JG/T 5045.1—</w:t>
      </w:r>
      <w:r>
        <w:rPr>
          <w:spacing w:val="-80"/>
          <w:position w:val="32"/>
        </w:rPr>
        <w:t xml:space="preserve"> </w:t>
      </w:r>
      <w:r>
        <w:rPr>
          <w:spacing w:val="-1"/>
          <w:position w:val="32"/>
        </w:rPr>
        <w:t>1993 混凝土搅拌机叶片技术条件</w:t>
      </w:r>
    </w:p>
    <w:p>
      <w:pPr>
        <w:spacing w:line="223" w:lineRule="auto"/>
        <w:ind w:left="5"/>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spacing w:line="297" w:lineRule="auto"/>
        <w:rPr>
          <w:rFonts w:ascii="Arial"/>
          <w:sz w:val="21"/>
        </w:rPr>
      </w:pPr>
    </w:p>
    <w:p>
      <w:pPr>
        <w:pStyle w:val="BodyText"/>
        <w:spacing w:before="69" w:line="501" w:lineRule="exact"/>
        <w:ind w:left="431"/>
      </w:pPr>
      <w:r>
        <w:rPr>
          <w:spacing w:val="-3"/>
          <w:position w:val="22"/>
        </w:rPr>
        <w:t>下列术语和定义适用于本文件。</w:t>
      </w:r>
    </w:p>
    <w:p>
      <w:pPr>
        <w:spacing w:line="184" w:lineRule="auto"/>
        <w:ind w:left="5"/>
        <w:rPr>
          <w:rFonts w:ascii="SimHei" w:eastAsia="SimHei" w:hAnsi="SimHei" w:cs="SimHei"/>
          <w:sz w:val="21"/>
          <w:szCs w:val="21"/>
        </w:rPr>
      </w:pPr>
      <w:r>
        <w:rPr>
          <w:rFonts w:ascii="SimHei" w:eastAsia="SimHei" w:hAnsi="SimHei" w:cs="SimHei"/>
          <w:spacing w:val="-2"/>
          <w:sz w:val="21"/>
          <w:szCs w:val="21"/>
        </w:rPr>
        <w:t>3.1</w:t>
      </w:r>
    </w:p>
    <w:p>
      <w:pPr>
        <w:spacing w:before="225" w:line="223" w:lineRule="auto"/>
        <w:ind w:left="426"/>
        <w:rPr>
          <w:rFonts w:ascii="SimHei" w:eastAsia="SimHei" w:hAnsi="SimHei" w:cs="SimHei"/>
          <w:sz w:val="21"/>
          <w:szCs w:val="21"/>
        </w:rPr>
      </w:pPr>
      <w:r>
        <w:rPr>
          <w:rFonts w:ascii="SimHei" w:eastAsia="SimHei" w:hAnsi="SimHei" w:cs="SimHei"/>
          <w:spacing w:val="-1"/>
          <w:sz w:val="21"/>
          <w:szCs w:val="21"/>
        </w:rPr>
        <w:t>搅拌站搬迁再制造</w:t>
      </w:r>
    </w:p>
    <w:p>
      <w:pPr>
        <w:pStyle w:val="BodyText"/>
        <w:spacing w:before="215" w:line="626" w:lineRule="exact"/>
        <w:jc w:val="right"/>
      </w:pPr>
      <w:r>
        <w:rPr>
          <w:spacing w:val="-1"/>
          <w:position w:val="32"/>
        </w:rPr>
        <w:t>搅拌站进行拆卸、搬迁、安装过程中对其零部件和结构件进行检测、维修、更新的生产制造过程。</w:t>
      </w:r>
    </w:p>
    <w:p>
      <w:pPr>
        <w:spacing w:before="1" w:line="222" w:lineRule="auto"/>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检测项目和要求</w:t>
      </w:r>
    </w:p>
    <w:p>
      <w:pPr>
        <w:spacing w:line="298" w:lineRule="auto"/>
        <w:rPr>
          <w:rFonts w:ascii="Arial"/>
          <w:sz w:val="21"/>
        </w:rPr>
      </w:pPr>
    </w:p>
    <w:p>
      <w:pPr>
        <w:spacing w:before="69" w:line="223" w:lineRule="auto"/>
        <w:rPr>
          <w:rFonts w:ascii="SimHei" w:eastAsia="SimHei" w:hAnsi="SimHei" w:cs="SimHei"/>
          <w:sz w:val="21"/>
          <w:szCs w:val="21"/>
        </w:rPr>
        <w:sectPr>
          <w:headerReference w:type="default" r:id="rId4"/>
          <w:footerReference w:type="default" r:id="rId5"/>
          <w:pgSz w:w="11907" w:h="16839"/>
          <w:pgMar w:top="1662" w:right="1067" w:bottom="1313" w:left="1419" w:header="1448" w:footer="1135" w:gutter="0"/>
          <w:cols w:space="708"/>
        </w:sectPr>
      </w:pPr>
      <w:r>
        <w:rPr>
          <w:rFonts w:ascii="SimHei" w:eastAsia="SimHei" w:hAnsi="SimHei" w:cs="SimHei"/>
          <w:spacing w:val="-2"/>
          <w:sz w:val="21"/>
          <w:szCs w:val="21"/>
        </w:rPr>
        <w:t>4.1</w:t>
      </w:r>
      <w:r>
        <w:rPr>
          <w:rFonts w:ascii="SimHei" w:eastAsia="SimHei" w:hAnsi="SimHei" w:cs="SimHei"/>
          <w:spacing w:val="7"/>
          <w:sz w:val="21"/>
          <w:szCs w:val="21"/>
        </w:rPr>
        <w:t xml:space="preserve">  </w:t>
      </w:r>
      <w:r>
        <w:rPr>
          <w:rFonts w:ascii="SimHei" w:eastAsia="SimHei" w:hAnsi="SimHei" w:cs="SimHei"/>
          <w:spacing w:val="-2"/>
          <w:sz w:val="21"/>
          <w:szCs w:val="21"/>
        </w:rPr>
        <w:t>总体要求</w:t>
      </w:r>
    </w:p>
    <w:p>
      <w:pPr>
        <w:spacing w:before="214" w:line="223" w:lineRule="auto"/>
        <w:ind w:left="360"/>
        <w:rPr>
          <w:rFonts w:ascii="SimHei" w:eastAsia="SimHei" w:hAnsi="SimHei" w:cs="SimHei"/>
          <w:sz w:val="21"/>
          <w:szCs w:val="21"/>
        </w:rPr>
      </w:pPr>
      <w:r>
        <w:rPr>
          <w:rFonts w:ascii="SimHei" w:eastAsia="SimHei" w:hAnsi="SimHei" w:cs="SimHei"/>
          <w:sz w:val="21"/>
          <w:szCs w:val="21"/>
        </w:rPr>
        <w:t>4.1.1</w:t>
      </w:r>
      <w:r>
        <w:rPr>
          <w:rFonts w:ascii="SimHei" w:eastAsia="SimHei" w:hAnsi="SimHei" w:cs="SimHei"/>
          <w:sz w:val="21"/>
          <w:szCs w:val="21"/>
        </w:rPr>
        <w:t xml:space="preserve">  </w:t>
      </w:r>
      <w:r>
        <w:rPr>
          <w:rFonts w:ascii="SimHei" w:eastAsia="SimHei" w:hAnsi="SimHei" w:cs="SimHei"/>
          <w:sz w:val="21"/>
          <w:szCs w:val="21"/>
        </w:rPr>
        <w:t>外观</w:t>
      </w:r>
    </w:p>
    <w:p>
      <w:pPr>
        <w:pStyle w:val="BodyText"/>
        <w:spacing w:before="214" w:line="221" w:lineRule="auto"/>
        <w:ind w:left="425"/>
      </w:pPr>
      <w:r>
        <w:rPr>
          <w:spacing w:val="-1"/>
        </w:rPr>
        <w:t>应符合GB/T 10171—2016中5.11的要求。</w:t>
      </w:r>
    </w:p>
    <w:p>
      <w:pPr>
        <w:spacing w:before="217" w:line="222" w:lineRule="auto"/>
        <w:ind w:left="360"/>
        <w:rPr>
          <w:rFonts w:ascii="SimHei" w:eastAsia="SimHei" w:hAnsi="SimHei" w:cs="SimHei"/>
          <w:sz w:val="21"/>
          <w:szCs w:val="21"/>
        </w:rPr>
      </w:pPr>
      <w:r>
        <w:rPr>
          <w:rFonts w:ascii="SimHei" w:eastAsia="SimHei" w:hAnsi="SimHei" w:cs="SimHei"/>
          <w:sz w:val="21"/>
          <w:szCs w:val="21"/>
        </w:rPr>
        <w:t>4.1.2</w:t>
      </w:r>
      <w:r>
        <w:rPr>
          <w:rFonts w:ascii="SimHei" w:eastAsia="SimHei" w:hAnsi="SimHei" w:cs="SimHei"/>
          <w:sz w:val="21"/>
          <w:szCs w:val="21"/>
        </w:rPr>
        <w:t xml:space="preserve">  </w:t>
      </w:r>
      <w:r>
        <w:rPr>
          <w:rFonts w:ascii="SimHei" w:eastAsia="SimHei" w:hAnsi="SimHei" w:cs="SimHei"/>
          <w:sz w:val="21"/>
          <w:szCs w:val="21"/>
        </w:rPr>
        <w:t>配电系统</w:t>
      </w:r>
    </w:p>
    <w:p>
      <w:pPr>
        <w:pStyle w:val="BodyText"/>
        <w:spacing w:before="215" w:line="221" w:lineRule="auto"/>
      </w:pPr>
      <w:hyperlink r:id="rId6" w:history="1">
        <w:r>
          <w:rPr>
            <w:rFonts w:ascii="SimHei" w:eastAsia="SimHei" w:hAnsi="SimHei" w:cs="SimHei"/>
            <w:spacing w:val="-1"/>
          </w:rPr>
          <w:t>4.1.2.1</w:t>
        </w:r>
      </w:hyperlink>
      <w:r>
        <w:rPr>
          <w:rFonts w:ascii="SimHei" w:eastAsia="SimHei" w:hAnsi="SimHei" w:cs="SimHei"/>
          <w:spacing w:val="-1"/>
        </w:rPr>
        <w:t xml:space="preserve">  </w:t>
      </w:r>
      <w:r>
        <w:rPr>
          <w:spacing w:val="-1"/>
        </w:rPr>
        <w:t>动力配电、电气控制、照明等电气设备应符合</w:t>
      </w:r>
      <w:r>
        <w:rPr>
          <w:spacing w:val="-46"/>
        </w:rPr>
        <w:t xml:space="preserve"> </w:t>
      </w:r>
      <w:r>
        <w:rPr>
          <w:spacing w:val="-1"/>
        </w:rPr>
        <w:t>GB 5226.1</w:t>
      </w:r>
      <w:r>
        <w:rPr>
          <w:spacing w:val="-29"/>
        </w:rPr>
        <w:t xml:space="preserve"> </w:t>
      </w:r>
      <w:r>
        <w:rPr>
          <w:spacing w:val="-1"/>
        </w:rPr>
        <w:t>的</w:t>
      </w:r>
      <w:r>
        <w:rPr>
          <w:spacing w:val="-2"/>
        </w:rPr>
        <w:t>规定。</w:t>
      </w:r>
    </w:p>
    <w:p>
      <w:pPr>
        <w:pStyle w:val="BodyText"/>
        <w:spacing w:before="61" w:line="220" w:lineRule="auto"/>
      </w:pPr>
      <w:hyperlink r:id="rId7" w:history="1">
        <w:r>
          <w:rPr>
            <w:rFonts w:ascii="SimHei" w:eastAsia="SimHei" w:hAnsi="SimHei" w:cs="SimHei"/>
            <w:spacing w:val="-2"/>
          </w:rPr>
          <w:t>4.1.2.2</w:t>
        </w:r>
      </w:hyperlink>
      <w:r>
        <w:rPr>
          <w:rFonts w:ascii="SimHei" w:eastAsia="SimHei" w:hAnsi="SimHei" w:cs="SimHei"/>
          <w:spacing w:val="-2"/>
        </w:rPr>
        <w:t xml:space="preserve">  </w:t>
      </w:r>
      <w:r>
        <w:rPr>
          <w:spacing w:val="-2"/>
        </w:rPr>
        <w:t>供电电源应符合</w:t>
      </w:r>
      <w:r>
        <w:rPr>
          <w:spacing w:val="-35"/>
        </w:rPr>
        <w:t xml:space="preserve"> </w:t>
      </w:r>
      <w:r>
        <w:rPr>
          <w:spacing w:val="-2"/>
        </w:rPr>
        <w:t>GB/T 10171—2016</w:t>
      </w:r>
      <w:r>
        <w:rPr>
          <w:spacing w:val="-27"/>
        </w:rPr>
        <w:t xml:space="preserve"> </w:t>
      </w:r>
      <w:r>
        <w:rPr>
          <w:spacing w:val="-2"/>
        </w:rPr>
        <w:t>中</w:t>
      </w:r>
      <w:r>
        <w:rPr>
          <w:spacing w:val="-39"/>
        </w:rPr>
        <w:t xml:space="preserve"> </w:t>
      </w:r>
      <w:hyperlink r:id="rId8" w:history="1">
        <w:r>
          <w:rPr>
            <w:spacing w:val="-2"/>
          </w:rPr>
          <w:t>5.9.1.2</w:t>
        </w:r>
      </w:hyperlink>
      <w:r>
        <w:rPr>
          <w:spacing w:val="-27"/>
        </w:rPr>
        <w:t xml:space="preserve"> </w:t>
      </w:r>
      <w:r>
        <w:rPr>
          <w:spacing w:val="-2"/>
        </w:rPr>
        <w:t>的要求。</w:t>
      </w:r>
    </w:p>
    <w:p>
      <w:pPr>
        <w:pStyle w:val="BodyText"/>
        <w:spacing w:before="61" w:line="221" w:lineRule="auto"/>
      </w:pPr>
      <w:hyperlink r:id="rId9" w:history="1">
        <w:r>
          <w:rPr>
            <w:rFonts w:ascii="SimHei" w:eastAsia="SimHei" w:hAnsi="SimHei" w:cs="SimHei"/>
            <w:spacing w:val="-3"/>
          </w:rPr>
          <w:t>4.1.2.3</w:t>
        </w:r>
      </w:hyperlink>
      <w:r>
        <w:rPr>
          <w:rFonts w:ascii="SimHei" w:eastAsia="SimHei" w:hAnsi="SimHei" w:cs="SimHei"/>
          <w:spacing w:val="-3"/>
        </w:rPr>
        <w:t xml:space="preserve">  </w:t>
      </w:r>
      <w:r>
        <w:rPr>
          <w:spacing w:val="-3"/>
        </w:rPr>
        <w:t>各电气设备接地应牢靠，</w:t>
      </w:r>
      <w:r>
        <w:rPr>
          <w:spacing w:val="-20"/>
        </w:rPr>
        <w:t xml:space="preserve"> </w:t>
      </w:r>
      <w:r>
        <w:rPr>
          <w:spacing w:val="-3"/>
        </w:rPr>
        <w:t>各线路间无短路、断路情况。</w:t>
      </w:r>
    </w:p>
    <w:p>
      <w:pPr>
        <w:pStyle w:val="BodyText"/>
        <w:spacing w:before="61" w:line="220" w:lineRule="auto"/>
      </w:pPr>
      <w:hyperlink r:id="rId10" w:history="1">
        <w:r>
          <w:rPr>
            <w:rFonts w:ascii="SimHei" w:eastAsia="SimHei" w:hAnsi="SimHei" w:cs="SimHei"/>
            <w:spacing w:val="-2"/>
          </w:rPr>
          <w:t>4.1.2.4</w:t>
        </w:r>
      </w:hyperlink>
      <w:r>
        <w:rPr>
          <w:rFonts w:ascii="SimHei" w:eastAsia="SimHei" w:hAnsi="SimHei" w:cs="SimHei"/>
          <w:spacing w:val="-2"/>
        </w:rPr>
        <w:t xml:space="preserve">  </w:t>
      </w:r>
      <w:r>
        <w:rPr>
          <w:spacing w:val="-2"/>
        </w:rPr>
        <w:t>所使用的电动机应符合</w:t>
      </w:r>
      <w:r>
        <w:rPr>
          <w:spacing w:val="-44"/>
        </w:rPr>
        <w:t xml:space="preserve"> </w:t>
      </w:r>
      <w:r>
        <w:rPr>
          <w:spacing w:val="-2"/>
        </w:rPr>
        <w:t>GB/T 10171—2016</w:t>
      </w:r>
      <w:r>
        <w:rPr>
          <w:spacing w:val="-24"/>
        </w:rPr>
        <w:t xml:space="preserve"> </w:t>
      </w:r>
      <w:r>
        <w:rPr>
          <w:spacing w:val="-2"/>
        </w:rPr>
        <w:t>中</w:t>
      </w:r>
      <w:r>
        <w:rPr>
          <w:spacing w:val="-40"/>
        </w:rPr>
        <w:t xml:space="preserve"> </w:t>
      </w:r>
      <w:hyperlink r:id="rId11" w:history="1">
        <w:r>
          <w:rPr>
            <w:spacing w:val="-2"/>
          </w:rPr>
          <w:t>5.9.1.4</w:t>
        </w:r>
      </w:hyperlink>
      <w:r>
        <w:rPr>
          <w:spacing w:val="-27"/>
        </w:rPr>
        <w:t xml:space="preserve"> </w:t>
      </w:r>
      <w:r>
        <w:rPr>
          <w:spacing w:val="-2"/>
        </w:rPr>
        <w:t>的要求。</w:t>
      </w:r>
    </w:p>
    <w:p>
      <w:pPr>
        <w:spacing w:before="218" w:line="222" w:lineRule="auto"/>
        <w:ind w:left="360"/>
        <w:rPr>
          <w:rFonts w:ascii="SimHei" w:eastAsia="SimHei" w:hAnsi="SimHei" w:cs="SimHei"/>
          <w:sz w:val="21"/>
          <w:szCs w:val="21"/>
        </w:rPr>
      </w:pPr>
      <w:r>
        <w:rPr>
          <w:rFonts w:ascii="SimHei" w:eastAsia="SimHei" w:hAnsi="SimHei" w:cs="SimHei"/>
          <w:sz w:val="21"/>
          <w:szCs w:val="21"/>
        </w:rPr>
        <w:t>4.1.3</w:t>
      </w:r>
      <w:r>
        <w:rPr>
          <w:rFonts w:ascii="SimHei" w:eastAsia="SimHei" w:hAnsi="SimHei" w:cs="SimHei"/>
          <w:sz w:val="21"/>
          <w:szCs w:val="21"/>
        </w:rPr>
        <w:t xml:space="preserve">  </w:t>
      </w:r>
      <w:r>
        <w:rPr>
          <w:rFonts w:ascii="SimHei" w:eastAsia="SimHei" w:hAnsi="SimHei" w:cs="SimHei"/>
          <w:sz w:val="21"/>
          <w:szCs w:val="21"/>
        </w:rPr>
        <w:t>液压系统</w:t>
      </w:r>
    </w:p>
    <w:p>
      <w:pPr>
        <w:spacing w:line="222" w:lineRule="auto"/>
        <w:rPr>
          <w:rFonts w:ascii="SimHei" w:eastAsia="SimHei" w:hAnsi="SimHei" w:cs="SimHei"/>
          <w:sz w:val="21"/>
          <w:szCs w:val="21"/>
        </w:rPr>
        <w:sectPr>
          <w:headerReference w:type="default" r:id="rId12"/>
          <w:footerReference w:type="default" r:id="rId13"/>
          <w:type w:val="nextPage"/>
          <w:pgSz w:w="11907" w:h="16839"/>
          <w:pgMar w:top="1662" w:right="1067" w:bottom="1313" w:left="1419" w:header="1448" w:footer="1135" w:gutter="0"/>
          <w:pgNumType w:start="2"/>
          <w:cols w:space="708"/>
          <w:titlePg w:val="0"/>
        </w:sectPr>
      </w:pPr>
    </w:p>
    <w:p>
      <w:pPr>
        <w:pStyle w:val="BodyText"/>
        <w:spacing w:before="298" w:line="221" w:lineRule="auto"/>
        <w:ind w:left="550"/>
      </w:pPr>
      <w:r>
        <w:rPr>
          <w:spacing w:val="-1"/>
        </w:rPr>
        <w:t>应符合GB/T 10171—2016中5.8.2的要求。</w:t>
      </w:r>
    </w:p>
    <w:p>
      <w:pPr>
        <w:spacing w:before="217" w:line="222" w:lineRule="auto"/>
        <w:ind w:left="484"/>
        <w:rPr>
          <w:rFonts w:ascii="SimHei" w:eastAsia="SimHei" w:hAnsi="SimHei" w:cs="SimHei"/>
          <w:sz w:val="21"/>
          <w:szCs w:val="21"/>
        </w:rPr>
      </w:pPr>
      <w:r>
        <w:rPr>
          <w:rFonts w:ascii="SimHei" w:eastAsia="SimHei" w:hAnsi="SimHei" w:cs="SimHei"/>
          <w:sz w:val="21"/>
          <w:szCs w:val="21"/>
        </w:rPr>
        <w:t>4.1.4</w:t>
      </w:r>
      <w:r>
        <w:rPr>
          <w:rFonts w:ascii="SimHei" w:eastAsia="SimHei" w:hAnsi="SimHei" w:cs="SimHei"/>
          <w:sz w:val="21"/>
          <w:szCs w:val="21"/>
        </w:rPr>
        <w:t xml:space="preserve">  </w:t>
      </w:r>
      <w:r>
        <w:rPr>
          <w:rFonts w:ascii="SimHei" w:eastAsia="SimHei" w:hAnsi="SimHei" w:cs="SimHei"/>
          <w:sz w:val="21"/>
          <w:szCs w:val="21"/>
        </w:rPr>
        <w:t>润滑系统</w:t>
      </w:r>
    </w:p>
    <w:p>
      <w:pPr>
        <w:pStyle w:val="BodyText"/>
        <w:spacing w:before="215" w:line="221" w:lineRule="auto"/>
        <w:ind w:left="552"/>
      </w:pPr>
      <w:r>
        <w:rPr>
          <w:spacing w:val="-1"/>
        </w:rPr>
        <w:t>润滑系统应符合GB/T 10171—2016中5.8.3的要求。</w:t>
      </w:r>
    </w:p>
    <w:p>
      <w:pPr>
        <w:spacing w:before="217" w:line="222" w:lineRule="auto"/>
        <w:ind w:left="485"/>
        <w:rPr>
          <w:rFonts w:ascii="SimHei" w:eastAsia="SimHei" w:hAnsi="SimHei" w:cs="SimHei"/>
          <w:sz w:val="21"/>
          <w:szCs w:val="21"/>
        </w:rPr>
      </w:pPr>
      <w:r>
        <w:rPr>
          <w:rFonts w:ascii="SimHei" w:eastAsia="SimHei" w:hAnsi="SimHei" w:cs="SimHei"/>
          <w:sz w:val="21"/>
          <w:szCs w:val="21"/>
        </w:rPr>
        <w:t>4.1.5</w:t>
      </w:r>
      <w:r>
        <w:rPr>
          <w:rFonts w:ascii="SimHei" w:eastAsia="SimHei" w:hAnsi="SimHei" w:cs="SimHei"/>
          <w:sz w:val="21"/>
          <w:szCs w:val="21"/>
        </w:rPr>
        <w:t xml:space="preserve">  </w:t>
      </w:r>
      <w:r>
        <w:rPr>
          <w:rFonts w:ascii="SimHei" w:eastAsia="SimHei" w:hAnsi="SimHei" w:cs="SimHei"/>
          <w:sz w:val="21"/>
          <w:szCs w:val="21"/>
        </w:rPr>
        <w:t>卸料系统</w:t>
      </w:r>
    </w:p>
    <w:p>
      <w:pPr>
        <w:pStyle w:val="BodyText"/>
        <w:spacing w:before="215" w:line="221" w:lineRule="auto"/>
        <w:ind w:left="555"/>
      </w:pPr>
      <w:r>
        <w:t>卸料系统应符合GB/T 10171—2016中5.1.4、</w:t>
      </w:r>
      <w:hyperlink r:id="rId14" w:history="1">
        <w:r>
          <w:t>5.3.2</w:t>
        </w:r>
        <w:r>
          <w:rPr>
            <w:spacing w:val="-1"/>
          </w:rPr>
          <w:t>.6</w:t>
        </w:r>
      </w:hyperlink>
      <w:r>
        <w:rPr>
          <w:spacing w:val="-1"/>
        </w:rPr>
        <w:t>、</w:t>
      </w:r>
      <w:hyperlink r:id="rId15" w:history="1">
        <w:r>
          <w:rPr>
            <w:spacing w:val="-1"/>
          </w:rPr>
          <w:t>5.3.4.3</w:t>
        </w:r>
      </w:hyperlink>
      <w:r>
        <w:rPr>
          <w:spacing w:val="-1"/>
        </w:rPr>
        <w:t>、</w:t>
      </w:r>
      <w:hyperlink r:id="rId16" w:history="1">
        <w:r>
          <w:rPr>
            <w:spacing w:val="-1"/>
          </w:rPr>
          <w:t>5.5.3.3</w:t>
        </w:r>
      </w:hyperlink>
      <w:r>
        <w:rPr>
          <w:spacing w:val="-1"/>
        </w:rPr>
        <w:t>和5.6.3的要求。</w:t>
      </w:r>
    </w:p>
    <w:p>
      <w:pPr>
        <w:spacing w:before="217" w:line="223" w:lineRule="auto"/>
        <w:ind w:left="125"/>
        <w:rPr>
          <w:rFonts w:ascii="SimHei" w:eastAsia="SimHei" w:hAnsi="SimHei" w:cs="SimHei"/>
          <w:sz w:val="21"/>
          <w:szCs w:val="21"/>
        </w:rPr>
      </w:pPr>
      <w:r>
        <w:rPr>
          <w:rFonts w:ascii="SimHei" w:eastAsia="SimHei" w:hAnsi="SimHei" w:cs="SimHei"/>
          <w:spacing w:val="-2"/>
          <w:sz w:val="21"/>
          <w:szCs w:val="21"/>
        </w:rPr>
        <w:t>4.2</w:t>
      </w:r>
      <w:r>
        <w:rPr>
          <w:rFonts w:ascii="SimHei" w:eastAsia="SimHei" w:hAnsi="SimHei" w:cs="SimHei"/>
          <w:spacing w:val="9"/>
          <w:sz w:val="21"/>
          <w:szCs w:val="21"/>
        </w:rPr>
        <w:t xml:space="preserve">  </w:t>
      </w:r>
      <w:r>
        <w:rPr>
          <w:rFonts w:ascii="SimHei" w:eastAsia="SimHei" w:hAnsi="SimHei" w:cs="SimHei"/>
          <w:spacing w:val="-2"/>
          <w:sz w:val="21"/>
          <w:szCs w:val="21"/>
        </w:rPr>
        <w:t>安装检测要求</w:t>
      </w:r>
    </w:p>
    <w:p>
      <w:pPr>
        <w:spacing w:before="213" w:line="222" w:lineRule="auto"/>
        <w:ind w:left="485"/>
        <w:rPr>
          <w:rFonts w:ascii="SimHei" w:eastAsia="SimHei" w:hAnsi="SimHei" w:cs="SimHei"/>
          <w:sz w:val="21"/>
          <w:szCs w:val="21"/>
        </w:rPr>
      </w:pPr>
      <w:r>
        <w:rPr>
          <w:rFonts w:ascii="SimHei" w:eastAsia="SimHei" w:hAnsi="SimHei" w:cs="SimHei"/>
          <w:spacing w:val="-2"/>
          <w:sz w:val="21"/>
          <w:szCs w:val="21"/>
        </w:rPr>
        <w:t>4.2.1</w:t>
      </w:r>
      <w:r>
        <w:rPr>
          <w:rFonts w:ascii="SimHei" w:eastAsia="SimHei" w:hAnsi="SimHei" w:cs="SimHei"/>
          <w:spacing w:val="8"/>
          <w:sz w:val="21"/>
          <w:szCs w:val="21"/>
        </w:rPr>
        <w:t xml:space="preserve">  </w:t>
      </w:r>
      <w:r>
        <w:rPr>
          <w:rFonts w:ascii="SimHei" w:eastAsia="SimHei" w:hAnsi="SimHei" w:cs="SimHei"/>
          <w:spacing w:val="-2"/>
          <w:sz w:val="21"/>
          <w:szCs w:val="21"/>
        </w:rPr>
        <w:t>安装基础</w:t>
      </w:r>
    </w:p>
    <w:p>
      <w:pPr>
        <w:pStyle w:val="BodyText"/>
        <w:spacing w:before="215" w:line="220" w:lineRule="auto"/>
        <w:ind w:left="125"/>
      </w:pPr>
      <w:hyperlink r:id="rId17" w:history="1">
        <w:r>
          <w:rPr>
            <w:rFonts w:ascii="SimHei" w:eastAsia="SimHei" w:hAnsi="SimHei" w:cs="SimHei"/>
          </w:rPr>
          <w:t>4.2.1.1</w:t>
        </w:r>
      </w:hyperlink>
      <w:r>
        <w:rPr>
          <w:rFonts w:ascii="SimHei" w:eastAsia="SimHei" w:hAnsi="SimHei" w:cs="SimHei"/>
        </w:rPr>
        <w:t xml:space="preserve">  </w:t>
      </w:r>
      <w:r>
        <w:t>搅拌站安装前应对基础验收材料进行核对，并按相应图纸对安装基础进行复核测量。</w:t>
      </w:r>
    </w:p>
    <w:p>
      <w:pPr>
        <w:pStyle w:val="BodyText"/>
        <w:spacing w:before="62" w:line="221" w:lineRule="auto"/>
        <w:ind w:left="125"/>
      </w:pPr>
      <w:hyperlink r:id="rId18" w:history="1">
        <w:r>
          <w:rPr>
            <w:rFonts w:ascii="SimHei" w:eastAsia="SimHei" w:hAnsi="SimHei" w:cs="SimHei"/>
            <w:spacing w:val="-3"/>
          </w:rPr>
          <w:t>4.2.1.2</w:t>
        </w:r>
      </w:hyperlink>
      <w:r>
        <w:rPr>
          <w:rFonts w:ascii="SimHei" w:eastAsia="SimHei" w:hAnsi="SimHei" w:cs="SimHei"/>
          <w:spacing w:val="-3"/>
        </w:rPr>
        <w:t xml:space="preserve">  </w:t>
      </w:r>
      <w:r>
        <w:rPr>
          <w:spacing w:val="-3"/>
        </w:rPr>
        <w:t>安装前基础测量应符合表</w:t>
      </w:r>
      <w:r>
        <w:rPr>
          <w:spacing w:val="-20"/>
        </w:rPr>
        <w:t xml:space="preserve"> </w:t>
      </w:r>
      <w:r>
        <w:rPr>
          <w:spacing w:val="-3"/>
        </w:rPr>
        <w:t>1</w:t>
      </w:r>
      <w:r>
        <w:rPr>
          <w:spacing w:val="-27"/>
        </w:rPr>
        <w:t xml:space="preserve"> </w:t>
      </w:r>
      <w:r>
        <w:rPr>
          <w:spacing w:val="-3"/>
        </w:rPr>
        <w:t>的要求。</w:t>
      </w:r>
    </w:p>
    <w:p>
      <w:pPr>
        <w:spacing w:before="217" w:line="222" w:lineRule="auto"/>
        <w:ind w:left="3602"/>
        <w:rPr>
          <w:rFonts w:ascii="SimHei" w:eastAsia="SimHei" w:hAnsi="SimHei" w:cs="SimHei"/>
          <w:sz w:val="21"/>
          <w:szCs w:val="21"/>
        </w:rPr>
      </w:pPr>
      <w:r>
        <w:rPr>
          <w:rFonts w:ascii="SimHei" w:eastAsia="SimHei" w:hAnsi="SimHei" w:cs="SimHei"/>
          <w:spacing w:val="-1"/>
          <w:sz w:val="21"/>
          <w:szCs w:val="21"/>
        </w:rPr>
        <w:t>表1</w:t>
      </w:r>
      <w:r>
        <w:rPr>
          <w:rFonts w:ascii="SimHei" w:eastAsia="SimHei" w:hAnsi="SimHei" w:cs="SimHei"/>
          <w:spacing w:val="-1"/>
          <w:sz w:val="21"/>
          <w:szCs w:val="21"/>
        </w:rPr>
        <w:t xml:space="preserve">  </w:t>
      </w:r>
      <w:r>
        <w:rPr>
          <w:rFonts w:ascii="SimHei" w:eastAsia="SimHei" w:hAnsi="SimHei" w:cs="SimHei"/>
          <w:spacing w:val="-1"/>
          <w:sz w:val="21"/>
          <w:szCs w:val="21"/>
        </w:rPr>
        <w:t>安装前基础测量要求</w:t>
      </w:r>
    </w:p>
    <w:p>
      <w:pPr>
        <w:spacing w:line="164" w:lineRule="exact"/>
      </w:pPr>
    </w:p>
    <w:tbl>
      <w:tblPr>
        <w:tblStyle w:val="TableNormal0"/>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5654"/>
        <w:gridCol w:w="2102"/>
      </w:tblGrid>
      <w:tr>
        <w:tblPrEx>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687" w:type="dxa"/>
            <w:tcBorders>
              <w:top w:val="single" w:sz="10" w:space="0" w:color="000000"/>
              <w:left w:val="single" w:sz="10" w:space="0" w:color="000000"/>
              <w:bottom w:val="single" w:sz="10" w:space="0" w:color="000000"/>
            </w:tcBorders>
            <w:vAlign w:val="top"/>
          </w:tcPr>
          <w:p>
            <w:pPr>
              <w:pStyle w:val="TableText"/>
              <w:spacing w:before="67"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7" w:line="220" w:lineRule="auto"/>
              <w:ind w:left="202"/>
            </w:pPr>
            <w:r>
              <w:rPr>
                <w:spacing w:val="-2"/>
              </w:rPr>
              <w:t>检测项目</w:t>
            </w:r>
          </w:p>
        </w:tc>
        <w:tc>
          <w:tcPr>
            <w:tcW w:w="5654" w:type="dxa"/>
            <w:tcBorders>
              <w:top w:val="single" w:sz="10" w:space="0" w:color="000000"/>
              <w:bottom w:val="single" w:sz="10" w:space="0" w:color="000000"/>
            </w:tcBorders>
            <w:vAlign w:val="top"/>
          </w:tcPr>
          <w:p>
            <w:pPr>
              <w:pStyle w:val="TableText"/>
              <w:spacing w:before="67" w:line="221" w:lineRule="auto"/>
              <w:ind w:left="2652"/>
            </w:pPr>
            <w:r>
              <w:rPr>
                <w:spacing w:val="-2"/>
              </w:rPr>
              <w:t>要求</w:t>
            </w:r>
          </w:p>
        </w:tc>
        <w:tc>
          <w:tcPr>
            <w:tcW w:w="2102" w:type="dxa"/>
            <w:tcBorders>
              <w:top w:val="single" w:sz="10" w:space="0" w:color="000000"/>
              <w:bottom w:val="single" w:sz="10" w:space="0" w:color="000000"/>
              <w:right w:val="single" w:sz="10" w:space="0" w:color="000000"/>
            </w:tcBorders>
            <w:vAlign w:val="top"/>
          </w:tcPr>
          <w:p>
            <w:pPr>
              <w:pStyle w:val="TableText"/>
              <w:spacing w:before="67" w:line="220" w:lineRule="auto"/>
              <w:ind w:left="698"/>
            </w:pPr>
            <w:r>
              <w:rPr>
                <w:spacing w:val="-2"/>
              </w:rPr>
              <w:t>检测方法</w:t>
            </w:r>
          </w:p>
        </w:tc>
      </w:tr>
      <w:tr>
        <w:tblPrEx>
          <w:tblW w:w="9575" w:type="dxa"/>
          <w:tblInd w:w="12" w:type="dxa"/>
          <w:tblLayout w:type="fixed"/>
        </w:tblPrEx>
        <w:trPr>
          <w:trHeight w:val="304"/>
        </w:trPr>
        <w:tc>
          <w:tcPr>
            <w:tcW w:w="687" w:type="dxa"/>
            <w:tcBorders>
              <w:top w:val="single" w:sz="10" w:space="0" w:color="000000"/>
              <w:left w:val="single" w:sz="10" w:space="0" w:color="000000"/>
            </w:tcBorders>
            <w:vAlign w:val="top"/>
          </w:tcPr>
          <w:p>
            <w:pPr>
              <w:pStyle w:val="TableText"/>
              <w:spacing w:before="90" w:line="182" w:lineRule="auto"/>
              <w:ind w:left="300"/>
            </w:pPr>
            <w:r>
              <w:t>1</w:t>
            </w:r>
          </w:p>
        </w:tc>
        <w:tc>
          <w:tcPr>
            <w:tcW w:w="1132" w:type="dxa"/>
            <w:vMerge w:val="restart"/>
            <w:tcBorders>
              <w:top w:val="single" w:sz="10" w:space="0" w:color="000000"/>
              <w:bottom w:val="nil"/>
            </w:tcBorders>
            <w:vAlign w:val="top"/>
          </w:tcPr>
          <w:p>
            <w:pPr>
              <w:spacing w:line="331" w:lineRule="auto"/>
              <w:rPr>
                <w:rFonts w:ascii="Arial"/>
                <w:sz w:val="21"/>
              </w:rPr>
            </w:pPr>
          </w:p>
          <w:p>
            <w:pPr>
              <w:pStyle w:val="TableText"/>
              <w:spacing w:before="58" w:line="221" w:lineRule="auto"/>
              <w:ind w:left="204"/>
            </w:pPr>
            <w:r>
              <w:rPr>
                <w:spacing w:val="-2"/>
              </w:rPr>
              <w:t>主体基础</w:t>
            </w:r>
          </w:p>
        </w:tc>
        <w:tc>
          <w:tcPr>
            <w:tcW w:w="5654" w:type="dxa"/>
            <w:tcBorders>
              <w:top w:val="single" w:sz="10" w:space="0" w:color="000000"/>
            </w:tcBorders>
            <w:vAlign w:val="top"/>
          </w:tcPr>
          <w:p>
            <w:pPr>
              <w:pStyle w:val="TableText"/>
              <w:spacing w:before="60" w:line="219" w:lineRule="auto"/>
              <w:ind w:left="106"/>
            </w:pPr>
            <w:r>
              <w:rPr>
                <w:spacing w:val="-1"/>
              </w:rPr>
              <w:t>按图纸复核基础平面尺寸，水平误差应不超过</w:t>
            </w:r>
            <w:r>
              <w:rPr>
                <w:spacing w:val="-24"/>
              </w:rPr>
              <w:t xml:space="preserve"> </w:t>
            </w:r>
            <w:r>
              <w:rPr>
                <w:spacing w:val="-1"/>
              </w:rPr>
              <w:t>1</w:t>
            </w:r>
            <w:r>
              <w:rPr>
                <w:spacing w:val="-2"/>
              </w:rPr>
              <w:t>0 mm</w:t>
            </w:r>
          </w:p>
        </w:tc>
        <w:tc>
          <w:tcPr>
            <w:tcW w:w="2102" w:type="dxa"/>
            <w:vMerge w:val="restart"/>
            <w:tcBorders>
              <w:top w:val="single" w:sz="10" w:space="0" w:color="000000"/>
              <w:bottom w:val="nil"/>
              <w:right w:val="single" w:sz="10" w:space="0" w:color="000000"/>
            </w:tcBorders>
            <w:vAlign w:val="top"/>
          </w:tcPr>
          <w:p>
            <w:pPr>
              <w:pStyle w:val="TableText"/>
              <w:spacing w:before="60" w:line="270" w:lineRule="auto"/>
              <w:ind w:left="122" w:right="99"/>
            </w:pPr>
            <w:r>
              <w:rPr>
                <w:spacing w:val="6"/>
              </w:rPr>
              <w:t>使用全站仪或水准仪测</w:t>
            </w:r>
            <w:r>
              <w:rPr>
                <w:spacing w:val="3"/>
              </w:rPr>
              <w:t xml:space="preserve"> </w:t>
            </w:r>
            <w:r>
              <w:rPr>
                <w:spacing w:val="-2"/>
              </w:rPr>
              <w:t>量水平误差</w:t>
            </w:r>
          </w:p>
        </w:tc>
      </w:tr>
      <w:tr>
        <w:tblPrEx>
          <w:tblW w:w="9575" w:type="dxa"/>
          <w:tblInd w:w="12" w:type="dxa"/>
          <w:tblLayout w:type="fixed"/>
        </w:tblPrEx>
        <w:trPr>
          <w:trHeight w:val="330"/>
        </w:trPr>
        <w:tc>
          <w:tcPr>
            <w:tcW w:w="687" w:type="dxa"/>
            <w:tcBorders>
              <w:left w:val="single" w:sz="10" w:space="0" w:color="000000"/>
            </w:tcBorders>
            <w:vAlign w:val="top"/>
          </w:tcPr>
          <w:p>
            <w:pPr>
              <w:pStyle w:val="TableText"/>
              <w:spacing w:before="122" w:line="181" w:lineRule="auto"/>
              <w:ind w:left="288"/>
            </w:pPr>
            <w:r>
              <w:t>2</w:t>
            </w:r>
          </w:p>
        </w:tc>
        <w:tc>
          <w:tcPr>
            <w:tcW w:w="1132" w:type="dxa"/>
            <w:vMerge/>
            <w:tcBorders>
              <w:top w:val="nil"/>
              <w:bottom w:val="nil"/>
            </w:tcBorders>
            <w:vAlign w:val="top"/>
          </w:tcPr>
          <w:p>
            <w:pPr>
              <w:rPr>
                <w:rFonts w:ascii="Arial"/>
                <w:sz w:val="21"/>
              </w:rPr>
            </w:pPr>
          </w:p>
        </w:tc>
        <w:tc>
          <w:tcPr>
            <w:tcW w:w="5654" w:type="dxa"/>
            <w:vAlign w:val="top"/>
          </w:tcPr>
          <w:p>
            <w:pPr>
              <w:pStyle w:val="TableText"/>
              <w:spacing w:before="92" w:line="220" w:lineRule="auto"/>
              <w:ind w:left="106"/>
            </w:pPr>
            <w:r>
              <w:rPr>
                <w:spacing w:val="-1"/>
              </w:rPr>
              <w:t>按图纸复核水平位置度误差，各中心线的位置度误差不超过</w:t>
            </w:r>
            <w:r>
              <w:rPr>
                <w:spacing w:val="-20"/>
              </w:rPr>
              <w:t xml:space="preserve"> </w:t>
            </w:r>
            <w:r>
              <w:rPr>
                <w:spacing w:val="-1"/>
              </w:rPr>
              <w:t>10 mm</w:t>
            </w:r>
          </w:p>
        </w:tc>
        <w:tc>
          <w:tcPr>
            <w:tcW w:w="2102" w:type="dxa"/>
            <w:vMerge/>
            <w:tcBorders>
              <w:top w:val="nil"/>
              <w:right w:val="single" w:sz="10" w:space="0" w:color="000000"/>
            </w:tcBorders>
            <w:vAlign w:val="top"/>
          </w:tcPr>
          <w:p>
            <w:pPr>
              <w:rPr>
                <w:rFonts w:ascii="Arial"/>
                <w:sz w:val="21"/>
              </w:rPr>
            </w:pPr>
          </w:p>
        </w:tc>
      </w:tr>
      <w:tr>
        <w:tblPrEx>
          <w:tblW w:w="9575" w:type="dxa"/>
          <w:tblInd w:w="12" w:type="dxa"/>
          <w:tblLayout w:type="fixed"/>
        </w:tblPrEx>
        <w:trPr>
          <w:trHeight w:val="314"/>
        </w:trPr>
        <w:tc>
          <w:tcPr>
            <w:tcW w:w="687" w:type="dxa"/>
            <w:tcBorders>
              <w:left w:val="single" w:sz="10" w:space="0" w:color="000000"/>
            </w:tcBorders>
            <w:vAlign w:val="top"/>
          </w:tcPr>
          <w:p>
            <w:pPr>
              <w:pStyle w:val="TableText"/>
              <w:spacing w:before="112" w:line="181" w:lineRule="auto"/>
              <w:ind w:left="290"/>
            </w:pPr>
            <w:r>
              <w:t>3</w:t>
            </w:r>
          </w:p>
        </w:tc>
        <w:tc>
          <w:tcPr>
            <w:tcW w:w="1132" w:type="dxa"/>
            <w:vMerge/>
            <w:tcBorders>
              <w:top w:val="nil"/>
            </w:tcBorders>
            <w:vAlign w:val="top"/>
          </w:tcPr>
          <w:p>
            <w:pPr>
              <w:rPr>
                <w:rFonts w:ascii="Arial"/>
                <w:sz w:val="21"/>
              </w:rPr>
            </w:pPr>
          </w:p>
        </w:tc>
        <w:tc>
          <w:tcPr>
            <w:tcW w:w="5654" w:type="dxa"/>
            <w:vAlign w:val="top"/>
          </w:tcPr>
          <w:p>
            <w:pPr>
              <w:pStyle w:val="TableText"/>
              <w:spacing w:before="81" w:line="217" w:lineRule="auto"/>
              <w:ind w:left="106"/>
            </w:pPr>
            <w:r>
              <w:rPr>
                <w:spacing w:val="-1"/>
              </w:rPr>
              <w:t>按图纸复核基础高度尺寸, 误差应不超过±5 mm</w:t>
            </w:r>
          </w:p>
        </w:tc>
        <w:tc>
          <w:tcPr>
            <w:tcW w:w="2102" w:type="dxa"/>
            <w:tcBorders>
              <w:right w:val="single" w:sz="10" w:space="0" w:color="000000"/>
            </w:tcBorders>
            <w:vAlign w:val="top"/>
          </w:tcPr>
          <w:p>
            <w:pPr>
              <w:pStyle w:val="TableText"/>
              <w:spacing w:before="81" w:line="219" w:lineRule="auto"/>
              <w:ind w:left="122"/>
            </w:pPr>
            <w:r>
              <w:rPr>
                <w:spacing w:val="-1"/>
              </w:rPr>
              <w:t>使用卷尺测量高度</w:t>
            </w:r>
          </w:p>
        </w:tc>
      </w:tr>
      <w:tr>
        <w:tblPrEx>
          <w:tblW w:w="9575" w:type="dxa"/>
          <w:tblInd w:w="12" w:type="dxa"/>
          <w:tblLayout w:type="fixed"/>
        </w:tblPrEx>
        <w:trPr>
          <w:trHeight w:val="333"/>
        </w:trPr>
        <w:tc>
          <w:tcPr>
            <w:tcW w:w="687" w:type="dxa"/>
            <w:tcBorders>
              <w:left w:val="single" w:sz="10" w:space="0" w:color="000000"/>
              <w:bottom w:val="single" w:sz="10" w:space="0" w:color="000000"/>
            </w:tcBorders>
            <w:vAlign w:val="top"/>
          </w:tcPr>
          <w:p>
            <w:pPr>
              <w:pStyle w:val="TableText"/>
              <w:spacing w:before="114" w:line="181" w:lineRule="auto"/>
              <w:ind w:left="286"/>
            </w:pPr>
            <w:r>
              <w:t>4</w:t>
            </w:r>
          </w:p>
        </w:tc>
        <w:tc>
          <w:tcPr>
            <w:tcW w:w="1132" w:type="dxa"/>
            <w:tcBorders>
              <w:bottom w:val="single" w:sz="10" w:space="0" w:color="000000"/>
            </w:tcBorders>
            <w:vAlign w:val="top"/>
          </w:tcPr>
          <w:p>
            <w:pPr>
              <w:pStyle w:val="TableText"/>
              <w:spacing w:before="84" w:line="220" w:lineRule="auto"/>
              <w:ind w:left="204"/>
            </w:pPr>
            <w:r>
              <w:rPr>
                <w:spacing w:val="-2"/>
              </w:rPr>
              <w:t>辅助基础</w:t>
            </w:r>
          </w:p>
        </w:tc>
        <w:tc>
          <w:tcPr>
            <w:tcW w:w="5654" w:type="dxa"/>
            <w:tcBorders>
              <w:bottom w:val="single" w:sz="10" w:space="0" w:color="000000"/>
            </w:tcBorders>
            <w:vAlign w:val="top"/>
          </w:tcPr>
          <w:p>
            <w:pPr>
              <w:pStyle w:val="TableText"/>
              <w:spacing w:before="84" w:line="220" w:lineRule="auto"/>
              <w:ind w:left="105"/>
            </w:pPr>
            <w:r>
              <w:rPr>
                <w:spacing w:val="-1"/>
              </w:rPr>
              <w:t>配料站基础墙安全情况</w:t>
            </w:r>
          </w:p>
        </w:tc>
        <w:tc>
          <w:tcPr>
            <w:tcW w:w="2102" w:type="dxa"/>
            <w:tcBorders>
              <w:bottom w:val="single" w:sz="10" w:space="0" w:color="000000"/>
              <w:right w:val="single" w:sz="10" w:space="0" w:color="000000"/>
            </w:tcBorders>
            <w:vAlign w:val="top"/>
          </w:tcPr>
          <w:p>
            <w:pPr>
              <w:pStyle w:val="TableText"/>
              <w:spacing w:before="83" w:line="220" w:lineRule="auto"/>
              <w:ind w:left="156"/>
            </w:pPr>
            <w:r>
              <w:rPr>
                <w:spacing w:val="-6"/>
              </w:rPr>
              <w:t>目检，裸眼观察</w:t>
            </w:r>
          </w:p>
        </w:tc>
      </w:tr>
    </w:tbl>
    <w:p>
      <w:pPr>
        <w:spacing w:before="210" w:line="223" w:lineRule="auto"/>
        <w:ind w:left="484"/>
        <w:rPr>
          <w:rFonts w:ascii="SimHei" w:eastAsia="SimHei" w:hAnsi="SimHei" w:cs="SimHei"/>
          <w:sz w:val="21"/>
          <w:szCs w:val="21"/>
        </w:rPr>
      </w:pPr>
      <w:r>
        <w:rPr>
          <w:rFonts w:ascii="SimHei" w:eastAsia="SimHei" w:hAnsi="SimHei" w:cs="SimHei"/>
          <w:sz w:val="21"/>
          <w:szCs w:val="21"/>
        </w:rPr>
        <w:t>4.2.2</w:t>
      </w:r>
      <w:r>
        <w:rPr>
          <w:rFonts w:ascii="SimHei" w:eastAsia="SimHei" w:hAnsi="SimHei" w:cs="SimHei"/>
          <w:sz w:val="21"/>
          <w:szCs w:val="21"/>
        </w:rPr>
        <w:t xml:space="preserve">  </w:t>
      </w:r>
      <w:r>
        <w:rPr>
          <w:rFonts w:ascii="SimHei" w:eastAsia="SimHei" w:hAnsi="SimHei" w:cs="SimHei"/>
          <w:sz w:val="21"/>
          <w:szCs w:val="21"/>
        </w:rPr>
        <w:t>通用要求</w:t>
      </w:r>
    </w:p>
    <w:p>
      <w:pPr>
        <w:pStyle w:val="BodyText"/>
        <w:spacing w:before="214" w:line="221" w:lineRule="auto"/>
        <w:ind w:left="125"/>
        <w:rPr>
          <w:sz w:val="18"/>
          <w:szCs w:val="18"/>
        </w:rPr>
      </w:pPr>
      <w:hyperlink r:id="rId19" w:history="1">
        <w:r>
          <w:rPr>
            <w:rFonts w:ascii="SimHei" w:eastAsia="SimHei" w:hAnsi="SimHei" w:cs="SimHei"/>
          </w:rPr>
          <w:t>4.2.2.1</w:t>
        </w:r>
      </w:hyperlink>
      <w:r>
        <w:rPr>
          <w:rFonts w:ascii="SimHei" w:eastAsia="SimHei" w:hAnsi="SimHei" w:cs="SimHei"/>
        </w:rPr>
        <w:t xml:space="preserve">  </w:t>
      </w:r>
      <w:r>
        <w:t>所有称与落料口中心错位应</w:t>
      </w:r>
      <w:r>
        <w:rPr>
          <w:sz w:val="18"/>
          <w:szCs w:val="18"/>
        </w:rPr>
        <w:t>≤5 mm，使用</w:t>
      </w:r>
      <w:r>
        <w:rPr>
          <w:spacing w:val="-1"/>
          <w:sz w:val="18"/>
          <w:szCs w:val="18"/>
        </w:rPr>
        <w:t>卷尺测量间距。</w:t>
      </w:r>
    </w:p>
    <w:p>
      <w:pPr>
        <w:pStyle w:val="BodyText"/>
        <w:spacing w:before="60" w:line="220" w:lineRule="auto"/>
        <w:ind w:left="124"/>
      </w:pPr>
      <w:hyperlink r:id="rId20" w:history="1">
        <w:r>
          <w:rPr>
            <w:rFonts w:ascii="SimHei" w:eastAsia="SimHei" w:hAnsi="SimHei" w:cs="SimHei"/>
            <w:spacing w:val="-6"/>
          </w:rPr>
          <w:t>4.2.2.2</w:t>
        </w:r>
      </w:hyperlink>
      <w:r>
        <w:rPr>
          <w:rFonts w:ascii="SimHei" w:eastAsia="SimHei" w:hAnsi="SimHei" w:cs="SimHei"/>
          <w:spacing w:val="27"/>
        </w:rPr>
        <w:t xml:space="preserve">  </w:t>
      </w:r>
      <w:r>
        <w:rPr>
          <w:spacing w:val="-6"/>
        </w:rPr>
        <w:t>目检观察，</w:t>
      </w:r>
      <w:r>
        <w:rPr>
          <w:spacing w:val="-23"/>
        </w:rPr>
        <w:t xml:space="preserve"> </w:t>
      </w:r>
      <w:r>
        <w:rPr>
          <w:spacing w:val="-6"/>
        </w:rPr>
        <w:t>所有虑芯和振动器应未失效。</w:t>
      </w:r>
    </w:p>
    <w:p>
      <w:pPr>
        <w:spacing w:before="218" w:line="468" w:lineRule="exact"/>
        <w:ind w:left="484"/>
        <w:rPr>
          <w:rFonts w:ascii="SimHei" w:eastAsia="SimHei" w:hAnsi="SimHei" w:cs="SimHei"/>
          <w:sz w:val="21"/>
          <w:szCs w:val="21"/>
        </w:rPr>
      </w:pPr>
      <w:r>
        <w:rPr>
          <w:rFonts w:ascii="SimHei" w:eastAsia="SimHei" w:hAnsi="SimHei" w:cs="SimHei"/>
          <w:position w:val="19"/>
          <w:sz w:val="21"/>
          <w:szCs w:val="21"/>
        </w:rPr>
        <w:t>4.2.3</w:t>
      </w:r>
      <w:r>
        <w:rPr>
          <w:rFonts w:ascii="SimHei" w:eastAsia="SimHei" w:hAnsi="SimHei" w:cs="SimHei"/>
          <w:position w:val="19"/>
          <w:sz w:val="21"/>
          <w:szCs w:val="21"/>
        </w:rPr>
        <w:t xml:space="preserve">  </w:t>
      </w:r>
      <w:r>
        <w:rPr>
          <w:rFonts w:ascii="SimHei" w:eastAsia="SimHei" w:hAnsi="SimHei" w:cs="SimHei"/>
          <w:position w:val="19"/>
          <w:sz w:val="21"/>
          <w:szCs w:val="21"/>
        </w:rPr>
        <w:t>搅拌站主楼</w:t>
      </w:r>
    </w:p>
    <w:p>
      <w:pPr>
        <w:spacing w:before="1" w:line="222" w:lineRule="auto"/>
        <w:ind w:left="124"/>
        <w:rPr>
          <w:rFonts w:ascii="SimHei" w:eastAsia="SimHei" w:hAnsi="SimHei" w:cs="SimHei"/>
          <w:sz w:val="21"/>
          <w:szCs w:val="21"/>
        </w:rPr>
      </w:pPr>
      <w:hyperlink r:id="rId21" w:history="1">
        <w:r>
          <w:rPr>
            <w:rFonts w:ascii="SimHei" w:eastAsia="SimHei" w:hAnsi="SimHei" w:cs="SimHei"/>
            <w:sz w:val="21"/>
            <w:szCs w:val="21"/>
          </w:rPr>
          <w:t>4.2.3.1</w:t>
        </w:r>
      </w:hyperlink>
      <w:r>
        <w:rPr>
          <w:rFonts w:ascii="SimHei" w:eastAsia="SimHei" w:hAnsi="SimHei" w:cs="SimHei"/>
          <w:sz w:val="21"/>
          <w:szCs w:val="21"/>
        </w:rPr>
        <w:t xml:space="preserve">  </w:t>
      </w:r>
      <w:r>
        <w:rPr>
          <w:rFonts w:ascii="SimHei" w:eastAsia="SimHei" w:hAnsi="SimHei" w:cs="SimHei"/>
          <w:sz w:val="21"/>
          <w:szCs w:val="21"/>
        </w:rPr>
        <w:t>主楼结构</w:t>
      </w:r>
    </w:p>
    <w:p>
      <w:pPr>
        <w:pStyle w:val="BodyText"/>
        <w:spacing w:before="214" w:line="221" w:lineRule="auto"/>
        <w:ind w:left="124"/>
      </w:pPr>
      <w:r>
        <w:rPr>
          <w:rFonts w:ascii="SimHei" w:eastAsia="SimHei" w:hAnsi="SimHei" w:cs="SimHei"/>
          <w:spacing w:val="-2"/>
        </w:rPr>
        <w:t>4.2.3.1.1</w:t>
      </w:r>
      <w:r>
        <w:rPr>
          <w:rFonts w:ascii="SimHei" w:eastAsia="SimHei" w:hAnsi="SimHei" w:cs="SimHei"/>
          <w:spacing w:val="-2"/>
        </w:rPr>
        <w:t xml:space="preserve">  </w:t>
      </w:r>
      <w:r>
        <w:rPr>
          <w:spacing w:val="-2"/>
        </w:rPr>
        <w:t>搅拌站主楼安装质量应符合表</w:t>
      </w:r>
      <w:r>
        <w:rPr>
          <w:spacing w:val="-33"/>
        </w:rPr>
        <w:t xml:space="preserve"> </w:t>
      </w:r>
      <w:r>
        <w:rPr>
          <w:spacing w:val="-2"/>
        </w:rPr>
        <w:t>2</w:t>
      </w:r>
      <w:r>
        <w:rPr>
          <w:spacing w:val="-29"/>
        </w:rPr>
        <w:t xml:space="preserve"> </w:t>
      </w:r>
      <w:r>
        <w:rPr>
          <w:spacing w:val="-2"/>
        </w:rPr>
        <w:t>的要求。</w:t>
      </w:r>
    </w:p>
    <w:p>
      <w:pPr>
        <w:spacing w:before="217" w:line="223" w:lineRule="auto"/>
        <w:ind w:left="3393"/>
        <w:rPr>
          <w:rFonts w:ascii="SimHei" w:eastAsia="SimHei" w:hAnsi="SimHei" w:cs="SimHei"/>
          <w:sz w:val="21"/>
          <w:szCs w:val="21"/>
        </w:rPr>
      </w:pPr>
      <w:r>
        <w:rPr>
          <w:rFonts w:ascii="SimHei" w:eastAsia="SimHei" w:hAnsi="SimHei" w:cs="SimHei"/>
          <w:spacing w:val="-1"/>
          <w:sz w:val="21"/>
          <w:szCs w:val="21"/>
        </w:rPr>
        <w:t>表2</w:t>
      </w:r>
      <w:r>
        <w:rPr>
          <w:rFonts w:ascii="SimHei" w:eastAsia="SimHei" w:hAnsi="SimHei" w:cs="SimHei"/>
          <w:spacing w:val="-1"/>
          <w:sz w:val="21"/>
          <w:szCs w:val="21"/>
        </w:rPr>
        <w:t xml:space="preserve">  </w:t>
      </w:r>
      <w:r>
        <w:rPr>
          <w:rFonts w:ascii="SimHei" w:eastAsia="SimHei" w:hAnsi="SimHei" w:cs="SimHei"/>
          <w:spacing w:val="-1"/>
          <w:sz w:val="21"/>
          <w:szCs w:val="21"/>
        </w:rPr>
        <w:t>搅拌站主楼安装检验要求</w:t>
      </w:r>
    </w:p>
    <w:tbl>
      <w:tblPr>
        <w:tblStyle w:val="TableNormal0"/>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5654"/>
        <w:gridCol w:w="2102"/>
      </w:tblGrid>
      <w:tr>
        <w:tblPrEx>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2"/>
        </w:trPr>
        <w:tc>
          <w:tcPr>
            <w:tcW w:w="687" w:type="dxa"/>
            <w:tcBorders>
              <w:top w:val="single" w:sz="10" w:space="0" w:color="000000"/>
              <w:left w:val="single" w:sz="10" w:space="0" w:color="000000"/>
              <w:bottom w:val="single" w:sz="10" w:space="0" w:color="000000"/>
            </w:tcBorders>
            <w:vAlign w:val="top"/>
          </w:tcPr>
          <w:p>
            <w:pPr>
              <w:pStyle w:val="TableText"/>
              <w:spacing w:before="69"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9" w:line="220" w:lineRule="auto"/>
              <w:ind w:left="202"/>
            </w:pPr>
            <w:r>
              <w:rPr>
                <w:spacing w:val="-2"/>
              </w:rPr>
              <w:t>检测项目</w:t>
            </w:r>
          </w:p>
        </w:tc>
        <w:tc>
          <w:tcPr>
            <w:tcW w:w="5654" w:type="dxa"/>
            <w:tcBorders>
              <w:top w:val="single" w:sz="10" w:space="0" w:color="000000"/>
              <w:bottom w:val="single" w:sz="10" w:space="0" w:color="000000"/>
            </w:tcBorders>
            <w:vAlign w:val="top"/>
          </w:tcPr>
          <w:p>
            <w:pPr>
              <w:pStyle w:val="TableText"/>
              <w:spacing w:before="69" w:line="221" w:lineRule="auto"/>
              <w:ind w:left="2652"/>
            </w:pPr>
            <w:r>
              <w:rPr>
                <w:spacing w:val="-2"/>
              </w:rPr>
              <w:t>要求</w:t>
            </w:r>
          </w:p>
        </w:tc>
        <w:tc>
          <w:tcPr>
            <w:tcW w:w="2102" w:type="dxa"/>
            <w:tcBorders>
              <w:top w:val="single" w:sz="10" w:space="0" w:color="000000"/>
              <w:bottom w:val="single" w:sz="10" w:space="0" w:color="000000"/>
              <w:right w:val="single" w:sz="10" w:space="0" w:color="000000"/>
            </w:tcBorders>
            <w:vAlign w:val="top"/>
          </w:tcPr>
          <w:p>
            <w:pPr>
              <w:pStyle w:val="TableText"/>
              <w:spacing w:before="69" w:line="220" w:lineRule="auto"/>
              <w:ind w:left="698"/>
            </w:pPr>
            <w:r>
              <w:rPr>
                <w:spacing w:val="-2"/>
              </w:rPr>
              <w:t>检测方法</w:t>
            </w:r>
          </w:p>
        </w:tc>
      </w:tr>
      <w:tr>
        <w:tblPrEx>
          <w:tblW w:w="9575" w:type="dxa"/>
          <w:tblInd w:w="12" w:type="dxa"/>
          <w:tblLayout w:type="fixed"/>
        </w:tblPrEx>
        <w:trPr>
          <w:trHeight w:val="617"/>
        </w:trPr>
        <w:tc>
          <w:tcPr>
            <w:tcW w:w="687" w:type="dxa"/>
            <w:tcBorders>
              <w:top w:val="single" w:sz="10" w:space="0" w:color="000000"/>
              <w:left w:val="single" w:sz="10" w:space="0" w:color="000000"/>
            </w:tcBorders>
            <w:vAlign w:val="top"/>
          </w:tcPr>
          <w:p>
            <w:pPr>
              <w:pStyle w:val="TableText"/>
              <w:spacing w:before="239" w:line="182" w:lineRule="auto"/>
              <w:ind w:left="300"/>
            </w:pPr>
            <w:r>
              <w:t>1</w:t>
            </w:r>
          </w:p>
        </w:tc>
        <w:tc>
          <w:tcPr>
            <w:tcW w:w="1132" w:type="dxa"/>
            <w:tcBorders>
              <w:top w:val="single" w:sz="10" w:space="0" w:color="000000"/>
            </w:tcBorders>
            <w:vAlign w:val="top"/>
          </w:tcPr>
          <w:p>
            <w:pPr>
              <w:pStyle w:val="TableText"/>
              <w:spacing w:before="209" w:line="220" w:lineRule="auto"/>
              <w:ind w:left="203"/>
            </w:pPr>
            <w:r>
              <w:rPr>
                <w:spacing w:val="-2"/>
              </w:rPr>
              <w:t>焊接质量</w:t>
            </w:r>
          </w:p>
        </w:tc>
        <w:tc>
          <w:tcPr>
            <w:tcW w:w="5654" w:type="dxa"/>
            <w:tcBorders>
              <w:top w:val="single" w:sz="10" w:space="0" w:color="000000"/>
            </w:tcBorders>
            <w:vAlign w:val="top"/>
          </w:tcPr>
          <w:p>
            <w:pPr>
              <w:pStyle w:val="TableText"/>
              <w:spacing w:before="53" w:line="220" w:lineRule="auto"/>
              <w:ind w:left="104"/>
            </w:pPr>
            <w:r>
              <w:rPr>
                <w:spacing w:val="-1"/>
              </w:rPr>
              <w:t>搅拌主楼与预埋件焊缝高度≥10 mm</w:t>
            </w:r>
          </w:p>
        </w:tc>
        <w:tc>
          <w:tcPr>
            <w:tcW w:w="2102" w:type="dxa"/>
            <w:tcBorders>
              <w:top w:val="single" w:sz="10" w:space="0" w:color="000000"/>
              <w:right w:val="single" w:sz="10" w:space="0" w:color="000000"/>
            </w:tcBorders>
            <w:vAlign w:val="top"/>
          </w:tcPr>
          <w:p>
            <w:pPr>
              <w:pStyle w:val="TableText"/>
              <w:spacing w:before="53" w:line="270" w:lineRule="auto"/>
              <w:ind w:left="121" w:right="99" w:firstLine="1"/>
            </w:pPr>
            <w:r>
              <w:rPr>
                <w:spacing w:val="6"/>
              </w:rPr>
              <w:t>使用焊缝尺测量焊缝高</w:t>
            </w:r>
            <w:r>
              <w:rPr>
                <w:spacing w:val="3"/>
              </w:rPr>
              <w:t xml:space="preserve"> </w:t>
            </w:r>
            <w:r>
              <w:t>度</w:t>
            </w:r>
          </w:p>
        </w:tc>
      </w:tr>
      <w:tr>
        <w:tblPrEx>
          <w:tblW w:w="9575" w:type="dxa"/>
          <w:tblInd w:w="12" w:type="dxa"/>
          <w:tblLayout w:type="fixed"/>
        </w:tblPrEx>
        <w:trPr>
          <w:trHeight w:val="939"/>
        </w:trPr>
        <w:tc>
          <w:tcPr>
            <w:tcW w:w="687" w:type="dxa"/>
            <w:tcBorders>
              <w:left w:val="single" w:sz="10" w:space="0" w:color="000000"/>
            </w:tcBorders>
            <w:vAlign w:val="top"/>
          </w:tcPr>
          <w:p>
            <w:pPr>
              <w:spacing w:line="347" w:lineRule="auto"/>
              <w:rPr>
                <w:rFonts w:ascii="Arial"/>
                <w:sz w:val="21"/>
              </w:rPr>
            </w:pPr>
          </w:p>
          <w:p>
            <w:pPr>
              <w:pStyle w:val="TableText"/>
              <w:spacing w:before="58" w:line="181" w:lineRule="auto"/>
              <w:ind w:left="288"/>
            </w:pPr>
            <w:r>
              <w:t>2</w:t>
            </w:r>
          </w:p>
        </w:tc>
        <w:tc>
          <w:tcPr>
            <w:tcW w:w="1132" w:type="dxa"/>
            <w:vAlign w:val="top"/>
          </w:tcPr>
          <w:p>
            <w:pPr>
              <w:spacing w:line="317" w:lineRule="auto"/>
              <w:rPr>
                <w:rFonts w:ascii="Arial"/>
                <w:sz w:val="21"/>
              </w:rPr>
            </w:pPr>
          </w:p>
          <w:p>
            <w:pPr>
              <w:pStyle w:val="TableText"/>
              <w:spacing w:before="58" w:line="220" w:lineRule="auto"/>
              <w:ind w:left="292"/>
            </w:pPr>
            <w:r>
              <w:rPr>
                <w:spacing w:val="-2"/>
              </w:rPr>
              <w:t>垂直度</w:t>
            </w:r>
          </w:p>
        </w:tc>
        <w:tc>
          <w:tcPr>
            <w:tcW w:w="5654" w:type="dxa"/>
            <w:vAlign w:val="top"/>
          </w:tcPr>
          <w:p>
            <w:pPr>
              <w:pStyle w:val="TableText"/>
              <w:spacing w:before="65" w:line="217" w:lineRule="auto"/>
              <w:ind w:left="106"/>
            </w:pPr>
            <w:r>
              <w:rPr>
                <w:spacing w:val="-1"/>
              </w:rPr>
              <w:t>主楼立柱（底柱）垂直度保证</w:t>
            </w:r>
            <w:r>
              <w:rPr>
                <w:spacing w:val="-20"/>
              </w:rPr>
              <w:t xml:space="preserve"> </w:t>
            </w:r>
            <w:r>
              <w:rPr>
                <w:spacing w:val="-1"/>
              </w:rPr>
              <w:t>2/1,000，对角线误差≤5 mm</w:t>
            </w:r>
          </w:p>
        </w:tc>
        <w:tc>
          <w:tcPr>
            <w:tcW w:w="2102" w:type="dxa"/>
            <w:tcBorders>
              <w:right w:val="single" w:sz="10" w:space="0" w:color="000000"/>
            </w:tcBorders>
            <w:vAlign w:val="top"/>
          </w:tcPr>
          <w:p>
            <w:pPr>
              <w:pStyle w:val="TableText"/>
              <w:spacing w:before="66" w:line="286" w:lineRule="auto"/>
              <w:ind w:left="121" w:right="99" w:firstLine="1"/>
              <w:jc w:val="both"/>
            </w:pPr>
            <w:r>
              <w:rPr>
                <w:spacing w:val="6"/>
              </w:rPr>
              <w:t>使用全站仪或水准仪测</w:t>
            </w:r>
            <w:r>
              <w:rPr>
                <w:spacing w:val="3"/>
              </w:rPr>
              <w:t xml:space="preserve"> </w:t>
            </w:r>
            <w:r>
              <w:rPr>
                <w:spacing w:val="-3"/>
              </w:rPr>
              <w:t>量垂直度误差， 使用卷</w:t>
            </w:r>
            <w:r>
              <w:rPr>
                <w:spacing w:val="7"/>
              </w:rPr>
              <w:t xml:space="preserve"> </w:t>
            </w:r>
            <w:r>
              <w:rPr>
                <w:spacing w:val="-1"/>
              </w:rPr>
              <w:t>尺测量对角线误差</w:t>
            </w:r>
          </w:p>
        </w:tc>
      </w:tr>
    </w:tbl>
    <w:p>
      <w:pPr>
        <w:sectPr>
          <w:headerReference w:type="default" r:id="rId22"/>
          <w:footerReference w:type="default" r:id="rId23"/>
          <w:pgSz w:w="11907" w:h="16839"/>
          <w:pgMar w:top="1662" w:right="1295" w:bottom="1312" w:left="1010" w:header="1448" w:footer="1135" w:gutter="0"/>
          <w:pgNumType w:start="3"/>
          <w:cols w:space="708"/>
        </w:sectPr>
      </w:pPr>
    </w:p>
    <w:tbl>
      <w:tblPr>
        <w:tblStyle w:val="TableNormal1"/>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5654"/>
        <w:gridCol w:w="2102"/>
      </w:tblGrid>
      <w:tr>
        <w:tblPrEx>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0"/>
        </w:trPr>
        <w:tc>
          <w:tcPr>
            <w:tcW w:w="687" w:type="dxa"/>
            <w:tcBorders>
              <w:left w:val="single" w:sz="10" w:space="0" w:color="000000"/>
            </w:tcBorders>
            <w:vAlign w:val="top"/>
          </w:tcPr>
          <w:p>
            <w:pPr>
              <w:pStyle w:val="TableText"/>
              <w:spacing w:before="255" w:line="181" w:lineRule="auto"/>
              <w:ind w:left="290"/>
            </w:pPr>
            <w:r>
              <w:t>3</w:t>
            </w:r>
          </w:p>
        </w:tc>
        <w:tc>
          <w:tcPr>
            <w:tcW w:w="1132" w:type="dxa"/>
            <w:vAlign w:val="top"/>
          </w:tcPr>
          <w:p>
            <w:pPr>
              <w:pStyle w:val="TableText"/>
              <w:spacing w:before="225" w:line="219" w:lineRule="auto"/>
              <w:ind w:left="382"/>
            </w:pPr>
            <w:r>
              <w:rPr>
                <w:spacing w:val="-2"/>
              </w:rPr>
              <w:t>机架</w:t>
            </w:r>
          </w:p>
        </w:tc>
        <w:tc>
          <w:tcPr>
            <w:tcW w:w="5654" w:type="dxa"/>
            <w:vAlign w:val="top"/>
          </w:tcPr>
          <w:p>
            <w:pPr>
              <w:pStyle w:val="TableText"/>
              <w:spacing w:before="68" w:line="217" w:lineRule="auto"/>
              <w:ind w:left="105"/>
            </w:pPr>
            <w:r>
              <w:rPr>
                <w:spacing w:val="-1"/>
              </w:rPr>
              <w:t>所有机架应按图纸安装，立柱垂直误差应不超过</w:t>
            </w:r>
            <w:r>
              <w:rPr>
                <w:spacing w:val="-25"/>
              </w:rPr>
              <w:t xml:space="preserve"> </w:t>
            </w:r>
            <w:r>
              <w:rPr>
                <w:spacing w:val="-1"/>
              </w:rPr>
              <w:t>1/1,000</w:t>
            </w:r>
          </w:p>
        </w:tc>
        <w:tc>
          <w:tcPr>
            <w:tcW w:w="2102" w:type="dxa"/>
            <w:tcBorders>
              <w:right w:val="single" w:sz="10" w:space="0" w:color="000000"/>
            </w:tcBorders>
            <w:vAlign w:val="top"/>
          </w:tcPr>
          <w:p>
            <w:pPr>
              <w:pStyle w:val="TableText"/>
              <w:spacing w:before="69" w:line="270" w:lineRule="auto"/>
              <w:ind w:left="122" w:right="99"/>
            </w:pPr>
            <w:r>
              <w:rPr>
                <w:spacing w:val="6"/>
              </w:rPr>
              <w:t>使用全站仪或水准仪测</w:t>
            </w:r>
            <w:r>
              <w:rPr>
                <w:spacing w:val="3"/>
              </w:rPr>
              <w:t xml:space="preserve"> </w:t>
            </w:r>
            <w:r>
              <w:rPr>
                <w:spacing w:val="-1"/>
              </w:rPr>
              <w:t>量垂直度误差</w:t>
            </w:r>
          </w:p>
        </w:tc>
      </w:tr>
      <w:tr>
        <w:tblPrEx>
          <w:tblW w:w="9575" w:type="dxa"/>
          <w:tblInd w:w="12" w:type="dxa"/>
          <w:tblLayout w:type="fixed"/>
        </w:tblPrEx>
        <w:trPr>
          <w:trHeight w:val="944"/>
        </w:trPr>
        <w:tc>
          <w:tcPr>
            <w:tcW w:w="687" w:type="dxa"/>
            <w:tcBorders>
              <w:left w:val="single" w:sz="10" w:space="0" w:color="000000"/>
            </w:tcBorders>
            <w:vAlign w:val="top"/>
          </w:tcPr>
          <w:p>
            <w:pPr>
              <w:spacing w:line="349" w:lineRule="auto"/>
              <w:rPr>
                <w:rFonts w:ascii="Arial"/>
                <w:sz w:val="21"/>
              </w:rPr>
            </w:pPr>
          </w:p>
          <w:p>
            <w:pPr>
              <w:pStyle w:val="TableText"/>
              <w:spacing w:before="59" w:line="181" w:lineRule="auto"/>
              <w:ind w:left="286"/>
            </w:pPr>
            <w:r>
              <w:t>4</w:t>
            </w:r>
          </w:p>
        </w:tc>
        <w:tc>
          <w:tcPr>
            <w:tcW w:w="1132" w:type="dxa"/>
            <w:vAlign w:val="top"/>
          </w:tcPr>
          <w:p>
            <w:pPr>
              <w:spacing w:line="319" w:lineRule="auto"/>
              <w:rPr>
                <w:rFonts w:ascii="Arial"/>
                <w:sz w:val="21"/>
              </w:rPr>
            </w:pPr>
          </w:p>
          <w:p>
            <w:pPr>
              <w:pStyle w:val="TableText"/>
              <w:spacing w:before="58" w:line="220" w:lineRule="auto"/>
              <w:ind w:left="207"/>
            </w:pPr>
            <w:r>
              <w:rPr>
                <w:spacing w:val="-3"/>
              </w:rPr>
              <w:t>紧固螺栓</w:t>
            </w:r>
          </w:p>
        </w:tc>
        <w:tc>
          <w:tcPr>
            <w:tcW w:w="5654" w:type="dxa"/>
            <w:vAlign w:val="top"/>
          </w:tcPr>
          <w:p>
            <w:pPr>
              <w:pStyle w:val="TableText"/>
              <w:spacing w:before="67" w:line="270" w:lineRule="auto"/>
              <w:ind w:left="104" w:right="97" w:firstLine="2"/>
            </w:pPr>
            <w:r>
              <w:rPr>
                <w:spacing w:val="-1"/>
              </w:rPr>
              <w:t>各螺栓要求紧固到位，平台、立柱螺栓方向统一朝下安装，</w:t>
            </w:r>
            <w:r>
              <w:rPr>
                <w:spacing w:val="-17"/>
              </w:rPr>
              <w:t xml:space="preserve"> </w:t>
            </w:r>
            <w:r>
              <w:rPr>
                <w:spacing w:val="-1"/>
              </w:rPr>
              <w:t>斜撑螺栓</w:t>
            </w:r>
            <w:r>
              <w:t xml:space="preserve"> </w:t>
            </w:r>
            <w:r>
              <w:rPr>
                <w:spacing w:val="-2"/>
              </w:rPr>
              <w:t>朝内统一方向</w:t>
            </w:r>
          </w:p>
        </w:tc>
        <w:tc>
          <w:tcPr>
            <w:tcW w:w="2102" w:type="dxa"/>
            <w:tcBorders>
              <w:right w:val="single" w:sz="10" w:space="0" w:color="000000"/>
            </w:tcBorders>
            <w:vAlign w:val="top"/>
          </w:tcPr>
          <w:p>
            <w:pPr>
              <w:pStyle w:val="TableText"/>
              <w:spacing w:before="69" w:line="286" w:lineRule="auto"/>
              <w:ind w:left="123" w:right="99" w:hanging="2"/>
              <w:jc w:val="both"/>
            </w:pPr>
            <w:r>
              <w:rPr>
                <w:spacing w:val="-3"/>
              </w:rPr>
              <w:t>采用抽样检验， 抽检率</w:t>
            </w:r>
            <w:r>
              <w:rPr>
                <w:spacing w:val="7"/>
              </w:rPr>
              <w:t xml:space="preserve"> </w:t>
            </w:r>
            <w:r>
              <w:rPr>
                <w:spacing w:val="6"/>
              </w:rPr>
              <w:t>50</w:t>
            </w:r>
            <w:r>
              <w:rPr>
                <w:spacing w:val="3"/>
              </w:rPr>
              <w:t>％，</w:t>
            </w:r>
            <w:r>
              <w:rPr>
                <w:spacing w:val="6"/>
              </w:rPr>
              <w:t>使用扭矩扳手检</w:t>
            </w:r>
            <w:r>
              <w:rPr>
                <w:spacing w:val="1"/>
              </w:rPr>
              <w:t xml:space="preserve"> </w:t>
            </w:r>
            <w:r>
              <w:rPr>
                <w:spacing w:val="-2"/>
              </w:rPr>
              <w:t>查螺栓紧固状态</w:t>
            </w:r>
          </w:p>
        </w:tc>
      </w:tr>
    </w:tbl>
    <w:p>
      <w:pPr>
        <w:rPr>
          <w:rFonts w:ascii="Arial"/>
          <w:sz w:val="21"/>
        </w:rPr>
      </w:pPr>
    </w:p>
    <w:p>
      <w:pPr>
        <w:rPr>
          <w:rFonts w:ascii="Arial" w:eastAsia="Arial" w:hAnsi="Arial" w:cs="Arial"/>
          <w:sz w:val="21"/>
          <w:szCs w:val="21"/>
        </w:rPr>
        <w:sectPr>
          <w:headerReference w:type="default" r:id="rId24"/>
          <w:footerReference w:type="default" r:id="rId25"/>
          <w:type w:val="nextPage"/>
          <w:pgSz w:w="11907" w:h="16839"/>
          <w:pgMar w:top="1662" w:right="1295" w:bottom="1312" w:left="1010" w:header="1448" w:footer="1135" w:gutter="0"/>
          <w:pgNumType w:start="4"/>
          <w:cols w:space="708"/>
          <w:titlePg w:val="0"/>
        </w:sectPr>
      </w:pPr>
    </w:p>
    <w:p>
      <w:pPr>
        <w:pStyle w:val="BodyText"/>
        <w:spacing w:before="298" w:line="223" w:lineRule="auto"/>
        <w:ind w:left="3052"/>
        <w:rPr>
          <w:rFonts w:ascii="SimHei" w:eastAsia="SimHei" w:hAnsi="SimHei" w:cs="SimHei"/>
        </w:rPr>
      </w:pPr>
      <w:r>
        <w:rPr>
          <w:rFonts w:ascii="SimHei" w:eastAsia="SimHei" w:hAnsi="SimHei" w:cs="SimHei"/>
          <w:spacing w:val="-1"/>
        </w:rPr>
        <w:t>表</w:t>
      </w:r>
      <w:r>
        <w:rPr>
          <w:rFonts w:ascii="SimHei" w:eastAsia="SimHei" w:hAnsi="SimHei" w:cs="SimHei"/>
          <w:spacing w:val="-43"/>
        </w:rPr>
        <w:t xml:space="preserve"> </w:t>
      </w:r>
      <w:r>
        <w:rPr>
          <w:rFonts w:ascii="SimHei" w:eastAsia="SimHei" w:hAnsi="SimHei" w:cs="SimHei"/>
          <w:spacing w:val="-1"/>
        </w:rPr>
        <w:t>2</w:t>
      </w:r>
      <w:r>
        <w:rPr>
          <w:rFonts w:ascii="SimHei" w:eastAsia="SimHei" w:hAnsi="SimHei" w:cs="SimHei"/>
          <w:spacing w:val="-1"/>
        </w:rPr>
        <w:t xml:space="preserve">  </w:t>
      </w:r>
      <w:r>
        <w:rPr>
          <w:rFonts w:ascii="SimHei" w:eastAsia="SimHei" w:hAnsi="SimHei" w:cs="SimHei"/>
          <w:spacing w:val="-1"/>
        </w:rPr>
        <w:t>搅拌站主楼安装检验要求（</w:t>
      </w:r>
      <w:r>
        <w:rPr>
          <w:spacing w:val="-1"/>
        </w:rPr>
        <w:t>续</w:t>
      </w:r>
      <w:r>
        <w:rPr>
          <w:rFonts w:ascii="SimHei" w:eastAsia="SimHei" w:hAnsi="SimHei" w:cs="SimHei"/>
          <w:spacing w:val="-1"/>
        </w:rPr>
        <w:t>）</w:t>
      </w:r>
    </w:p>
    <w:p>
      <w:pPr>
        <w:spacing w:line="163" w:lineRule="exact"/>
      </w:pPr>
    </w:p>
    <w:tbl>
      <w:tblPr>
        <w:tblStyle w:val="TableNormal2"/>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6080"/>
        <w:gridCol w:w="1675"/>
      </w:tblGrid>
      <w:tr>
        <w:tblPrEx>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687" w:type="dxa"/>
            <w:tcBorders>
              <w:top w:val="single" w:sz="10" w:space="0" w:color="000000"/>
              <w:left w:val="single" w:sz="10" w:space="0" w:color="000000"/>
              <w:bottom w:val="single" w:sz="10" w:space="0" w:color="000000"/>
            </w:tcBorders>
            <w:vAlign w:val="top"/>
          </w:tcPr>
          <w:p>
            <w:pPr>
              <w:pStyle w:val="TableText"/>
              <w:spacing w:before="67"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7" w:line="220" w:lineRule="auto"/>
              <w:ind w:left="202"/>
            </w:pPr>
            <w:r>
              <w:rPr>
                <w:spacing w:val="-2"/>
              </w:rPr>
              <w:t>检测项目</w:t>
            </w:r>
          </w:p>
        </w:tc>
        <w:tc>
          <w:tcPr>
            <w:tcW w:w="6080" w:type="dxa"/>
            <w:tcBorders>
              <w:top w:val="single" w:sz="10" w:space="0" w:color="000000"/>
              <w:bottom w:val="single" w:sz="10" w:space="0" w:color="000000"/>
            </w:tcBorders>
            <w:vAlign w:val="top"/>
          </w:tcPr>
          <w:p>
            <w:pPr>
              <w:pStyle w:val="TableText"/>
              <w:spacing w:before="67" w:line="221" w:lineRule="auto"/>
              <w:ind w:left="2865"/>
            </w:pPr>
            <w:r>
              <w:rPr>
                <w:spacing w:val="-2"/>
              </w:rPr>
              <w:t>要求</w:t>
            </w:r>
          </w:p>
        </w:tc>
        <w:tc>
          <w:tcPr>
            <w:tcW w:w="1675" w:type="dxa"/>
            <w:tcBorders>
              <w:top w:val="single" w:sz="10" w:space="0" w:color="000000"/>
              <w:bottom w:val="single" w:sz="10" w:space="0" w:color="000000"/>
              <w:right w:val="single" w:sz="10" w:space="0" w:color="000000"/>
            </w:tcBorders>
            <w:vAlign w:val="top"/>
          </w:tcPr>
          <w:p>
            <w:pPr>
              <w:pStyle w:val="TableText"/>
              <w:spacing w:before="67" w:line="220" w:lineRule="auto"/>
              <w:ind w:left="485"/>
            </w:pPr>
            <w:r>
              <w:rPr>
                <w:spacing w:val="-2"/>
              </w:rPr>
              <w:t>检测方法</w:t>
            </w:r>
          </w:p>
        </w:tc>
      </w:tr>
      <w:tr>
        <w:tblPrEx>
          <w:tblW w:w="9574" w:type="dxa"/>
          <w:tblInd w:w="12" w:type="dxa"/>
          <w:tblLayout w:type="fixed"/>
        </w:tblPrEx>
        <w:trPr>
          <w:trHeight w:val="927"/>
        </w:trPr>
        <w:tc>
          <w:tcPr>
            <w:tcW w:w="687" w:type="dxa"/>
            <w:tcBorders>
              <w:top w:val="single" w:sz="10" w:space="0" w:color="000000"/>
              <w:left w:val="single" w:sz="10" w:space="0" w:color="000000"/>
            </w:tcBorders>
            <w:vAlign w:val="top"/>
          </w:tcPr>
          <w:p>
            <w:pPr>
              <w:spacing w:line="339" w:lineRule="auto"/>
              <w:rPr>
                <w:rFonts w:ascii="Arial"/>
                <w:sz w:val="21"/>
              </w:rPr>
            </w:pPr>
          </w:p>
          <w:p>
            <w:pPr>
              <w:pStyle w:val="TableText"/>
              <w:spacing w:before="59" w:line="180" w:lineRule="auto"/>
              <w:ind w:left="290"/>
            </w:pPr>
            <w:r>
              <w:t>5</w:t>
            </w:r>
          </w:p>
        </w:tc>
        <w:tc>
          <w:tcPr>
            <w:tcW w:w="1132" w:type="dxa"/>
            <w:vMerge w:val="restart"/>
            <w:tcBorders>
              <w:top w:val="single" w:sz="10" w:space="0" w:color="000000"/>
              <w:bottom w:val="nil"/>
            </w:tcBorders>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TableText"/>
              <w:spacing w:before="59" w:line="220" w:lineRule="auto"/>
              <w:ind w:left="386"/>
            </w:pPr>
            <w:r>
              <w:rPr>
                <w:spacing w:val="-3"/>
              </w:rPr>
              <w:t>外观</w:t>
            </w:r>
          </w:p>
        </w:tc>
        <w:tc>
          <w:tcPr>
            <w:tcW w:w="6080" w:type="dxa"/>
            <w:tcBorders>
              <w:top w:val="single" w:sz="10" w:space="0" w:color="000000"/>
            </w:tcBorders>
            <w:vAlign w:val="top"/>
          </w:tcPr>
          <w:p>
            <w:pPr>
              <w:pStyle w:val="TableText"/>
              <w:spacing w:before="212" w:line="270" w:lineRule="auto"/>
              <w:ind w:left="105" w:right="103"/>
            </w:pPr>
            <w:r>
              <w:rPr>
                <w:spacing w:val="-13"/>
              </w:rPr>
              <w:t>墙体应平整，</w:t>
            </w:r>
            <w:r>
              <w:rPr>
                <w:spacing w:val="44"/>
              </w:rPr>
              <w:t xml:space="preserve"> </w:t>
            </w:r>
            <w:r>
              <w:rPr>
                <w:spacing w:val="-13"/>
              </w:rPr>
              <w:t>表面无褶皱，</w:t>
            </w:r>
            <w:r>
              <w:rPr>
                <w:spacing w:val="46"/>
              </w:rPr>
              <w:t xml:space="preserve"> </w:t>
            </w:r>
            <w:r>
              <w:rPr>
                <w:spacing w:val="-13"/>
              </w:rPr>
              <w:t>长短一致， 无色</w:t>
            </w:r>
            <w:r>
              <w:rPr>
                <w:spacing w:val="-14"/>
              </w:rPr>
              <w:t>差， 彩钢板插缝≤3</w:t>
            </w:r>
            <w:r>
              <w:rPr>
                <w:spacing w:val="-42"/>
              </w:rPr>
              <w:t xml:space="preserve"> </w:t>
            </w:r>
            <w:r>
              <w:rPr>
                <w:spacing w:val="-14"/>
              </w:rPr>
              <w:t>mm，同排螺</w:t>
            </w:r>
            <w:r>
              <w:t xml:space="preserve"> </w:t>
            </w:r>
            <w:r>
              <w:rPr>
                <w:spacing w:val="-1"/>
              </w:rPr>
              <w:t>钉间距</w:t>
            </w:r>
            <w:r>
              <w:rPr>
                <w:spacing w:val="-34"/>
              </w:rPr>
              <w:t xml:space="preserve"> </w:t>
            </w:r>
            <w:r>
              <w:rPr>
                <w:spacing w:val="-1"/>
              </w:rPr>
              <w:t>300 mm±2 mm，横平竖直</w:t>
            </w:r>
          </w:p>
        </w:tc>
        <w:tc>
          <w:tcPr>
            <w:tcW w:w="1675" w:type="dxa"/>
            <w:tcBorders>
              <w:top w:val="single" w:sz="10" w:space="0" w:color="000000"/>
              <w:right w:val="single" w:sz="10" w:space="0" w:color="000000"/>
            </w:tcBorders>
            <w:vAlign w:val="top"/>
          </w:tcPr>
          <w:p>
            <w:pPr>
              <w:pStyle w:val="TableText"/>
              <w:spacing w:before="56" w:line="219" w:lineRule="auto"/>
              <w:ind w:left="160"/>
            </w:pPr>
            <w:r>
              <w:rPr>
                <w:spacing w:val="-5"/>
              </w:rPr>
              <w:t>目检，使用卷尺测</w:t>
            </w:r>
          </w:p>
          <w:p>
            <w:pPr>
              <w:pStyle w:val="TableText"/>
              <w:spacing w:before="98" w:line="219" w:lineRule="auto"/>
              <w:ind w:left="125"/>
            </w:pPr>
            <w:r>
              <w:rPr>
                <w:spacing w:val="-1"/>
              </w:rPr>
              <w:t>量彩钢板插缝及螺</w:t>
            </w:r>
          </w:p>
          <w:p>
            <w:pPr>
              <w:pStyle w:val="TableText"/>
              <w:spacing w:before="99" w:line="222" w:lineRule="auto"/>
              <w:ind w:left="574"/>
            </w:pPr>
            <w:r>
              <w:rPr>
                <w:spacing w:val="-2"/>
              </w:rPr>
              <w:t>钉间距</w:t>
            </w:r>
          </w:p>
        </w:tc>
      </w:tr>
      <w:tr>
        <w:tblPrEx>
          <w:tblW w:w="9574" w:type="dxa"/>
          <w:tblInd w:w="12" w:type="dxa"/>
          <w:tblLayout w:type="fixed"/>
        </w:tblPrEx>
        <w:trPr>
          <w:trHeight w:val="315"/>
        </w:trPr>
        <w:tc>
          <w:tcPr>
            <w:tcW w:w="687" w:type="dxa"/>
            <w:tcBorders>
              <w:left w:val="single" w:sz="10" w:space="0" w:color="000000"/>
            </w:tcBorders>
            <w:vAlign w:val="top"/>
          </w:tcPr>
          <w:p>
            <w:pPr>
              <w:pStyle w:val="TableText"/>
              <w:spacing w:before="100" w:line="181" w:lineRule="auto"/>
              <w:ind w:left="288"/>
            </w:pPr>
            <w:r>
              <w:t>6</w:t>
            </w:r>
          </w:p>
        </w:tc>
        <w:tc>
          <w:tcPr>
            <w:tcW w:w="1132" w:type="dxa"/>
            <w:vMerge/>
            <w:tcBorders>
              <w:top w:val="nil"/>
              <w:bottom w:val="nil"/>
            </w:tcBorders>
            <w:vAlign w:val="top"/>
          </w:tcPr>
          <w:p>
            <w:pPr>
              <w:rPr>
                <w:rFonts w:ascii="Arial"/>
                <w:sz w:val="21"/>
              </w:rPr>
            </w:pPr>
          </w:p>
        </w:tc>
        <w:tc>
          <w:tcPr>
            <w:tcW w:w="6080" w:type="dxa"/>
            <w:vAlign w:val="top"/>
          </w:tcPr>
          <w:p>
            <w:pPr>
              <w:pStyle w:val="TableText"/>
              <w:spacing w:before="70" w:line="219" w:lineRule="auto"/>
              <w:ind w:left="105"/>
            </w:pPr>
            <w:r>
              <w:t>所有彩钢板周边用角线包边，包边应横平竖直</w:t>
            </w:r>
            <w:r>
              <w:rPr>
                <w:spacing w:val="-1"/>
              </w:rPr>
              <w:t>，铆接应牢固可靠</w:t>
            </w:r>
          </w:p>
        </w:tc>
        <w:tc>
          <w:tcPr>
            <w:tcW w:w="1675" w:type="dxa"/>
            <w:tcBorders>
              <w:right w:val="single" w:sz="10" w:space="0" w:color="000000"/>
            </w:tcBorders>
            <w:vAlign w:val="top"/>
          </w:tcPr>
          <w:p>
            <w:pPr>
              <w:pStyle w:val="TableText"/>
              <w:spacing w:before="69" w:line="220" w:lineRule="auto"/>
              <w:ind w:left="249"/>
            </w:pPr>
            <w:r>
              <w:rPr>
                <w:spacing w:val="-6"/>
              </w:rPr>
              <w:t>目检，裸眼观察</w:t>
            </w:r>
          </w:p>
        </w:tc>
      </w:tr>
      <w:tr>
        <w:tblPrEx>
          <w:tblW w:w="9574" w:type="dxa"/>
          <w:tblInd w:w="12" w:type="dxa"/>
          <w:tblLayout w:type="fixed"/>
        </w:tblPrEx>
        <w:trPr>
          <w:trHeight w:val="315"/>
        </w:trPr>
        <w:tc>
          <w:tcPr>
            <w:tcW w:w="687" w:type="dxa"/>
            <w:tcBorders>
              <w:left w:val="single" w:sz="10" w:space="0" w:color="000000"/>
            </w:tcBorders>
            <w:vAlign w:val="top"/>
          </w:tcPr>
          <w:p>
            <w:pPr>
              <w:pStyle w:val="TableText"/>
              <w:spacing w:before="103" w:line="180" w:lineRule="auto"/>
              <w:ind w:left="291"/>
            </w:pPr>
            <w:r>
              <w:t>7</w:t>
            </w:r>
          </w:p>
        </w:tc>
        <w:tc>
          <w:tcPr>
            <w:tcW w:w="1132" w:type="dxa"/>
            <w:vMerge/>
            <w:tcBorders>
              <w:top w:val="nil"/>
              <w:bottom w:val="nil"/>
            </w:tcBorders>
            <w:vAlign w:val="top"/>
          </w:tcPr>
          <w:p>
            <w:pPr>
              <w:rPr>
                <w:rFonts w:ascii="Arial"/>
                <w:sz w:val="21"/>
              </w:rPr>
            </w:pPr>
          </w:p>
        </w:tc>
        <w:tc>
          <w:tcPr>
            <w:tcW w:w="6080" w:type="dxa"/>
            <w:vAlign w:val="top"/>
          </w:tcPr>
          <w:p>
            <w:pPr>
              <w:pStyle w:val="TableText"/>
              <w:spacing w:before="71" w:line="219" w:lineRule="auto"/>
              <w:ind w:left="106"/>
            </w:pPr>
            <w:r>
              <w:rPr>
                <w:spacing w:val="-1"/>
              </w:rPr>
              <w:t>屋顶彩钢板自攻螺钉处应打玻璃胶，屋檐是否有伸出（依据图纸设计）</w:t>
            </w:r>
          </w:p>
        </w:tc>
        <w:tc>
          <w:tcPr>
            <w:tcW w:w="1675" w:type="dxa"/>
            <w:tcBorders>
              <w:right w:val="single" w:sz="10" w:space="0" w:color="000000"/>
            </w:tcBorders>
            <w:vAlign w:val="top"/>
          </w:tcPr>
          <w:p>
            <w:pPr>
              <w:pStyle w:val="TableText"/>
              <w:spacing w:before="71" w:line="220" w:lineRule="auto"/>
              <w:ind w:left="249"/>
            </w:pPr>
            <w:r>
              <w:rPr>
                <w:spacing w:val="-6"/>
              </w:rPr>
              <w:t>目检，裸眼观察</w:t>
            </w:r>
          </w:p>
        </w:tc>
      </w:tr>
      <w:tr>
        <w:tblPrEx>
          <w:tblW w:w="9574" w:type="dxa"/>
          <w:tblInd w:w="12" w:type="dxa"/>
          <w:tblLayout w:type="fixed"/>
        </w:tblPrEx>
        <w:trPr>
          <w:trHeight w:val="625"/>
        </w:trPr>
        <w:tc>
          <w:tcPr>
            <w:tcW w:w="687" w:type="dxa"/>
            <w:tcBorders>
              <w:left w:val="single" w:sz="10" w:space="0" w:color="000000"/>
            </w:tcBorders>
            <w:vAlign w:val="top"/>
          </w:tcPr>
          <w:p>
            <w:pPr>
              <w:pStyle w:val="TableText"/>
              <w:spacing w:before="260" w:line="181" w:lineRule="auto"/>
              <w:ind w:left="287"/>
            </w:pPr>
            <w:r>
              <w:t>8</w:t>
            </w:r>
          </w:p>
        </w:tc>
        <w:tc>
          <w:tcPr>
            <w:tcW w:w="1132" w:type="dxa"/>
            <w:vMerge/>
            <w:tcBorders>
              <w:top w:val="nil"/>
              <w:bottom w:val="nil"/>
            </w:tcBorders>
            <w:vAlign w:val="top"/>
          </w:tcPr>
          <w:p>
            <w:pPr>
              <w:rPr>
                <w:rFonts w:ascii="Arial"/>
                <w:sz w:val="21"/>
              </w:rPr>
            </w:pPr>
          </w:p>
        </w:tc>
        <w:tc>
          <w:tcPr>
            <w:tcW w:w="6080" w:type="dxa"/>
            <w:vAlign w:val="top"/>
          </w:tcPr>
          <w:p>
            <w:pPr>
              <w:pStyle w:val="TableText"/>
              <w:spacing w:before="229" w:line="219" w:lineRule="auto"/>
              <w:ind w:left="105"/>
            </w:pPr>
            <w:r>
              <w:t>墙面螺旋机开孔处应大小均匀、美观，误差</w:t>
            </w:r>
            <w:r>
              <w:rPr>
                <w:spacing w:val="-1"/>
              </w:rPr>
              <w:t>≤20 mm</w:t>
            </w:r>
          </w:p>
        </w:tc>
        <w:tc>
          <w:tcPr>
            <w:tcW w:w="1675" w:type="dxa"/>
            <w:tcBorders>
              <w:right w:val="single" w:sz="10" w:space="0" w:color="000000"/>
            </w:tcBorders>
            <w:vAlign w:val="top"/>
          </w:tcPr>
          <w:p>
            <w:pPr>
              <w:pStyle w:val="TableText"/>
              <w:spacing w:before="74" w:line="269" w:lineRule="auto"/>
              <w:ind w:left="128" w:right="101" w:hanging="2"/>
            </w:pPr>
            <w:r>
              <w:rPr>
                <w:spacing w:val="-1"/>
              </w:rPr>
              <w:t>使用卷尺测量开孔</w:t>
            </w:r>
            <w:r>
              <w:t xml:space="preserve"> </w:t>
            </w:r>
            <w:r>
              <w:rPr>
                <w:spacing w:val="-2"/>
              </w:rPr>
              <w:t>与螺旋机缝隙尺寸</w:t>
            </w:r>
          </w:p>
        </w:tc>
      </w:tr>
      <w:tr>
        <w:tblPrEx>
          <w:tblW w:w="9574" w:type="dxa"/>
          <w:tblInd w:w="12" w:type="dxa"/>
          <w:tblLayout w:type="fixed"/>
        </w:tblPrEx>
        <w:trPr>
          <w:trHeight w:val="628"/>
        </w:trPr>
        <w:tc>
          <w:tcPr>
            <w:tcW w:w="687" w:type="dxa"/>
            <w:tcBorders>
              <w:left w:val="single" w:sz="10" w:space="0" w:color="000000"/>
            </w:tcBorders>
            <w:vAlign w:val="top"/>
          </w:tcPr>
          <w:p>
            <w:pPr>
              <w:pStyle w:val="TableText"/>
              <w:spacing w:before="266" w:line="181" w:lineRule="auto"/>
              <w:ind w:left="287"/>
            </w:pPr>
            <w:r>
              <w:t>9</w:t>
            </w:r>
          </w:p>
        </w:tc>
        <w:tc>
          <w:tcPr>
            <w:tcW w:w="1132" w:type="dxa"/>
            <w:vMerge/>
            <w:tcBorders>
              <w:top w:val="nil"/>
              <w:bottom w:val="nil"/>
            </w:tcBorders>
            <w:vAlign w:val="top"/>
          </w:tcPr>
          <w:p>
            <w:pPr>
              <w:rPr>
                <w:rFonts w:ascii="Arial"/>
                <w:sz w:val="21"/>
              </w:rPr>
            </w:pPr>
          </w:p>
        </w:tc>
        <w:tc>
          <w:tcPr>
            <w:tcW w:w="6080" w:type="dxa"/>
            <w:vAlign w:val="top"/>
          </w:tcPr>
          <w:p>
            <w:pPr>
              <w:pStyle w:val="TableText"/>
              <w:spacing w:before="79" w:line="276" w:lineRule="auto"/>
              <w:ind w:left="107" w:right="93" w:hanging="2"/>
            </w:pPr>
            <w:r>
              <w:rPr>
                <w:spacing w:val="1"/>
              </w:rPr>
              <w:t>墙面上下、门窗框、斜皮带机入口、螺旋机预留口应包边</w:t>
            </w:r>
            <w:r>
              <w:t xml:space="preserve">， 包边铆钉间距 </w:t>
            </w:r>
            <w:r>
              <w:rPr>
                <w:spacing w:val="-1"/>
              </w:rPr>
              <w:t>200mm±10 mm</w:t>
            </w:r>
          </w:p>
        </w:tc>
        <w:tc>
          <w:tcPr>
            <w:tcW w:w="1675" w:type="dxa"/>
            <w:tcBorders>
              <w:right w:val="single" w:sz="10" w:space="0" w:color="000000"/>
            </w:tcBorders>
            <w:vAlign w:val="top"/>
          </w:tcPr>
          <w:p>
            <w:pPr>
              <w:pStyle w:val="TableText"/>
              <w:spacing w:before="79" w:line="271" w:lineRule="auto"/>
              <w:ind w:left="134" w:right="94" w:hanging="13"/>
            </w:pPr>
            <w:r>
              <w:t>使用卷尺测量铆钉</w:t>
            </w:r>
            <w:r>
              <w:rPr>
                <w:spacing w:val="2"/>
              </w:rPr>
              <w:t xml:space="preserve"> </w:t>
            </w:r>
            <w:r>
              <w:rPr>
                <w:spacing w:val="-6"/>
              </w:rPr>
              <w:t>间距</w:t>
            </w:r>
          </w:p>
        </w:tc>
      </w:tr>
      <w:tr>
        <w:tblPrEx>
          <w:tblW w:w="9574" w:type="dxa"/>
          <w:tblInd w:w="12" w:type="dxa"/>
          <w:tblLayout w:type="fixed"/>
        </w:tblPrEx>
        <w:trPr>
          <w:trHeight w:val="625"/>
        </w:trPr>
        <w:tc>
          <w:tcPr>
            <w:tcW w:w="687" w:type="dxa"/>
            <w:tcBorders>
              <w:left w:val="single" w:sz="10" w:space="0" w:color="000000"/>
            </w:tcBorders>
            <w:vAlign w:val="top"/>
          </w:tcPr>
          <w:p>
            <w:pPr>
              <w:pStyle w:val="TableText"/>
              <w:spacing w:before="265" w:line="182" w:lineRule="auto"/>
              <w:ind w:left="256"/>
            </w:pPr>
            <w:r>
              <w:rPr>
                <w:spacing w:val="-5"/>
              </w:rPr>
              <w:t>10</w:t>
            </w:r>
          </w:p>
        </w:tc>
        <w:tc>
          <w:tcPr>
            <w:tcW w:w="1132" w:type="dxa"/>
            <w:vMerge/>
            <w:tcBorders>
              <w:top w:val="nil"/>
              <w:bottom w:val="nil"/>
            </w:tcBorders>
            <w:vAlign w:val="top"/>
          </w:tcPr>
          <w:p>
            <w:pPr>
              <w:rPr>
                <w:rFonts w:ascii="Arial"/>
                <w:sz w:val="21"/>
              </w:rPr>
            </w:pPr>
          </w:p>
        </w:tc>
        <w:tc>
          <w:tcPr>
            <w:tcW w:w="6080" w:type="dxa"/>
            <w:vAlign w:val="top"/>
          </w:tcPr>
          <w:p>
            <w:pPr>
              <w:pStyle w:val="TableText"/>
              <w:spacing w:before="79" w:line="270" w:lineRule="auto"/>
              <w:ind w:left="104" w:right="45" w:firstLine="21"/>
            </w:pPr>
            <w:r>
              <w:rPr>
                <w:spacing w:val="-15"/>
              </w:rPr>
              <w:t>门窗安装应牢固， 横平竖直， 开关灵活， 关闭严密， 里外间</w:t>
            </w:r>
            <w:r>
              <w:rPr>
                <w:spacing w:val="-16"/>
              </w:rPr>
              <w:t>隙处应涂玻璃胶，</w:t>
            </w:r>
            <w:r>
              <w:t xml:space="preserve"> </w:t>
            </w:r>
            <w:r>
              <w:rPr>
                <w:spacing w:val="-1"/>
              </w:rPr>
              <w:t>胶面应平滑，不渗漏水</w:t>
            </w:r>
          </w:p>
        </w:tc>
        <w:tc>
          <w:tcPr>
            <w:tcW w:w="1675" w:type="dxa"/>
            <w:tcBorders>
              <w:right w:val="single" w:sz="10" w:space="0" w:color="000000"/>
            </w:tcBorders>
            <w:vAlign w:val="top"/>
          </w:tcPr>
          <w:p>
            <w:pPr>
              <w:pStyle w:val="TableText"/>
              <w:spacing w:before="79" w:line="220" w:lineRule="auto"/>
              <w:ind w:left="155"/>
            </w:pPr>
            <w:r>
              <w:rPr>
                <w:spacing w:val="-6"/>
              </w:rPr>
              <w:t>目检，裸眼观察</w:t>
            </w:r>
          </w:p>
        </w:tc>
      </w:tr>
      <w:tr>
        <w:tblPrEx>
          <w:tblW w:w="9574" w:type="dxa"/>
          <w:tblInd w:w="12" w:type="dxa"/>
          <w:tblLayout w:type="fixed"/>
        </w:tblPrEx>
        <w:trPr>
          <w:trHeight w:val="315"/>
        </w:trPr>
        <w:tc>
          <w:tcPr>
            <w:tcW w:w="687" w:type="dxa"/>
            <w:tcBorders>
              <w:left w:val="single" w:sz="10" w:space="0" w:color="000000"/>
            </w:tcBorders>
            <w:vAlign w:val="top"/>
          </w:tcPr>
          <w:p>
            <w:pPr>
              <w:pStyle w:val="TableText"/>
              <w:spacing w:before="113" w:line="182" w:lineRule="auto"/>
              <w:ind w:left="256"/>
            </w:pPr>
            <w:r>
              <w:rPr>
                <w:spacing w:val="-5"/>
              </w:rPr>
              <w:t>11</w:t>
            </w:r>
          </w:p>
        </w:tc>
        <w:tc>
          <w:tcPr>
            <w:tcW w:w="1132" w:type="dxa"/>
            <w:vMerge/>
            <w:tcBorders>
              <w:top w:val="nil"/>
              <w:bottom w:val="nil"/>
            </w:tcBorders>
            <w:vAlign w:val="top"/>
          </w:tcPr>
          <w:p>
            <w:pPr>
              <w:rPr>
                <w:rFonts w:ascii="Arial"/>
                <w:sz w:val="21"/>
              </w:rPr>
            </w:pPr>
          </w:p>
        </w:tc>
        <w:tc>
          <w:tcPr>
            <w:tcW w:w="6080" w:type="dxa"/>
            <w:vAlign w:val="top"/>
          </w:tcPr>
          <w:p>
            <w:pPr>
              <w:pStyle w:val="TableText"/>
              <w:spacing w:before="83" w:line="220" w:lineRule="auto"/>
              <w:ind w:left="114"/>
            </w:pPr>
            <w:r>
              <w:rPr>
                <w:spacing w:val="-1"/>
              </w:rPr>
              <w:t>窗户应开排水孔，装锁扣和防止窗户掉落的压条</w:t>
            </w:r>
          </w:p>
        </w:tc>
        <w:tc>
          <w:tcPr>
            <w:tcW w:w="1675" w:type="dxa"/>
            <w:tcBorders>
              <w:right w:val="single" w:sz="10" w:space="0" w:color="000000"/>
            </w:tcBorders>
            <w:vAlign w:val="top"/>
          </w:tcPr>
          <w:p>
            <w:pPr>
              <w:pStyle w:val="TableText"/>
              <w:spacing w:before="83" w:line="220" w:lineRule="auto"/>
              <w:ind w:left="155"/>
            </w:pPr>
            <w:r>
              <w:rPr>
                <w:spacing w:val="-6"/>
              </w:rPr>
              <w:t>目检，裸眼观察</w:t>
            </w:r>
          </w:p>
        </w:tc>
      </w:tr>
      <w:tr>
        <w:tblPrEx>
          <w:tblW w:w="9574" w:type="dxa"/>
          <w:tblInd w:w="12" w:type="dxa"/>
          <w:tblLayout w:type="fixed"/>
        </w:tblPrEx>
        <w:trPr>
          <w:trHeight w:val="315"/>
        </w:trPr>
        <w:tc>
          <w:tcPr>
            <w:tcW w:w="687" w:type="dxa"/>
            <w:tcBorders>
              <w:left w:val="single" w:sz="10" w:space="0" w:color="000000"/>
            </w:tcBorders>
            <w:vAlign w:val="top"/>
          </w:tcPr>
          <w:p>
            <w:pPr>
              <w:pStyle w:val="TableText"/>
              <w:spacing w:before="114" w:line="182" w:lineRule="auto"/>
              <w:ind w:left="256"/>
            </w:pPr>
            <w:r>
              <w:rPr>
                <w:spacing w:val="-5"/>
              </w:rPr>
              <w:t>12</w:t>
            </w:r>
          </w:p>
        </w:tc>
        <w:tc>
          <w:tcPr>
            <w:tcW w:w="1132" w:type="dxa"/>
            <w:vMerge/>
            <w:tcBorders>
              <w:top w:val="nil"/>
            </w:tcBorders>
            <w:vAlign w:val="top"/>
          </w:tcPr>
          <w:p>
            <w:pPr>
              <w:rPr>
                <w:rFonts w:ascii="Arial"/>
                <w:sz w:val="21"/>
              </w:rPr>
            </w:pPr>
          </w:p>
        </w:tc>
        <w:tc>
          <w:tcPr>
            <w:tcW w:w="6080" w:type="dxa"/>
            <w:vAlign w:val="top"/>
          </w:tcPr>
          <w:p>
            <w:pPr>
              <w:pStyle w:val="TableText"/>
              <w:spacing w:before="84" w:line="220" w:lineRule="auto"/>
              <w:ind w:left="107"/>
            </w:pPr>
            <w:r>
              <w:rPr>
                <w:spacing w:val="-1"/>
              </w:rPr>
              <w:t>五金配件应齐全，位置正确</w:t>
            </w:r>
          </w:p>
        </w:tc>
        <w:tc>
          <w:tcPr>
            <w:tcW w:w="1675" w:type="dxa"/>
            <w:tcBorders>
              <w:right w:val="single" w:sz="10" w:space="0" w:color="000000"/>
            </w:tcBorders>
            <w:vAlign w:val="top"/>
          </w:tcPr>
          <w:p>
            <w:pPr>
              <w:pStyle w:val="TableText"/>
              <w:spacing w:before="84" w:line="220" w:lineRule="auto"/>
              <w:ind w:left="155"/>
            </w:pPr>
            <w:r>
              <w:rPr>
                <w:spacing w:val="-6"/>
              </w:rPr>
              <w:t>目检，裸眼观察</w:t>
            </w:r>
          </w:p>
        </w:tc>
      </w:tr>
      <w:tr>
        <w:tblPrEx>
          <w:tblW w:w="9574" w:type="dxa"/>
          <w:tblInd w:w="12" w:type="dxa"/>
          <w:tblLayout w:type="fixed"/>
        </w:tblPrEx>
        <w:trPr>
          <w:trHeight w:val="339"/>
        </w:trPr>
        <w:tc>
          <w:tcPr>
            <w:tcW w:w="687" w:type="dxa"/>
            <w:tcBorders>
              <w:left w:val="single" w:sz="10" w:space="0" w:color="000000"/>
              <w:bottom w:val="single" w:sz="10" w:space="0" w:color="000000"/>
            </w:tcBorders>
            <w:vAlign w:val="top"/>
          </w:tcPr>
          <w:p>
            <w:pPr>
              <w:pStyle w:val="TableText"/>
              <w:spacing w:before="116" w:line="182" w:lineRule="auto"/>
              <w:ind w:left="256"/>
            </w:pPr>
            <w:r>
              <w:rPr>
                <w:spacing w:val="-5"/>
              </w:rPr>
              <w:t>13</w:t>
            </w:r>
          </w:p>
        </w:tc>
        <w:tc>
          <w:tcPr>
            <w:tcW w:w="1132" w:type="dxa"/>
            <w:tcBorders>
              <w:bottom w:val="single" w:sz="10" w:space="0" w:color="000000"/>
            </w:tcBorders>
            <w:vAlign w:val="top"/>
          </w:tcPr>
          <w:p>
            <w:pPr>
              <w:pStyle w:val="TableText"/>
              <w:spacing w:before="86" w:line="220" w:lineRule="auto"/>
              <w:ind w:left="383"/>
            </w:pPr>
            <w:r>
              <w:rPr>
                <w:spacing w:val="-2"/>
              </w:rPr>
              <w:t>骨架</w:t>
            </w:r>
          </w:p>
        </w:tc>
        <w:tc>
          <w:tcPr>
            <w:tcW w:w="6080" w:type="dxa"/>
            <w:tcBorders>
              <w:bottom w:val="single" w:sz="10" w:space="0" w:color="000000"/>
            </w:tcBorders>
            <w:vAlign w:val="top"/>
          </w:tcPr>
          <w:p>
            <w:pPr>
              <w:pStyle w:val="TableText"/>
              <w:spacing w:before="86" w:line="220" w:lineRule="auto"/>
              <w:ind w:left="105"/>
            </w:pPr>
            <w:r>
              <w:t>整体应无变形，各梁外表面应在同一平面上，无</w:t>
            </w:r>
            <w:r>
              <w:rPr>
                <w:spacing w:val="-1"/>
              </w:rPr>
              <w:t>凹凸、扭曲、弯曲等</w:t>
            </w:r>
          </w:p>
        </w:tc>
        <w:tc>
          <w:tcPr>
            <w:tcW w:w="1675" w:type="dxa"/>
            <w:tcBorders>
              <w:bottom w:val="single" w:sz="10" w:space="0" w:color="000000"/>
              <w:right w:val="single" w:sz="10" w:space="0" w:color="000000"/>
            </w:tcBorders>
            <w:vAlign w:val="top"/>
          </w:tcPr>
          <w:p>
            <w:pPr>
              <w:pStyle w:val="TableText"/>
              <w:spacing w:before="86" w:line="220" w:lineRule="auto"/>
              <w:ind w:left="155"/>
            </w:pPr>
            <w:r>
              <w:rPr>
                <w:spacing w:val="-6"/>
              </w:rPr>
              <w:t>目检，裸眼观察</w:t>
            </w:r>
          </w:p>
        </w:tc>
      </w:tr>
    </w:tbl>
    <w:p>
      <w:pPr>
        <w:spacing w:before="209" w:line="222" w:lineRule="auto"/>
        <w:ind w:left="124"/>
        <w:rPr>
          <w:rFonts w:ascii="SimHei" w:eastAsia="SimHei" w:hAnsi="SimHei" w:cs="SimHei"/>
          <w:sz w:val="21"/>
          <w:szCs w:val="21"/>
        </w:rPr>
      </w:pPr>
      <w:hyperlink r:id="rId26" w:history="1">
        <w:r>
          <w:rPr>
            <w:rFonts w:ascii="SimHei" w:eastAsia="SimHei" w:hAnsi="SimHei" w:cs="SimHei"/>
            <w:sz w:val="21"/>
            <w:szCs w:val="21"/>
          </w:rPr>
          <w:t>4.2.3.2</w:t>
        </w:r>
      </w:hyperlink>
      <w:r>
        <w:rPr>
          <w:rFonts w:ascii="SimHei" w:eastAsia="SimHei" w:hAnsi="SimHei" w:cs="SimHei"/>
          <w:sz w:val="21"/>
          <w:szCs w:val="21"/>
        </w:rPr>
        <w:t xml:space="preserve">  </w:t>
      </w:r>
      <w:r>
        <w:rPr>
          <w:rFonts w:ascii="SimHei" w:eastAsia="SimHei" w:hAnsi="SimHei" w:cs="SimHei"/>
          <w:sz w:val="21"/>
          <w:szCs w:val="21"/>
        </w:rPr>
        <w:t>搅拌系统</w:t>
      </w:r>
    </w:p>
    <w:p>
      <w:pPr>
        <w:spacing w:line="173" w:lineRule="exact"/>
      </w:pPr>
    </w:p>
    <w:p>
      <w:pPr>
        <w:spacing w:line="173" w:lineRule="exact"/>
        <w:sectPr>
          <w:headerReference w:type="default" r:id="rId27"/>
          <w:footerReference w:type="default" r:id="rId28"/>
          <w:pgSz w:w="11907" w:h="16839"/>
          <w:pgMar w:top="1662" w:right="1012" w:bottom="1312" w:left="1293" w:header="1448" w:footer="1135" w:gutter="0"/>
          <w:pgNumType w:start="5"/>
          <w:cols w:num="1" w:space="708" w:equalWidth="0">
            <w:col w:w="9600" w:space="0"/>
          </w:cols>
        </w:sectPr>
      </w:pPr>
    </w:p>
    <w:p>
      <w:pPr>
        <w:spacing w:before="75" w:line="274" w:lineRule="auto"/>
        <w:ind w:left="124" w:right="113"/>
        <w:jc w:val="both"/>
        <w:rPr>
          <w:rFonts w:ascii="SimHei" w:eastAsia="SimHei" w:hAnsi="SimHei" w:cs="SimHei"/>
          <w:sz w:val="21"/>
          <w:szCs w:val="21"/>
        </w:rPr>
      </w:pPr>
      <w:r>
        <w:rPr>
          <w:rFonts w:ascii="SimHei" w:eastAsia="SimHei" w:hAnsi="SimHei" w:cs="SimHei"/>
          <w:sz w:val="21"/>
          <w:szCs w:val="21"/>
        </w:rPr>
        <w:t>4.2.3.2.1</w:t>
      </w:r>
      <w:r>
        <w:rPr>
          <w:rFonts w:ascii="SimHei" w:eastAsia="SimHei" w:hAnsi="SimHei" w:cs="SimHei"/>
          <w:sz w:val="21"/>
          <w:szCs w:val="21"/>
        </w:rPr>
        <w:t xml:space="preserve"> </w:t>
      </w:r>
      <w:r>
        <w:rPr>
          <w:rFonts w:ascii="SimHei" w:eastAsia="SimHei" w:hAnsi="SimHei" w:cs="SimHei"/>
          <w:sz w:val="21"/>
          <w:szCs w:val="21"/>
        </w:rPr>
        <w:t>4.2.3.2.2</w:t>
      </w:r>
    </w:p>
    <w:p>
      <w:pPr>
        <w:spacing w:line="179" w:lineRule="exact"/>
        <w:ind w:left="124"/>
        <w:rPr>
          <w:rFonts w:ascii="SimHei" w:eastAsia="SimHei" w:hAnsi="SimHei" w:cs="SimHei"/>
          <w:sz w:val="21"/>
          <w:szCs w:val="21"/>
        </w:rPr>
      </w:pPr>
      <w:r>
        <w:rPr>
          <w:rFonts w:ascii="SimHei" w:eastAsia="SimHei" w:hAnsi="SimHei" w:cs="SimHei"/>
          <w:position w:val="-2"/>
          <w:sz w:val="21"/>
          <w:szCs w:val="21"/>
        </w:rPr>
        <w:t>4.2.3.2.3</w:t>
      </w:r>
    </w:p>
    <w:p>
      <w:pPr>
        <w:spacing w:line="14" w:lineRule="auto"/>
        <w:rPr>
          <w:rFonts w:ascii="Arial"/>
          <w:sz w:val="2"/>
        </w:rPr>
      </w:pPr>
      <w:r>
        <w:rPr>
          <w:rFonts w:ascii="Arial" w:eastAsia="Arial" w:hAnsi="Arial" w:cs="Arial"/>
          <w:sz w:val="2"/>
          <w:szCs w:val="2"/>
        </w:rPr>
        <w:br w:type="column"/>
      </w:r>
    </w:p>
    <w:p>
      <w:pPr>
        <w:pStyle w:val="BodyText"/>
        <w:spacing w:before="41" w:line="312" w:lineRule="exact"/>
      </w:pPr>
      <w:r>
        <w:rPr>
          <w:spacing w:val="-4"/>
          <w:position w:val="7"/>
        </w:rPr>
        <w:t>搅拌系统应符合</w:t>
      </w:r>
      <w:r>
        <w:rPr>
          <w:spacing w:val="-46"/>
          <w:position w:val="7"/>
        </w:rPr>
        <w:t xml:space="preserve"> </w:t>
      </w:r>
      <w:r>
        <w:rPr>
          <w:spacing w:val="-4"/>
          <w:position w:val="7"/>
        </w:rPr>
        <w:t>GB/T</w:t>
      </w:r>
      <w:r>
        <w:rPr>
          <w:spacing w:val="24"/>
          <w:position w:val="7"/>
        </w:rPr>
        <w:t xml:space="preserve"> </w:t>
      </w:r>
      <w:r>
        <w:rPr>
          <w:spacing w:val="-4"/>
          <w:position w:val="7"/>
        </w:rPr>
        <w:t>10171—2016</w:t>
      </w:r>
      <w:r>
        <w:rPr>
          <w:spacing w:val="-26"/>
          <w:position w:val="7"/>
        </w:rPr>
        <w:t xml:space="preserve"> </w:t>
      </w:r>
      <w:r>
        <w:rPr>
          <w:spacing w:val="-4"/>
          <w:position w:val="7"/>
        </w:rPr>
        <w:t>中</w:t>
      </w:r>
      <w:r>
        <w:rPr>
          <w:spacing w:val="-40"/>
          <w:position w:val="7"/>
        </w:rPr>
        <w:t xml:space="preserve"> </w:t>
      </w:r>
      <w:r>
        <w:rPr>
          <w:spacing w:val="-4"/>
          <w:position w:val="7"/>
        </w:rPr>
        <w:t>5.2</w:t>
      </w:r>
      <w:r>
        <w:rPr>
          <w:spacing w:val="-27"/>
          <w:position w:val="7"/>
        </w:rPr>
        <w:t xml:space="preserve"> </w:t>
      </w:r>
      <w:r>
        <w:rPr>
          <w:spacing w:val="-4"/>
          <w:position w:val="7"/>
        </w:rPr>
        <w:t>的</w:t>
      </w:r>
      <w:r>
        <w:rPr>
          <w:spacing w:val="-5"/>
          <w:position w:val="7"/>
        </w:rPr>
        <w:t>要求。</w:t>
      </w:r>
    </w:p>
    <w:p>
      <w:pPr>
        <w:pStyle w:val="BodyText"/>
        <w:spacing w:line="219" w:lineRule="auto"/>
      </w:pPr>
      <w:r>
        <w:rPr>
          <w:spacing w:val="-4"/>
        </w:rPr>
        <w:t>搅拌主机安装质量应符合表</w:t>
      </w:r>
      <w:r>
        <w:rPr>
          <w:spacing w:val="-31"/>
        </w:rPr>
        <w:t xml:space="preserve"> </w:t>
      </w:r>
      <w:r>
        <w:rPr>
          <w:spacing w:val="-4"/>
        </w:rPr>
        <w:t>3</w:t>
      </w:r>
      <w:r>
        <w:rPr>
          <w:spacing w:val="-27"/>
        </w:rPr>
        <w:t xml:space="preserve"> </w:t>
      </w:r>
      <w:r>
        <w:rPr>
          <w:spacing w:val="-4"/>
        </w:rPr>
        <w:t>的要求。</w:t>
      </w:r>
    </w:p>
    <w:p>
      <w:pPr>
        <w:pStyle w:val="BodyText"/>
        <w:spacing w:before="62" w:line="186" w:lineRule="auto"/>
      </w:pPr>
      <w:r>
        <w:rPr>
          <w:spacing w:val="-3"/>
        </w:rPr>
        <w:t>搅拌主机叶片性能应符合</w:t>
      </w:r>
      <w:r>
        <w:rPr>
          <w:spacing w:val="-48"/>
        </w:rPr>
        <w:t xml:space="preserve"> </w:t>
      </w:r>
      <w:r>
        <w:rPr>
          <w:spacing w:val="-3"/>
        </w:rPr>
        <w:t>JG/T</w:t>
      </w:r>
      <w:r>
        <w:rPr>
          <w:spacing w:val="-40"/>
        </w:rPr>
        <w:t xml:space="preserve"> </w:t>
      </w:r>
      <w:r>
        <w:rPr>
          <w:spacing w:val="-3"/>
        </w:rPr>
        <w:t>5045</w:t>
      </w:r>
      <w:r>
        <w:rPr>
          <w:spacing w:val="-4"/>
        </w:rPr>
        <w:t>.1—</w:t>
      </w:r>
      <w:r>
        <w:rPr>
          <w:spacing w:val="-81"/>
        </w:rPr>
        <w:t xml:space="preserve"> </w:t>
      </w:r>
      <w:r>
        <w:rPr>
          <w:spacing w:val="-4"/>
        </w:rPr>
        <w:t>1993</w:t>
      </w:r>
      <w:r>
        <w:rPr>
          <w:spacing w:val="-26"/>
        </w:rPr>
        <w:t xml:space="preserve"> </w:t>
      </w:r>
      <w:r>
        <w:rPr>
          <w:spacing w:val="-4"/>
        </w:rPr>
        <w:t>中表</w:t>
      </w:r>
      <w:r>
        <w:rPr>
          <w:spacing w:val="-31"/>
        </w:rPr>
        <w:t xml:space="preserve"> </w:t>
      </w:r>
      <w:r>
        <w:rPr>
          <w:spacing w:val="-4"/>
        </w:rPr>
        <w:t>1</w:t>
      </w:r>
      <w:r>
        <w:rPr>
          <w:spacing w:val="-29"/>
        </w:rPr>
        <w:t xml:space="preserve"> </w:t>
      </w:r>
      <w:r>
        <w:rPr>
          <w:spacing w:val="-4"/>
        </w:rPr>
        <w:t>的规定，叶片磨损率应按</w:t>
      </w:r>
      <w:r>
        <w:rPr>
          <w:spacing w:val="-47"/>
        </w:rPr>
        <w:t xml:space="preserve"> </w:t>
      </w:r>
      <w:r>
        <w:rPr>
          <w:spacing w:val="-4"/>
        </w:rPr>
        <w:t>JG/T</w:t>
      </w:r>
      <w:r>
        <w:rPr>
          <w:spacing w:val="-40"/>
        </w:rPr>
        <w:t xml:space="preserve"> </w:t>
      </w:r>
      <w:r>
        <w:rPr>
          <w:spacing w:val="-4"/>
        </w:rPr>
        <w:t>5045.1</w:t>
      </w:r>
    </w:p>
    <w:p>
      <w:pPr>
        <w:spacing w:line="186" w:lineRule="auto"/>
        <w:sectPr>
          <w:headerReference w:type="default" r:id="rId29"/>
          <w:footerReference w:type="default" r:id="rId30"/>
          <w:type w:val="continuous"/>
          <w:pgSz w:w="11907" w:h="16839"/>
          <w:pgMar w:top="1662" w:right="1012" w:bottom="1312" w:left="1293" w:header="1448" w:footer="1135" w:gutter="0"/>
          <w:pgNumType w:start="6"/>
          <w:cols w:num="2" w:space="708" w:equalWidth="0">
            <w:col w:w="1184" w:space="100"/>
            <w:col w:w="8316" w:space="0"/>
          </w:cols>
        </w:sectPr>
      </w:pPr>
    </w:p>
    <w:p>
      <w:pPr>
        <w:pStyle w:val="BodyText"/>
        <w:spacing w:before="100" w:line="221" w:lineRule="auto"/>
        <w:ind w:left="129"/>
      </w:pPr>
      <w:r>
        <w:rPr>
          <w:spacing w:val="-4"/>
        </w:rPr>
        <w:t>—1993</w:t>
      </w:r>
      <w:r>
        <w:rPr>
          <w:spacing w:val="-22"/>
        </w:rPr>
        <w:t xml:space="preserve"> </w:t>
      </w:r>
      <w:r>
        <w:rPr>
          <w:spacing w:val="-4"/>
        </w:rPr>
        <w:t>中公式（2）计算。</w:t>
      </w:r>
    </w:p>
    <w:p>
      <w:pPr>
        <w:spacing w:before="217" w:line="223" w:lineRule="auto"/>
        <w:ind w:left="3499"/>
        <w:rPr>
          <w:rFonts w:ascii="SimHei" w:eastAsia="SimHei" w:hAnsi="SimHei" w:cs="SimHei"/>
          <w:sz w:val="21"/>
          <w:szCs w:val="21"/>
        </w:rPr>
      </w:pPr>
      <w:r>
        <w:rPr>
          <w:rFonts w:ascii="SimHei" w:eastAsia="SimHei" w:hAnsi="SimHei" w:cs="SimHei"/>
          <w:spacing w:val="-1"/>
          <w:sz w:val="21"/>
          <w:szCs w:val="21"/>
        </w:rPr>
        <w:t>表3</w:t>
      </w:r>
      <w:r>
        <w:rPr>
          <w:rFonts w:ascii="SimHei" w:eastAsia="SimHei" w:hAnsi="SimHei" w:cs="SimHei"/>
          <w:spacing w:val="-1"/>
          <w:sz w:val="21"/>
          <w:szCs w:val="21"/>
        </w:rPr>
        <w:t xml:space="preserve">  </w:t>
      </w:r>
      <w:r>
        <w:rPr>
          <w:rFonts w:ascii="SimHei" w:eastAsia="SimHei" w:hAnsi="SimHei" w:cs="SimHei"/>
          <w:spacing w:val="-1"/>
          <w:sz w:val="21"/>
          <w:szCs w:val="21"/>
        </w:rPr>
        <w:t>搅拌主机安装检验要求</w:t>
      </w:r>
    </w:p>
    <w:tbl>
      <w:tblPr>
        <w:tblStyle w:val="TableNormal2"/>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6080"/>
        <w:gridCol w:w="1675"/>
      </w:tblGrid>
      <w:tr>
        <w:tblPrEx>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687" w:type="dxa"/>
            <w:tcBorders>
              <w:top w:val="single" w:sz="10" w:space="0" w:color="000000"/>
              <w:left w:val="single" w:sz="10" w:space="0" w:color="000000"/>
              <w:bottom w:val="single" w:sz="10" w:space="0" w:color="000000"/>
            </w:tcBorders>
            <w:vAlign w:val="top"/>
          </w:tcPr>
          <w:p>
            <w:pPr>
              <w:pStyle w:val="TableText"/>
              <w:spacing w:before="67"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7" w:line="220" w:lineRule="auto"/>
              <w:ind w:left="202"/>
            </w:pPr>
            <w:r>
              <w:rPr>
                <w:spacing w:val="-2"/>
              </w:rPr>
              <w:t>检测项目</w:t>
            </w:r>
          </w:p>
        </w:tc>
        <w:tc>
          <w:tcPr>
            <w:tcW w:w="6080" w:type="dxa"/>
            <w:tcBorders>
              <w:top w:val="single" w:sz="10" w:space="0" w:color="000000"/>
              <w:bottom w:val="single" w:sz="10" w:space="0" w:color="000000"/>
            </w:tcBorders>
            <w:vAlign w:val="top"/>
          </w:tcPr>
          <w:p>
            <w:pPr>
              <w:pStyle w:val="TableText"/>
              <w:spacing w:before="67" w:line="221" w:lineRule="auto"/>
              <w:ind w:left="2865"/>
            </w:pPr>
            <w:r>
              <w:rPr>
                <w:spacing w:val="-2"/>
              </w:rPr>
              <w:t>要求</w:t>
            </w:r>
          </w:p>
        </w:tc>
        <w:tc>
          <w:tcPr>
            <w:tcW w:w="1675" w:type="dxa"/>
            <w:tcBorders>
              <w:top w:val="single" w:sz="10" w:space="0" w:color="000000"/>
              <w:bottom w:val="single" w:sz="10" w:space="0" w:color="000000"/>
              <w:right w:val="single" w:sz="10" w:space="0" w:color="000000"/>
            </w:tcBorders>
            <w:vAlign w:val="top"/>
          </w:tcPr>
          <w:p>
            <w:pPr>
              <w:pStyle w:val="TableText"/>
              <w:spacing w:before="67" w:line="220" w:lineRule="auto"/>
              <w:ind w:left="485"/>
            </w:pPr>
            <w:r>
              <w:rPr>
                <w:spacing w:val="-2"/>
              </w:rPr>
              <w:t>检测方法</w:t>
            </w:r>
          </w:p>
        </w:tc>
      </w:tr>
      <w:tr>
        <w:tblPrEx>
          <w:tblW w:w="9574" w:type="dxa"/>
          <w:tblInd w:w="12" w:type="dxa"/>
          <w:tblLayout w:type="fixed"/>
        </w:tblPrEx>
        <w:trPr>
          <w:trHeight w:val="1237"/>
        </w:trPr>
        <w:tc>
          <w:tcPr>
            <w:tcW w:w="687" w:type="dxa"/>
            <w:tcBorders>
              <w:top w:val="single" w:sz="10" w:space="0" w:color="000000"/>
              <w:left w:val="single" w:sz="10" w:space="0" w:color="000000"/>
            </w:tcBorders>
            <w:vAlign w:val="top"/>
          </w:tcPr>
          <w:p>
            <w:pPr>
              <w:spacing w:line="246" w:lineRule="auto"/>
              <w:rPr>
                <w:rFonts w:ascii="Arial"/>
                <w:sz w:val="21"/>
              </w:rPr>
            </w:pPr>
          </w:p>
          <w:p>
            <w:pPr>
              <w:spacing w:line="247" w:lineRule="auto"/>
              <w:rPr>
                <w:rFonts w:ascii="Arial"/>
                <w:sz w:val="21"/>
              </w:rPr>
            </w:pPr>
          </w:p>
          <w:p>
            <w:pPr>
              <w:pStyle w:val="TableText"/>
              <w:spacing w:before="59" w:line="182" w:lineRule="auto"/>
              <w:ind w:left="300"/>
            </w:pPr>
            <w:r>
              <w:t>1</w:t>
            </w:r>
          </w:p>
        </w:tc>
        <w:tc>
          <w:tcPr>
            <w:tcW w:w="1132" w:type="dxa"/>
            <w:tcBorders>
              <w:top w:val="single" w:sz="10" w:space="0" w:color="000000"/>
            </w:tcBorders>
            <w:vAlign w:val="top"/>
          </w:tcPr>
          <w:p>
            <w:pPr>
              <w:spacing w:line="463" w:lineRule="auto"/>
              <w:rPr>
                <w:rFonts w:ascii="Arial"/>
                <w:sz w:val="21"/>
              </w:rPr>
            </w:pPr>
          </w:p>
          <w:p>
            <w:pPr>
              <w:pStyle w:val="TableText"/>
              <w:spacing w:before="59" w:line="220" w:lineRule="auto"/>
              <w:ind w:left="207"/>
            </w:pPr>
            <w:r>
              <w:rPr>
                <w:spacing w:val="-3"/>
              </w:rPr>
              <w:t>紧固螺栓</w:t>
            </w:r>
          </w:p>
        </w:tc>
        <w:tc>
          <w:tcPr>
            <w:tcW w:w="6080" w:type="dxa"/>
            <w:tcBorders>
              <w:top w:val="single" w:sz="10" w:space="0" w:color="000000"/>
            </w:tcBorders>
            <w:vAlign w:val="top"/>
          </w:tcPr>
          <w:p>
            <w:pPr>
              <w:pStyle w:val="TableText"/>
              <w:spacing w:before="57" w:line="220" w:lineRule="auto"/>
              <w:ind w:left="107"/>
            </w:pPr>
            <w:r>
              <w:rPr>
                <w:spacing w:val="-1"/>
              </w:rPr>
              <w:t>各螺栓要求完全紧固无松动，螺栓方向统一朝下，无漏装现象</w:t>
            </w:r>
          </w:p>
        </w:tc>
        <w:tc>
          <w:tcPr>
            <w:tcW w:w="1675" w:type="dxa"/>
            <w:tcBorders>
              <w:top w:val="single" w:sz="10" w:space="0" w:color="000000"/>
              <w:right w:val="single" w:sz="10" w:space="0" w:color="000000"/>
            </w:tcBorders>
            <w:vAlign w:val="top"/>
          </w:tcPr>
          <w:p>
            <w:pPr>
              <w:pStyle w:val="TableText"/>
              <w:spacing w:before="57" w:line="295" w:lineRule="auto"/>
              <w:ind w:left="120" w:right="94"/>
              <w:jc w:val="both"/>
            </w:pPr>
            <w:r>
              <w:t>采用抽样检验，抽</w:t>
            </w:r>
            <w:r>
              <w:rPr>
                <w:spacing w:val="4"/>
              </w:rPr>
              <w:t xml:space="preserve"> </w:t>
            </w:r>
            <w:r>
              <w:rPr>
                <w:spacing w:val="-4"/>
              </w:rPr>
              <w:t>检率</w:t>
            </w:r>
            <w:r>
              <w:rPr>
                <w:spacing w:val="-34"/>
              </w:rPr>
              <w:t xml:space="preserve"> </w:t>
            </w:r>
            <w:r>
              <w:rPr>
                <w:spacing w:val="-4"/>
              </w:rPr>
              <w:t>50</w:t>
            </w:r>
            <w:r>
              <w:rPr>
                <w:spacing w:val="-31"/>
              </w:rPr>
              <w:t>％，</w:t>
            </w:r>
            <w:r>
              <w:rPr>
                <w:spacing w:val="-52"/>
              </w:rPr>
              <w:t xml:space="preserve"> </w:t>
            </w:r>
            <w:r>
              <w:rPr>
                <w:spacing w:val="-4"/>
              </w:rPr>
              <w:t>使用扭</w:t>
            </w:r>
            <w:r>
              <w:t xml:space="preserve"> </w:t>
            </w:r>
            <w:r>
              <w:t>矩扳手检查螺栓紧</w:t>
            </w:r>
            <w:r>
              <w:rPr>
                <w:spacing w:val="4"/>
              </w:rPr>
              <w:t xml:space="preserve"> </w:t>
            </w:r>
            <w:r>
              <w:rPr>
                <w:spacing w:val="-2"/>
              </w:rPr>
              <w:t>固状态</w:t>
            </w:r>
          </w:p>
        </w:tc>
      </w:tr>
      <w:tr>
        <w:tblPrEx>
          <w:tblW w:w="9574" w:type="dxa"/>
          <w:tblInd w:w="12" w:type="dxa"/>
          <w:tblLayout w:type="fixed"/>
        </w:tblPrEx>
        <w:trPr>
          <w:trHeight w:val="315"/>
        </w:trPr>
        <w:tc>
          <w:tcPr>
            <w:tcW w:w="687" w:type="dxa"/>
            <w:tcBorders>
              <w:left w:val="single" w:sz="10" w:space="0" w:color="000000"/>
            </w:tcBorders>
            <w:vAlign w:val="top"/>
          </w:tcPr>
          <w:p>
            <w:pPr>
              <w:pStyle w:val="TableText"/>
              <w:spacing w:before="103" w:line="181" w:lineRule="auto"/>
              <w:ind w:left="288"/>
            </w:pPr>
            <w:r>
              <w:t>2</w:t>
            </w:r>
          </w:p>
        </w:tc>
        <w:tc>
          <w:tcPr>
            <w:tcW w:w="1132" w:type="dxa"/>
            <w:vAlign w:val="top"/>
          </w:tcPr>
          <w:p>
            <w:pPr>
              <w:pStyle w:val="TableText"/>
              <w:spacing w:before="73" w:line="220" w:lineRule="auto"/>
              <w:ind w:left="295"/>
            </w:pPr>
            <w:r>
              <w:rPr>
                <w:spacing w:val="-3"/>
              </w:rPr>
              <w:t>卸料门</w:t>
            </w:r>
          </w:p>
        </w:tc>
        <w:tc>
          <w:tcPr>
            <w:tcW w:w="6080" w:type="dxa"/>
            <w:vAlign w:val="top"/>
          </w:tcPr>
          <w:p>
            <w:pPr>
              <w:pStyle w:val="TableText"/>
              <w:spacing w:before="72" w:line="220" w:lineRule="auto"/>
              <w:ind w:left="108"/>
            </w:pPr>
            <w:r>
              <w:rPr>
                <w:spacing w:val="-1"/>
              </w:rPr>
              <w:t>卸料门无明显卡滞现象，感应开关与感应片间隙为</w:t>
            </w:r>
            <w:r>
              <w:rPr>
                <w:spacing w:val="-24"/>
              </w:rPr>
              <w:t xml:space="preserve"> </w:t>
            </w:r>
            <w:r>
              <w:rPr>
                <w:spacing w:val="-1"/>
              </w:rPr>
              <w:t>1 mm～5 mm</w:t>
            </w:r>
          </w:p>
        </w:tc>
        <w:tc>
          <w:tcPr>
            <w:tcW w:w="1675" w:type="dxa"/>
            <w:tcBorders>
              <w:right w:val="single" w:sz="10" w:space="0" w:color="000000"/>
            </w:tcBorders>
            <w:vAlign w:val="top"/>
          </w:tcPr>
          <w:p>
            <w:pPr>
              <w:pStyle w:val="TableText"/>
              <w:spacing w:before="73" w:line="219" w:lineRule="auto"/>
              <w:ind w:left="121"/>
            </w:pPr>
            <w:r>
              <w:rPr>
                <w:spacing w:val="-1"/>
              </w:rPr>
              <w:t>使用卷尺测量间隙</w:t>
            </w:r>
          </w:p>
        </w:tc>
      </w:tr>
      <w:tr>
        <w:tblPrEx>
          <w:tblW w:w="9574" w:type="dxa"/>
          <w:tblInd w:w="12" w:type="dxa"/>
          <w:tblLayout w:type="fixed"/>
        </w:tblPrEx>
        <w:trPr>
          <w:trHeight w:val="314"/>
        </w:trPr>
        <w:tc>
          <w:tcPr>
            <w:tcW w:w="687" w:type="dxa"/>
            <w:tcBorders>
              <w:left w:val="single" w:sz="10" w:space="0" w:color="000000"/>
            </w:tcBorders>
            <w:vAlign w:val="top"/>
          </w:tcPr>
          <w:p>
            <w:pPr>
              <w:pStyle w:val="TableText"/>
              <w:spacing w:before="105" w:line="181" w:lineRule="auto"/>
              <w:ind w:left="290"/>
            </w:pPr>
            <w:r>
              <w:t>3</w:t>
            </w:r>
          </w:p>
        </w:tc>
        <w:tc>
          <w:tcPr>
            <w:tcW w:w="1132" w:type="dxa"/>
            <w:tcBorders>
              <w:bottom w:val="nil"/>
            </w:tcBorders>
            <w:vAlign w:val="top"/>
          </w:tcPr>
          <w:p>
            <w:pPr>
              <w:spacing w:line="335" w:lineRule="auto"/>
              <w:rPr>
                <w:rFonts w:ascii="Arial"/>
                <w:sz w:val="21"/>
              </w:rPr>
            </w:pPr>
          </w:p>
        </w:tc>
        <w:tc>
          <w:tcPr>
            <w:tcW w:w="6080" w:type="dxa"/>
            <w:vAlign w:val="top"/>
          </w:tcPr>
          <w:p>
            <w:pPr>
              <w:pStyle w:val="TableText"/>
              <w:spacing w:before="74" w:line="219" w:lineRule="auto"/>
              <w:ind w:left="105"/>
            </w:pPr>
            <w:r>
              <w:rPr>
                <w:spacing w:val="-1"/>
              </w:rPr>
              <w:t>衬板应无破损、开裂等现象</w:t>
            </w:r>
          </w:p>
        </w:tc>
        <w:tc>
          <w:tcPr>
            <w:tcW w:w="1675" w:type="dxa"/>
            <w:tcBorders>
              <w:bottom w:val="nil"/>
              <w:right w:val="single" w:sz="10" w:space="0" w:color="000000"/>
            </w:tcBorders>
            <w:vAlign w:val="top"/>
          </w:tcPr>
          <w:p>
            <w:pPr>
              <w:pStyle w:val="TableText"/>
              <w:spacing w:before="74" w:line="220" w:lineRule="auto"/>
              <w:ind w:left="155"/>
            </w:pPr>
            <w:r>
              <w:rPr>
                <w:spacing w:val="-6"/>
              </w:rPr>
              <w:t>目检，裸眼观察</w:t>
            </w:r>
          </w:p>
        </w:tc>
      </w:tr>
    </w:tbl>
    <w:p>
      <w:pPr>
        <w:sectPr>
          <w:headerReference w:type="default" r:id="rId31"/>
          <w:footerReference w:type="default" r:id="rId32"/>
          <w:type w:val="continuous"/>
          <w:pgSz w:w="11907" w:h="16839"/>
          <w:pgMar w:top="1662" w:right="1012" w:bottom="1312" w:left="1293" w:header="1448" w:footer="1135" w:gutter="0"/>
          <w:pgNumType w:start="7"/>
          <w:cols w:num="1" w:space="708" w:equalWidth="0">
            <w:col w:w="9600" w:space="0"/>
          </w:cols>
        </w:sectPr>
      </w:pPr>
    </w:p>
    <w:tbl>
      <w:tblPr>
        <w:tblStyle w:val="TableNormal3"/>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6080"/>
        <w:gridCol w:w="1675"/>
      </w:tblGrid>
      <w:tr>
        <w:tblPrEx>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4"/>
        </w:trPr>
        <w:tc>
          <w:tcPr>
            <w:tcW w:w="687" w:type="dxa"/>
            <w:tcBorders>
              <w:left w:val="single" w:sz="10" w:space="0" w:color="000000"/>
            </w:tcBorders>
            <w:vAlign w:val="top"/>
          </w:tcPr>
          <w:p/>
        </w:tc>
        <w:tc>
          <w:tcPr>
            <w:tcW w:w="1132" w:type="dxa"/>
            <w:vMerge w:val="restart"/>
            <w:tcBorders>
              <w:bottom w:val="nil"/>
            </w:tcBorders>
            <w:vAlign w:val="top"/>
          </w:tcPr>
          <w:p>
            <w:pPr>
              <w:pStyle w:val="TableText"/>
              <w:spacing w:before="59" w:line="219" w:lineRule="auto"/>
              <w:ind w:left="382"/>
            </w:pPr>
            <w:r>
              <w:rPr>
                <w:spacing w:val="-2"/>
              </w:rPr>
              <w:t>衬板</w:t>
            </w:r>
          </w:p>
        </w:tc>
        <w:tc>
          <w:tcPr>
            <w:tcW w:w="6080" w:type="dxa"/>
            <w:vAlign w:val="top"/>
          </w:tcPr>
          <w:p/>
        </w:tc>
        <w:tc>
          <w:tcPr>
            <w:tcW w:w="1675" w:type="dxa"/>
            <w:vMerge w:val="restart"/>
            <w:tcBorders>
              <w:bottom w:val="nil"/>
              <w:right w:val="single" w:sz="10" w:space="0" w:color="000000"/>
            </w:tcBorders>
            <w:vAlign w:val="top"/>
          </w:tcPr>
          <w:p/>
        </w:tc>
      </w:tr>
      <w:tr>
        <w:tblPrEx>
          <w:tblW w:w="9574" w:type="dxa"/>
          <w:tblInd w:w="12" w:type="dxa"/>
          <w:tblLayout w:type="fixed"/>
        </w:tblPrEx>
        <w:trPr>
          <w:trHeight w:val="315"/>
        </w:trPr>
        <w:tc>
          <w:tcPr>
            <w:tcW w:w="687" w:type="dxa"/>
            <w:tcBorders>
              <w:left w:val="single" w:sz="10" w:space="0" w:color="000000"/>
            </w:tcBorders>
            <w:vAlign w:val="top"/>
          </w:tcPr>
          <w:p>
            <w:pPr>
              <w:pStyle w:val="TableText"/>
              <w:spacing w:before="107" w:line="181" w:lineRule="auto"/>
              <w:ind w:left="286"/>
            </w:pPr>
            <w:r>
              <w:t>4</w:t>
            </w:r>
          </w:p>
        </w:tc>
        <w:tc>
          <w:tcPr>
            <w:tcW w:w="1132" w:type="dxa"/>
            <w:vMerge/>
            <w:tcBorders>
              <w:top w:val="nil"/>
              <w:bottom w:val="nil"/>
            </w:tcBorders>
            <w:vAlign w:val="top"/>
          </w:tcPr>
          <w:p>
            <w:pPr>
              <w:rPr>
                <w:rFonts w:ascii="Arial"/>
                <w:sz w:val="21"/>
              </w:rPr>
            </w:pPr>
          </w:p>
        </w:tc>
        <w:tc>
          <w:tcPr>
            <w:tcW w:w="6080" w:type="dxa"/>
            <w:vAlign w:val="top"/>
          </w:tcPr>
          <w:p>
            <w:pPr>
              <w:pStyle w:val="TableText"/>
              <w:spacing w:before="77" w:line="219" w:lineRule="auto"/>
              <w:ind w:left="105"/>
            </w:pPr>
            <w:r>
              <w:rPr>
                <w:spacing w:val="-1"/>
              </w:rPr>
              <w:t>衬板螺栓应能看到清晰的内六角或十字槽凹坑</w:t>
            </w:r>
          </w:p>
        </w:tc>
        <w:tc>
          <w:tcPr>
            <w:tcW w:w="1675" w:type="dxa"/>
            <w:vMerge/>
            <w:tcBorders>
              <w:top w:val="nil"/>
              <w:right w:val="single" w:sz="10" w:space="0" w:color="000000"/>
            </w:tcBorders>
            <w:vAlign w:val="top"/>
          </w:tcPr>
          <w:p>
            <w:pPr>
              <w:rPr>
                <w:rFonts w:ascii="Arial"/>
                <w:sz w:val="21"/>
              </w:rPr>
            </w:pPr>
          </w:p>
        </w:tc>
      </w:tr>
      <w:tr>
        <w:tblPrEx>
          <w:tblW w:w="9574" w:type="dxa"/>
          <w:tblInd w:w="12" w:type="dxa"/>
          <w:tblLayout w:type="fixed"/>
        </w:tblPrEx>
        <w:trPr>
          <w:trHeight w:val="315"/>
        </w:trPr>
        <w:tc>
          <w:tcPr>
            <w:tcW w:w="687" w:type="dxa"/>
            <w:tcBorders>
              <w:left w:val="single" w:sz="10" w:space="0" w:color="000000"/>
            </w:tcBorders>
            <w:vAlign w:val="top"/>
          </w:tcPr>
          <w:p>
            <w:pPr>
              <w:pStyle w:val="TableText"/>
              <w:spacing w:before="110" w:line="180" w:lineRule="auto"/>
              <w:ind w:left="290"/>
            </w:pPr>
            <w:r>
              <w:t>5</w:t>
            </w:r>
          </w:p>
        </w:tc>
        <w:tc>
          <w:tcPr>
            <w:tcW w:w="1132" w:type="dxa"/>
            <w:vMerge/>
            <w:tcBorders>
              <w:top w:val="nil"/>
            </w:tcBorders>
            <w:vAlign w:val="top"/>
          </w:tcPr>
          <w:p>
            <w:pPr>
              <w:rPr>
                <w:rFonts w:ascii="Arial"/>
                <w:sz w:val="21"/>
              </w:rPr>
            </w:pPr>
          </w:p>
        </w:tc>
        <w:tc>
          <w:tcPr>
            <w:tcW w:w="6080" w:type="dxa"/>
            <w:vAlign w:val="top"/>
          </w:tcPr>
          <w:p>
            <w:pPr>
              <w:pStyle w:val="TableText"/>
              <w:spacing w:before="78" w:line="219" w:lineRule="auto"/>
              <w:ind w:left="105"/>
            </w:pPr>
            <w:r>
              <w:rPr>
                <w:spacing w:val="-2"/>
              </w:rPr>
              <w:t>衬板厚度应不小于</w:t>
            </w:r>
            <w:r>
              <w:rPr>
                <w:spacing w:val="-27"/>
              </w:rPr>
              <w:t xml:space="preserve"> </w:t>
            </w:r>
            <w:r>
              <w:rPr>
                <w:spacing w:val="-2"/>
              </w:rPr>
              <w:t>8 mm</w:t>
            </w:r>
          </w:p>
        </w:tc>
        <w:tc>
          <w:tcPr>
            <w:tcW w:w="1675" w:type="dxa"/>
            <w:tcBorders>
              <w:right w:val="single" w:sz="10" w:space="0" w:color="000000"/>
            </w:tcBorders>
            <w:vAlign w:val="top"/>
          </w:tcPr>
          <w:p>
            <w:pPr>
              <w:pStyle w:val="TableText"/>
              <w:spacing w:before="78" w:line="219" w:lineRule="auto"/>
              <w:ind w:left="122"/>
            </w:pPr>
            <w:r>
              <w:rPr>
                <w:spacing w:val="-2"/>
              </w:rPr>
              <w:t>卷尺、游标卡尺</w:t>
            </w:r>
          </w:p>
        </w:tc>
      </w:tr>
      <w:tr>
        <w:tblPrEx>
          <w:tblW w:w="9574" w:type="dxa"/>
          <w:tblInd w:w="12" w:type="dxa"/>
          <w:tblLayout w:type="fixed"/>
        </w:tblPrEx>
        <w:trPr>
          <w:trHeight w:val="317"/>
        </w:trPr>
        <w:tc>
          <w:tcPr>
            <w:tcW w:w="687" w:type="dxa"/>
            <w:tcBorders>
              <w:left w:val="single" w:sz="10" w:space="0" w:color="000000"/>
            </w:tcBorders>
            <w:vAlign w:val="top"/>
          </w:tcPr>
          <w:p>
            <w:pPr>
              <w:pStyle w:val="TableText"/>
              <w:spacing w:before="113" w:line="181" w:lineRule="auto"/>
              <w:ind w:left="288"/>
            </w:pPr>
            <w:r>
              <w:t>6</w:t>
            </w:r>
          </w:p>
        </w:tc>
        <w:tc>
          <w:tcPr>
            <w:tcW w:w="1132" w:type="dxa"/>
            <w:vMerge w:val="restart"/>
            <w:tcBorders>
              <w:bottom w:val="nil"/>
            </w:tcBorders>
            <w:vAlign w:val="top"/>
          </w:tcPr>
          <w:p>
            <w:pPr>
              <w:pStyle w:val="TableText"/>
              <w:spacing w:before="243" w:line="220" w:lineRule="auto"/>
              <w:ind w:left="202"/>
            </w:pPr>
            <w:r>
              <w:rPr>
                <w:spacing w:val="-2"/>
              </w:rPr>
              <w:t>搅拌叶片</w:t>
            </w:r>
          </w:p>
        </w:tc>
        <w:tc>
          <w:tcPr>
            <w:tcW w:w="6080" w:type="dxa"/>
            <w:vAlign w:val="top"/>
          </w:tcPr>
          <w:p>
            <w:pPr>
              <w:pStyle w:val="TableText"/>
              <w:spacing w:before="82" w:line="220" w:lineRule="auto"/>
              <w:ind w:left="116"/>
            </w:pPr>
            <w:r>
              <w:rPr>
                <w:spacing w:val="-1"/>
              </w:rPr>
              <w:t>叶片应无破损、开裂等现象，驱动装置应无异响，油位正常</w:t>
            </w:r>
          </w:p>
        </w:tc>
        <w:tc>
          <w:tcPr>
            <w:tcW w:w="1675" w:type="dxa"/>
            <w:tcBorders>
              <w:right w:val="single" w:sz="10" w:space="0" w:color="000000"/>
            </w:tcBorders>
            <w:vAlign w:val="top"/>
          </w:tcPr>
          <w:p>
            <w:pPr>
              <w:pStyle w:val="TableText"/>
              <w:spacing w:before="82" w:line="220" w:lineRule="auto"/>
              <w:ind w:left="155"/>
            </w:pPr>
            <w:r>
              <w:rPr>
                <w:spacing w:val="-6"/>
              </w:rPr>
              <w:t>目检，裸眼观察</w:t>
            </w:r>
          </w:p>
        </w:tc>
      </w:tr>
      <w:tr>
        <w:tblPrEx>
          <w:tblW w:w="9574" w:type="dxa"/>
          <w:tblInd w:w="12" w:type="dxa"/>
          <w:tblLayout w:type="fixed"/>
        </w:tblPrEx>
        <w:trPr>
          <w:trHeight w:val="315"/>
        </w:trPr>
        <w:tc>
          <w:tcPr>
            <w:tcW w:w="687" w:type="dxa"/>
            <w:tcBorders>
              <w:left w:val="single" w:sz="10" w:space="0" w:color="000000"/>
            </w:tcBorders>
            <w:vAlign w:val="top"/>
          </w:tcPr>
          <w:p>
            <w:pPr>
              <w:pStyle w:val="TableText"/>
              <w:spacing w:before="114" w:line="180" w:lineRule="auto"/>
              <w:ind w:left="291"/>
            </w:pPr>
            <w:r>
              <w:t>7</w:t>
            </w:r>
          </w:p>
        </w:tc>
        <w:tc>
          <w:tcPr>
            <w:tcW w:w="1132" w:type="dxa"/>
            <w:vMerge/>
            <w:tcBorders>
              <w:top w:val="nil"/>
            </w:tcBorders>
            <w:vAlign w:val="top"/>
          </w:tcPr>
          <w:p>
            <w:pPr>
              <w:rPr>
                <w:rFonts w:ascii="Arial"/>
                <w:sz w:val="21"/>
              </w:rPr>
            </w:pPr>
          </w:p>
        </w:tc>
        <w:tc>
          <w:tcPr>
            <w:tcW w:w="6080" w:type="dxa"/>
            <w:vAlign w:val="top"/>
          </w:tcPr>
          <w:p>
            <w:pPr>
              <w:pStyle w:val="TableText"/>
              <w:spacing w:before="82" w:line="220" w:lineRule="auto"/>
              <w:ind w:left="116"/>
            </w:pPr>
            <w:r>
              <w:rPr>
                <w:spacing w:val="-1"/>
              </w:rPr>
              <w:t>叶片厚度应不小于</w:t>
            </w:r>
            <w:r>
              <w:rPr>
                <w:spacing w:val="-36"/>
              </w:rPr>
              <w:t xml:space="preserve"> </w:t>
            </w:r>
            <w:r>
              <w:rPr>
                <w:spacing w:val="-1"/>
              </w:rPr>
              <w:t>20 mm，或者不少于原</w:t>
            </w:r>
            <w:r>
              <w:rPr>
                <w:spacing w:val="-2"/>
              </w:rPr>
              <w:t>始厚度的百分之八十</w:t>
            </w:r>
          </w:p>
        </w:tc>
        <w:tc>
          <w:tcPr>
            <w:tcW w:w="1675" w:type="dxa"/>
            <w:tcBorders>
              <w:right w:val="single" w:sz="10" w:space="0" w:color="000000"/>
            </w:tcBorders>
            <w:vAlign w:val="top"/>
          </w:tcPr>
          <w:p>
            <w:pPr>
              <w:pStyle w:val="TableText"/>
              <w:spacing w:before="82" w:line="219" w:lineRule="auto"/>
              <w:ind w:left="122"/>
            </w:pPr>
            <w:r>
              <w:rPr>
                <w:spacing w:val="-2"/>
              </w:rPr>
              <w:t>卷尺、游标卡尺</w:t>
            </w:r>
          </w:p>
        </w:tc>
      </w:tr>
      <w:tr>
        <w:tblPrEx>
          <w:tblW w:w="9574" w:type="dxa"/>
          <w:tblInd w:w="12" w:type="dxa"/>
          <w:tblLayout w:type="fixed"/>
        </w:tblPrEx>
        <w:trPr>
          <w:trHeight w:val="646"/>
        </w:trPr>
        <w:tc>
          <w:tcPr>
            <w:tcW w:w="687" w:type="dxa"/>
            <w:tcBorders>
              <w:left w:val="single" w:sz="10" w:space="0" w:color="000000"/>
              <w:bottom w:val="single" w:sz="10" w:space="0" w:color="000000"/>
            </w:tcBorders>
            <w:vAlign w:val="top"/>
          </w:tcPr>
          <w:p>
            <w:pPr>
              <w:pStyle w:val="TableText"/>
              <w:spacing w:before="270" w:line="181" w:lineRule="auto"/>
              <w:ind w:left="287"/>
            </w:pPr>
            <w:r>
              <w:t>8</w:t>
            </w:r>
          </w:p>
        </w:tc>
        <w:tc>
          <w:tcPr>
            <w:tcW w:w="1132" w:type="dxa"/>
            <w:tcBorders>
              <w:bottom w:val="single" w:sz="10" w:space="0" w:color="000000"/>
            </w:tcBorders>
            <w:vAlign w:val="top"/>
          </w:tcPr>
          <w:p>
            <w:pPr>
              <w:pStyle w:val="TableText"/>
              <w:spacing w:before="240" w:line="219" w:lineRule="auto"/>
              <w:ind w:left="202"/>
            </w:pPr>
            <w:r>
              <w:rPr>
                <w:spacing w:val="-2"/>
              </w:rPr>
              <w:t>轴端密封</w:t>
            </w:r>
          </w:p>
        </w:tc>
        <w:tc>
          <w:tcPr>
            <w:tcW w:w="6080" w:type="dxa"/>
            <w:tcBorders>
              <w:bottom w:val="single" w:sz="10" w:space="0" w:color="000000"/>
            </w:tcBorders>
            <w:vAlign w:val="top"/>
          </w:tcPr>
          <w:p>
            <w:pPr>
              <w:pStyle w:val="TableText"/>
              <w:spacing w:before="83" w:line="270" w:lineRule="auto"/>
              <w:ind w:left="105" w:right="96" w:hanging="1"/>
            </w:pPr>
            <w:r>
              <w:rPr>
                <w:spacing w:val="-7"/>
              </w:rPr>
              <w:t>采用气密封或油密封的，</w:t>
            </w:r>
            <w:r>
              <w:rPr>
                <w:spacing w:val="40"/>
              </w:rPr>
              <w:t xml:space="preserve"> </w:t>
            </w:r>
            <w:r>
              <w:rPr>
                <w:spacing w:val="-7"/>
              </w:rPr>
              <w:t>应建立起</w:t>
            </w:r>
            <w:r>
              <w:rPr>
                <w:spacing w:val="-36"/>
              </w:rPr>
              <w:t xml:space="preserve"> </w:t>
            </w:r>
            <w:r>
              <w:rPr>
                <w:spacing w:val="-7"/>
              </w:rPr>
              <w:t>0.3</w:t>
            </w:r>
            <w:r>
              <w:rPr>
                <w:spacing w:val="-42"/>
              </w:rPr>
              <w:t xml:space="preserve"> </w:t>
            </w:r>
            <w:r>
              <w:rPr>
                <w:spacing w:val="-7"/>
              </w:rPr>
              <w:t>Mpa</w:t>
            </w:r>
            <w:r>
              <w:rPr>
                <w:spacing w:val="-35"/>
              </w:rPr>
              <w:t xml:space="preserve"> </w:t>
            </w:r>
            <w:r>
              <w:rPr>
                <w:spacing w:val="-7"/>
              </w:rPr>
              <w:t>密封</w:t>
            </w:r>
            <w:r>
              <w:rPr>
                <w:spacing w:val="-8"/>
              </w:rPr>
              <w:t>压力， 螺旋机应工作正常没</w:t>
            </w:r>
            <w:r>
              <w:t xml:space="preserve"> </w:t>
            </w:r>
            <w:r>
              <w:rPr>
                <w:spacing w:val="-1"/>
              </w:rPr>
              <w:t>有明显的泄漏和肉眼可见的间隙</w:t>
            </w:r>
          </w:p>
        </w:tc>
        <w:tc>
          <w:tcPr>
            <w:tcW w:w="1675" w:type="dxa"/>
            <w:tcBorders>
              <w:bottom w:val="single" w:sz="10" w:space="0" w:color="000000"/>
              <w:right w:val="single" w:sz="10" w:space="0" w:color="000000"/>
            </w:tcBorders>
            <w:vAlign w:val="top"/>
          </w:tcPr>
          <w:p>
            <w:pPr>
              <w:pStyle w:val="TableText"/>
              <w:spacing w:before="83" w:line="220" w:lineRule="auto"/>
              <w:ind w:left="155"/>
            </w:pPr>
            <w:r>
              <w:rPr>
                <w:spacing w:val="-6"/>
              </w:rPr>
              <w:t>目检，裸眼观察</w:t>
            </w:r>
          </w:p>
        </w:tc>
      </w:tr>
    </w:tbl>
    <w:p>
      <w:pPr>
        <w:spacing w:before="210" w:line="222" w:lineRule="auto"/>
        <w:ind w:left="124"/>
        <w:rPr>
          <w:rFonts w:ascii="SimHei" w:eastAsia="SimHei" w:hAnsi="SimHei" w:cs="SimHei"/>
          <w:sz w:val="21"/>
          <w:szCs w:val="21"/>
        </w:rPr>
      </w:pPr>
      <w:hyperlink r:id="rId33" w:history="1">
        <w:r>
          <w:rPr>
            <w:rFonts w:ascii="SimHei" w:eastAsia="SimHei" w:hAnsi="SimHei" w:cs="SimHei"/>
            <w:spacing w:val="-2"/>
            <w:sz w:val="21"/>
            <w:szCs w:val="21"/>
          </w:rPr>
          <w:t>4.2.3.3</w:t>
        </w:r>
      </w:hyperlink>
      <w:r>
        <w:rPr>
          <w:rFonts w:ascii="SimHei" w:eastAsia="SimHei" w:hAnsi="SimHei" w:cs="SimHei"/>
          <w:spacing w:val="11"/>
          <w:sz w:val="21"/>
          <w:szCs w:val="21"/>
        </w:rPr>
        <w:t xml:space="preserve">  </w:t>
      </w:r>
      <w:r>
        <w:rPr>
          <w:rFonts w:ascii="SimHei" w:eastAsia="SimHei" w:hAnsi="SimHei" w:cs="SimHei"/>
          <w:spacing w:val="-2"/>
          <w:sz w:val="21"/>
          <w:szCs w:val="21"/>
        </w:rPr>
        <w:t>除尘系统</w:t>
      </w:r>
    </w:p>
    <w:p>
      <w:pPr>
        <w:pStyle w:val="BodyText"/>
        <w:spacing w:before="215" w:line="186" w:lineRule="auto"/>
        <w:ind w:left="562"/>
      </w:pPr>
      <w:r>
        <w:rPr>
          <w:spacing w:val="-2"/>
        </w:rPr>
        <w:t>除尘系统安装质量应符合表4的要求。</w:t>
      </w:r>
    </w:p>
    <w:p>
      <w:pPr>
        <w:spacing w:line="186" w:lineRule="auto"/>
        <w:sectPr>
          <w:headerReference w:type="default" r:id="rId34"/>
          <w:footerReference w:type="default" r:id="rId35"/>
          <w:type w:val="nextPage"/>
          <w:pgSz w:w="11907" w:h="16839"/>
          <w:pgMar w:top="1662" w:right="1012" w:bottom="1312" w:left="1293" w:header="1448" w:footer="1135" w:gutter="0"/>
          <w:pgNumType w:start="8"/>
          <w:cols w:num="1" w:space="708" w:equalWidth="0">
            <w:col w:w="9600" w:space="0"/>
          </w:cols>
          <w:titlePg w:val="0"/>
        </w:sectPr>
      </w:pPr>
    </w:p>
    <w:p>
      <w:pPr>
        <w:spacing w:before="299" w:line="222" w:lineRule="auto"/>
        <w:ind w:left="3498"/>
        <w:rPr>
          <w:rFonts w:ascii="SimHei" w:eastAsia="SimHei" w:hAnsi="SimHei" w:cs="SimHei"/>
          <w:sz w:val="21"/>
          <w:szCs w:val="21"/>
        </w:rPr>
      </w:pPr>
      <w:r>
        <w:rPr>
          <w:rFonts w:ascii="SimHei" w:eastAsia="SimHei" w:hAnsi="SimHei" w:cs="SimHei"/>
          <w:spacing w:val="-1"/>
          <w:sz w:val="21"/>
          <w:szCs w:val="21"/>
        </w:rPr>
        <w:t>表4</w:t>
      </w:r>
      <w:r>
        <w:rPr>
          <w:rFonts w:ascii="SimHei" w:eastAsia="SimHei" w:hAnsi="SimHei" w:cs="SimHei"/>
          <w:spacing w:val="-1"/>
          <w:sz w:val="21"/>
          <w:szCs w:val="21"/>
        </w:rPr>
        <w:t xml:space="preserve">  </w:t>
      </w:r>
      <w:r>
        <w:rPr>
          <w:rFonts w:ascii="SimHei" w:eastAsia="SimHei" w:hAnsi="SimHei" w:cs="SimHei"/>
          <w:spacing w:val="-1"/>
          <w:sz w:val="21"/>
          <w:szCs w:val="21"/>
        </w:rPr>
        <w:t>除尘系统安装检验要求</w:t>
      </w:r>
    </w:p>
    <w:p>
      <w:pPr>
        <w:spacing w:line="164" w:lineRule="exact"/>
      </w:pPr>
    </w:p>
    <w:tbl>
      <w:tblPr>
        <w:tblStyle w:val="TableNormal4"/>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6080"/>
        <w:gridCol w:w="1676"/>
      </w:tblGrid>
      <w:tr>
        <w:tblPrEx>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4"/>
        </w:trPr>
        <w:tc>
          <w:tcPr>
            <w:tcW w:w="687" w:type="dxa"/>
            <w:tcBorders>
              <w:top w:val="single" w:sz="10" w:space="0" w:color="000000"/>
              <w:left w:val="single" w:sz="10" w:space="0" w:color="000000"/>
              <w:bottom w:val="single" w:sz="10" w:space="0" w:color="000000"/>
            </w:tcBorders>
            <w:vAlign w:val="top"/>
          </w:tcPr>
          <w:p>
            <w:pPr>
              <w:pStyle w:val="TableText"/>
              <w:spacing w:before="67"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7" w:line="220" w:lineRule="auto"/>
              <w:ind w:left="202"/>
            </w:pPr>
            <w:r>
              <w:rPr>
                <w:spacing w:val="-2"/>
              </w:rPr>
              <w:t>检测项目</w:t>
            </w:r>
          </w:p>
        </w:tc>
        <w:tc>
          <w:tcPr>
            <w:tcW w:w="6080" w:type="dxa"/>
            <w:tcBorders>
              <w:top w:val="single" w:sz="10" w:space="0" w:color="000000"/>
              <w:bottom w:val="single" w:sz="10" w:space="0" w:color="000000"/>
            </w:tcBorders>
            <w:vAlign w:val="top"/>
          </w:tcPr>
          <w:p>
            <w:pPr>
              <w:pStyle w:val="TableText"/>
              <w:spacing w:before="67" w:line="221" w:lineRule="auto"/>
              <w:ind w:left="2865"/>
            </w:pPr>
            <w:r>
              <w:rPr>
                <w:spacing w:val="-2"/>
              </w:rPr>
              <w:t>要求</w:t>
            </w:r>
          </w:p>
        </w:tc>
        <w:tc>
          <w:tcPr>
            <w:tcW w:w="1676" w:type="dxa"/>
            <w:tcBorders>
              <w:top w:val="single" w:sz="10" w:space="0" w:color="000000"/>
              <w:bottom w:val="single" w:sz="10" w:space="0" w:color="000000"/>
              <w:right w:val="single" w:sz="10" w:space="0" w:color="000000"/>
            </w:tcBorders>
            <w:vAlign w:val="top"/>
          </w:tcPr>
          <w:p>
            <w:pPr>
              <w:pStyle w:val="TableText"/>
              <w:spacing w:before="67" w:line="220" w:lineRule="auto"/>
              <w:ind w:left="485"/>
            </w:pPr>
            <w:r>
              <w:rPr>
                <w:spacing w:val="-2"/>
              </w:rPr>
              <w:t>检测方法</w:t>
            </w:r>
          </w:p>
        </w:tc>
      </w:tr>
      <w:tr>
        <w:tblPrEx>
          <w:tblW w:w="9575" w:type="dxa"/>
          <w:tblInd w:w="12" w:type="dxa"/>
          <w:tblLayout w:type="fixed"/>
        </w:tblPrEx>
        <w:trPr>
          <w:trHeight w:val="608"/>
        </w:trPr>
        <w:tc>
          <w:tcPr>
            <w:tcW w:w="687" w:type="dxa"/>
            <w:tcBorders>
              <w:top w:val="single" w:sz="10" w:space="0" w:color="000000"/>
              <w:left w:val="single" w:sz="10" w:space="0" w:color="000000"/>
            </w:tcBorders>
            <w:vAlign w:val="top"/>
          </w:tcPr>
          <w:p>
            <w:pPr>
              <w:pStyle w:val="TableText"/>
              <w:spacing w:before="247" w:line="182" w:lineRule="auto"/>
              <w:ind w:left="300"/>
            </w:pPr>
            <w:r>
              <w:t>1</w:t>
            </w:r>
          </w:p>
        </w:tc>
        <w:tc>
          <w:tcPr>
            <w:tcW w:w="1132" w:type="dxa"/>
            <w:tcBorders>
              <w:top w:val="single" w:sz="10" w:space="0" w:color="000000"/>
            </w:tcBorders>
            <w:vAlign w:val="top"/>
          </w:tcPr>
          <w:p>
            <w:pPr>
              <w:pStyle w:val="TableText"/>
              <w:spacing w:before="217" w:line="220" w:lineRule="auto"/>
              <w:ind w:left="387"/>
            </w:pPr>
            <w:r>
              <w:rPr>
                <w:spacing w:val="-3"/>
              </w:rPr>
              <w:t>管道</w:t>
            </w:r>
          </w:p>
        </w:tc>
        <w:tc>
          <w:tcPr>
            <w:tcW w:w="6080" w:type="dxa"/>
            <w:tcBorders>
              <w:top w:val="single" w:sz="10" w:space="0" w:color="000000"/>
            </w:tcBorders>
            <w:vAlign w:val="top"/>
          </w:tcPr>
          <w:p>
            <w:pPr>
              <w:pStyle w:val="TableText"/>
              <w:spacing w:before="61" w:line="270" w:lineRule="auto"/>
              <w:ind w:left="107" w:right="96" w:firstLine="8"/>
            </w:pPr>
            <w:r>
              <w:rPr>
                <w:spacing w:val="-9"/>
              </w:rPr>
              <w:t>除尘器连接软管弯曲部分保持均匀过渡，</w:t>
            </w:r>
            <w:r>
              <w:rPr>
                <w:spacing w:val="18"/>
              </w:rPr>
              <w:t xml:space="preserve"> </w:t>
            </w:r>
            <w:r>
              <w:rPr>
                <w:spacing w:val="-9"/>
              </w:rPr>
              <w:t>无积料现象，</w:t>
            </w:r>
            <w:r>
              <w:rPr>
                <w:spacing w:val="20"/>
              </w:rPr>
              <w:t xml:space="preserve"> </w:t>
            </w:r>
            <w:r>
              <w:rPr>
                <w:spacing w:val="-9"/>
              </w:rPr>
              <w:t>管道接口处需用喉箍</w:t>
            </w:r>
            <w:r>
              <w:t xml:space="preserve"> </w:t>
            </w:r>
            <w:r>
              <w:rPr>
                <w:spacing w:val="-2"/>
              </w:rPr>
              <w:t>扎紧，无漏灰现象</w:t>
            </w:r>
          </w:p>
        </w:tc>
        <w:tc>
          <w:tcPr>
            <w:tcW w:w="1676" w:type="dxa"/>
            <w:tcBorders>
              <w:top w:val="single" w:sz="10" w:space="0" w:color="000000"/>
              <w:right w:val="single" w:sz="10" w:space="0" w:color="000000"/>
            </w:tcBorders>
            <w:vAlign w:val="top"/>
          </w:tcPr>
          <w:p>
            <w:pPr>
              <w:pStyle w:val="TableText"/>
              <w:spacing w:before="61" w:line="220" w:lineRule="auto"/>
              <w:ind w:left="155"/>
            </w:pPr>
            <w:r>
              <w:rPr>
                <w:spacing w:val="-6"/>
              </w:rPr>
              <w:t>目检，裸眼观察</w:t>
            </w:r>
          </w:p>
        </w:tc>
      </w:tr>
      <w:tr>
        <w:tblPrEx>
          <w:tblW w:w="9575" w:type="dxa"/>
          <w:tblInd w:w="12" w:type="dxa"/>
          <w:tblLayout w:type="fixed"/>
        </w:tblPrEx>
        <w:trPr>
          <w:trHeight w:val="334"/>
        </w:trPr>
        <w:tc>
          <w:tcPr>
            <w:tcW w:w="687" w:type="dxa"/>
            <w:tcBorders>
              <w:left w:val="single" w:sz="10" w:space="0" w:color="000000"/>
              <w:bottom w:val="single" w:sz="10" w:space="0" w:color="000000"/>
            </w:tcBorders>
            <w:vAlign w:val="top"/>
          </w:tcPr>
          <w:p>
            <w:pPr>
              <w:pStyle w:val="TableText"/>
              <w:spacing w:before="112" w:line="181" w:lineRule="auto"/>
              <w:ind w:left="288"/>
            </w:pPr>
            <w:r>
              <w:t>2</w:t>
            </w:r>
          </w:p>
        </w:tc>
        <w:tc>
          <w:tcPr>
            <w:tcW w:w="1132" w:type="dxa"/>
            <w:tcBorders>
              <w:bottom w:val="single" w:sz="10" w:space="0" w:color="000000"/>
            </w:tcBorders>
            <w:vAlign w:val="top"/>
          </w:tcPr>
          <w:p>
            <w:pPr>
              <w:pStyle w:val="TableText"/>
              <w:spacing w:before="81" w:line="220" w:lineRule="auto"/>
              <w:ind w:left="382"/>
            </w:pPr>
            <w:r>
              <w:rPr>
                <w:spacing w:val="-2"/>
              </w:rPr>
              <w:t>遮挡</w:t>
            </w:r>
          </w:p>
        </w:tc>
        <w:tc>
          <w:tcPr>
            <w:tcW w:w="6080" w:type="dxa"/>
            <w:tcBorders>
              <w:bottom w:val="single" w:sz="10" w:space="0" w:color="000000"/>
            </w:tcBorders>
            <w:vAlign w:val="top"/>
          </w:tcPr>
          <w:p>
            <w:pPr>
              <w:pStyle w:val="TableText"/>
              <w:spacing w:before="82" w:line="219" w:lineRule="auto"/>
              <w:ind w:left="105"/>
            </w:pPr>
            <w:r>
              <w:rPr>
                <w:spacing w:val="-1"/>
              </w:rPr>
              <w:t>计量斗上下帆布安装应保证</w:t>
            </w:r>
            <w:r>
              <w:rPr>
                <w:spacing w:val="-23"/>
              </w:rPr>
              <w:t xml:space="preserve"> </w:t>
            </w:r>
            <w:r>
              <w:rPr>
                <w:spacing w:val="-1"/>
              </w:rPr>
              <w:t>15 mm～20 mm</w:t>
            </w:r>
            <w:r>
              <w:rPr>
                <w:spacing w:val="-37"/>
              </w:rPr>
              <w:t xml:space="preserve"> </w:t>
            </w:r>
            <w:r>
              <w:rPr>
                <w:spacing w:val="-1"/>
              </w:rPr>
              <w:t>伸缩空间，严禁安装时将其绷紧</w:t>
            </w:r>
          </w:p>
        </w:tc>
        <w:tc>
          <w:tcPr>
            <w:tcW w:w="1676" w:type="dxa"/>
            <w:tcBorders>
              <w:bottom w:val="single" w:sz="10" w:space="0" w:color="000000"/>
              <w:right w:val="single" w:sz="10" w:space="0" w:color="000000"/>
            </w:tcBorders>
            <w:vAlign w:val="top"/>
          </w:tcPr>
          <w:p>
            <w:pPr>
              <w:pStyle w:val="TableText"/>
              <w:spacing w:before="82" w:line="219" w:lineRule="auto"/>
              <w:ind w:left="121"/>
            </w:pPr>
            <w:r>
              <w:rPr>
                <w:spacing w:val="-2"/>
              </w:rPr>
              <w:t>使用卷尺测量</w:t>
            </w:r>
          </w:p>
        </w:tc>
      </w:tr>
    </w:tbl>
    <w:p>
      <w:pPr>
        <w:spacing w:before="209" w:line="222" w:lineRule="auto"/>
        <w:ind w:left="124"/>
        <w:rPr>
          <w:rFonts w:ascii="SimHei" w:eastAsia="SimHei" w:hAnsi="SimHei" w:cs="SimHei"/>
          <w:sz w:val="21"/>
          <w:szCs w:val="21"/>
        </w:rPr>
      </w:pPr>
      <w:hyperlink r:id="rId36" w:history="1">
        <w:r>
          <w:rPr>
            <w:rFonts w:ascii="SimHei" w:eastAsia="SimHei" w:hAnsi="SimHei" w:cs="SimHei"/>
            <w:sz w:val="21"/>
            <w:szCs w:val="21"/>
          </w:rPr>
          <w:t>4.2.3.4</w:t>
        </w:r>
      </w:hyperlink>
      <w:r>
        <w:rPr>
          <w:rFonts w:ascii="SimHei" w:eastAsia="SimHei" w:hAnsi="SimHei" w:cs="SimHei"/>
          <w:sz w:val="21"/>
          <w:szCs w:val="21"/>
        </w:rPr>
        <w:t xml:space="preserve">  </w:t>
      </w:r>
      <w:r>
        <w:rPr>
          <w:rFonts w:ascii="SimHei" w:eastAsia="SimHei" w:hAnsi="SimHei" w:cs="SimHei"/>
          <w:sz w:val="21"/>
          <w:szCs w:val="21"/>
        </w:rPr>
        <w:t>称量系统</w:t>
      </w:r>
    </w:p>
    <w:p>
      <w:pPr>
        <w:pStyle w:val="BodyText"/>
        <w:spacing w:before="215" w:line="221" w:lineRule="auto"/>
        <w:ind w:left="124"/>
      </w:pPr>
      <w:r>
        <w:rPr>
          <w:rFonts w:ascii="SimHei" w:eastAsia="SimHei" w:hAnsi="SimHei" w:cs="SimHei"/>
          <w:spacing w:val="-3"/>
        </w:rPr>
        <w:t>4.2.3.4.1</w:t>
      </w:r>
      <w:r>
        <w:rPr>
          <w:rFonts w:ascii="SimHei" w:eastAsia="SimHei" w:hAnsi="SimHei" w:cs="SimHei"/>
          <w:spacing w:val="-3"/>
        </w:rPr>
        <w:t xml:space="preserve">  </w:t>
      </w:r>
      <w:r>
        <w:rPr>
          <w:spacing w:val="-3"/>
        </w:rPr>
        <w:t>称量系统应符合</w:t>
      </w:r>
      <w:r>
        <w:rPr>
          <w:spacing w:val="-39"/>
        </w:rPr>
        <w:t xml:space="preserve"> </w:t>
      </w:r>
      <w:r>
        <w:rPr>
          <w:spacing w:val="-3"/>
        </w:rPr>
        <w:t>GB/T</w:t>
      </w:r>
      <w:r>
        <w:rPr>
          <w:spacing w:val="25"/>
        </w:rPr>
        <w:t xml:space="preserve"> </w:t>
      </w:r>
      <w:r>
        <w:rPr>
          <w:spacing w:val="-3"/>
        </w:rPr>
        <w:t>10171—2016</w:t>
      </w:r>
      <w:r>
        <w:rPr>
          <w:spacing w:val="-27"/>
        </w:rPr>
        <w:t xml:space="preserve"> </w:t>
      </w:r>
      <w:r>
        <w:rPr>
          <w:spacing w:val="-3"/>
        </w:rPr>
        <w:t>中</w:t>
      </w:r>
      <w:r>
        <w:rPr>
          <w:spacing w:val="-40"/>
        </w:rPr>
        <w:t xml:space="preserve"> </w:t>
      </w:r>
      <w:r>
        <w:rPr>
          <w:spacing w:val="-3"/>
        </w:rPr>
        <w:t>5.5.2</w:t>
      </w:r>
      <w:r>
        <w:rPr>
          <w:spacing w:val="-29"/>
        </w:rPr>
        <w:t xml:space="preserve"> </w:t>
      </w:r>
      <w:r>
        <w:rPr>
          <w:spacing w:val="-3"/>
        </w:rPr>
        <w:t>的要求。</w:t>
      </w:r>
    </w:p>
    <w:p>
      <w:pPr>
        <w:pStyle w:val="BodyText"/>
        <w:spacing w:before="60" w:line="221" w:lineRule="auto"/>
        <w:ind w:left="124"/>
      </w:pPr>
      <w:r>
        <w:rPr>
          <w:rFonts w:ascii="SimHei" w:eastAsia="SimHei" w:hAnsi="SimHei" w:cs="SimHei"/>
          <w:spacing w:val="-2"/>
        </w:rPr>
        <w:t>4.2.3.4.2</w:t>
      </w:r>
      <w:r>
        <w:rPr>
          <w:rFonts w:ascii="SimHei" w:eastAsia="SimHei" w:hAnsi="SimHei" w:cs="SimHei"/>
          <w:spacing w:val="-2"/>
        </w:rPr>
        <w:t xml:space="preserve">  </w:t>
      </w:r>
      <w:r>
        <w:rPr>
          <w:spacing w:val="-2"/>
        </w:rPr>
        <w:t>称量系统安装质量应符合表</w:t>
      </w:r>
      <w:r>
        <w:rPr>
          <w:spacing w:val="-39"/>
        </w:rPr>
        <w:t xml:space="preserve"> </w:t>
      </w:r>
      <w:r>
        <w:rPr>
          <w:spacing w:val="-2"/>
        </w:rPr>
        <w:t>5</w:t>
      </w:r>
      <w:r>
        <w:rPr>
          <w:spacing w:val="-27"/>
        </w:rPr>
        <w:t xml:space="preserve"> </w:t>
      </w:r>
      <w:r>
        <w:rPr>
          <w:spacing w:val="-2"/>
        </w:rPr>
        <w:t>的要求。</w:t>
      </w:r>
    </w:p>
    <w:p>
      <w:pPr>
        <w:spacing w:before="217" w:line="222" w:lineRule="auto"/>
        <w:ind w:left="3498"/>
        <w:rPr>
          <w:rFonts w:ascii="SimHei" w:eastAsia="SimHei" w:hAnsi="SimHei" w:cs="SimHei"/>
          <w:sz w:val="21"/>
          <w:szCs w:val="21"/>
        </w:rPr>
      </w:pPr>
      <w:r>
        <w:rPr>
          <w:rFonts w:ascii="SimHei" w:eastAsia="SimHei" w:hAnsi="SimHei" w:cs="SimHei"/>
          <w:spacing w:val="-1"/>
          <w:sz w:val="21"/>
          <w:szCs w:val="21"/>
        </w:rPr>
        <w:t>表5</w:t>
      </w:r>
      <w:r>
        <w:rPr>
          <w:rFonts w:ascii="SimHei" w:eastAsia="SimHei" w:hAnsi="SimHei" w:cs="SimHei"/>
          <w:spacing w:val="-1"/>
          <w:sz w:val="21"/>
          <w:szCs w:val="21"/>
        </w:rPr>
        <w:t xml:space="preserve">  </w:t>
      </w:r>
      <w:r>
        <w:rPr>
          <w:rFonts w:ascii="SimHei" w:eastAsia="SimHei" w:hAnsi="SimHei" w:cs="SimHei"/>
          <w:spacing w:val="-1"/>
          <w:sz w:val="21"/>
          <w:szCs w:val="21"/>
        </w:rPr>
        <w:t>称量系统安装检验要求</w:t>
      </w:r>
    </w:p>
    <w:p>
      <w:pPr>
        <w:spacing w:line="164" w:lineRule="exact"/>
      </w:pPr>
    </w:p>
    <w:tbl>
      <w:tblPr>
        <w:tblStyle w:val="TableNormal4"/>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6080"/>
        <w:gridCol w:w="1676"/>
      </w:tblGrid>
      <w:tr>
        <w:tblPrEx>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687" w:type="dxa"/>
            <w:tcBorders>
              <w:top w:val="single" w:sz="10" w:space="0" w:color="000000"/>
              <w:left w:val="single" w:sz="10" w:space="0" w:color="000000"/>
              <w:bottom w:val="single" w:sz="10" w:space="0" w:color="000000"/>
            </w:tcBorders>
            <w:vAlign w:val="top"/>
          </w:tcPr>
          <w:p>
            <w:pPr>
              <w:pStyle w:val="TableText"/>
              <w:spacing w:before="67"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7" w:line="220" w:lineRule="auto"/>
              <w:ind w:left="202"/>
            </w:pPr>
            <w:r>
              <w:rPr>
                <w:spacing w:val="-2"/>
              </w:rPr>
              <w:t>检测项目</w:t>
            </w:r>
          </w:p>
        </w:tc>
        <w:tc>
          <w:tcPr>
            <w:tcW w:w="6080" w:type="dxa"/>
            <w:tcBorders>
              <w:top w:val="single" w:sz="10" w:space="0" w:color="000000"/>
              <w:bottom w:val="single" w:sz="10" w:space="0" w:color="000000"/>
            </w:tcBorders>
            <w:vAlign w:val="top"/>
          </w:tcPr>
          <w:p>
            <w:pPr>
              <w:pStyle w:val="TableText"/>
              <w:spacing w:before="67" w:line="221" w:lineRule="auto"/>
              <w:ind w:left="2865"/>
            </w:pPr>
            <w:r>
              <w:rPr>
                <w:spacing w:val="-2"/>
              </w:rPr>
              <w:t>要求</w:t>
            </w:r>
          </w:p>
        </w:tc>
        <w:tc>
          <w:tcPr>
            <w:tcW w:w="1676" w:type="dxa"/>
            <w:tcBorders>
              <w:top w:val="single" w:sz="10" w:space="0" w:color="000000"/>
              <w:bottom w:val="single" w:sz="10" w:space="0" w:color="000000"/>
              <w:right w:val="single" w:sz="10" w:space="0" w:color="000000"/>
            </w:tcBorders>
            <w:vAlign w:val="top"/>
          </w:tcPr>
          <w:p>
            <w:pPr>
              <w:pStyle w:val="TableText"/>
              <w:spacing w:before="67" w:line="220" w:lineRule="auto"/>
              <w:ind w:left="485"/>
            </w:pPr>
            <w:r>
              <w:rPr>
                <w:spacing w:val="-2"/>
              </w:rPr>
              <w:t>检测方法</w:t>
            </w:r>
          </w:p>
        </w:tc>
      </w:tr>
      <w:tr>
        <w:tblPrEx>
          <w:tblW w:w="9575" w:type="dxa"/>
          <w:tblInd w:w="12" w:type="dxa"/>
          <w:tblLayout w:type="fixed"/>
        </w:tblPrEx>
        <w:trPr>
          <w:trHeight w:val="305"/>
        </w:trPr>
        <w:tc>
          <w:tcPr>
            <w:tcW w:w="687" w:type="dxa"/>
            <w:tcBorders>
              <w:top w:val="single" w:sz="10" w:space="0" w:color="000000"/>
              <w:left w:val="single" w:sz="10" w:space="0" w:color="000000"/>
            </w:tcBorders>
            <w:vAlign w:val="top"/>
          </w:tcPr>
          <w:p>
            <w:pPr>
              <w:pStyle w:val="TableText"/>
              <w:spacing w:before="89" w:line="182" w:lineRule="auto"/>
              <w:ind w:left="300"/>
            </w:pPr>
            <w:r>
              <w:t>1</w:t>
            </w:r>
          </w:p>
        </w:tc>
        <w:tc>
          <w:tcPr>
            <w:tcW w:w="1132" w:type="dxa"/>
            <w:vMerge w:val="restart"/>
            <w:tcBorders>
              <w:top w:val="single" w:sz="10" w:space="0" w:color="000000"/>
              <w:bottom w:val="nil"/>
            </w:tcBorders>
            <w:vAlign w:val="top"/>
          </w:tcPr>
          <w:p>
            <w:pPr>
              <w:spacing w:line="320" w:lineRule="auto"/>
              <w:rPr>
                <w:rFonts w:ascii="Arial"/>
                <w:sz w:val="21"/>
              </w:rPr>
            </w:pPr>
          </w:p>
          <w:p>
            <w:pPr>
              <w:pStyle w:val="TableText"/>
              <w:spacing w:before="59" w:line="221" w:lineRule="auto"/>
              <w:ind w:left="291"/>
            </w:pPr>
            <w:r>
              <w:rPr>
                <w:spacing w:val="-2"/>
              </w:rPr>
              <w:t>计量斗</w:t>
            </w:r>
          </w:p>
        </w:tc>
        <w:tc>
          <w:tcPr>
            <w:tcW w:w="6080" w:type="dxa"/>
            <w:tcBorders>
              <w:top w:val="single" w:sz="10" w:space="0" w:color="000000"/>
            </w:tcBorders>
            <w:vAlign w:val="top"/>
          </w:tcPr>
          <w:p>
            <w:pPr>
              <w:pStyle w:val="TableText"/>
              <w:spacing w:before="59" w:line="220" w:lineRule="auto"/>
              <w:ind w:left="104"/>
            </w:pPr>
            <w:r>
              <w:rPr>
                <w:spacing w:val="-2"/>
              </w:rPr>
              <w:t>在最大晃动下，至少留有</w:t>
            </w:r>
            <w:r>
              <w:rPr>
                <w:spacing w:val="-28"/>
              </w:rPr>
              <w:t xml:space="preserve"> </w:t>
            </w:r>
            <w:r>
              <w:rPr>
                <w:spacing w:val="-2"/>
              </w:rPr>
              <w:t>5 mm</w:t>
            </w:r>
            <w:r>
              <w:rPr>
                <w:spacing w:val="-24"/>
              </w:rPr>
              <w:t xml:space="preserve"> </w:t>
            </w:r>
            <w:r>
              <w:rPr>
                <w:spacing w:val="-2"/>
              </w:rPr>
              <w:t>间隙</w:t>
            </w:r>
          </w:p>
        </w:tc>
        <w:tc>
          <w:tcPr>
            <w:tcW w:w="1676" w:type="dxa"/>
            <w:tcBorders>
              <w:top w:val="single" w:sz="10" w:space="0" w:color="000000"/>
              <w:right w:val="single" w:sz="10" w:space="0" w:color="000000"/>
            </w:tcBorders>
            <w:vAlign w:val="top"/>
          </w:tcPr>
          <w:p>
            <w:pPr>
              <w:pStyle w:val="TableText"/>
              <w:spacing w:before="59" w:line="220" w:lineRule="auto"/>
              <w:ind w:left="155"/>
            </w:pPr>
            <w:r>
              <w:rPr>
                <w:spacing w:val="-6"/>
              </w:rPr>
              <w:t>目检，裸眼观察</w:t>
            </w:r>
          </w:p>
        </w:tc>
      </w:tr>
      <w:tr>
        <w:tblPrEx>
          <w:tblW w:w="9575" w:type="dxa"/>
          <w:tblInd w:w="12" w:type="dxa"/>
          <w:tblLayout w:type="fixed"/>
        </w:tblPrEx>
        <w:trPr>
          <w:trHeight w:val="313"/>
        </w:trPr>
        <w:tc>
          <w:tcPr>
            <w:tcW w:w="687" w:type="dxa"/>
            <w:tcBorders>
              <w:left w:val="single" w:sz="10" w:space="0" w:color="000000"/>
            </w:tcBorders>
            <w:vAlign w:val="top"/>
          </w:tcPr>
          <w:p>
            <w:pPr>
              <w:pStyle w:val="TableText"/>
              <w:spacing w:before="101" w:line="181" w:lineRule="auto"/>
              <w:ind w:left="288"/>
            </w:pPr>
            <w:r>
              <w:t>2</w:t>
            </w:r>
          </w:p>
        </w:tc>
        <w:tc>
          <w:tcPr>
            <w:tcW w:w="1132" w:type="dxa"/>
            <w:vMerge/>
            <w:tcBorders>
              <w:top w:val="nil"/>
              <w:bottom w:val="nil"/>
            </w:tcBorders>
            <w:vAlign w:val="top"/>
          </w:tcPr>
          <w:p>
            <w:pPr>
              <w:rPr>
                <w:rFonts w:ascii="Arial"/>
                <w:sz w:val="21"/>
              </w:rPr>
            </w:pPr>
          </w:p>
        </w:tc>
        <w:tc>
          <w:tcPr>
            <w:tcW w:w="6080" w:type="dxa"/>
            <w:vAlign w:val="top"/>
          </w:tcPr>
          <w:p>
            <w:pPr>
              <w:pStyle w:val="TableText"/>
              <w:spacing w:before="71" w:line="219" w:lineRule="auto"/>
              <w:ind w:left="108"/>
            </w:pPr>
            <w:r>
              <w:rPr>
                <w:spacing w:val="-1"/>
              </w:rPr>
              <w:t>外加剂计量斗安装无倾斜，蝶阀与斗内配重应对称安装</w:t>
            </w:r>
          </w:p>
        </w:tc>
        <w:tc>
          <w:tcPr>
            <w:tcW w:w="1676" w:type="dxa"/>
            <w:tcBorders>
              <w:right w:val="single" w:sz="10" w:space="0" w:color="000000"/>
            </w:tcBorders>
            <w:vAlign w:val="top"/>
          </w:tcPr>
          <w:p>
            <w:pPr>
              <w:pStyle w:val="TableText"/>
              <w:spacing w:before="70" w:line="220" w:lineRule="auto"/>
              <w:ind w:left="155"/>
            </w:pPr>
            <w:r>
              <w:rPr>
                <w:spacing w:val="-6"/>
              </w:rPr>
              <w:t>目检，裸眼观察</w:t>
            </w:r>
          </w:p>
        </w:tc>
      </w:tr>
      <w:tr>
        <w:tblPrEx>
          <w:tblW w:w="9575" w:type="dxa"/>
          <w:tblInd w:w="12" w:type="dxa"/>
          <w:tblLayout w:type="fixed"/>
        </w:tblPrEx>
        <w:trPr>
          <w:trHeight w:val="313"/>
        </w:trPr>
        <w:tc>
          <w:tcPr>
            <w:tcW w:w="687" w:type="dxa"/>
            <w:tcBorders>
              <w:left w:val="single" w:sz="10" w:space="0" w:color="000000"/>
            </w:tcBorders>
            <w:vAlign w:val="top"/>
          </w:tcPr>
          <w:p>
            <w:pPr>
              <w:pStyle w:val="TableText"/>
              <w:spacing w:before="105" w:line="181" w:lineRule="auto"/>
              <w:ind w:left="290"/>
            </w:pPr>
            <w:r>
              <w:t>3</w:t>
            </w:r>
          </w:p>
        </w:tc>
        <w:tc>
          <w:tcPr>
            <w:tcW w:w="1132" w:type="dxa"/>
            <w:vMerge/>
            <w:tcBorders>
              <w:top w:val="nil"/>
            </w:tcBorders>
            <w:vAlign w:val="top"/>
          </w:tcPr>
          <w:p>
            <w:pPr>
              <w:rPr>
                <w:rFonts w:ascii="Arial"/>
                <w:sz w:val="21"/>
              </w:rPr>
            </w:pPr>
          </w:p>
        </w:tc>
        <w:tc>
          <w:tcPr>
            <w:tcW w:w="6080" w:type="dxa"/>
            <w:vAlign w:val="top"/>
          </w:tcPr>
          <w:p>
            <w:pPr>
              <w:pStyle w:val="TableText"/>
              <w:spacing w:before="74" w:line="220" w:lineRule="auto"/>
              <w:ind w:left="104"/>
            </w:pPr>
            <w:r>
              <w:rPr>
                <w:spacing w:val="-1"/>
              </w:rPr>
              <w:t>秤斗防护螺杆松开应不影响计量</w:t>
            </w:r>
          </w:p>
        </w:tc>
        <w:tc>
          <w:tcPr>
            <w:tcW w:w="1676" w:type="dxa"/>
            <w:tcBorders>
              <w:right w:val="single" w:sz="10" w:space="0" w:color="000000"/>
            </w:tcBorders>
            <w:vAlign w:val="top"/>
          </w:tcPr>
          <w:p>
            <w:pPr>
              <w:pStyle w:val="TableText"/>
              <w:spacing w:before="74" w:line="220" w:lineRule="auto"/>
              <w:ind w:left="155"/>
            </w:pPr>
            <w:r>
              <w:rPr>
                <w:spacing w:val="-6"/>
              </w:rPr>
              <w:t>目检，裸眼观察</w:t>
            </w:r>
          </w:p>
        </w:tc>
      </w:tr>
      <w:tr>
        <w:tblPrEx>
          <w:tblW w:w="9575" w:type="dxa"/>
          <w:tblInd w:w="12" w:type="dxa"/>
          <w:tblLayout w:type="fixed"/>
        </w:tblPrEx>
        <w:trPr>
          <w:trHeight w:val="313"/>
        </w:trPr>
        <w:tc>
          <w:tcPr>
            <w:tcW w:w="687" w:type="dxa"/>
            <w:tcBorders>
              <w:left w:val="single" w:sz="10" w:space="0" w:color="000000"/>
            </w:tcBorders>
            <w:vAlign w:val="top"/>
          </w:tcPr>
          <w:p>
            <w:pPr>
              <w:pStyle w:val="TableText"/>
              <w:spacing w:before="108" w:line="181" w:lineRule="auto"/>
              <w:ind w:left="286"/>
            </w:pPr>
            <w:r>
              <w:t>4</w:t>
            </w:r>
          </w:p>
        </w:tc>
        <w:tc>
          <w:tcPr>
            <w:tcW w:w="1132" w:type="dxa"/>
            <w:vMerge w:val="restart"/>
            <w:tcBorders>
              <w:bottom w:val="nil"/>
            </w:tcBorders>
            <w:vAlign w:val="top"/>
          </w:tcPr>
          <w:p>
            <w:pPr>
              <w:spacing w:line="334" w:lineRule="auto"/>
              <w:rPr>
                <w:rFonts w:ascii="Arial"/>
                <w:sz w:val="21"/>
              </w:rPr>
            </w:pPr>
          </w:p>
          <w:p>
            <w:pPr>
              <w:pStyle w:val="TableText"/>
              <w:spacing w:before="59" w:line="219" w:lineRule="auto"/>
              <w:ind w:left="290"/>
            </w:pPr>
            <w:r>
              <w:rPr>
                <w:spacing w:val="-2"/>
              </w:rPr>
              <w:t>传感器</w:t>
            </w:r>
          </w:p>
        </w:tc>
        <w:tc>
          <w:tcPr>
            <w:tcW w:w="6080" w:type="dxa"/>
            <w:vAlign w:val="top"/>
          </w:tcPr>
          <w:p>
            <w:pPr>
              <w:pStyle w:val="TableText"/>
              <w:spacing w:before="78" w:line="219" w:lineRule="auto"/>
              <w:ind w:left="108"/>
            </w:pPr>
            <w:r>
              <w:rPr>
                <w:spacing w:val="-1"/>
              </w:rPr>
              <w:t>安装各秤斗的传感器短路保护铜线</w:t>
            </w:r>
          </w:p>
        </w:tc>
        <w:tc>
          <w:tcPr>
            <w:tcW w:w="1676" w:type="dxa"/>
            <w:tcBorders>
              <w:right w:val="single" w:sz="10" w:space="0" w:color="000000"/>
            </w:tcBorders>
            <w:vAlign w:val="top"/>
          </w:tcPr>
          <w:p>
            <w:pPr>
              <w:pStyle w:val="TableText"/>
              <w:spacing w:before="78" w:line="220" w:lineRule="auto"/>
              <w:ind w:left="155"/>
            </w:pPr>
            <w:r>
              <w:rPr>
                <w:spacing w:val="-6"/>
              </w:rPr>
              <w:t>目检，裸眼观察</w:t>
            </w:r>
          </w:p>
        </w:tc>
      </w:tr>
      <w:tr>
        <w:tblPrEx>
          <w:tblW w:w="9575" w:type="dxa"/>
          <w:tblInd w:w="12" w:type="dxa"/>
          <w:tblLayout w:type="fixed"/>
        </w:tblPrEx>
        <w:trPr>
          <w:trHeight w:val="646"/>
        </w:trPr>
        <w:tc>
          <w:tcPr>
            <w:tcW w:w="687" w:type="dxa"/>
            <w:tcBorders>
              <w:left w:val="single" w:sz="10" w:space="0" w:color="000000"/>
              <w:bottom w:val="single" w:sz="10" w:space="0" w:color="000000"/>
            </w:tcBorders>
            <w:vAlign w:val="top"/>
          </w:tcPr>
          <w:p>
            <w:pPr>
              <w:pStyle w:val="TableText"/>
              <w:spacing w:before="269" w:line="180" w:lineRule="auto"/>
              <w:ind w:left="290"/>
            </w:pPr>
            <w:r>
              <w:t>5</w:t>
            </w:r>
          </w:p>
        </w:tc>
        <w:tc>
          <w:tcPr>
            <w:tcW w:w="1132" w:type="dxa"/>
            <w:vMerge/>
            <w:tcBorders>
              <w:top w:val="nil"/>
              <w:bottom w:val="single" w:sz="10" w:space="0" w:color="000000"/>
            </w:tcBorders>
            <w:vAlign w:val="top"/>
          </w:tcPr>
          <w:p>
            <w:pPr>
              <w:rPr>
                <w:rFonts w:ascii="Arial"/>
                <w:sz w:val="21"/>
              </w:rPr>
            </w:pPr>
          </w:p>
        </w:tc>
        <w:tc>
          <w:tcPr>
            <w:tcW w:w="6080" w:type="dxa"/>
            <w:tcBorders>
              <w:bottom w:val="single" w:sz="10" w:space="0" w:color="000000"/>
            </w:tcBorders>
            <w:vAlign w:val="top"/>
          </w:tcPr>
          <w:p>
            <w:pPr>
              <w:pStyle w:val="TableText"/>
              <w:spacing w:before="81" w:line="270" w:lineRule="auto"/>
              <w:ind w:left="107" w:right="63"/>
            </w:pPr>
            <w:r>
              <w:rPr>
                <w:spacing w:val="-1"/>
              </w:rPr>
              <w:t>各传感器螺栓应完全紧固无松动，同一个秤的传感器型号应一致，</w:t>
            </w:r>
            <w:r>
              <w:rPr>
                <w:spacing w:val="-2"/>
              </w:rPr>
              <w:t>无错装、</w:t>
            </w:r>
            <w:r>
              <w:t xml:space="preserve"> </w:t>
            </w:r>
            <w:r>
              <w:rPr>
                <w:spacing w:val="-2"/>
              </w:rPr>
              <w:t>混装现象</w:t>
            </w:r>
          </w:p>
        </w:tc>
        <w:tc>
          <w:tcPr>
            <w:tcW w:w="1676" w:type="dxa"/>
            <w:tcBorders>
              <w:bottom w:val="single" w:sz="10" w:space="0" w:color="000000"/>
              <w:right w:val="single" w:sz="10" w:space="0" w:color="000000"/>
            </w:tcBorders>
            <w:vAlign w:val="top"/>
          </w:tcPr>
          <w:p>
            <w:pPr>
              <w:pStyle w:val="TableText"/>
              <w:spacing w:before="81" w:line="220" w:lineRule="auto"/>
              <w:ind w:left="155"/>
            </w:pPr>
            <w:r>
              <w:rPr>
                <w:spacing w:val="-6"/>
              </w:rPr>
              <w:t>目检，裸眼观察</w:t>
            </w:r>
          </w:p>
        </w:tc>
      </w:tr>
    </w:tbl>
    <w:p>
      <w:pPr>
        <w:spacing w:before="210" w:line="223" w:lineRule="auto"/>
        <w:ind w:left="124"/>
        <w:rPr>
          <w:rFonts w:ascii="SimHei" w:eastAsia="SimHei" w:hAnsi="SimHei" w:cs="SimHei"/>
          <w:sz w:val="21"/>
          <w:szCs w:val="21"/>
        </w:rPr>
      </w:pPr>
      <w:hyperlink r:id="rId37" w:history="1">
        <w:r>
          <w:rPr>
            <w:rFonts w:ascii="SimHei" w:eastAsia="SimHei" w:hAnsi="SimHei" w:cs="SimHei"/>
            <w:sz w:val="21"/>
            <w:szCs w:val="21"/>
          </w:rPr>
          <w:t>4.2.3.5</w:t>
        </w:r>
      </w:hyperlink>
      <w:r>
        <w:rPr>
          <w:rFonts w:ascii="SimHei" w:eastAsia="SimHei" w:hAnsi="SimHei" w:cs="SimHei"/>
          <w:sz w:val="21"/>
          <w:szCs w:val="21"/>
        </w:rPr>
        <w:t xml:space="preserve">  </w:t>
      </w:r>
      <w:r>
        <w:rPr>
          <w:rFonts w:ascii="SimHei" w:eastAsia="SimHei" w:hAnsi="SimHei" w:cs="SimHei"/>
          <w:sz w:val="21"/>
          <w:szCs w:val="21"/>
        </w:rPr>
        <w:t>骨料待料斗</w:t>
      </w:r>
    </w:p>
    <w:p>
      <w:pPr>
        <w:pStyle w:val="BodyText"/>
        <w:spacing w:before="213" w:line="221" w:lineRule="auto"/>
        <w:ind w:left="124"/>
      </w:pPr>
      <w:r>
        <w:rPr>
          <w:rFonts w:ascii="SimHei" w:eastAsia="SimHei" w:hAnsi="SimHei" w:cs="SimHei"/>
          <w:spacing w:val="-2"/>
        </w:rPr>
        <w:t>4.2.3.5.1</w:t>
      </w:r>
      <w:r>
        <w:rPr>
          <w:rFonts w:ascii="SimHei" w:eastAsia="SimHei" w:hAnsi="SimHei" w:cs="SimHei"/>
          <w:spacing w:val="-2"/>
        </w:rPr>
        <w:t xml:space="preserve">  </w:t>
      </w:r>
      <w:r>
        <w:rPr>
          <w:spacing w:val="-2"/>
        </w:rPr>
        <w:t>骨料待料斗安装质量应符合表</w:t>
      </w:r>
      <w:r>
        <w:rPr>
          <w:spacing w:val="-33"/>
        </w:rPr>
        <w:t xml:space="preserve"> </w:t>
      </w:r>
      <w:r>
        <w:rPr>
          <w:spacing w:val="-2"/>
        </w:rPr>
        <w:t>6</w:t>
      </w:r>
      <w:r>
        <w:rPr>
          <w:spacing w:val="-29"/>
        </w:rPr>
        <w:t xml:space="preserve"> </w:t>
      </w:r>
      <w:r>
        <w:rPr>
          <w:spacing w:val="-2"/>
        </w:rPr>
        <w:t>的要求。</w:t>
      </w:r>
    </w:p>
    <w:p>
      <w:pPr>
        <w:spacing w:before="217" w:line="223" w:lineRule="auto"/>
        <w:ind w:left="3393"/>
        <w:rPr>
          <w:rFonts w:ascii="SimHei" w:eastAsia="SimHei" w:hAnsi="SimHei" w:cs="SimHei"/>
          <w:sz w:val="21"/>
          <w:szCs w:val="21"/>
        </w:rPr>
      </w:pPr>
      <w:r>
        <w:rPr>
          <w:rFonts w:ascii="SimHei" w:eastAsia="SimHei" w:hAnsi="SimHei" w:cs="SimHei"/>
          <w:spacing w:val="-1"/>
          <w:sz w:val="21"/>
          <w:szCs w:val="21"/>
        </w:rPr>
        <w:t>表6</w:t>
      </w:r>
      <w:r>
        <w:rPr>
          <w:rFonts w:ascii="SimHei" w:eastAsia="SimHei" w:hAnsi="SimHei" w:cs="SimHei"/>
          <w:spacing w:val="-1"/>
          <w:sz w:val="21"/>
          <w:szCs w:val="21"/>
        </w:rPr>
        <w:t xml:space="preserve">  </w:t>
      </w:r>
      <w:r>
        <w:rPr>
          <w:rFonts w:ascii="SimHei" w:eastAsia="SimHei" w:hAnsi="SimHei" w:cs="SimHei"/>
          <w:spacing w:val="-1"/>
          <w:sz w:val="21"/>
          <w:szCs w:val="21"/>
        </w:rPr>
        <w:t>骨料待料斗安装检验要求</w:t>
      </w:r>
    </w:p>
    <w:p>
      <w:pPr>
        <w:spacing w:line="163" w:lineRule="exact"/>
      </w:pPr>
    </w:p>
    <w:tbl>
      <w:tblPr>
        <w:tblStyle w:val="TableNormal4"/>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6080"/>
        <w:gridCol w:w="1676"/>
      </w:tblGrid>
      <w:tr>
        <w:tblPrEx>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687" w:type="dxa"/>
            <w:tcBorders>
              <w:top w:val="single" w:sz="10" w:space="0" w:color="000000"/>
              <w:left w:val="single" w:sz="10" w:space="0" w:color="000000"/>
              <w:bottom w:val="single" w:sz="10" w:space="0" w:color="000000"/>
            </w:tcBorders>
            <w:vAlign w:val="top"/>
          </w:tcPr>
          <w:p>
            <w:pPr>
              <w:pStyle w:val="TableText"/>
              <w:spacing w:before="67"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7" w:line="220" w:lineRule="auto"/>
              <w:ind w:left="202"/>
            </w:pPr>
            <w:r>
              <w:rPr>
                <w:spacing w:val="-2"/>
              </w:rPr>
              <w:t>检测项目</w:t>
            </w:r>
          </w:p>
        </w:tc>
        <w:tc>
          <w:tcPr>
            <w:tcW w:w="6080" w:type="dxa"/>
            <w:tcBorders>
              <w:top w:val="single" w:sz="10" w:space="0" w:color="000000"/>
              <w:bottom w:val="single" w:sz="10" w:space="0" w:color="000000"/>
            </w:tcBorders>
            <w:vAlign w:val="top"/>
          </w:tcPr>
          <w:p>
            <w:pPr>
              <w:pStyle w:val="TableText"/>
              <w:spacing w:before="67" w:line="221" w:lineRule="auto"/>
              <w:ind w:left="2865"/>
            </w:pPr>
            <w:r>
              <w:rPr>
                <w:spacing w:val="-2"/>
              </w:rPr>
              <w:t>要求</w:t>
            </w:r>
          </w:p>
        </w:tc>
        <w:tc>
          <w:tcPr>
            <w:tcW w:w="1676" w:type="dxa"/>
            <w:tcBorders>
              <w:top w:val="single" w:sz="10" w:space="0" w:color="000000"/>
              <w:bottom w:val="single" w:sz="10" w:space="0" w:color="000000"/>
              <w:right w:val="single" w:sz="10" w:space="0" w:color="000000"/>
            </w:tcBorders>
            <w:vAlign w:val="top"/>
          </w:tcPr>
          <w:p>
            <w:pPr>
              <w:pStyle w:val="TableText"/>
              <w:spacing w:before="67" w:line="220" w:lineRule="auto"/>
              <w:ind w:left="485"/>
            </w:pPr>
            <w:r>
              <w:rPr>
                <w:spacing w:val="-2"/>
              </w:rPr>
              <w:t>检测方法</w:t>
            </w:r>
          </w:p>
        </w:tc>
      </w:tr>
      <w:tr>
        <w:tblPrEx>
          <w:tblW w:w="9575" w:type="dxa"/>
          <w:tblInd w:w="12" w:type="dxa"/>
          <w:tblLayout w:type="fixed"/>
        </w:tblPrEx>
        <w:trPr>
          <w:trHeight w:val="303"/>
        </w:trPr>
        <w:tc>
          <w:tcPr>
            <w:tcW w:w="687" w:type="dxa"/>
            <w:tcBorders>
              <w:top w:val="single" w:sz="10" w:space="0" w:color="000000"/>
              <w:left w:val="single" w:sz="10" w:space="0" w:color="000000"/>
            </w:tcBorders>
            <w:vAlign w:val="top"/>
          </w:tcPr>
          <w:p>
            <w:pPr>
              <w:pStyle w:val="TableText"/>
              <w:spacing w:before="90" w:line="182" w:lineRule="auto"/>
              <w:ind w:left="300"/>
            </w:pPr>
            <w:r>
              <w:t>1</w:t>
            </w:r>
          </w:p>
        </w:tc>
        <w:tc>
          <w:tcPr>
            <w:tcW w:w="1132" w:type="dxa"/>
            <w:tcBorders>
              <w:top w:val="single" w:sz="10" w:space="0" w:color="000000"/>
            </w:tcBorders>
            <w:vAlign w:val="top"/>
          </w:tcPr>
          <w:p>
            <w:pPr>
              <w:pStyle w:val="TableText"/>
              <w:spacing w:before="61" w:line="220" w:lineRule="auto"/>
              <w:ind w:left="295"/>
            </w:pPr>
            <w:r>
              <w:rPr>
                <w:spacing w:val="-3"/>
              </w:rPr>
              <w:t>安装座</w:t>
            </w:r>
          </w:p>
        </w:tc>
        <w:tc>
          <w:tcPr>
            <w:tcW w:w="6080" w:type="dxa"/>
            <w:tcBorders>
              <w:top w:val="single" w:sz="10" w:space="0" w:color="000000"/>
            </w:tcBorders>
            <w:vAlign w:val="top"/>
          </w:tcPr>
          <w:p>
            <w:pPr>
              <w:pStyle w:val="TableText"/>
              <w:spacing w:before="60" w:line="219" w:lineRule="auto"/>
              <w:ind w:left="105"/>
            </w:pPr>
            <w:r>
              <w:rPr>
                <w:spacing w:val="-1"/>
              </w:rPr>
              <w:t>骨料待料斗安装座，应与搅拌站通气后动作门板无干涉，安装座焊接固定。</w:t>
            </w:r>
          </w:p>
        </w:tc>
        <w:tc>
          <w:tcPr>
            <w:tcW w:w="1676" w:type="dxa"/>
            <w:tcBorders>
              <w:top w:val="single" w:sz="10" w:space="0" w:color="000000"/>
              <w:right w:val="single" w:sz="10" w:space="0" w:color="000000"/>
            </w:tcBorders>
            <w:vAlign w:val="top"/>
          </w:tcPr>
          <w:p>
            <w:pPr>
              <w:pStyle w:val="TableText"/>
              <w:spacing w:before="60" w:line="220" w:lineRule="auto"/>
              <w:ind w:left="155"/>
            </w:pPr>
            <w:r>
              <w:rPr>
                <w:spacing w:val="-6"/>
              </w:rPr>
              <w:t>目检，裸眼观察</w:t>
            </w:r>
          </w:p>
        </w:tc>
      </w:tr>
      <w:tr>
        <w:tblPrEx>
          <w:tblW w:w="9575" w:type="dxa"/>
          <w:tblInd w:w="12" w:type="dxa"/>
          <w:tblLayout w:type="fixed"/>
        </w:tblPrEx>
        <w:trPr>
          <w:trHeight w:val="619"/>
        </w:trPr>
        <w:tc>
          <w:tcPr>
            <w:tcW w:w="687" w:type="dxa"/>
            <w:tcBorders>
              <w:left w:val="single" w:sz="10" w:space="0" w:color="000000"/>
            </w:tcBorders>
            <w:vAlign w:val="top"/>
          </w:tcPr>
          <w:p>
            <w:pPr>
              <w:pStyle w:val="TableText"/>
              <w:spacing w:before="260" w:line="181" w:lineRule="auto"/>
              <w:ind w:left="288"/>
            </w:pPr>
            <w:r>
              <w:t>2</w:t>
            </w:r>
          </w:p>
        </w:tc>
        <w:tc>
          <w:tcPr>
            <w:tcW w:w="1132" w:type="dxa"/>
            <w:vAlign w:val="top"/>
          </w:tcPr>
          <w:p>
            <w:pPr>
              <w:pStyle w:val="TableText"/>
              <w:spacing w:before="230" w:line="223" w:lineRule="auto"/>
              <w:ind w:left="382"/>
            </w:pPr>
            <w:r>
              <w:rPr>
                <w:spacing w:val="-2"/>
              </w:rPr>
              <w:t>仓门</w:t>
            </w:r>
          </w:p>
        </w:tc>
        <w:tc>
          <w:tcPr>
            <w:tcW w:w="6080" w:type="dxa"/>
            <w:vAlign w:val="top"/>
          </w:tcPr>
          <w:p>
            <w:pPr>
              <w:pStyle w:val="TableText"/>
              <w:spacing w:before="74" w:line="270" w:lineRule="auto"/>
              <w:ind w:left="104" w:right="96" w:firstLine="1"/>
            </w:pPr>
            <w:r>
              <w:rPr>
                <w:spacing w:val="-5"/>
              </w:rPr>
              <w:t>感应开关螺母固定锁紧， 感应头与感应片之间距离应按不同类型传感器的标</w:t>
            </w:r>
            <w:r>
              <w:rPr>
                <w:spacing w:val="11"/>
              </w:rPr>
              <w:t xml:space="preserve"> </w:t>
            </w:r>
            <w:r>
              <w:rPr>
                <w:spacing w:val="-3"/>
              </w:rPr>
              <w:t>称感应距离控制在</w:t>
            </w:r>
            <w:r>
              <w:rPr>
                <w:spacing w:val="-23"/>
              </w:rPr>
              <w:t xml:space="preserve"> </w:t>
            </w:r>
            <w:r>
              <w:rPr>
                <w:spacing w:val="-3"/>
              </w:rPr>
              <w:t>2 mm</w:t>
            </w:r>
            <w:r>
              <w:rPr>
                <w:spacing w:val="-21"/>
              </w:rPr>
              <w:t xml:space="preserve"> </w:t>
            </w:r>
            <w:r>
              <w:rPr>
                <w:spacing w:val="-3"/>
              </w:rPr>
              <w:t>的误差范围</w:t>
            </w:r>
          </w:p>
        </w:tc>
        <w:tc>
          <w:tcPr>
            <w:tcW w:w="1676" w:type="dxa"/>
            <w:tcBorders>
              <w:right w:val="single" w:sz="10" w:space="0" w:color="000000"/>
            </w:tcBorders>
            <w:vAlign w:val="top"/>
          </w:tcPr>
          <w:p>
            <w:pPr>
              <w:pStyle w:val="TableText"/>
              <w:spacing w:before="74" w:line="219" w:lineRule="auto"/>
              <w:ind w:left="121"/>
            </w:pPr>
            <w:r>
              <w:rPr>
                <w:spacing w:val="-1"/>
              </w:rPr>
              <w:t>使用卷尺测量间隙</w:t>
            </w:r>
          </w:p>
        </w:tc>
      </w:tr>
      <w:tr>
        <w:tblPrEx>
          <w:tblW w:w="9575" w:type="dxa"/>
          <w:tblInd w:w="12" w:type="dxa"/>
          <w:tblLayout w:type="fixed"/>
        </w:tblPrEx>
        <w:trPr>
          <w:trHeight w:val="336"/>
        </w:trPr>
        <w:tc>
          <w:tcPr>
            <w:tcW w:w="687" w:type="dxa"/>
            <w:tcBorders>
              <w:left w:val="single" w:sz="10" w:space="0" w:color="000000"/>
              <w:bottom w:val="single" w:sz="10" w:space="0" w:color="000000"/>
            </w:tcBorders>
            <w:vAlign w:val="top"/>
          </w:tcPr>
          <w:p>
            <w:pPr>
              <w:pStyle w:val="TableText"/>
              <w:spacing w:before="114" w:line="181" w:lineRule="auto"/>
              <w:ind w:left="290"/>
            </w:pPr>
            <w:r>
              <w:t>3</w:t>
            </w:r>
          </w:p>
        </w:tc>
        <w:tc>
          <w:tcPr>
            <w:tcW w:w="1132" w:type="dxa"/>
            <w:tcBorders>
              <w:bottom w:val="single" w:sz="10" w:space="0" w:color="000000"/>
            </w:tcBorders>
            <w:vAlign w:val="top"/>
          </w:tcPr>
          <w:p>
            <w:pPr>
              <w:pStyle w:val="TableText"/>
              <w:spacing w:before="84" w:line="220" w:lineRule="auto"/>
              <w:ind w:left="214"/>
            </w:pPr>
            <w:r>
              <w:rPr>
                <w:spacing w:val="-4"/>
              </w:rPr>
              <w:t>防磨装置</w:t>
            </w:r>
          </w:p>
        </w:tc>
        <w:tc>
          <w:tcPr>
            <w:tcW w:w="6080" w:type="dxa"/>
            <w:tcBorders>
              <w:bottom w:val="single" w:sz="10" w:space="0" w:color="000000"/>
            </w:tcBorders>
            <w:vAlign w:val="top"/>
          </w:tcPr>
          <w:p>
            <w:pPr>
              <w:pStyle w:val="TableText"/>
              <w:spacing w:before="84" w:line="220" w:lineRule="auto"/>
              <w:ind w:left="106"/>
            </w:pPr>
            <w:r>
              <w:rPr>
                <w:spacing w:val="-1"/>
              </w:rPr>
              <w:t>落料点位置的磨损情况及磨损结构是否影响正常工作</w:t>
            </w:r>
          </w:p>
        </w:tc>
        <w:tc>
          <w:tcPr>
            <w:tcW w:w="1676" w:type="dxa"/>
            <w:tcBorders>
              <w:bottom w:val="single" w:sz="10" w:space="0" w:color="000000"/>
              <w:right w:val="single" w:sz="10" w:space="0" w:color="000000"/>
            </w:tcBorders>
            <w:vAlign w:val="top"/>
          </w:tcPr>
          <w:p>
            <w:pPr>
              <w:pStyle w:val="TableText"/>
              <w:spacing w:before="83" w:line="220" w:lineRule="auto"/>
              <w:ind w:left="155"/>
            </w:pPr>
            <w:r>
              <w:rPr>
                <w:spacing w:val="-6"/>
              </w:rPr>
              <w:t>目检，裸眼观察</w:t>
            </w:r>
          </w:p>
        </w:tc>
      </w:tr>
    </w:tbl>
    <w:p>
      <w:pPr>
        <w:spacing w:before="210" w:line="223" w:lineRule="auto"/>
        <w:ind w:left="484"/>
        <w:rPr>
          <w:rFonts w:ascii="SimHei" w:eastAsia="SimHei" w:hAnsi="SimHei" w:cs="SimHei"/>
          <w:sz w:val="21"/>
          <w:szCs w:val="21"/>
        </w:rPr>
      </w:pPr>
      <w:r>
        <w:rPr>
          <w:rFonts w:ascii="SimHei" w:eastAsia="SimHei" w:hAnsi="SimHei" w:cs="SimHei"/>
          <w:sz w:val="21"/>
          <w:szCs w:val="21"/>
        </w:rPr>
        <w:t>4.2.4</w:t>
      </w:r>
      <w:r>
        <w:rPr>
          <w:rFonts w:ascii="SimHei" w:eastAsia="SimHei" w:hAnsi="SimHei" w:cs="SimHei"/>
          <w:sz w:val="21"/>
          <w:szCs w:val="21"/>
        </w:rPr>
        <w:t xml:space="preserve">  </w:t>
      </w:r>
      <w:r>
        <w:rPr>
          <w:rFonts w:ascii="SimHei" w:eastAsia="SimHei" w:hAnsi="SimHei" w:cs="SimHei"/>
          <w:sz w:val="21"/>
          <w:szCs w:val="21"/>
        </w:rPr>
        <w:t>配料站</w:t>
      </w:r>
    </w:p>
    <w:p>
      <w:pPr>
        <w:spacing w:before="215" w:line="223" w:lineRule="auto"/>
        <w:ind w:left="125"/>
        <w:rPr>
          <w:rFonts w:ascii="SimHei" w:eastAsia="SimHei" w:hAnsi="SimHei" w:cs="SimHei"/>
          <w:sz w:val="21"/>
          <w:szCs w:val="21"/>
        </w:rPr>
      </w:pPr>
      <w:hyperlink r:id="rId38" w:history="1">
        <w:r>
          <w:rPr>
            <w:rFonts w:ascii="SimHei" w:eastAsia="SimHei" w:hAnsi="SimHei" w:cs="SimHei"/>
            <w:sz w:val="21"/>
            <w:szCs w:val="21"/>
          </w:rPr>
          <w:t>4.2.4.1</w:t>
        </w:r>
      </w:hyperlink>
      <w:r>
        <w:rPr>
          <w:rFonts w:ascii="SimHei" w:eastAsia="SimHei" w:hAnsi="SimHei" w:cs="SimHei"/>
          <w:sz w:val="21"/>
          <w:szCs w:val="21"/>
        </w:rPr>
        <w:t xml:space="preserve">  </w:t>
      </w:r>
      <w:r>
        <w:rPr>
          <w:rFonts w:ascii="SimHei" w:eastAsia="SimHei" w:hAnsi="SimHei" w:cs="SimHei"/>
          <w:sz w:val="21"/>
          <w:szCs w:val="21"/>
        </w:rPr>
        <w:t>配料站结构</w:t>
      </w:r>
    </w:p>
    <w:p>
      <w:pPr>
        <w:pStyle w:val="BodyText"/>
        <w:spacing w:before="213" w:line="221" w:lineRule="auto"/>
        <w:ind w:left="125"/>
        <w:sectPr>
          <w:headerReference w:type="default" r:id="rId39"/>
          <w:footerReference w:type="default" r:id="rId40"/>
          <w:pgSz w:w="11907" w:h="16839"/>
          <w:pgMar w:top="1662" w:right="1295" w:bottom="1312" w:left="1010" w:header="1448" w:footer="1135" w:gutter="0"/>
          <w:pgNumType w:start="9"/>
          <w:cols w:space="708"/>
        </w:sectPr>
      </w:pPr>
      <w:r>
        <w:rPr>
          <w:rFonts w:ascii="SimHei" w:eastAsia="SimHei" w:hAnsi="SimHei" w:cs="SimHei"/>
          <w:spacing w:val="-2"/>
        </w:rPr>
        <w:t>4.2.4.1.1</w:t>
      </w:r>
      <w:r>
        <w:rPr>
          <w:rFonts w:ascii="SimHei" w:eastAsia="SimHei" w:hAnsi="SimHei" w:cs="SimHei"/>
          <w:spacing w:val="-2"/>
        </w:rPr>
        <w:t xml:space="preserve">  </w:t>
      </w:r>
      <w:r>
        <w:rPr>
          <w:spacing w:val="-2"/>
        </w:rPr>
        <w:t>配料站安装质量应符合表</w:t>
      </w:r>
      <w:r>
        <w:rPr>
          <w:spacing w:val="-42"/>
        </w:rPr>
        <w:t xml:space="preserve"> </w:t>
      </w:r>
      <w:r>
        <w:rPr>
          <w:spacing w:val="-2"/>
        </w:rPr>
        <w:t>7</w:t>
      </w:r>
      <w:r>
        <w:rPr>
          <w:spacing w:val="-27"/>
        </w:rPr>
        <w:t xml:space="preserve"> </w:t>
      </w:r>
      <w:r>
        <w:rPr>
          <w:spacing w:val="-2"/>
        </w:rPr>
        <w:t>的要求。</w:t>
      </w:r>
    </w:p>
    <w:p>
      <w:pPr>
        <w:pStyle w:val="BodyText"/>
        <w:spacing w:before="61" w:line="221" w:lineRule="auto"/>
        <w:ind w:left="125"/>
      </w:pPr>
      <w:r>
        <w:rPr>
          <w:rFonts w:ascii="SimHei" w:eastAsia="SimHei" w:hAnsi="SimHei" w:cs="SimHei"/>
          <w:spacing w:val="-3"/>
        </w:rPr>
        <w:t>4.2.4.1.2</w:t>
      </w:r>
      <w:r>
        <w:rPr>
          <w:rFonts w:ascii="SimHei" w:eastAsia="SimHei" w:hAnsi="SimHei" w:cs="SimHei"/>
          <w:spacing w:val="-3"/>
        </w:rPr>
        <w:t xml:space="preserve">  </w:t>
      </w:r>
      <w:r>
        <w:rPr>
          <w:spacing w:val="-3"/>
        </w:rPr>
        <w:t>骨料应符合</w:t>
      </w:r>
      <w:r>
        <w:rPr>
          <w:spacing w:val="-38"/>
        </w:rPr>
        <w:t xml:space="preserve"> </w:t>
      </w:r>
      <w:r>
        <w:rPr>
          <w:spacing w:val="-3"/>
        </w:rPr>
        <w:t>GB/T</w:t>
      </w:r>
      <w:r>
        <w:rPr>
          <w:spacing w:val="25"/>
        </w:rPr>
        <w:t xml:space="preserve"> </w:t>
      </w:r>
      <w:r>
        <w:rPr>
          <w:spacing w:val="-3"/>
        </w:rPr>
        <w:t>10171—2016</w:t>
      </w:r>
      <w:r>
        <w:rPr>
          <w:spacing w:val="-27"/>
        </w:rPr>
        <w:t xml:space="preserve"> </w:t>
      </w:r>
      <w:r>
        <w:rPr>
          <w:spacing w:val="-3"/>
        </w:rPr>
        <w:t>中</w:t>
      </w:r>
      <w:r>
        <w:rPr>
          <w:spacing w:val="-39"/>
        </w:rPr>
        <w:t xml:space="preserve"> </w:t>
      </w:r>
      <w:r>
        <w:rPr>
          <w:spacing w:val="-3"/>
        </w:rPr>
        <w:t>5.4.1</w:t>
      </w:r>
      <w:r>
        <w:rPr>
          <w:spacing w:val="-29"/>
        </w:rPr>
        <w:t xml:space="preserve"> </w:t>
      </w:r>
      <w:r>
        <w:rPr>
          <w:spacing w:val="-3"/>
        </w:rPr>
        <w:t>的要求。</w:t>
      </w:r>
    </w:p>
    <w:p>
      <w:pPr>
        <w:spacing w:line="221" w:lineRule="auto"/>
        <w:sectPr>
          <w:headerReference w:type="default" r:id="rId41"/>
          <w:footerReference w:type="default" r:id="rId42"/>
          <w:type w:val="nextPage"/>
          <w:pgSz w:w="11907" w:h="16839"/>
          <w:pgMar w:top="1662" w:right="1295" w:bottom="1312" w:left="1010" w:header="1448" w:footer="1135" w:gutter="0"/>
          <w:pgNumType w:start="10"/>
          <w:cols w:space="708"/>
          <w:titlePg w:val="0"/>
        </w:sectPr>
      </w:pPr>
    </w:p>
    <w:p>
      <w:pPr>
        <w:spacing w:before="298" w:line="223" w:lineRule="auto"/>
        <w:ind w:left="3602"/>
        <w:rPr>
          <w:rFonts w:ascii="SimHei" w:eastAsia="SimHei" w:hAnsi="SimHei" w:cs="SimHei"/>
          <w:sz w:val="21"/>
          <w:szCs w:val="21"/>
        </w:rPr>
      </w:pPr>
      <w:r>
        <w:rPr>
          <w:rFonts w:ascii="SimHei" w:eastAsia="SimHei" w:hAnsi="SimHei" w:cs="SimHei"/>
          <w:spacing w:val="-1"/>
          <w:sz w:val="21"/>
          <w:szCs w:val="21"/>
        </w:rPr>
        <w:t>表7</w:t>
      </w:r>
      <w:r>
        <w:rPr>
          <w:rFonts w:ascii="SimHei" w:eastAsia="SimHei" w:hAnsi="SimHei" w:cs="SimHei"/>
          <w:spacing w:val="-1"/>
          <w:sz w:val="21"/>
          <w:szCs w:val="21"/>
        </w:rPr>
        <w:t xml:space="preserve">  </w:t>
      </w:r>
      <w:r>
        <w:rPr>
          <w:rFonts w:ascii="SimHei" w:eastAsia="SimHei" w:hAnsi="SimHei" w:cs="SimHei"/>
          <w:spacing w:val="-1"/>
          <w:sz w:val="21"/>
          <w:szCs w:val="21"/>
        </w:rPr>
        <w:t>配料站安装检验要求</w:t>
      </w:r>
    </w:p>
    <w:p>
      <w:pPr>
        <w:spacing w:line="163" w:lineRule="exact"/>
      </w:pPr>
    </w:p>
    <w:tbl>
      <w:tblPr>
        <w:tblStyle w:val="TableNormal5"/>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6080"/>
        <w:gridCol w:w="1675"/>
      </w:tblGrid>
      <w:tr>
        <w:tblPrEx>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7"/>
        </w:trPr>
        <w:tc>
          <w:tcPr>
            <w:tcW w:w="687" w:type="dxa"/>
            <w:tcBorders>
              <w:top w:val="single" w:sz="10" w:space="0" w:color="000000"/>
              <w:left w:val="single" w:sz="10" w:space="0" w:color="000000"/>
              <w:bottom w:val="single" w:sz="10" w:space="0" w:color="000000"/>
            </w:tcBorders>
            <w:vAlign w:val="top"/>
          </w:tcPr>
          <w:p>
            <w:pPr>
              <w:pStyle w:val="TableText"/>
              <w:spacing w:before="67"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7" w:line="220" w:lineRule="auto"/>
              <w:ind w:left="202"/>
            </w:pPr>
            <w:r>
              <w:rPr>
                <w:spacing w:val="-2"/>
              </w:rPr>
              <w:t>检测项目</w:t>
            </w:r>
          </w:p>
        </w:tc>
        <w:tc>
          <w:tcPr>
            <w:tcW w:w="6080" w:type="dxa"/>
            <w:tcBorders>
              <w:top w:val="single" w:sz="10" w:space="0" w:color="000000"/>
              <w:bottom w:val="single" w:sz="10" w:space="0" w:color="000000"/>
            </w:tcBorders>
            <w:vAlign w:val="top"/>
          </w:tcPr>
          <w:p>
            <w:pPr>
              <w:pStyle w:val="TableText"/>
              <w:spacing w:before="67" w:line="221" w:lineRule="auto"/>
              <w:ind w:left="2865"/>
            </w:pPr>
            <w:r>
              <w:rPr>
                <w:spacing w:val="-2"/>
              </w:rPr>
              <w:t>要求</w:t>
            </w:r>
          </w:p>
        </w:tc>
        <w:tc>
          <w:tcPr>
            <w:tcW w:w="1675" w:type="dxa"/>
            <w:tcBorders>
              <w:top w:val="single" w:sz="10" w:space="0" w:color="000000"/>
              <w:bottom w:val="single" w:sz="10" w:space="0" w:color="000000"/>
              <w:right w:val="single" w:sz="10" w:space="0" w:color="000000"/>
            </w:tcBorders>
            <w:vAlign w:val="top"/>
          </w:tcPr>
          <w:p>
            <w:pPr>
              <w:pStyle w:val="TableText"/>
              <w:spacing w:before="67" w:line="220" w:lineRule="auto"/>
              <w:ind w:left="485"/>
            </w:pPr>
            <w:r>
              <w:rPr>
                <w:spacing w:val="-2"/>
              </w:rPr>
              <w:t>检测方法</w:t>
            </w:r>
          </w:p>
        </w:tc>
      </w:tr>
      <w:tr>
        <w:tblPrEx>
          <w:tblW w:w="9574" w:type="dxa"/>
          <w:tblInd w:w="12" w:type="dxa"/>
          <w:tblLayout w:type="fixed"/>
        </w:tblPrEx>
        <w:trPr>
          <w:trHeight w:val="305"/>
        </w:trPr>
        <w:tc>
          <w:tcPr>
            <w:tcW w:w="687" w:type="dxa"/>
            <w:tcBorders>
              <w:top w:val="single" w:sz="10" w:space="0" w:color="000000"/>
              <w:left w:val="single" w:sz="10" w:space="0" w:color="000000"/>
            </w:tcBorders>
            <w:vAlign w:val="top"/>
          </w:tcPr>
          <w:p>
            <w:pPr>
              <w:pStyle w:val="TableText"/>
              <w:spacing w:before="88" w:line="182" w:lineRule="auto"/>
              <w:ind w:left="300"/>
            </w:pPr>
            <w:r>
              <w:t>1</w:t>
            </w:r>
          </w:p>
        </w:tc>
        <w:tc>
          <w:tcPr>
            <w:tcW w:w="1132" w:type="dxa"/>
            <w:vMerge w:val="restart"/>
            <w:tcBorders>
              <w:top w:val="single" w:sz="10" w:space="0" w:color="000000"/>
              <w:bottom w:val="nil"/>
            </w:tcBorders>
            <w:vAlign w:val="top"/>
          </w:tcPr>
          <w:p>
            <w:pPr>
              <w:pStyle w:val="TableText"/>
              <w:spacing w:before="219" w:line="219" w:lineRule="auto"/>
              <w:ind w:left="382"/>
            </w:pPr>
            <w:r>
              <w:rPr>
                <w:spacing w:val="-2"/>
              </w:rPr>
              <w:t>机架</w:t>
            </w:r>
          </w:p>
        </w:tc>
        <w:tc>
          <w:tcPr>
            <w:tcW w:w="6080" w:type="dxa"/>
            <w:tcBorders>
              <w:top w:val="single" w:sz="10" w:space="0" w:color="000000"/>
            </w:tcBorders>
            <w:vAlign w:val="top"/>
          </w:tcPr>
          <w:p>
            <w:pPr>
              <w:pStyle w:val="TableText"/>
              <w:spacing w:before="58" w:line="219" w:lineRule="auto"/>
              <w:ind w:left="104"/>
            </w:pPr>
            <w:r>
              <w:rPr>
                <w:spacing w:val="-1"/>
              </w:rPr>
              <w:t>机架中心应与输送机中心重合，偏差不超过</w:t>
            </w:r>
            <w:r>
              <w:rPr>
                <w:spacing w:val="-28"/>
              </w:rPr>
              <w:t xml:space="preserve"> </w:t>
            </w:r>
            <w:r>
              <w:rPr>
                <w:spacing w:val="-1"/>
              </w:rPr>
              <w:t>5 mm</w:t>
            </w:r>
          </w:p>
        </w:tc>
        <w:tc>
          <w:tcPr>
            <w:tcW w:w="1675" w:type="dxa"/>
            <w:tcBorders>
              <w:top w:val="single" w:sz="10" w:space="0" w:color="000000"/>
              <w:right w:val="single" w:sz="10" w:space="0" w:color="000000"/>
            </w:tcBorders>
            <w:vAlign w:val="top"/>
          </w:tcPr>
          <w:p>
            <w:pPr>
              <w:pStyle w:val="TableText"/>
              <w:spacing w:before="58" w:line="219" w:lineRule="auto"/>
              <w:ind w:left="121"/>
            </w:pPr>
            <w:r>
              <w:rPr>
                <w:spacing w:val="-1"/>
              </w:rPr>
              <w:t>使用卷尺测量偏差</w:t>
            </w:r>
          </w:p>
        </w:tc>
      </w:tr>
      <w:tr>
        <w:tblPrEx>
          <w:tblW w:w="9574" w:type="dxa"/>
          <w:tblInd w:w="12" w:type="dxa"/>
          <w:tblLayout w:type="fixed"/>
        </w:tblPrEx>
        <w:trPr>
          <w:trHeight w:val="314"/>
        </w:trPr>
        <w:tc>
          <w:tcPr>
            <w:tcW w:w="687" w:type="dxa"/>
            <w:tcBorders>
              <w:left w:val="single" w:sz="10" w:space="0" w:color="000000"/>
            </w:tcBorders>
            <w:vAlign w:val="top"/>
          </w:tcPr>
          <w:p>
            <w:pPr>
              <w:pStyle w:val="TableText"/>
              <w:spacing w:before="100" w:line="181" w:lineRule="auto"/>
              <w:ind w:left="288"/>
            </w:pPr>
            <w:r>
              <w:t>2</w:t>
            </w:r>
          </w:p>
        </w:tc>
        <w:tc>
          <w:tcPr>
            <w:tcW w:w="1132" w:type="dxa"/>
            <w:vMerge/>
            <w:tcBorders>
              <w:top w:val="nil"/>
            </w:tcBorders>
            <w:vAlign w:val="top"/>
          </w:tcPr>
          <w:p>
            <w:pPr>
              <w:rPr>
                <w:rFonts w:ascii="Arial"/>
                <w:sz w:val="21"/>
              </w:rPr>
            </w:pPr>
          </w:p>
        </w:tc>
        <w:tc>
          <w:tcPr>
            <w:tcW w:w="6080" w:type="dxa"/>
            <w:vAlign w:val="top"/>
          </w:tcPr>
          <w:p>
            <w:pPr>
              <w:pStyle w:val="TableText"/>
              <w:spacing w:before="70" w:line="219" w:lineRule="auto"/>
              <w:ind w:left="104"/>
            </w:pPr>
            <w:r>
              <w:rPr>
                <w:spacing w:val="-2"/>
              </w:rPr>
              <w:t>机架直线度在任意</w:t>
            </w:r>
            <w:r>
              <w:rPr>
                <w:spacing w:val="-19"/>
              </w:rPr>
              <w:t xml:space="preserve"> </w:t>
            </w:r>
            <w:r>
              <w:rPr>
                <w:spacing w:val="-2"/>
              </w:rPr>
              <w:t>1 m</w:t>
            </w:r>
            <w:r>
              <w:rPr>
                <w:spacing w:val="-36"/>
              </w:rPr>
              <w:t xml:space="preserve"> </w:t>
            </w:r>
            <w:r>
              <w:rPr>
                <w:spacing w:val="-2"/>
              </w:rPr>
              <w:t>长度内应≤1 mm</w:t>
            </w:r>
          </w:p>
        </w:tc>
        <w:tc>
          <w:tcPr>
            <w:tcW w:w="1675" w:type="dxa"/>
            <w:tcBorders>
              <w:right w:val="single" w:sz="10" w:space="0" w:color="000000"/>
            </w:tcBorders>
            <w:vAlign w:val="top"/>
          </w:tcPr>
          <w:p>
            <w:pPr>
              <w:pStyle w:val="TableText"/>
              <w:spacing w:before="70" w:line="219" w:lineRule="auto"/>
              <w:ind w:left="121"/>
            </w:pPr>
            <w:r>
              <w:rPr>
                <w:spacing w:val="-1"/>
              </w:rPr>
              <w:t>使用卷尺测量偏差</w:t>
            </w:r>
          </w:p>
        </w:tc>
      </w:tr>
      <w:tr>
        <w:tblPrEx>
          <w:tblW w:w="9574" w:type="dxa"/>
          <w:tblInd w:w="12" w:type="dxa"/>
          <w:tblLayout w:type="fixed"/>
        </w:tblPrEx>
        <w:trPr>
          <w:trHeight w:val="933"/>
        </w:trPr>
        <w:tc>
          <w:tcPr>
            <w:tcW w:w="687" w:type="dxa"/>
            <w:tcBorders>
              <w:left w:val="single" w:sz="10" w:space="0" w:color="000000"/>
            </w:tcBorders>
            <w:vAlign w:val="top"/>
          </w:tcPr>
          <w:p>
            <w:pPr>
              <w:spacing w:line="354" w:lineRule="auto"/>
              <w:rPr>
                <w:rFonts w:ascii="Arial"/>
                <w:sz w:val="21"/>
              </w:rPr>
            </w:pPr>
          </w:p>
          <w:p>
            <w:pPr>
              <w:pStyle w:val="TableText"/>
              <w:spacing w:before="59" w:line="181" w:lineRule="auto"/>
              <w:ind w:left="290"/>
            </w:pPr>
            <w:r>
              <w:t>3</w:t>
            </w:r>
          </w:p>
        </w:tc>
        <w:tc>
          <w:tcPr>
            <w:tcW w:w="1132" w:type="dxa"/>
            <w:vAlign w:val="top"/>
          </w:tcPr>
          <w:p>
            <w:pPr>
              <w:spacing w:line="324" w:lineRule="auto"/>
              <w:rPr>
                <w:rFonts w:ascii="Arial"/>
                <w:sz w:val="21"/>
              </w:rPr>
            </w:pPr>
          </w:p>
          <w:p>
            <w:pPr>
              <w:pStyle w:val="TableText"/>
              <w:spacing w:before="59" w:line="220" w:lineRule="auto"/>
              <w:ind w:left="383"/>
            </w:pPr>
            <w:r>
              <w:rPr>
                <w:spacing w:val="-2"/>
              </w:rPr>
              <w:t>支腿</w:t>
            </w:r>
          </w:p>
        </w:tc>
        <w:tc>
          <w:tcPr>
            <w:tcW w:w="6080" w:type="dxa"/>
            <w:vAlign w:val="top"/>
          </w:tcPr>
          <w:p>
            <w:pPr>
              <w:pStyle w:val="TableText"/>
              <w:spacing w:before="73" w:line="270" w:lineRule="auto"/>
              <w:ind w:left="116" w:right="96" w:hanging="12"/>
            </w:pPr>
            <w:r>
              <w:rPr>
                <w:spacing w:val="-8"/>
              </w:rPr>
              <w:t>机架安装到位后，</w:t>
            </w:r>
            <w:r>
              <w:rPr>
                <w:spacing w:val="28"/>
              </w:rPr>
              <w:t xml:space="preserve"> </w:t>
            </w:r>
            <w:r>
              <w:rPr>
                <w:spacing w:val="-8"/>
              </w:rPr>
              <w:t>焊接支腿， 支腿与预埋件焊缝饱满无脱焊、虚焊</w:t>
            </w:r>
            <w:r>
              <w:rPr>
                <w:spacing w:val="-9"/>
              </w:rPr>
              <w:t>等焊接缺</w:t>
            </w:r>
            <w:r>
              <w:t xml:space="preserve"> </w:t>
            </w:r>
            <w:r>
              <w:t>陷</w:t>
            </w:r>
          </w:p>
        </w:tc>
        <w:tc>
          <w:tcPr>
            <w:tcW w:w="1675" w:type="dxa"/>
            <w:tcBorders>
              <w:right w:val="single" w:sz="10" w:space="0" w:color="000000"/>
            </w:tcBorders>
            <w:vAlign w:val="top"/>
          </w:tcPr>
          <w:p>
            <w:pPr>
              <w:pStyle w:val="TableText"/>
              <w:spacing w:before="74" w:line="286" w:lineRule="auto"/>
              <w:ind w:left="121" w:right="94"/>
              <w:jc w:val="both"/>
            </w:pPr>
            <w:r>
              <w:t>使用焊缝尺测量焊</w:t>
            </w:r>
            <w:r>
              <w:rPr>
                <w:spacing w:val="2"/>
              </w:rPr>
              <w:t xml:space="preserve"> </w:t>
            </w:r>
            <w:r>
              <w:t>缝高度，裸眼观察</w:t>
            </w:r>
            <w:r>
              <w:rPr>
                <w:spacing w:val="2"/>
              </w:rPr>
              <w:t xml:space="preserve"> </w:t>
            </w:r>
            <w:r>
              <w:rPr>
                <w:spacing w:val="-2"/>
              </w:rPr>
              <w:t>焊接质量</w:t>
            </w:r>
          </w:p>
        </w:tc>
      </w:tr>
      <w:tr>
        <w:tblPrEx>
          <w:tblW w:w="9574" w:type="dxa"/>
          <w:tblInd w:w="12" w:type="dxa"/>
          <w:tblLayout w:type="fixed"/>
        </w:tblPrEx>
        <w:trPr>
          <w:trHeight w:val="314"/>
        </w:trPr>
        <w:tc>
          <w:tcPr>
            <w:tcW w:w="687" w:type="dxa"/>
            <w:tcBorders>
              <w:left w:val="single" w:sz="10" w:space="0" w:color="000000"/>
            </w:tcBorders>
            <w:vAlign w:val="top"/>
          </w:tcPr>
          <w:p>
            <w:pPr>
              <w:pStyle w:val="TableText"/>
              <w:spacing w:before="110" w:line="181" w:lineRule="auto"/>
              <w:ind w:left="286"/>
            </w:pPr>
            <w:r>
              <w:t>4</w:t>
            </w:r>
          </w:p>
        </w:tc>
        <w:tc>
          <w:tcPr>
            <w:tcW w:w="1132" w:type="dxa"/>
            <w:vAlign w:val="top"/>
          </w:tcPr>
          <w:p>
            <w:pPr>
              <w:pStyle w:val="TableText"/>
              <w:spacing w:before="80" w:line="220" w:lineRule="auto"/>
              <w:ind w:left="292"/>
            </w:pPr>
            <w:r>
              <w:rPr>
                <w:spacing w:val="-2"/>
              </w:rPr>
              <w:t>预装件</w:t>
            </w:r>
          </w:p>
        </w:tc>
        <w:tc>
          <w:tcPr>
            <w:tcW w:w="6080" w:type="dxa"/>
            <w:vAlign w:val="top"/>
          </w:tcPr>
          <w:p>
            <w:pPr>
              <w:pStyle w:val="TableText"/>
              <w:spacing w:before="80" w:line="219" w:lineRule="auto"/>
              <w:ind w:left="106"/>
            </w:pPr>
            <w:r>
              <w:t>预装件应完好无损，各振动电机应无松动到位，墙板间</w:t>
            </w:r>
            <w:r>
              <w:rPr>
                <w:spacing w:val="-1"/>
              </w:rPr>
              <w:t>隙应≤8 mm</w:t>
            </w:r>
          </w:p>
        </w:tc>
        <w:tc>
          <w:tcPr>
            <w:tcW w:w="1675" w:type="dxa"/>
            <w:tcBorders>
              <w:right w:val="single" w:sz="10" w:space="0" w:color="000000"/>
            </w:tcBorders>
            <w:vAlign w:val="top"/>
          </w:tcPr>
          <w:p>
            <w:pPr>
              <w:pStyle w:val="TableText"/>
              <w:spacing w:before="80" w:line="219" w:lineRule="auto"/>
              <w:ind w:left="121"/>
            </w:pPr>
            <w:r>
              <w:rPr>
                <w:spacing w:val="-1"/>
              </w:rPr>
              <w:t>使用卷尺测量间隙</w:t>
            </w:r>
          </w:p>
        </w:tc>
      </w:tr>
      <w:tr>
        <w:tblPrEx>
          <w:tblW w:w="9574" w:type="dxa"/>
          <w:tblInd w:w="12" w:type="dxa"/>
          <w:tblLayout w:type="fixed"/>
        </w:tblPrEx>
        <w:trPr>
          <w:trHeight w:val="316"/>
        </w:trPr>
        <w:tc>
          <w:tcPr>
            <w:tcW w:w="687" w:type="dxa"/>
            <w:tcBorders>
              <w:left w:val="single" w:sz="10" w:space="0" w:color="000000"/>
            </w:tcBorders>
            <w:vAlign w:val="top"/>
          </w:tcPr>
          <w:p>
            <w:pPr>
              <w:pStyle w:val="TableText"/>
              <w:spacing w:before="116" w:line="180" w:lineRule="auto"/>
              <w:ind w:left="290"/>
            </w:pPr>
            <w:r>
              <w:t>5</w:t>
            </w:r>
          </w:p>
        </w:tc>
        <w:tc>
          <w:tcPr>
            <w:tcW w:w="1132" w:type="dxa"/>
            <w:vAlign w:val="top"/>
          </w:tcPr>
          <w:p>
            <w:pPr>
              <w:pStyle w:val="TableText"/>
              <w:spacing w:before="85" w:line="219" w:lineRule="auto"/>
              <w:ind w:left="382"/>
            </w:pPr>
            <w:r>
              <w:rPr>
                <w:spacing w:val="-2"/>
              </w:rPr>
              <w:t>墙板</w:t>
            </w:r>
          </w:p>
        </w:tc>
        <w:tc>
          <w:tcPr>
            <w:tcW w:w="6080" w:type="dxa"/>
            <w:vAlign w:val="top"/>
          </w:tcPr>
          <w:p>
            <w:pPr>
              <w:pStyle w:val="TableText"/>
              <w:spacing w:before="85" w:line="219" w:lineRule="auto"/>
              <w:ind w:left="105"/>
            </w:pPr>
            <w:r>
              <w:rPr>
                <w:spacing w:val="-1"/>
              </w:rPr>
              <w:t>配料仓内拉杆需安装牢固，各墙板侧板斜插板无漏装，安装</w:t>
            </w:r>
          </w:p>
        </w:tc>
        <w:tc>
          <w:tcPr>
            <w:tcW w:w="1675" w:type="dxa"/>
            <w:tcBorders>
              <w:right w:val="single" w:sz="10" w:space="0" w:color="000000"/>
            </w:tcBorders>
            <w:vAlign w:val="top"/>
          </w:tcPr>
          <w:p>
            <w:pPr>
              <w:pStyle w:val="TableText"/>
              <w:spacing w:before="85" w:line="220" w:lineRule="auto"/>
              <w:ind w:left="155"/>
            </w:pPr>
            <w:r>
              <w:rPr>
                <w:spacing w:val="-6"/>
              </w:rPr>
              <w:t>目检，裸眼观察</w:t>
            </w:r>
          </w:p>
        </w:tc>
      </w:tr>
      <w:tr>
        <w:tblPrEx>
          <w:tblW w:w="9574" w:type="dxa"/>
          <w:tblInd w:w="12" w:type="dxa"/>
          <w:tblLayout w:type="fixed"/>
        </w:tblPrEx>
        <w:trPr>
          <w:trHeight w:val="335"/>
        </w:trPr>
        <w:tc>
          <w:tcPr>
            <w:tcW w:w="687" w:type="dxa"/>
            <w:tcBorders>
              <w:left w:val="single" w:sz="10" w:space="0" w:color="000000"/>
              <w:bottom w:val="single" w:sz="10" w:space="0" w:color="000000"/>
            </w:tcBorders>
            <w:vAlign w:val="top"/>
          </w:tcPr>
          <w:p>
            <w:pPr>
              <w:pStyle w:val="TableText"/>
              <w:spacing w:before="116" w:line="181" w:lineRule="auto"/>
              <w:ind w:left="288"/>
            </w:pPr>
            <w:r>
              <w:t>6</w:t>
            </w:r>
          </w:p>
        </w:tc>
        <w:tc>
          <w:tcPr>
            <w:tcW w:w="1132" w:type="dxa"/>
            <w:tcBorders>
              <w:bottom w:val="single" w:sz="10" w:space="0" w:color="000000"/>
            </w:tcBorders>
            <w:vAlign w:val="top"/>
          </w:tcPr>
          <w:p>
            <w:pPr>
              <w:pStyle w:val="TableText"/>
              <w:spacing w:before="86" w:line="220" w:lineRule="auto"/>
              <w:ind w:left="215"/>
            </w:pPr>
            <w:r>
              <w:rPr>
                <w:spacing w:val="-4"/>
              </w:rPr>
              <w:t>限位装置</w:t>
            </w:r>
          </w:p>
        </w:tc>
        <w:tc>
          <w:tcPr>
            <w:tcW w:w="6080" w:type="dxa"/>
            <w:tcBorders>
              <w:bottom w:val="single" w:sz="10" w:space="0" w:color="000000"/>
            </w:tcBorders>
            <w:vAlign w:val="top"/>
          </w:tcPr>
          <w:p>
            <w:pPr>
              <w:pStyle w:val="TableText"/>
              <w:spacing w:before="85" w:line="219" w:lineRule="auto"/>
              <w:ind w:left="105"/>
            </w:pPr>
            <w:r>
              <w:rPr>
                <w:spacing w:val="-1"/>
              </w:rPr>
              <w:t>配料站的机械限位装置应有效</w:t>
            </w:r>
          </w:p>
        </w:tc>
        <w:tc>
          <w:tcPr>
            <w:tcW w:w="1675" w:type="dxa"/>
            <w:tcBorders>
              <w:bottom w:val="single" w:sz="10" w:space="0" w:color="000000"/>
              <w:right w:val="single" w:sz="10" w:space="0" w:color="000000"/>
            </w:tcBorders>
            <w:vAlign w:val="top"/>
          </w:tcPr>
          <w:p>
            <w:pPr>
              <w:pStyle w:val="TableText"/>
              <w:spacing w:before="85" w:line="220" w:lineRule="auto"/>
              <w:ind w:left="155"/>
            </w:pPr>
            <w:r>
              <w:rPr>
                <w:spacing w:val="-6"/>
              </w:rPr>
              <w:t>目检，裸眼观察</w:t>
            </w:r>
          </w:p>
        </w:tc>
      </w:tr>
    </w:tbl>
    <w:p>
      <w:pPr>
        <w:spacing w:before="210" w:line="221" w:lineRule="auto"/>
        <w:ind w:left="124"/>
        <w:rPr>
          <w:rFonts w:ascii="SimHei" w:eastAsia="SimHei" w:hAnsi="SimHei" w:cs="SimHei"/>
          <w:sz w:val="21"/>
          <w:szCs w:val="21"/>
        </w:rPr>
      </w:pPr>
      <w:hyperlink r:id="rId43" w:history="1">
        <w:r>
          <w:rPr>
            <w:rFonts w:ascii="SimHei" w:eastAsia="SimHei" w:hAnsi="SimHei" w:cs="SimHei"/>
            <w:sz w:val="21"/>
            <w:szCs w:val="21"/>
          </w:rPr>
          <w:t>4.2.4.2</w:t>
        </w:r>
      </w:hyperlink>
      <w:r>
        <w:rPr>
          <w:rFonts w:ascii="SimHei" w:eastAsia="SimHei" w:hAnsi="SimHei" w:cs="SimHei"/>
          <w:sz w:val="21"/>
          <w:szCs w:val="21"/>
        </w:rPr>
        <w:t xml:space="preserve">  </w:t>
      </w:r>
      <w:r>
        <w:rPr>
          <w:rFonts w:ascii="SimHei" w:eastAsia="SimHei" w:hAnsi="SimHei" w:cs="SimHei"/>
          <w:sz w:val="21"/>
          <w:szCs w:val="21"/>
        </w:rPr>
        <w:t>粉料仓</w:t>
      </w:r>
    </w:p>
    <w:p>
      <w:pPr>
        <w:pStyle w:val="BodyText"/>
        <w:spacing w:before="215" w:line="221" w:lineRule="auto"/>
        <w:ind w:left="124"/>
      </w:pPr>
      <w:r>
        <w:rPr>
          <w:rFonts w:ascii="SimHei" w:eastAsia="SimHei" w:hAnsi="SimHei" w:cs="SimHei"/>
          <w:spacing w:val="-2"/>
        </w:rPr>
        <w:t>4.2.4.2.1</w:t>
      </w:r>
      <w:r>
        <w:rPr>
          <w:rFonts w:ascii="SimHei" w:eastAsia="SimHei" w:hAnsi="SimHei" w:cs="SimHei"/>
          <w:spacing w:val="-2"/>
        </w:rPr>
        <w:t xml:space="preserve">  </w:t>
      </w:r>
      <w:r>
        <w:rPr>
          <w:spacing w:val="-2"/>
        </w:rPr>
        <w:t>粉料仓应符合</w:t>
      </w:r>
      <w:r>
        <w:rPr>
          <w:spacing w:val="-47"/>
        </w:rPr>
        <w:t xml:space="preserve"> </w:t>
      </w:r>
      <w:r>
        <w:rPr>
          <w:spacing w:val="-2"/>
        </w:rPr>
        <w:t>GB/T 10171—2016</w:t>
      </w:r>
      <w:r>
        <w:rPr>
          <w:spacing w:val="-24"/>
        </w:rPr>
        <w:t xml:space="preserve"> </w:t>
      </w:r>
      <w:r>
        <w:rPr>
          <w:spacing w:val="-2"/>
        </w:rPr>
        <w:t>中</w:t>
      </w:r>
      <w:r>
        <w:rPr>
          <w:spacing w:val="-40"/>
        </w:rPr>
        <w:t xml:space="preserve"> </w:t>
      </w:r>
      <w:r>
        <w:rPr>
          <w:spacing w:val="-2"/>
        </w:rPr>
        <w:t>5</w:t>
      </w:r>
      <w:r>
        <w:rPr>
          <w:spacing w:val="-3"/>
        </w:rPr>
        <w:t>.4.2</w:t>
      </w:r>
      <w:r>
        <w:rPr>
          <w:spacing w:val="-26"/>
        </w:rPr>
        <w:t xml:space="preserve"> </w:t>
      </w:r>
      <w:r>
        <w:rPr>
          <w:spacing w:val="-3"/>
        </w:rPr>
        <w:t>的要求。</w:t>
      </w:r>
    </w:p>
    <w:p>
      <w:pPr>
        <w:pStyle w:val="BodyText"/>
        <w:spacing w:before="60" w:line="220" w:lineRule="auto"/>
        <w:ind w:left="124"/>
      </w:pPr>
      <w:r>
        <w:rPr>
          <w:rFonts w:ascii="SimHei" w:eastAsia="SimHei" w:hAnsi="SimHei" w:cs="SimHei"/>
          <w:spacing w:val="-2"/>
        </w:rPr>
        <w:t>4.2.4.2.2</w:t>
      </w:r>
      <w:r>
        <w:rPr>
          <w:rFonts w:ascii="SimHei" w:eastAsia="SimHei" w:hAnsi="SimHei" w:cs="SimHei"/>
          <w:spacing w:val="-2"/>
        </w:rPr>
        <w:t xml:space="preserve">  </w:t>
      </w:r>
      <w:r>
        <w:rPr>
          <w:spacing w:val="-2"/>
        </w:rPr>
        <w:t>粉料仓的安装质量应符合表</w:t>
      </w:r>
      <w:r>
        <w:rPr>
          <w:spacing w:val="-28"/>
        </w:rPr>
        <w:t xml:space="preserve"> </w:t>
      </w:r>
      <w:r>
        <w:rPr>
          <w:spacing w:val="-2"/>
        </w:rPr>
        <w:t>8</w:t>
      </w:r>
      <w:r>
        <w:rPr>
          <w:spacing w:val="-27"/>
        </w:rPr>
        <w:t xml:space="preserve"> </w:t>
      </w:r>
      <w:r>
        <w:rPr>
          <w:spacing w:val="-2"/>
        </w:rPr>
        <w:t>的要求。粉料仓的其它附件安装质量应符合表</w:t>
      </w:r>
      <w:r>
        <w:rPr>
          <w:spacing w:val="-46"/>
        </w:rPr>
        <w:t xml:space="preserve"> </w:t>
      </w:r>
      <w:r>
        <w:rPr>
          <w:spacing w:val="-2"/>
        </w:rPr>
        <w:t>9</w:t>
      </w:r>
      <w:r>
        <w:rPr>
          <w:spacing w:val="-26"/>
        </w:rPr>
        <w:t xml:space="preserve"> </w:t>
      </w:r>
      <w:r>
        <w:rPr>
          <w:spacing w:val="-2"/>
        </w:rPr>
        <w:t>的要求。</w:t>
      </w:r>
    </w:p>
    <w:p>
      <w:pPr>
        <w:spacing w:before="219" w:line="221" w:lineRule="auto"/>
        <w:ind w:left="3601"/>
        <w:rPr>
          <w:rFonts w:ascii="SimHei" w:eastAsia="SimHei" w:hAnsi="SimHei" w:cs="SimHei"/>
          <w:sz w:val="21"/>
          <w:szCs w:val="21"/>
        </w:rPr>
      </w:pPr>
      <w:r>
        <w:rPr>
          <w:rFonts w:ascii="SimHei" w:eastAsia="SimHei" w:hAnsi="SimHei" w:cs="SimHei"/>
          <w:spacing w:val="-1"/>
          <w:sz w:val="21"/>
          <w:szCs w:val="21"/>
        </w:rPr>
        <w:t>表8</w:t>
      </w:r>
      <w:r>
        <w:rPr>
          <w:rFonts w:ascii="SimHei" w:eastAsia="SimHei" w:hAnsi="SimHei" w:cs="SimHei"/>
          <w:spacing w:val="-1"/>
          <w:sz w:val="21"/>
          <w:szCs w:val="21"/>
        </w:rPr>
        <w:t xml:space="preserve">  </w:t>
      </w:r>
      <w:r>
        <w:rPr>
          <w:rFonts w:ascii="SimHei" w:eastAsia="SimHei" w:hAnsi="SimHei" w:cs="SimHei"/>
          <w:spacing w:val="-1"/>
          <w:sz w:val="21"/>
          <w:szCs w:val="21"/>
        </w:rPr>
        <w:t>粉料仓安装检验要求</w:t>
      </w:r>
    </w:p>
    <w:p>
      <w:pPr>
        <w:spacing w:line="165" w:lineRule="exact"/>
      </w:pPr>
    </w:p>
    <w:tbl>
      <w:tblPr>
        <w:tblStyle w:val="TableNormal5"/>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6080"/>
        <w:gridCol w:w="1675"/>
      </w:tblGrid>
      <w:tr>
        <w:tblPrEx>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687" w:type="dxa"/>
            <w:tcBorders>
              <w:top w:val="single" w:sz="10" w:space="0" w:color="000000"/>
              <w:left w:val="single" w:sz="10" w:space="0" w:color="000000"/>
              <w:bottom w:val="single" w:sz="10" w:space="0" w:color="000000"/>
            </w:tcBorders>
            <w:vAlign w:val="top"/>
          </w:tcPr>
          <w:p>
            <w:pPr>
              <w:pStyle w:val="TableText"/>
              <w:spacing w:before="69"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9" w:line="220" w:lineRule="auto"/>
              <w:ind w:left="202"/>
            </w:pPr>
            <w:r>
              <w:rPr>
                <w:spacing w:val="-2"/>
              </w:rPr>
              <w:t>检测项目</w:t>
            </w:r>
          </w:p>
        </w:tc>
        <w:tc>
          <w:tcPr>
            <w:tcW w:w="6080" w:type="dxa"/>
            <w:tcBorders>
              <w:top w:val="single" w:sz="10" w:space="0" w:color="000000"/>
              <w:bottom w:val="single" w:sz="10" w:space="0" w:color="000000"/>
            </w:tcBorders>
            <w:vAlign w:val="top"/>
          </w:tcPr>
          <w:p>
            <w:pPr>
              <w:pStyle w:val="TableText"/>
              <w:spacing w:before="69" w:line="221" w:lineRule="auto"/>
              <w:ind w:left="2865"/>
            </w:pPr>
            <w:r>
              <w:rPr>
                <w:spacing w:val="-2"/>
              </w:rPr>
              <w:t>要求</w:t>
            </w:r>
          </w:p>
        </w:tc>
        <w:tc>
          <w:tcPr>
            <w:tcW w:w="1675" w:type="dxa"/>
            <w:tcBorders>
              <w:top w:val="single" w:sz="10" w:space="0" w:color="000000"/>
              <w:bottom w:val="single" w:sz="10" w:space="0" w:color="000000"/>
              <w:right w:val="single" w:sz="10" w:space="0" w:color="000000"/>
            </w:tcBorders>
            <w:vAlign w:val="top"/>
          </w:tcPr>
          <w:p>
            <w:pPr>
              <w:pStyle w:val="TableText"/>
              <w:spacing w:before="69" w:line="220" w:lineRule="auto"/>
              <w:ind w:left="485"/>
            </w:pPr>
            <w:r>
              <w:rPr>
                <w:spacing w:val="-2"/>
              </w:rPr>
              <w:t>检测方法</w:t>
            </w:r>
          </w:p>
        </w:tc>
      </w:tr>
      <w:tr>
        <w:tblPrEx>
          <w:tblW w:w="9574" w:type="dxa"/>
          <w:tblInd w:w="12" w:type="dxa"/>
          <w:tblLayout w:type="fixed"/>
        </w:tblPrEx>
        <w:trPr>
          <w:trHeight w:val="302"/>
        </w:trPr>
        <w:tc>
          <w:tcPr>
            <w:tcW w:w="687" w:type="dxa"/>
            <w:tcBorders>
              <w:top w:val="single" w:sz="10" w:space="0" w:color="000000"/>
              <w:left w:val="single" w:sz="10" w:space="0" w:color="000000"/>
            </w:tcBorders>
            <w:vAlign w:val="top"/>
          </w:tcPr>
          <w:p>
            <w:pPr>
              <w:pStyle w:val="TableText"/>
              <w:spacing w:before="87" w:line="182" w:lineRule="auto"/>
              <w:ind w:left="300"/>
            </w:pPr>
            <w:r>
              <w:t>1</w:t>
            </w:r>
          </w:p>
        </w:tc>
        <w:tc>
          <w:tcPr>
            <w:tcW w:w="1132" w:type="dxa"/>
            <w:tcBorders>
              <w:top w:val="single" w:sz="10" w:space="0" w:color="000000"/>
            </w:tcBorders>
            <w:vAlign w:val="top"/>
          </w:tcPr>
          <w:p>
            <w:pPr>
              <w:pStyle w:val="TableText"/>
              <w:spacing w:before="58" w:line="220" w:lineRule="auto"/>
              <w:ind w:left="386"/>
            </w:pPr>
            <w:r>
              <w:rPr>
                <w:spacing w:val="-3"/>
              </w:rPr>
              <w:t>外观</w:t>
            </w:r>
          </w:p>
        </w:tc>
        <w:tc>
          <w:tcPr>
            <w:tcW w:w="6080" w:type="dxa"/>
            <w:tcBorders>
              <w:top w:val="single" w:sz="10" w:space="0" w:color="000000"/>
            </w:tcBorders>
            <w:vAlign w:val="top"/>
          </w:tcPr>
          <w:p>
            <w:pPr>
              <w:pStyle w:val="TableText"/>
              <w:spacing w:before="57" w:line="220" w:lineRule="auto"/>
              <w:ind w:left="108"/>
            </w:pPr>
            <w:r>
              <w:rPr>
                <w:spacing w:val="-1"/>
              </w:rPr>
              <w:t>油漆应完好，无油漆鼓泡、脱落，甚至表面生锈等现象</w:t>
            </w:r>
          </w:p>
        </w:tc>
        <w:tc>
          <w:tcPr>
            <w:tcW w:w="1675" w:type="dxa"/>
            <w:tcBorders>
              <w:top w:val="single" w:sz="10" w:space="0" w:color="000000"/>
              <w:right w:val="single" w:sz="10" w:space="0" w:color="000000"/>
            </w:tcBorders>
            <w:vAlign w:val="top"/>
          </w:tcPr>
          <w:p>
            <w:pPr>
              <w:pStyle w:val="TableText"/>
              <w:spacing w:before="57" w:line="220" w:lineRule="auto"/>
              <w:ind w:left="155"/>
            </w:pPr>
            <w:r>
              <w:rPr>
                <w:spacing w:val="-6"/>
              </w:rPr>
              <w:t>目检，裸眼观察</w:t>
            </w:r>
          </w:p>
        </w:tc>
      </w:tr>
      <w:tr>
        <w:tblPrEx>
          <w:tblW w:w="9574" w:type="dxa"/>
          <w:tblInd w:w="12" w:type="dxa"/>
          <w:tblLayout w:type="fixed"/>
        </w:tblPrEx>
        <w:trPr>
          <w:trHeight w:val="621"/>
        </w:trPr>
        <w:tc>
          <w:tcPr>
            <w:tcW w:w="687" w:type="dxa"/>
            <w:tcBorders>
              <w:left w:val="single" w:sz="10" w:space="0" w:color="000000"/>
            </w:tcBorders>
            <w:vAlign w:val="top"/>
          </w:tcPr>
          <w:p>
            <w:pPr>
              <w:pStyle w:val="TableText"/>
              <w:spacing w:before="258" w:line="181" w:lineRule="auto"/>
              <w:ind w:left="288"/>
            </w:pPr>
            <w:r>
              <w:t>2</w:t>
            </w:r>
          </w:p>
        </w:tc>
        <w:tc>
          <w:tcPr>
            <w:tcW w:w="1132" w:type="dxa"/>
            <w:vAlign w:val="top"/>
          </w:tcPr>
          <w:p>
            <w:pPr>
              <w:pStyle w:val="TableText"/>
              <w:spacing w:before="228" w:line="219" w:lineRule="auto"/>
              <w:ind w:left="382"/>
            </w:pPr>
            <w:r>
              <w:rPr>
                <w:spacing w:val="-2"/>
              </w:rPr>
              <w:t>尺寸</w:t>
            </w:r>
          </w:p>
        </w:tc>
        <w:tc>
          <w:tcPr>
            <w:tcW w:w="6080" w:type="dxa"/>
            <w:vAlign w:val="top"/>
          </w:tcPr>
          <w:p>
            <w:pPr>
              <w:pStyle w:val="TableText"/>
              <w:spacing w:before="73" w:line="270" w:lineRule="auto"/>
              <w:ind w:left="107" w:right="104" w:hanging="2"/>
            </w:pPr>
            <w:r>
              <w:rPr>
                <w:spacing w:val="-5"/>
              </w:rPr>
              <w:t>应符合图纸要求，</w:t>
            </w:r>
            <w:r>
              <w:rPr>
                <w:spacing w:val="39"/>
              </w:rPr>
              <w:t xml:space="preserve"> </w:t>
            </w:r>
            <w:r>
              <w:rPr>
                <w:spacing w:val="-5"/>
              </w:rPr>
              <w:t>粉料支腿对地面的垂直度偏差应小于</w:t>
            </w:r>
            <w:r>
              <w:rPr>
                <w:spacing w:val="-25"/>
              </w:rPr>
              <w:t xml:space="preserve"> </w:t>
            </w:r>
            <w:r>
              <w:rPr>
                <w:spacing w:val="-5"/>
              </w:rPr>
              <w:t>1/1,000，整体偏差</w:t>
            </w:r>
            <w:r>
              <w:t xml:space="preserve"> </w:t>
            </w:r>
            <w:r>
              <w:rPr>
                <w:spacing w:val="-4"/>
              </w:rPr>
              <w:t>不超过</w:t>
            </w:r>
            <w:r>
              <w:rPr>
                <w:spacing w:val="-20"/>
              </w:rPr>
              <w:t xml:space="preserve"> </w:t>
            </w:r>
            <w:r>
              <w:rPr>
                <w:spacing w:val="-4"/>
              </w:rPr>
              <w:t>10 mm。</w:t>
            </w:r>
          </w:p>
        </w:tc>
        <w:tc>
          <w:tcPr>
            <w:tcW w:w="1675" w:type="dxa"/>
            <w:tcBorders>
              <w:right w:val="single" w:sz="10" w:space="0" w:color="000000"/>
            </w:tcBorders>
            <w:vAlign w:val="top"/>
          </w:tcPr>
          <w:p>
            <w:pPr>
              <w:pStyle w:val="TableText"/>
              <w:spacing w:before="72" w:line="270" w:lineRule="auto"/>
              <w:ind w:left="121" w:right="94"/>
            </w:pPr>
            <w:r>
              <w:t>使用水准仪测量垂</w:t>
            </w:r>
            <w:r>
              <w:rPr>
                <w:spacing w:val="2"/>
              </w:rPr>
              <w:t xml:space="preserve"> </w:t>
            </w:r>
            <w:r>
              <w:rPr>
                <w:spacing w:val="-2"/>
              </w:rPr>
              <w:t>直度误差</w:t>
            </w:r>
          </w:p>
        </w:tc>
      </w:tr>
      <w:tr>
        <w:tblPrEx>
          <w:tblW w:w="9574" w:type="dxa"/>
          <w:tblInd w:w="12" w:type="dxa"/>
          <w:tblLayout w:type="fixed"/>
        </w:tblPrEx>
        <w:trPr>
          <w:trHeight w:val="644"/>
        </w:trPr>
        <w:tc>
          <w:tcPr>
            <w:tcW w:w="687" w:type="dxa"/>
            <w:tcBorders>
              <w:left w:val="single" w:sz="10" w:space="0" w:color="000000"/>
              <w:bottom w:val="single" w:sz="10" w:space="0" w:color="000000"/>
            </w:tcBorders>
            <w:vAlign w:val="top"/>
          </w:tcPr>
          <w:p>
            <w:pPr>
              <w:pStyle w:val="TableText"/>
              <w:spacing w:before="268" w:line="181" w:lineRule="auto"/>
              <w:ind w:left="290"/>
            </w:pPr>
            <w:r>
              <w:t>3</w:t>
            </w:r>
          </w:p>
        </w:tc>
        <w:tc>
          <w:tcPr>
            <w:tcW w:w="1132" w:type="dxa"/>
            <w:tcBorders>
              <w:bottom w:val="single" w:sz="10" w:space="0" w:color="000000"/>
            </w:tcBorders>
            <w:vAlign w:val="top"/>
          </w:tcPr>
          <w:p>
            <w:pPr>
              <w:pStyle w:val="TableText"/>
              <w:spacing w:before="238" w:line="220" w:lineRule="auto"/>
              <w:ind w:left="383"/>
            </w:pPr>
            <w:r>
              <w:rPr>
                <w:spacing w:val="-2"/>
              </w:rPr>
              <w:t>支腿</w:t>
            </w:r>
          </w:p>
        </w:tc>
        <w:tc>
          <w:tcPr>
            <w:tcW w:w="6080" w:type="dxa"/>
            <w:tcBorders>
              <w:bottom w:val="single" w:sz="10" w:space="0" w:color="000000"/>
            </w:tcBorders>
            <w:vAlign w:val="top"/>
          </w:tcPr>
          <w:p>
            <w:pPr>
              <w:pStyle w:val="TableText"/>
              <w:spacing w:before="82" w:line="219" w:lineRule="auto"/>
              <w:ind w:left="105"/>
            </w:pPr>
            <w:r>
              <w:t>支腿与安装基础预埋件应焊接牢固可靠，焊角高度</w:t>
            </w:r>
            <w:r>
              <w:rPr>
                <w:spacing w:val="-1"/>
              </w:rPr>
              <w:t>应≥8 mm</w:t>
            </w:r>
          </w:p>
        </w:tc>
        <w:tc>
          <w:tcPr>
            <w:tcW w:w="1675" w:type="dxa"/>
            <w:tcBorders>
              <w:bottom w:val="single" w:sz="10" w:space="0" w:color="000000"/>
              <w:right w:val="single" w:sz="10" w:space="0" w:color="000000"/>
            </w:tcBorders>
            <w:vAlign w:val="top"/>
          </w:tcPr>
          <w:p>
            <w:pPr>
              <w:pStyle w:val="TableText"/>
              <w:spacing w:before="81" w:line="270" w:lineRule="auto"/>
              <w:ind w:left="121" w:right="94"/>
            </w:pPr>
            <w:r>
              <w:t>使用焊缝尺测量焊</w:t>
            </w:r>
            <w:r>
              <w:rPr>
                <w:spacing w:val="2"/>
              </w:rPr>
              <w:t xml:space="preserve"> </w:t>
            </w:r>
            <w:r>
              <w:rPr>
                <w:spacing w:val="-2"/>
              </w:rPr>
              <w:t>缝高度</w:t>
            </w:r>
          </w:p>
        </w:tc>
      </w:tr>
    </w:tbl>
    <w:p>
      <w:pPr>
        <w:spacing w:before="210" w:line="221" w:lineRule="auto"/>
        <w:ind w:left="3393"/>
        <w:rPr>
          <w:rFonts w:ascii="SimHei" w:eastAsia="SimHei" w:hAnsi="SimHei" w:cs="SimHei"/>
          <w:sz w:val="21"/>
          <w:szCs w:val="21"/>
        </w:rPr>
      </w:pPr>
      <w:r>
        <w:rPr>
          <w:rFonts w:ascii="SimHei" w:eastAsia="SimHei" w:hAnsi="SimHei" w:cs="SimHei"/>
          <w:spacing w:val="-1"/>
          <w:sz w:val="21"/>
          <w:szCs w:val="21"/>
        </w:rPr>
        <w:t>表9</w:t>
      </w:r>
      <w:r>
        <w:rPr>
          <w:rFonts w:ascii="SimHei" w:eastAsia="SimHei" w:hAnsi="SimHei" w:cs="SimHei"/>
          <w:spacing w:val="-1"/>
          <w:sz w:val="21"/>
          <w:szCs w:val="21"/>
        </w:rPr>
        <w:t xml:space="preserve">  </w:t>
      </w:r>
      <w:r>
        <w:rPr>
          <w:rFonts w:ascii="SimHei" w:eastAsia="SimHei" w:hAnsi="SimHei" w:cs="SimHei"/>
          <w:spacing w:val="-1"/>
          <w:sz w:val="21"/>
          <w:szCs w:val="21"/>
        </w:rPr>
        <w:t>粉料仓附件安装检验要求</w:t>
      </w:r>
    </w:p>
    <w:tbl>
      <w:tblPr>
        <w:tblStyle w:val="TableNormal5"/>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6080"/>
        <w:gridCol w:w="1675"/>
      </w:tblGrid>
      <w:tr>
        <w:tblPrEx>
          <w:tblW w:w="9574"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687" w:type="dxa"/>
            <w:tcBorders>
              <w:top w:val="single" w:sz="10" w:space="0" w:color="000000"/>
              <w:left w:val="single" w:sz="10" w:space="0" w:color="000000"/>
              <w:bottom w:val="single" w:sz="10" w:space="0" w:color="000000"/>
            </w:tcBorders>
            <w:vAlign w:val="top"/>
          </w:tcPr>
          <w:p>
            <w:pPr>
              <w:pStyle w:val="TableText"/>
              <w:spacing w:before="69"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9" w:line="220" w:lineRule="auto"/>
              <w:ind w:left="202"/>
            </w:pPr>
            <w:r>
              <w:rPr>
                <w:spacing w:val="-2"/>
              </w:rPr>
              <w:t>检测项目</w:t>
            </w:r>
          </w:p>
        </w:tc>
        <w:tc>
          <w:tcPr>
            <w:tcW w:w="6080" w:type="dxa"/>
            <w:tcBorders>
              <w:top w:val="single" w:sz="10" w:space="0" w:color="000000"/>
              <w:bottom w:val="single" w:sz="10" w:space="0" w:color="000000"/>
            </w:tcBorders>
            <w:vAlign w:val="top"/>
          </w:tcPr>
          <w:p>
            <w:pPr>
              <w:pStyle w:val="TableText"/>
              <w:spacing w:before="69" w:line="221" w:lineRule="auto"/>
              <w:ind w:left="2865"/>
            </w:pPr>
            <w:r>
              <w:rPr>
                <w:spacing w:val="-2"/>
              </w:rPr>
              <w:t>要求</w:t>
            </w:r>
          </w:p>
        </w:tc>
        <w:tc>
          <w:tcPr>
            <w:tcW w:w="1675" w:type="dxa"/>
            <w:tcBorders>
              <w:top w:val="single" w:sz="10" w:space="0" w:color="000000"/>
              <w:bottom w:val="single" w:sz="10" w:space="0" w:color="000000"/>
              <w:right w:val="single" w:sz="10" w:space="0" w:color="000000"/>
            </w:tcBorders>
            <w:vAlign w:val="top"/>
          </w:tcPr>
          <w:p>
            <w:pPr>
              <w:pStyle w:val="TableText"/>
              <w:spacing w:before="69" w:line="220" w:lineRule="auto"/>
              <w:ind w:left="485"/>
            </w:pPr>
            <w:r>
              <w:rPr>
                <w:spacing w:val="-2"/>
              </w:rPr>
              <w:t>检测方法</w:t>
            </w:r>
          </w:p>
        </w:tc>
      </w:tr>
      <w:tr>
        <w:tblPrEx>
          <w:tblW w:w="9574" w:type="dxa"/>
          <w:tblInd w:w="12" w:type="dxa"/>
          <w:tblLayout w:type="fixed"/>
        </w:tblPrEx>
        <w:trPr>
          <w:trHeight w:val="610"/>
        </w:trPr>
        <w:tc>
          <w:tcPr>
            <w:tcW w:w="687" w:type="dxa"/>
            <w:tcBorders>
              <w:top w:val="single" w:sz="10" w:space="0" w:color="000000"/>
              <w:left w:val="single" w:sz="10" w:space="0" w:color="000000"/>
            </w:tcBorders>
            <w:vAlign w:val="top"/>
          </w:tcPr>
          <w:p>
            <w:pPr>
              <w:pStyle w:val="TableText"/>
              <w:spacing w:before="243" w:line="182" w:lineRule="auto"/>
              <w:ind w:left="300"/>
            </w:pPr>
            <w:r>
              <w:t>1</w:t>
            </w:r>
          </w:p>
        </w:tc>
        <w:tc>
          <w:tcPr>
            <w:tcW w:w="1132" w:type="dxa"/>
            <w:tcBorders>
              <w:top w:val="single" w:sz="10" w:space="0" w:color="000000"/>
            </w:tcBorders>
            <w:vAlign w:val="top"/>
          </w:tcPr>
          <w:p>
            <w:pPr>
              <w:pStyle w:val="TableText"/>
              <w:spacing w:before="213" w:line="220" w:lineRule="auto"/>
              <w:ind w:left="110"/>
            </w:pPr>
            <w:r>
              <w:rPr>
                <w:spacing w:val="-2"/>
              </w:rPr>
              <w:t>仓顶收尘器</w:t>
            </w:r>
          </w:p>
        </w:tc>
        <w:tc>
          <w:tcPr>
            <w:tcW w:w="6080" w:type="dxa"/>
            <w:tcBorders>
              <w:top w:val="single" w:sz="10" w:space="0" w:color="000000"/>
            </w:tcBorders>
            <w:vAlign w:val="top"/>
          </w:tcPr>
          <w:p>
            <w:pPr>
              <w:pStyle w:val="TableText"/>
              <w:spacing w:before="57" w:line="220" w:lineRule="auto"/>
              <w:ind w:left="104"/>
            </w:pPr>
            <w:r>
              <w:t>仓顶收尘器底座应水平、垂直与仓顶连接牢固。垂直度应≤1</w:t>
            </w:r>
            <w:r>
              <w:rPr>
                <w:spacing w:val="-1"/>
              </w:rPr>
              <w:t>0 mm</w:t>
            </w:r>
          </w:p>
        </w:tc>
        <w:tc>
          <w:tcPr>
            <w:tcW w:w="1675" w:type="dxa"/>
            <w:tcBorders>
              <w:top w:val="single" w:sz="10" w:space="0" w:color="000000"/>
              <w:right w:val="single" w:sz="10" w:space="0" w:color="000000"/>
            </w:tcBorders>
            <w:vAlign w:val="top"/>
          </w:tcPr>
          <w:p>
            <w:pPr>
              <w:pStyle w:val="TableText"/>
              <w:spacing w:before="57" w:line="270" w:lineRule="auto"/>
              <w:ind w:left="121" w:right="94"/>
            </w:pPr>
            <w:r>
              <w:t>使用水准仪测量垂</w:t>
            </w:r>
            <w:r>
              <w:rPr>
                <w:spacing w:val="2"/>
              </w:rPr>
              <w:t xml:space="preserve"> </w:t>
            </w:r>
            <w:r>
              <w:rPr>
                <w:spacing w:val="-2"/>
              </w:rPr>
              <w:t>直度误差</w:t>
            </w:r>
          </w:p>
        </w:tc>
      </w:tr>
      <w:tr>
        <w:tblPrEx>
          <w:tblW w:w="9574" w:type="dxa"/>
          <w:tblInd w:w="12" w:type="dxa"/>
          <w:tblLayout w:type="fixed"/>
        </w:tblPrEx>
        <w:trPr>
          <w:trHeight w:val="313"/>
        </w:trPr>
        <w:tc>
          <w:tcPr>
            <w:tcW w:w="687" w:type="dxa"/>
            <w:tcBorders>
              <w:left w:val="single" w:sz="10" w:space="0" w:color="000000"/>
            </w:tcBorders>
            <w:vAlign w:val="top"/>
          </w:tcPr>
          <w:p>
            <w:pPr>
              <w:pStyle w:val="TableText"/>
              <w:spacing w:before="106" w:line="181" w:lineRule="auto"/>
              <w:ind w:left="288"/>
            </w:pPr>
            <w:r>
              <w:t>2</w:t>
            </w:r>
          </w:p>
        </w:tc>
        <w:tc>
          <w:tcPr>
            <w:tcW w:w="1132" w:type="dxa"/>
            <w:vAlign w:val="top"/>
          </w:tcPr>
          <w:p>
            <w:pPr>
              <w:pStyle w:val="TableText"/>
              <w:spacing w:before="76" w:line="220" w:lineRule="auto"/>
              <w:ind w:left="202"/>
            </w:pPr>
            <w:r>
              <w:rPr>
                <w:spacing w:val="-2"/>
              </w:rPr>
              <w:t>手动蝶阀</w:t>
            </w:r>
          </w:p>
        </w:tc>
        <w:tc>
          <w:tcPr>
            <w:tcW w:w="6080" w:type="dxa"/>
            <w:vAlign w:val="top"/>
          </w:tcPr>
          <w:p>
            <w:pPr>
              <w:pStyle w:val="TableText"/>
              <w:spacing w:before="76" w:line="219" w:lineRule="auto"/>
              <w:ind w:left="105"/>
            </w:pPr>
            <w:r>
              <w:rPr>
                <w:spacing w:val="-1"/>
              </w:rPr>
              <w:t>应安装到位，无干涉，转动灵活</w:t>
            </w:r>
          </w:p>
        </w:tc>
        <w:tc>
          <w:tcPr>
            <w:tcW w:w="1675" w:type="dxa"/>
            <w:tcBorders>
              <w:right w:val="single" w:sz="10" w:space="0" w:color="000000"/>
            </w:tcBorders>
            <w:vAlign w:val="top"/>
          </w:tcPr>
          <w:p>
            <w:pPr>
              <w:pStyle w:val="TableText"/>
              <w:spacing w:before="75" w:line="220" w:lineRule="auto"/>
              <w:ind w:left="155"/>
            </w:pPr>
            <w:r>
              <w:rPr>
                <w:spacing w:val="-6"/>
              </w:rPr>
              <w:t>目检，裸眼观察</w:t>
            </w:r>
          </w:p>
        </w:tc>
      </w:tr>
      <w:tr>
        <w:tblPrEx>
          <w:tblW w:w="9574" w:type="dxa"/>
          <w:tblInd w:w="12" w:type="dxa"/>
          <w:tblLayout w:type="fixed"/>
        </w:tblPrEx>
        <w:trPr>
          <w:trHeight w:val="312"/>
        </w:trPr>
        <w:tc>
          <w:tcPr>
            <w:tcW w:w="687" w:type="dxa"/>
            <w:tcBorders>
              <w:left w:val="single" w:sz="10" w:space="0" w:color="000000"/>
            </w:tcBorders>
            <w:vAlign w:val="top"/>
          </w:tcPr>
          <w:p>
            <w:pPr>
              <w:pStyle w:val="TableText"/>
              <w:spacing w:before="110" w:line="181" w:lineRule="auto"/>
              <w:ind w:left="290"/>
            </w:pPr>
            <w:r>
              <w:t>3</w:t>
            </w:r>
          </w:p>
        </w:tc>
        <w:tc>
          <w:tcPr>
            <w:tcW w:w="1132" w:type="dxa"/>
            <w:vAlign w:val="top"/>
          </w:tcPr>
          <w:p>
            <w:pPr>
              <w:pStyle w:val="TableText"/>
              <w:spacing w:before="80" w:line="220" w:lineRule="auto"/>
              <w:ind w:left="291"/>
            </w:pPr>
            <w:r>
              <w:rPr>
                <w:spacing w:val="-2"/>
              </w:rPr>
              <w:t>料位计</w:t>
            </w:r>
          </w:p>
        </w:tc>
        <w:tc>
          <w:tcPr>
            <w:tcW w:w="6080" w:type="dxa"/>
            <w:vAlign w:val="top"/>
          </w:tcPr>
          <w:p>
            <w:pPr>
              <w:pStyle w:val="TableText"/>
              <w:spacing w:before="79" w:line="220" w:lineRule="auto"/>
              <w:ind w:left="104"/>
            </w:pPr>
            <w:r>
              <w:rPr>
                <w:spacing w:val="-1"/>
              </w:rPr>
              <w:t>接线口应朝下，丝口应密封</w:t>
            </w:r>
          </w:p>
        </w:tc>
        <w:tc>
          <w:tcPr>
            <w:tcW w:w="1675" w:type="dxa"/>
            <w:tcBorders>
              <w:right w:val="single" w:sz="10" w:space="0" w:color="000000"/>
            </w:tcBorders>
            <w:vAlign w:val="top"/>
          </w:tcPr>
          <w:p>
            <w:pPr>
              <w:pStyle w:val="TableText"/>
              <w:spacing w:before="79" w:line="220" w:lineRule="auto"/>
              <w:ind w:left="155"/>
            </w:pPr>
            <w:r>
              <w:rPr>
                <w:spacing w:val="-6"/>
              </w:rPr>
              <w:t>目检，裸眼观察</w:t>
            </w:r>
          </w:p>
        </w:tc>
      </w:tr>
      <w:tr>
        <w:tblPrEx>
          <w:tblW w:w="9574" w:type="dxa"/>
          <w:tblInd w:w="12" w:type="dxa"/>
          <w:tblLayout w:type="fixed"/>
        </w:tblPrEx>
        <w:trPr>
          <w:trHeight w:val="336"/>
        </w:trPr>
        <w:tc>
          <w:tcPr>
            <w:tcW w:w="687" w:type="dxa"/>
            <w:tcBorders>
              <w:left w:val="single" w:sz="10" w:space="0" w:color="000000"/>
              <w:bottom w:val="single" w:sz="10" w:space="0" w:color="000000"/>
            </w:tcBorders>
            <w:vAlign w:val="top"/>
          </w:tcPr>
          <w:p>
            <w:pPr>
              <w:pStyle w:val="TableText"/>
              <w:spacing w:before="117" w:line="181" w:lineRule="auto"/>
              <w:ind w:left="286"/>
            </w:pPr>
            <w:r>
              <w:t>4</w:t>
            </w:r>
          </w:p>
        </w:tc>
        <w:tc>
          <w:tcPr>
            <w:tcW w:w="1132" w:type="dxa"/>
            <w:tcBorders>
              <w:bottom w:val="single" w:sz="10" w:space="0" w:color="000000"/>
            </w:tcBorders>
            <w:vAlign w:val="top"/>
          </w:tcPr>
          <w:p>
            <w:pPr>
              <w:pStyle w:val="TableText"/>
              <w:spacing w:before="86" w:line="221" w:lineRule="auto"/>
              <w:ind w:left="202"/>
            </w:pPr>
            <w:r>
              <w:rPr>
                <w:spacing w:val="-2"/>
              </w:rPr>
              <w:t>破拱系统</w:t>
            </w:r>
          </w:p>
        </w:tc>
        <w:tc>
          <w:tcPr>
            <w:tcW w:w="6080" w:type="dxa"/>
            <w:tcBorders>
              <w:bottom w:val="single" w:sz="10" w:space="0" w:color="000000"/>
            </w:tcBorders>
            <w:vAlign w:val="top"/>
          </w:tcPr>
          <w:p>
            <w:pPr>
              <w:pStyle w:val="TableText"/>
              <w:spacing w:before="86" w:line="220" w:lineRule="auto"/>
              <w:ind w:left="105"/>
            </w:pPr>
            <w:r>
              <w:t>压力安全阀及破拱系统应按图纸安装，并调整可靠，</w:t>
            </w:r>
            <w:r>
              <w:rPr>
                <w:spacing w:val="-1"/>
              </w:rPr>
              <w:t>破拱管路不应有弯折</w:t>
            </w:r>
          </w:p>
        </w:tc>
        <w:tc>
          <w:tcPr>
            <w:tcW w:w="1675" w:type="dxa"/>
            <w:tcBorders>
              <w:bottom w:val="single" w:sz="10" w:space="0" w:color="000000"/>
              <w:right w:val="single" w:sz="10" w:space="0" w:color="000000"/>
            </w:tcBorders>
            <w:vAlign w:val="top"/>
          </w:tcPr>
          <w:p>
            <w:pPr>
              <w:pStyle w:val="TableText"/>
              <w:spacing w:before="86" w:line="220" w:lineRule="auto"/>
              <w:ind w:left="155"/>
            </w:pPr>
            <w:r>
              <w:rPr>
                <w:spacing w:val="-6"/>
              </w:rPr>
              <w:t>目检，裸眼观察</w:t>
            </w:r>
          </w:p>
        </w:tc>
      </w:tr>
    </w:tbl>
    <w:p>
      <w:pPr>
        <w:sectPr>
          <w:headerReference w:type="default" r:id="rId44"/>
          <w:footerReference w:type="default" r:id="rId45"/>
          <w:pgSz w:w="11907" w:h="16839"/>
          <w:pgMar w:top="1662" w:right="1012" w:bottom="1311" w:left="1293" w:header="1448" w:footer="1135" w:gutter="0"/>
          <w:pgNumType w:start="11"/>
          <w:cols w:space="708"/>
        </w:sectPr>
      </w:pPr>
    </w:p>
    <w:p>
      <w:pPr>
        <w:spacing w:before="209" w:line="468" w:lineRule="exact"/>
        <w:ind w:left="124"/>
        <w:rPr>
          <w:rFonts w:ascii="SimHei" w:eastAsia="SimHei" w:hAnsi="SimHei" w:cs="SimHei"/>
          <w:sz w:val="21"/>
          <w:szCs w:val="21"/>
        </w:rPr>
      </w:pPr>
      <w:hyperlink r:id="rId46" w:history="1">
        <w:r>
          <w:rPr>
            <w:rFonts w:ascii="SimHei" w:eastAsia="SimHei" w:hAnsi="SimHei" w:cs="SimHei"/>
            <w:position w:val="19"/>
            <w:sz w:val="21"/>
            <w:szCs w:val="21"/>
          </w:rPr>
          <w:t>4.2.4.3</w:t>
        </w:r>
      </w:hyperlink>
      <w:r>
        <w:rPr>
          <w:rFonts w:ascii="SimHei" w:eastAsia="SimHei" w:hAnsi="SimHei" w:cs="SimHei"/>
          <w:position w:val="19"/>
          <w:sz w:val="21"/>
          <w:szCs w:val="21"/>
        </w:rPr>
        <w:t xml:space="preserve">  </w:t>
      </w:r>
      <w:r>
        <w:rPr>
          <w:rFonts w:ascii="SimHei" w:eastAsia="SimHei" w:hAnsi="SimHei" w:cs="SimHei"/>
          <w:position w:val="19"/>
          <w:sz w:val="21"/>
          <w:szCs w:val="21"/>
        </w:rPr>
        <w:t>粉料供料系统</w:t>
      </w:r>
    </w:p>
    <w:p>
      <w:pPr>
        <w:spacing w:before="1" w:line="222" w:lineRule="auto"/>
        <w:ind w:left="124"/>
        <w:rPr>
          <w:rFonts w:ascii="SimHei" w:eastAsia="SimHei" w:hAnsi="SimHei" w:cs="SimHei"/>
          <w:sz w:val="21"/>
          <w:szCs w:val="21"/>
        </w:rPr>
      </w:pPr>
      <w:r>
        <w:rPr>
          <w:rFonts w:ascii="SimHei" w:eastAsia="SimHei" w:hAnsi="SimHei" w:cs="SimHei"/>
          <w:sz w:val="21"/>
          <w:szCs w:val="21"/>
        </w:rPr>
        <w:t>4.2.4.3.1</w:t>
      </w:r>
      <w:r>
        <w:rPr>
          <w:rFonts w:ascii="SimHei" w:eastAsia="SimHei" w:hAnsi="SimHei" w:cs="SimHei"/>
          <w:sz w:val="21"/>
          <w:szCs w:val="21"/>
        </w:rPr>
        <w:t xml:space="preserve">  </w:t>
      </w:r>
      <w:r>
        <w:rPr>
          <w:rFonts w:ascii="SimHei" w:eastAsia="SimHei" w:hAnsi="SimHei" w:cs="SimHei"/>
          <w:sz w:val="21"/>
          <w:szCs w:val="21"/>
        </w:rPr>
        <w:t>螺旋机</w:t>
      </w:r>
    </w:p>
    <w:p>
      <w:pPr>
        <w:pStyle w:val="BodyText"/>
        <w:spacing w:before="215" w:line="220" w:lineRule="auto"/>
        <w:ind w:left="124"/>
      </w:pPr>
      <w:r>
        <w:rPr>
          <w:rFonts w:ascii="SimHei" w:eastAsia="SimHei" w:hAnsi="SimHei" w:cs="SimHei"/>
          <w:spacing w:val="-2"/>
        </w:rPr>
        <w:t>4.2.4.3.1.1</w:t>
      </w:r>
      <w:r>
        <w:rPr>
          <w:rFonts w:ascii="SimHei" w:eastAsia="SimHei" w:hAnsi="SimHei" w:cs="SimHei"/>
          <w:spacing w:val="-2"/>
        </w:rPr>
        <w:t xml:space="preserve">  </w:t>
      </w:r>
      <w:r>
        <w:rPr>
          <w:spacing w:val="-2"/>
        </w:rPr>
        <w:t>螺旋输送机应符合</w:t>
      </w:r>
      <w:r>
        <w:rPr>
          <w:spacing w:val="-31"/>
        </w:rPr>
        <w:t xml:space="preserve"> </w:t>
      </w:r>
      <w:r>
        <w:rPr>
          <w:spacing w:val="-2"/>
        </w:rPr>
        <w:t>GB/T 10171—2016</w:t>
      </w:r>
      <w:r>
        <w:rPr>
          <w:spacing w:val="-24"/>
        </w:rPr>
        <w:t xml:space="preserve"> </w:t>
      </w:r>
      <w:r>
        <w:rPr>
          <w:spacing w:val="-2"/>
        </w:rPr>
        <w:t>中</w:t>
      </w:r>
      <w:r>
        <w:rPr>
          <w:spacing w:val="-40"/>
        </w:rPr>
        <w:t xml:space="preserve"> </w:t>
      </w:r>
      <w:r>
        <w:rPr>
          <w:spacing w:val="-2"/>
        </w:rPr>
        <w:t>5.3.4</w:t>
      </w:r>
      <w:r>
        <w:rPr>
          <w:spacing w:val="-27"/>
        </w:rPr>
        <w:t xml:space="preserve"> </w:t>
      </w:r>
      <w:r>
        <w:rPr>
          <w:spacing w:val="-2"/>
        </w:rPr>
        <w:t>的要求。</w:t>
      </w:r>
    </w:p>
    <w:p>
      <w:pPr>
        <w:pStyle w:val="BodyText"/>
        <w:spacing w:before="62" w:line="220" w:lineRule="auto"/>
        <w:ind w:left="125"/>
      </w:pPr>
      <w:r>
        <w:rPr>
          <w:rFonts w:ascii="SimHei" w:eastAsia="SimHei" w:hAnsi="SimHei" w:cs="SimHei"/>
          <w:spacing w:val="-2"/>
        </w:rPr>
        <w:t>4.2.4.3.1.2</w:t>
      </w:r>
      <w:r>
        <w:rPr>
          <w:rFonts w:ascii="SimHei" w:eastAsia="SimHei" w:hAnsi="SimHei" w:cs="SimHei"/>
          <w:spacing w:val="-2"/>
        </w:rPr>
        <w:t xml:space="preserve">  </w:t>
      </w:r>
      <w:r>
        <w:rPr>
          <w:spacing w:val="-2"/>
        </w:rPr>
        <w:t>螺旋机的安装质量应符合表</w:t>
      </w:r>
      <w:r>
        <w:rPr>
          <w:spacing w:val="-29"/>
        </w:rPr>
        <w:t xml:space="preserve"> </w:t>
      </w:r>
      <w:r>
        <w:rPr>
          <w:spacing w:val="-2"/>
        </w:rPr>
        <w:t>10</w:t>
      </w:r>
      <w:r>
        <w:rPr>
          <w:spacing w:val="-29"/>
        </w:rPr>
        <w:t xml:space="preserve"> </w:t>
      </w:r>
      <w:r>
        <w:rPr>
          <w:spacing w:val="-2"/>
        </w:rPr>
        <w:t>的要求。</w:t>
      </w:r>
    </w:p>
    <w:p>
      <w:pPr>
        <w:spacing w:line="220" w:lineRule="auto"/>
        <w:sectPr>
          <w:headerReference w:type="default" r:id="rId47"/>
          <w:footerReference w:type="default" r:id="rId48"/>
          <w:type w:val="nextPage"/>
          <w:pgSz w:w="11907" w:h="16839"/>
          <w:pgMar w:top="1662" w:right="1012" w:bottom="1311" w:left="1293" w:header="1448" w:footer="1135" w:gutter="0"/>
          <w:pgNumType w:start="12"/>
          <w:cols w:space="708"/>
          <w:titlePg w:val="0"/>
        </w:sectPr>
      </w:pPr>
    </w:p>
    <w:p>
      <w:pPr>
        <w:spacing w:before="298" w:line="223" w:lineRule="auto"/>
        <w:ind w:left="3549"/>
        <w:rPr>
          <w:rFonts w:ascii="SimHei" w:eastAsia="SimHei" w:hAnsi="SimHei" w:cs="SimHei"/>
          <w:sz w:val="21"/>
          <w:szCs w:val="21"/>
        </w:rPr>
      </w:pPr>
      <w:r>
        <w:rPr>
          <w:rFonts w:ascii="SimHei" w:eastAsia="SimHei" w:hAnsi="SimHei" w:cs="SimHei"/>
          <w:spacing w:val="-1"/>
          <w:sz w:val="21"/>
          <w:szCs w:val="21"/>
        </w:rPr>
        <w:t>表10</w:t>
      </w:r>
      <w:r>
        <w:rPr>
          <w:rFonts w:ascii="SimHei" w:eastAsia="SimHei" w:hAnsi="SimHei" w:cs="SimHei"/>
          <w:spacing w:val="-1"/>
          <w:sz w:val="21"/>
          <w:szCs w:val="21"/>
        </w:rPr>
        <w:t xml:space="preserve">  </w:t>
      </w:r>
      <w:r>
        <w:rPr>
          <w:rFonts w:ascii="SimHei" w:eastAsia="SimHei" w:hAnsi="SimHei" w:cs="SimHei"/>
          <w:spacing w:val="-1"/>
          <w:sz w:val="21"/>
          <w:szCs w:val="21"/>
        </w:rPr>
        <w:t>螺旋机安装检验要求</w:t>
      </w:r>
    </w:p>
    <w:p>
      <w:pPr>
        <w:spacing w:line="163" w:lineRule="exact"/>
      </w:pPr>
    </w:p>
    <w:tbl>
      <w:tblPr>
        <w:tblStyle w:val="TableNormal6"/>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6080"/>
        <w:gridCol w:w="1676"/>
      </w:tblGrid>
      <w:tr>
        <w:tblPrEx>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687" w:type="dxa"/>
            <w:tcBorders>
              <w:top w:val="single" w:sz="10" w:space="0" w:color="000000"/>
              <w:left w:val="single" w:sz="10" w:space="0" w:color="000000"/>
              <w:bottom w:val="single" w:sz="10" w:space="0" w:color="000000"/>
            </w:tcBorders>
            <w:vAlign w:val="top"/>
          </w:tcPr>
          <w:p>
            <w:pPr>
              <w:pStyle w:val="TableText"/>
              <w:spacing w:before="67"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7" w:line="220" w:lineRule="auto"/>
              <w:ind w:left="202"/>
            </w:pPr>
            <w:r>
              <w:rPr>
                <w:spacing w:val="-2"/>
              </w:rPr>
              <w:t>检测项目</w:t>
            </w:r>
          </w:p>
        </w:tc>
        <w:tc>
          <w:tcPr>
            <w:tcW w:w="6080" w:type="dxa"/>
            <w:tcBorders>
              <w:top w:val="single" w:sz="10" w:space="0" w:color="000000"/>
              <w:bottom w:val="single" w:sz="10" w:space="0" w:color="000000"/>
            </w:tcBorders>
            <w:vAlign w:val="top"/>
          </w:tcPr>
          <w:p>
            <w:pPr>
              <w:pStyle w:val="TableText"/>
              <w:spacing w:before="67" w:line="221" w:lineRule="auto"/>
              <w:ind w:left="2865"/>
            </w:pPr>
            <w:r>
              <w:rPr>
                <w:spacing w:val="-2"/>
              </w:rPr>
              <w:t>要求</w:t>
            </w:r>
          </w:p>
        </w:tc>
        <w:tc>
          <w:tcPr>
            <w:tcW w:w="1676" w:type="dxa"/>
            <w:tcBorders>
              <w:top w:val="single" w:sz="10" w:space="0" w:color="000000"/>
              <w:bottom w:val="single" w:sz="10" w:space="0" w:color="000000"/>
              <w:right w:val="single" w:sz="10" w:space="0" w:color="000000"/>
            </w:tcBorders>
            <w:vAlign w:val="top"/>
          </w:tcPr>
          <w:p>
            <w:pPr>
              <w:pStyle w:val="TableText"/>
              <w:spacing w:before="67" w:line="220" w:lineRule="auto"/>
              <w:ind w:left="485"/>
            </w:pPr>
            <w:r>
              <w:rPr>
                <w:spacing w:val="-2"/>
              </w:rPr>
              <w:t>检测方法</w:t>
            </w:r>
          </w:p>
        </w:tc>
      </w:tr>
      <w:tr>
        <w:tblPrEx>
          <w:tblW w:w="9575" w:type="dxa"/>
          <w:tblInd w:w="12" w:type="dxa"/>
          <w:tblLayout w:type="fixed"/>
        </w:tblPrEx>
        <w:trPr>
          <w:trHeight w:val="304"/>
        </w:trPr>
        <w:tc>
          <w:tcPr>
            <w:tcW w:w="687" w:type="dxa"/>
            <w:tcBorders>
              <w:top w:val="single" w:sz="10" w:space="0" w:color="000000"/>
              <w:left w:val="single" w:sz="10" w:space="0" w:color="000000"/>
            </w:tcBorders>
            <w:vAlign w:val="top"/>
          </w:tcPr>
          <w:p>
            <w:pPr>
              <w:pStyle w:val="TableText"/>
              <w:spacing w:before="89" w:line="182" w:lineRule="auto"/>
              <w:ind w:left="300"/>
            </w:pPr>
            <w:r>
              <w:t>1</w:t>
            </w:r>
          </w:p>
        </w:tc>
        <w:tc>
          <w:tcPr>
            <w:tcW w:w="1132" w:type="dxa"/>
            <w:tcBorders>
              <w:top w:val="single" w:sz="10" w:space="0" w:color="000000"/>
            </w:tcBorders>
            <w:vAlign w:val="top"/>
          </w:tcPr>
          <w:p>
            <w:pPr>
              <w:pStyle w:val="TableText"/>
              <w:spacing w:before="59" w:line="220" w:lineRule="auto"/>
              <w:ind w:left="203"/>
            </w:pPr>
            <w:r>
              <w:rPr>
                <w:spacing w:val="-2"/>
              </w:rPr>
              <w:t>支撑部件</w:t>
            </w:r>
          </w:p>
        </w:tc>
        <w:tc>
          <w:tcPr>
            <w:tcW w:w="6080" w:type="dxa"/>
            <w:tcBorders>
              <w:top w:val="single" w:sz="10" w:space="0" w:color="000000"/>
            </w:tcBorders>
            <w:vAlign w:val="top"/>
          </w:tcPr>
          <w:p>
            <w:pPr>
              <w:pStyle w:val="TableText"/>
              <w:spacing w:before="59" w:line="219" w:lineRule="auto"/>
              <w:ind w:left="105"/>
            </w:pPr>
            <w:r>
              <w:t>应根据编号对应连接，螺旋机的相关支撑部件应完</w:t>
            </w:r>
            <w:r>
              <w:rPr>
                <w:spacing w:val="-1"/>
              </w:rPr>
              <w:t>好无损，固定牢靠</w:t>
            </w:r>
          </w:p>
        </w:tc>
        <w:tc>
          <w:tcPr>
            <w:tcW w:w="1676" w:type="dxa"/>
            <w:tcBorders>
              <w:top w:val="single" w:sz="10" w:space="0" w:color="000000"/>
              <w:right w:val="single" w:sz="10" w:space="0" w:color="000000"/>
            </w:tcBorders>
            <w:vAlign w:val="top"/>
          </w:tcPr>
          <w:p>
            <w:pPr>
              <w:pStyle w:val="TableText"/>
              <w:spacing w:before="59" w:line="220" w:lineRule="auto"/>
              <w:ind w:left="155"/>
            </w:pPr>
            <w:r>
              <w:rPr>
                <w:spacing w:val="-6"/>
              </w:rPr>
              <w:t>目检，裸眼观察</w:t>
            </w:r>
          </w:p>
        </w:tc>
      </w:tr>
      <w:tr>
        <w:tblPrEx>
          <w:tblW w:w="9575" w:type="dxa"/>
          <w:tblInd w:w="12" w:type="dxa"/>
          <w:tblLayout w:type="fixed"/>
        </w:tblPrEx>
        <w:trPr>
          <w:trHeight w:val="621"/>
        </w:trPr>
        <w:tc>
          <w:tcPr>
            <w:tcW w:w="687" w:type="dxa"/>
            <w:tcBorders>
              <w:left w:val="single" w:sz="10" w:space="0" w:color="000000"/>
            </w:tcBorders>
            <w:vAlign w:val="top"/>
          </w:tcPr>
          <w:p>
            <w:pPr>
              <w:pStyle w:val="TableText"/>
              <w:spacing w:before="258" w:line="181" w:lineRule="auto"/>
              <w:ind w:left="288"/>
            </w:pPr>
            <w:r>
              <w:t>2</w:t>
            </w:r>
          </w:p>
        </w:tc>
        <w:tc>
          <w:tcPr>
            <w:tcW w:w="1132" w:type="dxa"/>
            <w:vAlign w:val="top"/>
          </w:tcPr>
          <w:p>
            <w:pPr>
              <w:pStyle w:val="TableText"/>
              <w:spacing w:before="228" w:line="220" w:lineRule="auto"/>
              <w:ind w:left="386"/>
            </w:pPr>
            <w:r>
              <w:rPr>
                <w:spacing w:val="-3"/>
              </w:rPr>
              <w:t>外观</w:t>
            </w:r>
          </w:p>
        </w:tc>
        <w:tc>
          <w:tcPr>
            <w:tcW w:w="6080" w:type="dxa"/>
            <w:vAlign w:val="top"/>
          </w:tcPr>
          <w:p>
            <w:pPr>
              <w:pStyle w:val="TableText"/>
              <w:spacing w:before="71" w:line="270" w:lineRule="auto"/>
              <w:ind w:left="113" w:right="96" w:hanging="8"/>
            </w:pPr>
            <w:r>
              <w:rPr>
                <w:spacing w:val="-9"/>
              </w:rPr>
              <w:t>连接法兰应调平、对齐，</w:t>
            </w:r>
            <w:r>
              <w:rPr>
                <w:spacing w:val="40"/>
              </w:rPr>
              <w:t xml:space="preserve"> </w:t>
            </w:r>
            <w:r>
              <w:rPr>
                <w:spacing w:val="-9"/>
              </w:rPr>
              <w:t>安装角度应正确（出料口与地面垂直</w:t>
            </w:r>
            <w:r>
              <w:rPr>
                <w:spacing w:val="-16"/>
              </w:rPr>
              <w:t>）</w:t>
            </w:r>
            <w:r>
              <w:rPr>
                <w:spacing w:val="22"/>
              </w:rPr>
              <w:t xml:space="preserve"> </w:t>
            </w:r>
            <w:r>
              <w:rPr>
                <w:spacing w:val="-16"/>
              </w:rPr>
              <w:t>，</w:t>
            </w:r>
            <w:r>
              <w:rPr>
                <w:spacing w:val="-9"/>
              </w:rPr>
              <w:t>万向节应</w:t>
            </w:r>
            <w:r>
              <w:t xml:space="preserve"> </w:t>
            </w:r>
            <w:r>
              <w:rPr>
                <w:spacing w:val="-2"/>
              </w:rPr>
              <w:t>点焊，并涂胶密封</w:t>
            </w:r>
          </w:p>
        </w:tc>
        <w:tc>
          <w:tcPr>
            <w:tcW w:w="1676" w:type="dxa"/>
            <w:tcBorders>
              <w:right w:val="single" w:sz="10" w:space="0" w:color="000000"/>
            </w:tcBorders>
            <w:vAlign w:val="top"/>
          </w:tcPr>
          <w:p>
            <w:pPr>
              <w:pStyle w:val="TableText"/>
              <w:spacing w:before="71" w:line="220" w:lineRule="auto"/>
              <w:ind w:left="155"/>
            </w:pPr>
            <w:r>
              <w:rPr>
                <w:spacing w:val="-6"/>
              </w:rPr>
              <w:t>目检，裸眼观察</w:t>
            </w:r>
          </w:p>
        </w:tc>
      </w:tr>
      <w:tr>
        <w:tblPrEx>
          <w:tblW w:w="9575" w:type="dxa"/>
          <w:tblInd w:w="12" w:type="dxa"/>
          <w:tblLayout w:type="fixed"/>
        </w:tblPrEx>
        <w:trPr>
          <w:trHeight w:val="644"/>
        </w:trPr>
        <w:tc>
          <w:tcPr>
            <w:tcW w:w="687" w:type="dxa"/>
            <w:tcBorders>
              <w:left w:val="single" w:sz="10" w:space="0" w:color="000000"/>
              <w:bottom w:val="single" w:sz="10" w:space="0" w:color="000000"/>
            </w:tcBorders>
            <w:vAlign w:val="top"/>
          </w:tcPr>
          <w:p>
            <w:pPr>
              <w:pStyle w:val="TableText"/>
              <w:spacing w:before="266" w:line="181" w:lineRule="auto"/>
              <w:ind w:left="290"/>
            </w:pPr>
            <w:r>
              <w:t>3</w:t>
            </w:r>
          </w:p>
        </w:tc>
        <w:tc>
          <w:tcPr>
            <w:tcW w:w="1132" w:type="dxa"/>
            <w:tcBorders>
              <w:bottom w:val="single" w:sz="10" w:space="0" w:color="000000"/>
            </w:tcBorders>
            <w:vAlign w:val="top"/>
          </w:tcPr>
          <w:p>
            <w:pPr>
              <w:pStyle w:val="TableText"/>
              <w:spacing w:before="235" w:line="221" w:lineRule="auto"/>
              <w:ind w:left="384"/>
            </w:pPr>
            <w:r>
              <w:rPr>
                <w:spacing w:val="-3"/>
              </w:rPr>
              <w:t>磨损</w:t>
            </w:r>
          </w:p>
        </w:tc>
        <w:tc>
          <w:tcPr>
            <w:tcW w:w="6080" w:type="dxa"/>
            <w:tcBorders>
              <w:bottom w:val="single" w:sz="10" w:space="0" w:color="000000"/>
            </w:tcBorders>
            <w:vAlign w:val="top"/>
          </w:tcPr>
          <w:p>
            <w:pPr>
              <w:pStyle w:val="TableText"/>
              <w:spacing w:before="80" w:line="270" w:lineRule="auto"/>
              <w:ind w:left="107" w:right="48" w:hanging="2"/>
            </w:pPr>
            <w:r>
              <w:rPr>
                <w:spacing w:val="-7"/>
              </w:rPr>
              <w:t>应检查叶片、轴承和轴的损坏情况， 磨损应不超过</w:t>
            </w:r>
            <w:r>
              <w:rPr>
                <w:spacing w:val="-34"/>
              </w:rPr>
              <w:t xml:space="preserve"> </w:t>
            </w:r>
            <w:r>
              <w:rPr>
                <w:spacing w:val="-7"/>
              </w:rPr>
              <w:t>50%，驱动装置应</w:t>
            </w:r>
            <w:r>
              <w:rPr>
                <w:spacing w:val="-8"/>
              </w:rPr>
              <w:t>无异响，</w:t>
            </w:r>
            <w:r>
              <w:t xml:space="preserve"> </w:t>
            </w:r>
            <w:r>
              <w:rPr>
                <w:spacing w:val="-2"/>
              </w:rPr>
              <w:t>油位正常</w:t>
            </w:r>
          </w:p>
        </w:tc>
        <w:tc>
          <w:tcPr>
            <w:tcW w:w="1676" w:type="dxa"/>
            <w:tcBorders>
              <w:bottom w:val="single" w:sz="10" w:space="0" w:color="000000"/>
              <w:right w:val="single" w:sz="10" w:space="0" w:color="000000"/>
            </w:tcBorders>
            <w:vAlign w:val="top"/>
          </w:tcPr>
          <w:p>
            <w:pPr>
              <w:pStyle w:val="TableText"/>
              <w:spacing w:before="79" w:line="220" w:lineRule="auto"/>
              <w:ind w:left="155"/>
            </w:pPr>
            <w:r>
              <w:rPr>
                <w:spacing w:val="-6"/>
              </w:rPr>
              <w:t>目检，裸眼观察</w:t>
            </w:r>
          </w:p>
        </w:tc>
      </w:tr>
    </w:tbl>
    <w:p>
      <w:pPr>
        <w:spacing w:before="209" w:line="223" w:lineRule="auto"/>
        <w:ind w:left="124"/>
        <w:rPr>
          <w:rFonts w:ascii="SimHei" w:eastAsia="SimHei" w:hAnsi="SimHei" w:cs="SimHei"/>
          <w:sz w:val="21"/>
          <w:szCs w:val="21"/>
        </w:rPr>
      </w:pPr>
      <w:r>
        <w:rPr>
          <w:rFonts w:ascii="SimHei" w:eastAsia="SimHei" w:hAnsi="SimHei" w:cs="SimHei"/>
          <w:sz w:val="21"/>
          <w:szCs w:val="21"/>
        </w:rPr>
        <w:t>4.2.4.3.2</w:t>
      </w:r>
      <w:r>
        <w:rPr>
          <w:rFonts w:ascii="SimHei" w:eastAsia="SimHei" w:hAnsi="SimHei" w:cs="SimHei"/>
          <w:sz w:val="21"/>
          <w:szCs w:val="21"/>
        </w:rPr>
        <w:t xml:space="preserve">  </w:t>
      </w:r>
      <w:r>
        <w:rPr>
          <w:rFonts w:ascii="SimHei" w:eastAsia="SimHei" w:hAnsi="SimHei" w:cs="SimHei"/>
          <w:sz w:val="21"/>
          <w:szCs w:val="21"/>
        </w:rPr>
        <w:t>带式输送机</w:t>
      </w:r>
    </w:p>
    <w:p>
      <w:pPr>
        <w:spacing w:line="172" w:lineRule="exact"/>
      </w:pPr>
    </w:p>
    <w:p>
      <w:pPr>
        <w:spacing w:line="172" w:lineRule="exact"/>
        <w:sectPr>
          <w:headerReference w:type="default" r:id="rId49"/>
          <w:footerReference w:type="default" r:id="rId50"/>
          <w:pgSz w:w="11907" w:h="16839"/>
          <w:pgMar w:top="1662" w:right="1295" w:bottom="1312" w:left="1010" w:header="1448" w:footer="1135" w:gutter="0"/>
          <w:pgNumType w:start="13"/>
          <w:cols w:num="1" w:space="708" w:equalWidth="0">
            <w:col w:w="9601" w:space="0"/>
          </w:cols>
        </w:sectPr>
      </w:pPr>
    </w:p>
    <w:p>
      <w:pPr>
        <w:spacing w:before="75" w:line="312" w:lineRule="exact"/>
        <w:ind w:left="124"/>
        <w:rPr>
          <w:rFonts w:ascii="SimHei" w:eastAsia="SimHei" w:hAnsi="SimHei" w:cs="SimHei"/>
          <w:sz w:val="21"/>
          <w:szCs w:val="21"/>
        </w:rPr>
      </w:pPr>
      <w:r>
        <w:rPr>
          <w:rFonts w:ascii="SimHei" w:eastAsia="SimHei" w:hAnsi="SimHei" w:cs="SimHei"/>
          <w:position w:val="10"/>
          <w:sz w:val="21"/>
          <w:szCs w:val="21"/>
        </w:rPr>
        <w:t>4.2.4.3.2.1</w:t>
      </w:r>
    </w:p>
    <w:p>
      <w:pPr>
        <w:spacing w:line="184" w:lineRule="auto"/>
        <w:ind w:left="125"/>
        <w:rPr>
          <w:rFonts w:ascii="SimHei" w:eastAsia="SimHei" w:hAnsi="SimHei" w:cs="SimHei"/>
          <w:sz w:val="21"/>
          <w:szCs w:val="21"/>
        </w:rPr>
      </w:pPr>
      <w:r>
        <w:rPr>
          <w:rFonts w:ascii="SimHei" w:eastAsia="SimHei" w:hAnsi="SimHei" w:cs="SimHei"/>
          <w:sz w:val="21"/>
          <w:szCs w:val="21"/>
        </w:rPr>
        <w:t>4.2.4.3.2.2</w:t>
      </w:r>
    </w:p>
    <w:p>
      <w:pPr>
        <w:spacing w:line="14" w:lineRule="auto"/>
        <w:rPr>
          <w:rFonts w:ascii="Arial"/>
          <w:sz w:val="2"/>
        </w:rPr>
      </w:pPr>
      <w:r>
        <w:rPr>
          <w:rFonts w:ascii="Arial" w:eastAsia="Arial" w:hAnsi="Arial" w:cs="Arial"/>
          <w:sz w:val="2"/>
          <w:szCs w:val="2"/>
        </w:rPr>
        <w:br w:type="column"/>
      </w:r>
    </w:p>
    <w:p>
      <w:pPr>
        <w:pStyle w:val="BodyText"/>
        <w:spacing w:before="40" w:line="312" w:lineRule="exact"/>
        <w:ind w:left="6"/>
      </w:pPr>
      <w:r>
        <w:rPr>
          <w:spacing w:val="-3"/>
          <w:position w:val="7"/>
        </w:rPr>
        <w:t>带式输送机应符合</w:t>
      </w:r>
      <w:r>
        <w:rPr>
          <w:spacing w:val="-36"/>
          <w:position w:val="7"/>
        </w:rPr>
        <w:t xml:space="preserve"> </w:t>
      </w:r>
      <w:r>
        <w:rPr>
          <w:spacing w:val="-3"/>
          <w:position w:val="7"/>
        </w:rPr>
        <w:t>GB/T 10171—2016</w:t>
      </w:r>
      <w:r>
        <w:rPr>
          <w:spacing w:val="-24"/>
          <w:position w:val="7"/>
        </w:rPr>
        <w:t xml:space="preserve"> </w:t>
      </w:r>
      <w:r>
        <w:rPr>
          <w:spacing w:val="-3"/>
          <w:position w:val="7"/>
        </w:rPr>
        <w:t>中</w:t>
      </w:r>
      <w:r>
        <w:rPr>
          <w:spacing w:val="-40"/>
          <w:position w:val="7"/>
        </w:rPr>
        <w:t xml:space="preserve"> </w:t>
      </w:r>
      <w:r>
        <w:rPr>
          <w:spacing w:val="-3"/>
          <w:position w:val="7"/>
        </w:rPr>
        <w:t>5.3.2</w:t>
      </w:r>
      <w:r>
        <w:rPr>
          <w:spacing w:val="-27"/>
          <w:position w:val="7"/>
        </w:rPr>
        <w:t xml:space="preserve"> </w:t>
      </w:r>
      <w:r>
        <w:rPr>
          <w:spacing w:val="-3"/>
          <w:position w:val="7"/>
        </w:rPr>
        <w:t>的要求。</w:t>
      </w:r>
    </w:p>
    <w:p>
      <w:pPr>
        <w:pStyle w:val="BodyText"/>
        <w:spacing w:before="1" w:line="219" w:lineRule="auto"/>
      </w:pPr>
      <w:r>
        <w:rPr>
          <w:spacing w:val="-4"/>
        </w:rPr>
        <w:t>平皮带机安装质量应符合表</w:t>
      </w:r>
      <w:r>
        <w:rPr>
          <w:spacing w:val="-24"/>
        </w:rPr>
        <w:t xml:space="preserve"> </w:t>
      </w:r>
      <w:r>
        <w:rPr>
          <w:spacing w:val="-4"/>
        </w:rPr>
        <w:t>11</w:t>
      </w:r>
      <w:r>
        <w:rPr>
          <w:spacing w:val="-29"/>
        </w:rPr>
        <w:t xml:space="preserve"> </w:t>
      </w:r>
      <w:r>
        <w:rPr>
          <w:spacing w:val="-4"/>
        </w:rPr>
        <w:t>的要求。</w:t>
      </w:r>
    </w:p>
    <w:p>
      <w:pPr>
        <w:spacing w:before="219" w:line="188" w:lineRule="auto"/>
        <w:ind w:left="1950"/>
        <w:rPr>
          <w:rFonts w:ascii="SimHei" w:eastAsia="SimHei" w:hAnsi="SimHei" w:cs="SimHei"/>
          <w:sz w:val="21"/>
          <w:szCs w:val="21"/>
        </w:rPr>
      </w:pPr>
      <w:r>
        <w:rPr>
          <w:rFonts w:ascii="SimHei" w:eastAsia="SimHei" w:hAnsi="SimHei" w:cs="SimHei"/>
          <w:spacing w:val="-1"/>
          <w:sz w:val="21"/>
          <w:szCs w:val="21"/>
        </w:rPr>
        <w:t>表11</w:t>
      </w:r>
      <w:r>
        <w:rPr>
          <w:rFonts w:ascii="SimHei" w:eastAsia="SimHei" w:hAnsi="SimHei" w:cs="SimHei"/>
          <w:spacing w:val="-1"/>
          <w:sz w:val="21"/>
          <w:szCs w:val="21"/>
        </w:rPr>
        <w:t xml:space="preserve">  </w:t>
      </w:r>
      <w:r>
        <w:rPr>
          <w:rFonts w:ascii="SimHei" w:eastAsia="SimHei" w:hAnsi="SimHei" w:cs="SimHei"/>
          <w:spacing w:val="-1"/>
          <w:sz w:val="21"/>
          <w:szCs w:val="21"/>
        </w:rPr>
        <w:t>平皮带机安装检验要求</w:t>
      </w:r>
    </w:p>
    <w:p>
      <w:pPr>
        <w:spacing w:line="188" w:lineRule="auto"/>
        <w:rPr>
          <w:rFonts w:ascii="SimHei" w:eastAsia="SimHei" w:hAnsi="SimHei" w:cs="SimHei"/>
          <w:sz w:val="21"/>
          <w:szCs w:val="21"/>
        </w:rPr>
        <w:sectPr>
          <w:headerReference w:type="default" r:id="rId51"/>
          <w:footerReference w:type="default" r:id="rId52"/>
          <w:type w:val="continuous"/>
          <w:pgSz w:w="11907" w:h="16839"/>
          <w:pgMar w:top="1662" w:right="1295" w:bottom="1312" w:left="1010" w:header="1448" w:footer="1135" w:gutter="0"/>
          <w:pgNumType w:start="14"/>
          <w:cols w:num="2" w:space="708" w:equalWidth="0">
            <w:col w:w="1396" w:space="100"/>
            <w:col w:w="8105" w:space="0"/>
          </w:cols>
        </w:sectPr>
      </w:pPr>
    </w:p>
    <w:p>
      <w:pPr>
        <w:spacing w:line="202" w:lineRule="exact"/>
      </w:pPr>
    </w:p>
    <w:tbl>
      <w:tblPr>
        <w:tblStyle w:val="TableNormal6"/>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5795"/>
        <w:gridCol w:w="1961"/>
      </w:tblGrid>
      <w:tr>
        <w:tblPrEx>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687" w:type="dxa"/>
            <w:tcBorders>
              <w:top w:val="single" w:sz="10" w:space="0" w:color="000000"/>
              <w:left w:val="single" w:sz="10" w:space="0" w:color="000000"/>
              <w:bottom w:val="single" w:sz="10" w:space="0" w:color="000000"/>
            </w:tcBorders>
            <w:vAlign w:val="top"/>
          </w:tcPr>
          <w:p>
            <w:pPr>
              <w:pStyle w:val="TableText"/>
              <w:spacing w:before="67"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67" w:line="220" w:lineRule="auto"/>
              <w:ind w:left="202"/>
            </w:pPr>
            <w:r>
              <w:rPr>
                <w:spacing w:val="-2"/>
              </w:rPr>
              <w:t>检测项目</w:t>
            </w:r>
          </w:p>
        </w:tc>
        <w:tc>
          <w:tcPr>
            <w:tcW w:w="5795" w:type="dxa"/>
            <w:tcBorders>
              <w:top w:val="single" w:sz="10" w:space="0" w:color="000000"/>
              <w:bottom w:val="single" w:sz="10" w:space="0" w:color="000000"/>
            </w:tcBorders>
            <w:vAlign w:val="top"/>
          </w:tcPr>
          <w:p>
            <w:pPr>
              <w:pStyle w:val="TableText"/>
              <w:spacing w:before="67" w:line="221" w:lineRule="auto"/>
              <w:ind w:left="2724"/>
            </w:pPr>
            <w:r>
              <w:rPr>
                <w:spacing w:val="-2"/>
              </w:rPr>
              <w:t>要求</w:t>
            </w:r>
          </w:p>
        </w:tc>
        <w:tc>
          <w:tcPr>
            <w:tcW w:w="1961" w:type="dxa"/>
            <w:tcBorders>
              <w:top w:val="single" w:sz="10" w:space="0" w:color="000000"/>
              <w:bottom w:val="single" w:sz="10" w:space="0" w:color="000000"/>
              <w:right w:val="single" w:sz="10" w:space="0" w:color="000000"/>
            </w:tcBorders>
            <w:vAlign w:val="top"/>
          </w:tcPr>
          <w:p>
            <w:pPr>
              <w:pStyle w:val="TableText"/>
              <w:spacing w:before="67" w:line="220" w:lineRule="auto"/>
              <w:ind w:left="629"/>
            </w:pPr>
            <w:r>
              <w:rPr>
                <w:spacing w:val="-2"/>
              </w:rPr>
              <w:t>检测方法</w:t>
            </w:r>
          </w:p>
        </w:tc>
      </w:tr>
      <w:tr>
        <w:tblPrEx>
          <w:tblW w:w="9575" w:type="dxa"/>
          <w:tblInd w:w="12" w:type="dxa"/>
          <w:tblLayout w:type="fixed"/>
        </w:tblPrEx>
        <w:trPr>
          <w:trHeight w:val="616"/>
        </w:trPr>
        <w:tc>
          <w:tcPr>
            <w:tcW w:w="687" w:type="dxa"/>
            <w:tcBorders>
              <w:top w:val="single" w:sz="10" w:space="0" w:color="000000"/>
              <w:left w:val="single" w:sz="10" w:space="0" w:color="000000"/>
            </w:tcBorders>
            <w:vAlign w:val="top"/>
          </w:tcPr>
          <w:p>
            <w:pPr>
              <w:pStyle w:val="TableText"/>
              <w:spacing w:before="243" w:line="182" w:lineRule="auto"/>
              <w:ind w:left="300"/>
            </w:pPr>
            <w:r>
              <w:t>1</w:t>
            </w:r>
          </w:p>
        </w:tc>
        <w:tc>
          <w:tcPr>
            <w:tcW w:w="1132" w:type="dxa"/>
            <w:vMerge w:val="restart"/>
            <w:tcBorders>
              <w:top w:val="single" w:sz="10" w:space="0" w:color="000000"/>
              <w:bottom w:val="nil"/>
            </w:tcBorders>
            <w:vAlign w:val="top"/>
          </w:tcPr>
          <w:p>
            <w:pPr>
              <w:spacing w:line="313" w:lineRule="auto"/>
              <w:rPr>
                <w:rFonts w:ascii="Arial"/>
                <w:sz w:val="21"/>
              </w:rPr>
            </w:pPr>
          </w:p>
          <w:p>
            <w:pPr>
              <w:pStyle w:val="TableText"/>
              <w:spacing w:before="59" w:line="222" w:lineRule="auto"/>
              <w:ind w:left="382"/>
            </w:pPr>
            <w:r>
              <w:rPr>
                <w:spacing w:val="-2"/>
              </w:rPr>
              <w:t>托辊</w:t>
            </w:r>
          </w:p>
        </w:tc>
        <w:tc>
          <w:tcPr>
            <w:tcW w:w="5795" w:type="dxa"/>
            <w:tcBorders>
              <w:top w:val="single" w:sz="10" w:space="0" w:color="000000"/>
            </w:tcBorders>
            <w:vAlign w:val="top"/>
          </w:tcPr>
          <w:p>
            <w:pPr>
              <w:pStyle w:val="TableText"/>
              <w:spacing w:before="57" w:line="270" w:lineRule="auto"/>
              <w:ind w:left="109" w:right="97" w:hanging="5"/>
            </w:pPr>
            <w:r>
              <w:rPr>
                <w:spacing w:val="-3"/>
              </w:rPr>
              <w:t>平皮带机各托辊组安装应处于同一平面，转动灵活， 配重沿轨道移动正</w:t>
            </w:r>
            <w:r>
              <w:rPr>
                <w:spacing w:val="13"/>
              </w:rPr>
              <w:t xml:space="preserve"> </w:t>
            </w:r>
            <w:r>
              <w:rPr>
                <w:spacing w:val="-3"/>
              </w:rPr>
              <w:t>常无卡滞</w:t>
            </w:r>
          </w:p>
        </w:tc>
        <w:tc>
          <w:tcPr>
            <w:tcW w:w="1961" w:type="dxa"/>
            <w:tcBorders>
              <w:top w:val="single" w:sz="10" w:space="0" w:color="000000"/>
              <w:right w:val="single" w:sz="10" w:space="0" w:color="000000"/>
            </w:tcBorders>
            <w:vAlign w:val="top"/>
          </w:tcPr>
          <w:p>
            <w:pPr>
              <w:pStyle w:val="TableText"/>
              <w:spacing w:before="57" w:line="220" w:lineRule="auto"/>
              <w:ind w:left="157"/>
            </w:pPr>
            <w:r>
              <w:rPr>
                <w:spacing w:val="-6"/>
              </w:rPr>
              <w:t>目检，裸眼观察</w:t>
            </w:r>
          </w:p>
        </w:tc>
      </w:tr>
      <w:tr>
        <w:tblPrEx>
          <w:tblW w:w="9575" w:type="dxa"/>
          <w:tblInd w:w="12" w:type="dxa"/>
          <w:tblLayout w:type="fixed"/>
        </w:tblPrEx>
        <w:trPr>
          <w:trHeight w:val="315"/>
        </w:trPr>
        <w:tc>
          <w:tcPr>
            <w:tcW w:w="687" w:type="dxa"/>
            <w:tcBorders>
              <w:left w:val="single" w:sz="10" w:space="0" w:color="000000"/>
            </w:tcBorders>
            <w:vAlign w:val="top"/>
          </w:tcPr>
          <w:p>
            <w:pPr>
              <w:pStyle w:val="TableText"/>
              <w:spacing w:before="100" w:line="181" w:lineRule="auto"/>
              <w:ind w:left="288"/>
            </w:pPr>
            <w:r>
              <w:t>2</w:t>
            </w:r>
          </w:p>
        </w:tc>
        <w:tc>
          <w:tcPr>
            <w:tcW w:w="1132" w:type="dxa"/>
            <w:vMerge/>
            <w:tcBorders>
              <w:top w:val="nil"/>
            </w:tcBorders>
            <w:vAlign w:val="top"/>
          </w:tcPr>
          <w:p>
            <w:pPr>
              <w:rPr>
                <w:rFonts w:ascii="Arial"/>
                <w:sz w:val="21"/>
              </w:rPr>
            </w:pPr>
          </w:p>
        </w:tc>
        <w:tc>
          <w:tcPr>
            <w:tcW w:w="5795" w:type="dxa"/>
            <w:vAlign w:val="top"/>
          </w:tcPr>
          <w:p>
            <w:pPr>
              <w:pStyle w:val="TableText"/>
              <w:spacing w:before="69" w:line="220" w:lineRule="auto"/>
              <w:ind w:left="106"/>
            </w:pPr>
            <w:r>
              <w:rPr>
                <w:spacing w:val="-3"/>
              </w:rPr>
              <w:t>直径为</w:t>
            </w:r>
            <w:r>
              <w:rPr>
                <w:spacing w:val="-31"/>
              </w:rPr>
              <w:t xml:space="preserve"> </w:t>
            </w:r>
            <w:r>
              <w:rPr>
                <w:spacing w:val="-3"/>
              </w:rPr>
              <w:t>89 mm</w:t>
            </w:r>
            <w:r>
              <w:rPr>
                <w:spacing w:val="-36"/>
              </w:rPr>
              <w:t xml:space="preserve"> </w:t>
            </w:r>
            <w:r>
              <w:rPr>
                <w:spacing w:val="-3"/>
              </w:rPr>
              <w:t>和</w:t>
            </w:r>
            <w:r>
              <w:rPr>
                <w:spacing w:val="-26"/>
              </w:rPr>
              <w:t xml:space="preserve"> </w:t>
            </w:r>
            <w:r>
              <w:rPr>
                <w:spacing w:val="-3"/>
              </w:rPr>
              <w:t>108 mm</w:t>
            </w:r>
            <w:r>
              <w:rPr>
                <w:spacing w:val="-21"/>
              </w:rPr>
              <w:t xml:space="preserve"> </w:t>
            </w:r>
            <w:r>
              <w:rPr>
                <w:spacing w:val="-3"/>
              </w:rPr>
              <w:t>的托辊的壁厚应不小于</w:t>
            </w:r>
            <w:r>
              <w:rPr>
                <w:spacing w:val="-24"/>
              </w:rPr>
              <w:t xml:space="preserve"> </w:t>
            </w:r>
            <w:r>
              <w:rPr>
                <w:spacing w:val="-3"/>
              </w:rPr>
              <w:t>1.5 mm</w:t>
            </w:r>
          </w:p>
        </w:tc>
        <w:tc>
          <w:tcPr>
            <w:tcW w:w="1961" w:type="dxa"/>
            <w:tcBorders>
              <w:right w:val="single" w:sz="10" w:space="0" w:color="000000"/>
            </w:tcBorders>
            <w:vAlign w:val="top"/>
          </w:tcPr>
          <w:p>
            <w:pPr>
              <w:pStyle w:val="TableText"/>
              <w:spacing w:before="69" w:line="220" w:lineRule="auto"/>
              <w:ind w:left="123"/>
            </w:pPr>
            <w:r>
              <w:rPr>
                <w:spacing w:val="-2"/>
              </w:rPr>
              <w:t>测厚仪测量</w:t>
            </w:r>
          </w:p>
        </w:tc>
      </w:tr>
      <w:tr>
        <w:tblPrEx>
          <w:tblW w:w="9575" w:type="dxa"/>
          <w:tblInd w:w="12" w:type="dxa"/>
          <w:tblLayout w:type="fixed"/>
        </w:tblPrEx>
        <w:trPr>
          <w:trHeight w:val="935"/>
        </w:trPr>
        <w:tc>
          <w:tcPr>
            <w:tcW w:w="687" w:type="dxa"/>
            <w:tcBorders>
              <w:left w:val="single" w:sz="10" w:space="0" w:color="000000"/>
            </w:tcBorders>
            <w:vAlign w:val="top"/>
          </w:tcPr>
          <w:p>
            <w:pPr>
              <w:spacing w:line="353" w:lineRule="auto"/>
              <w:rPr>
                <w:rFonts w:ascii="Arial"/>
                <w:sz w:val="21"/>
              </w:rPr>
            </w:pPr>
          </w:p>
          <w:p>
            <w:pPr>
              <w:pStyle w:val="TableText"/>
              <w:spacing w:before="59" w:line="181" w:lineRule="auto"/>
              <w:ind w:left="290"/>
            </w:pPr>
            <w:r>
              <w:t>3</w:t>
            </w:r>
          </w:p>
        </w:tc>
        <w:tc>
          <w:tcPr>
            <w:tcW w:w="1132" w:type="dxa"/>
            <w:vAlign w:val="top"/>
          </w:tcPr>
          <w:p>
            <w:pPr>
              <w:spacing w:line="323" w:lineRule="auto"/>
              <w:rPr>
                <w:rFonts w:ascii="Arial"/>
                <w:sz w:val="21"/>
              </w:rPr>
            </w:pPr>
          </w:p>
          <w:p>
            <w:pPr>
              <w:pStyle w:val="TableText"/>
              <w:spacing w:before="58" w:line="219" w:lineRule="auto"/>
              <w:ind w:left="382"/>
            </w:pPr>
            <w:r>
              <w:rPr>
                <w:spacing w:val="-2"/>
              </w:rPr>
              <w:t>机架</w:t>
            </w:r>
          </w:p>
        </w:tc>
        <w:tc>
          <w:tcPr>
            <w:tcW w:w="5795" w:type="dxa"/>
            <w:vAlign w:val="top"/>
          </w:tcPr>
          <w:p>
            <w:pPr>
              <w:pStyle w:val="TableText"/>
              <w:spacing w:before="71" w:line="219" w:lineRule="auto"/>
              <w:ind w:left="108"/>
            </w:pPr>
            <w:r>
              <w:t>皮带机机架各连接固定螺栓紧固可靠，无松动</w:t>
            </w:r>
            <w:r>
              <w:rPr>
                <w:spacing w:val="-1"/>
              </w:rPr>
              <w:t>，非工作面出现老化裂痕</w:t>
            </w:r>
          </w:p>
        </w:tc>
        <w:tc>
          <w:tcPr>
            <w:tcW w:w="1961" w:type="dxa"/>
            <w:tcBorders>
              <w:right w:val="single" w:sz="10" w:space="0" w:color="000000"/>
            </w:tcBorders>
            <w:vAlign w:val="top"/>
          </w:tcPr>
          <w:p>
            <w:pPr>
              <w:pStyle w:val="TableText"/>
              <w:spacing w:before="73" w:line="286" w:lineRule="auto"/>
              <w:ind w:left="124" w:right="97" w:hanging="2"/>
              <w:jc w:val="both"/>
            </w:pPr>
            <w:r>
              <w:rPr>
                <w:spacing w:val="-15"/>
              </w:rPr>
              <w:t>采用抽样检验， 抽检率</w:t>
            </w:r>
            <w:r>
              <w:t xml:space="preserve"> </w:t>
            </w:r>
            <w:r>
              <w:rPr>
                <w:spacing w:val="-3"/>
              </w:rPr>
              <w:t>50</w:t>
            </w:r>
            <w:r>
              <w:rPr>
                <w:spacing w:val="-26"/>
              </w:rPr>
              <w:t>％，</w:t>
            </w:r>
            <w:r>
              <w:rPr>
                <w:spacing w:val="-3"/>
              </w:rPr>
              <w:t>使用扭矩扳手检</w:t>
            </w:r>
            <w:r>
              <w:rPr>
                <w:spacing w:val="1"/>
              </w:rPr>
              <w:t xml:space="preserve"> </w:t>
            </w:r>
            <w:r>
              <w:rPr>
                <w:spacing w:val="-2"/>
              </w:rPr>
              <w:t>查螺栓紧固状态</w:t>
            </w:r>
          </w:p>
        </w:tc>
      </w:tr>
      <w:tr>
        <w:tblPrEx>
          <w:tblW w:w="9575" w:type="dxa"/>
          <w:tblInd w:w="12" w:type="dxa"/>
          <w:tblLayout w:type="fixed"/>
        </w:tblPrEx>
        <w:trPr>
          <w:trHeight w:val="624"/>
        </w:trPr>
        <w:tc>
          <w:tcPr>
            <w:tcW w:w="687" w:type="dxa"/>
            <w:tcBorders>
              <w:left w:val="single" w:sz="10" w:space="0" w:color="000000"/>
            </w:tcBorders>
            <w:vAlign w:val="top"/>
          </w:tcPr>
          <w:p>
            <w:pPr>
              <w:pStyle w:val="TableText"/>
              <w:spacing w:before="263" w:line="181" w:lineRule="auto"/>
              <w:ind w:left="286"/>
            </w:pPr>
            <w:r>
              <w:t>4</w:t>
            </w:r>
          </w:p>
        </w:tc>
        <w:tc>
          <w:tcPr>
            <w:tcW w:w="1132" w:type="dxa"/>
            <w:vMerge w:val="restart"/>
            <w:tcBorders>
              <w:bottom w:val="nil"/>
            </w:tcBorders>
            <w:vAlign w:val="top"/>
          </w:tcPr>
          <w:p>
            <w:pPr>
              <w:spacing w:line="333" w:lineRule="auto"/>
              <w:rPr>
                <w:rFonts w:ascii="Arial"/>
                <w:sz w:val="21"/>
              </w:rPr>
            </w:pPr>
          </w:p>
          <w:p>
            <w:pPr>
              <w:pStyle w:val="TableText"/>
              <w:spacing w:before="58" w:line="220" w:lineRule="auto"/>
              <w:ind w:left="290"/>
            </w:pPr>
            <w:r>
              <w:rPr>
                <w:spacing w:val="-2"/>
              </w:rPr>
              <w:t>输送带</w:t>
            </w:r>
          </w:p>
        </w:tc>
        <w:tc>
          <w:tcPr>
            <w:tcW w:w="5795" w:type="dxa"/>
            <w:vAlign w:val="top"/>
          </w:tcPr>
          <w:p>
            <w:pPr>
              <w:pStyle w:val="TableText"/>
              <w:spacing w:before="76" w:line="270" w:lineRule="auto"/>
              <w:ind w:left="108" w:right="137" w:hanging="4"/>
            </w:pPr>
            <w:r>
              <w:rPr>
                <w:spacing w:val="-1"/>
              </w:rPr>
              <w:t>输送带应无划伤、损坏，磨损不得露出子午线，不存在明显老化裂</w:t>
            </w:r>
            <w:r>
              <w:rPr>
                <w:spacing w:val="-2"/>
              </w:rPr>
              <w:t>纹，</w:t>
            </w:r>
            <w:r>
              <w:t xml:space="preserve"> </w:t>
            </w:r>
            <w:r>
              <w:rPr>
                <w:spacing w:val="-1"/>
              </w:rPr>
              <w:t>安装运行方向与皮带箭头标识方向一致</w:t>
            </w:r>
          </w:p>
        </w:tc>
        <w:tc>
          <w:tcPr>
            <w:tcW w:w="1961" w:type="dxa"/>
            <w:vMerge w:val="restart"/>
            <w:tcBorders>
              <w:bottom w:val="nil"/>
              <w:right w:val="single" w:sz="10" w:space="0" w:color="000000"/>
            </w:tcBorders>
            <w:vAlign w:val="top"/>
          </w:tcPr>
          <w:p>
            <w:pPr>
              <w:pStyle w:val="TableText"/>
              <w:spacing w:before="77" w:line="220" w:lineRule="auto"/>
              <w:ind w:left="157"/>
            </w:pPr>
            <w:r>
              <w:rPr>
                <w:spacing w:val="-6"/>
              </w:rPr>
              <w:t>目检，裸眼观察</w:t>
            </w:r>
          </w:p>
        </w:tc>
      </w:tr>
      <w:tr>
        <w:tblPrEx>
          <w:tblW w:w="9575" w:type="dxa"/>
          <w:tblInd w:w="12" w:type="dxa"/>
          <w:tblLayout w:type="fixed"/>
        </w:tblPrEx>
        <w:trPr>
          <w:trHeight w:val="314"/>
        </w:trPr>
        <w:tc>
          <w:tcPr>
            <w:tcW w:w="687" w:type="dxa"/>
            <w:tcBorders>
              <w:left w:val="single" w:sz="10" w:space="0" w:color="000000"/>
            </w:tcBorders>
            <w:vAlign w:val="top"/>
          </w:tcPr>
          <w:p>
            <w:pPr>
              <w:pStyle w:val="TableText"/>
              <w:spacing w:before="113" w:line="180" w:lineRule="auto"/>
              <w:ind w:left="290"/>
            </w:pPr>
            <w:r>
              <w:t>5</w:t>
            </w:r>
          </w:p>
        </w:tc>
        <w:tc>
          <w:tcPr>
            <w:tcW w:w="1132" w:type="dxa"/>
            <w:vMerge/>
            <w:tcBorders>
              <w:top w:val="nil"/>
            </w:tcBorders>
            <w:vAlign w:val="top"/>
          </w:tcPr>
          <w:p>
            <w:pPr>
              <w:rPr>
                <w:rFonts w:ascii="Arial"/>
                <w:sz w:val="21"/>
              </w:rPr>
            </w:pPr>
          </w:p>
        </w:tc>
        <w:tc>
          <w:tcPr>
            <w:tcW w:w="5795" w:type="dxa"/>
            <w:vAlign w:val="top"/>
          </w:tcPr>
          <w:p>
            <w:pPr>
              <w:pStyle w:val="TableText"/>
              <w:spacing w:before="81" w:line="220" w:lineRule="auto"/>
              <w:ind w:left="107"/>
            </w:pPr>
            <w:r>
              <w:rPr>
                <w:spacing w:val="-1"/>
              </w:rPr>
              <w:t>不应露出第一层经纬线</w:t>
            </w:r>
          </w:p>
        </w:tc>
        <w:tc>
          <w:tcPr>
            <w:tcW w:w="1961" w:type="dxa"/>
            <w:vMerge/>
            <w:tcBorders>
              <w:top w:val="nil"/>
              <w:right w:val="single" w:sz="10" w:space="0" w:color="000000"/>
            </w:tcBorders>
            <w:vAlign w:val="top"/>
          </w:tcPr>
          <w:p>
            <w:pPr>
              <w:rPr>
                <w:rFonts w:ascii="Arial"/>
                <w:sz w:val="21"/>
              </w:rPr>
            </w:pPr>
          </w:p>
        </w:tc>
      </w:tr>
      <w:tr>
        <w:tblPrEx>
          <w:tblW w:w="9575" w:type="dxa"/>
          <w:tblInd w:w="12" w:type="dxa"/>
          <w:tblLayout w:type="fixed"/>
        </w:tblPrEx>
        <w:trPr>
          <w:trHeight w:val="648"/>
        </w:trPr>
        <w:tc>
          <w:tcPr>
            <w:tcW w:w="687" w:type="dxa"/>
            <w:tcBorders>
              <w:left w:val="single" w:sz="10" w:space="0" w:color="000000"/>
              <w:bottom w:val="single" w:sz="10" w:space="0" w:color="000000"/>
            </w:tcBorders>
            <w:vAlign w:val="top"/>
          </w:tcPr>
          <w:p>
            <w:pPr>
              <w:pStyle w:val="TableText"/>
              <w:spacing w:before="273" w:line="181" w:lineRule="auto"/>
              <w:ind w:left="288"/>
            </w:pPr>
            <w:r>
              <w:t>6</w:t>
            </w:r>
          </w:p>
        </w:tc>
        <w:tc>
          <w:tcPr>
            <w:tcW w:w="1132" w:type="dxa"/>
            <w:tcBorders>
              <w:bottom w:val="single" w:sz="10" w:space="0" w:color="000000"/>
            </w:tcBorders>
            <w:vAlign w:val="top"/>
          </w:tcPr>
          <w:p>
            <w:pPr>
              <w:pStyle w:val="TableText"/>
              <w:spacing w:before="243" w:line="220" w:lineRule="auto"/>
              <w:ind w:left="291"/>
            </w:pPr>
            <w:r>
              <w:rPr>
                <w:spacing w:val="-2"/>
              </w:rPr>
              <w:t>清扫器</w:t>
            </w:r>
          </w:p>
        </w:tc>
        <w:tc>
          <w:tcPr>
            <w:tcW w:w="5795" w:type="dxa"/>
            <w:tcBorders>
              <w:bottom w:val="single" w:sz="10" w:space="0" w:color="000000"/>
            </w:tcBorders>
            <w:vAlign w:val="top"/>
          </w:tcPr>
          <w:p>
            <w:pPr>
              <w:pStyle w:val="TableText"/>
              <w:spacing w:before="86" w:line="270" w:lineRule="auto"/>
              <w:ind w:left="113" w:right="97" w:hanging="6"/>
            </w:pPr>
            <w:r>
              <w:t>头部清扫器弹簧靠料斗一侧压紧清扫器、橡胶板斜口与皮带贴合，刮料</w:t>
            </w:r>
            <w:r>
              <w:rPr>
                <w:spacing w:val="3"/>
              </w:rPr>
              <w:t xml:space="preserve"> </w:t>
            </w:r>
            <w:r>
              <w:rPr>
                <w:spacing w:val="-2"/>
              </w:rPr>
              <w:t>点要处于承料斗内</w:t>
            </w:r>
          </w:p>
        </w:tc>
        <w:tc>
          <w:tcPr>
            <w:tcW w:w="1961" w:type="dxa"/>
            <w:tcBorders>
              <w:bottom w:val="single" w:sz="10" w:space="0" w:color="000000"/>
              <w:right w:val="single" w:sz="10" w:space="0" w:color="000000"/>
            </w:tcBorders>
            <w:vAlign w:val="top"/>
          </w:tcPr>
          <w:p>
            <w:pPr>
              <w:pStyle w:val="TableText"/>
              <w:spacing w:before="86" w:line="220" w:lineRule="auto"/>
              <w:ind w:left="157"/>
            </w:pPr>
            <w:r>
              <w:rPr>
                <w:spacing w:val="-6"/>
              </w:rPr>
              <w:t>目检，裸眼观察</w:t>
            </w:r>
          </w:p>
        </w:tc>
      </w:tr>
    </w:tbl>
    <w:p>
      <w:pPr>
        <w:pStyle w:val="BodyText"/>
        <w:spacing w:before="54" w:line="220" w:lineRule="auto"/>
        <w:ind w:left="124"/>
      </w:pPr>
      <w:r>
        <w:rPr>
          <w:rFonts w:ascii="SimHei" w:eastAsia="SimHei" w:hAnsi="SimHei" w:cs="SimHei"/>
          <w:spacing w:val="-2"/>
        </w:rPr>
        <w:t>4.2.4.3.2.3</w:t>
      </w:r>
      <w:r>
        <w:rPr>
          <w:rFonts w:ascii="SimHei" w:eastAsia="SimHei" w:hAnsi="SimHei" w:cs="SimHei"/>
          <w:spacing w:val="-2"/>
        </w:rPr>
        <w:t xml:space="preserve">  </w:t>
      </w:r>
      <w:r>
        <w:rPr>
          <w:spacing w:val="-2"/>
        </w:rPr>
        <w:t>斜皮带机安装质量应符合表</w:t>
      </w:r>
      <w:r>
        <w:rPr>
          <w:spacing w:val="-29"/>
        </w:rPr>
        <w:t xml:space="preserve"> </w:t>
      </w:r>
      <w:r>
        <w:rPr>
          <w:spacing w:val="-2"/>
        </w:rPr>
        <w:t>12</w:t>
      </w:r>
      <w:r>
        <w:rPr>
          <w:spacing w:val="-29"/>
        </w:rPr>
        <w:t xml:space="preserve"> </w:t>
      </w:r>
      <w:r>
        <w:rPr>
          <w:spacing w:val="-2"/>
        </w:rPr>
        <w:t>的要求。</w:t>
      </w:r>
    </w:p>
    <w:p>
      <w:pPr>
        <w:spacing w:before="218" w:line="222" w:lineRule="auto"/>
        <w:ind w:left="3446"/>
        <w:rPr>
          <w:rFonts w:ascii="SimHei" w:eastAsia="SimHei" w:hAnsi="SimHei" w:cs="SimHei"/>
          <w:sz w:val="21"/>
          <w:szCs w:val="21"/>
        </w:rPr>
      </w:pPr>
      <w:r>
        <w:rPr>
          <w:rFonts w:ascii="SimHei" w:eastAsia="SimHei" w:hAnsi="SimHei" w:cs="SimHei"/>
          <w:spacing w:val="-1"/>
          <w:sz w:val="21"/>
          <w:szCs w:val="21"/>
        </w:rPr>
        <w:t>表12</w:t>
      </w:r>
      <w:r>
        <w:rPr>
          <w:rFonts w:ascii="SimHei" w:eastAsia="SimHei" w:hAnsi="SimHei" w:cs="SimHei"/>
          <w:spacing w:val="-1"/>
          <w:sz w:val="21"/>
          <w:szCs w:val="21"/>
        </w:rPr>
        <w:t xml:space="preserve">  </w:t>
      </w:r>
      <w:r>
        <w:rPr>
          <w:rFonts w:ascii="SimHei" w:eastAsia="SimHei" w:hAnsi="SimHei" w:cs="SimHei"/>
          <w:spacing w:val="-1"/>
          <w:sz w:val="21"/>
          <w:szCs w:val="21"/>
        </w:rPr>
        <w:t>斜皮带机安装检验要求</w:t>
      </w:r>
    </w:p>
    <w:p>
      <w:pPr>
        <w:spacing w:line="164" w:lineRule="exact"/>
      </w:pPr>
    </w:p>
    <w:tbl>
      <w:tblPr>
        <w:tblStyle w:val="TableNormal6"/>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7"/>
        <w:gridCol w:w="1132"/>
        <w:gridCol w:w="6080"/>
        <w:gridCol w:w="1676"/>
      </w:tblGrid>
      <w:tr>
        <w:tblPrEx>
          <w:tblW w:w="957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2"/>
        </w:trPr>
        <w:tc>
          <w:tcPr>
            <w:tcW w:w="687" w:type="dxa"/>
            <w:tcBorders>
              <w:top w:val="single" w:sz="10" w:space="0" w:color="000000"/>
              <w:left w:val="single" w:sz="10" w:space="0" w:color="000000"/>
              <w:bottom w:val="single" w:sz="10" w:space="0" w:color="000000"/>
            </w:tcBorders>
            <w:vAlign w:val="top"/>
          </w:tcPr>
          <w:p>
            <w:pPr>
              <w:pStyle w:val="TableText"/>
              <w:spacing w:before="69" w:line="221" w:lineRule="auto"/>
              <w:ind w:left="151"/>
            </w:pPr>
            <w:r>
              <w:rPr>
                <w:spacing w:val="-2"/>
              </w:rPr>
              <w:t>序号</w:t>
            </w:r>
          </w:p>
        </w:tc>
        <w:tc>
          <w:tcPr>
            <w:tcW w:w="1132" w:type="dxa"/>
            <w:tcBorders>
              <w:top w:val="single" w:sz="10" w:space="0" w:color="000000"/>
              <w:bottom w:val="single" w:sz="10" w:space="0" w:color="000000"/>
            </w:tcBorders>
            <w:vAlign w:val="top"/>
          </w:tcPr>
          <w:p>
            <w:pPr>
              <w:pStyle w:val="TableText"/>
              <w:spacing w:before="70" w:line="220" w:lineRule="auto"/>
              <w:ind w:left="203"/>
            </w:pPr>
            <w:r>
              <w:rPr>
                <w:spacing w:val="-2"/>
              </w:rPr>
              <w:t>测量项目</w:t>
            </w:r>
          </w:p>
        </w:tc>
        <w:tc>
          <w:tcPr>
            <w:tcW w:w="6080" w:type="dxa"/>
            <w:tcBorders>
              <w:top w:val="single" w:sz="10" w:space="0" w:color="000000"/>
              <w:bottom w:val="single" w:sz="10" w:space="0" w:color="000000"/>
            </w:tcBorders>
            <w:vAlign w:val="top"/>
          </w:tcPr>
          <w:p>
            <w:pPr>
              <w:pStyle w:val="TableText"/>
              <w:spacing w:before="69" w:line="221" w:lineRule="auto"/>
              <w:ind w:left="2865"/>
            </w:pPr>
            <w:r>
              <w:rPr>
                <w:spacing w:val="-2"/>
              </w:rPr>
              <w:t>要求</w:t>
            </w:r>
          </w:p>
        </w:tc>
        <w:tc>
          <w:tcPr>
            <w:tcW w:w="1676" w:type="dxa"/>
            <w:tcBorders>
              <w:top w:val="single" w:sz="10" w:space="0" w:color="000000"/>
              <w:bottom w:val="single" w:sz="10" w:space="0" w:color="000000"/>
              <w:right w:val="single" w:sz="10" w:space="0" w:color="000000"/>
            </w:tcBorders>
            <w:vAlign w:val="top"/>
          </w:tcPr>
          <w:p>
            <w:pPr>
              <w:pStyle w:val="TableText"/>
              <w:spacing w:before="69" w:line="220" w:lineRule="auto"/>
              <w:ind w:left="485"/>
            </w:pPr>
            <w:r>
              <w:rPr>
                <w:spacing w:val="-2"/>
              </w:rPr>
              <w:t>检测方法</w:t>
            </w:r>
          </w:p>
        </w:tc>
      </w:tr>
      <w:tr>
        <w:tblPrEx>
          <w:tblW w:w="9575" w:type="dxa"/>
          <w:tblInd w:w="12" w:type="dxa"/>
          <w:tblLayout w:type="fixed"/>
        </w:tblPrEx>
        <w:trPr>
          <w:trHeight w:val="305"/>
        </w:trPr>
        <w:tc>
          <w:tcPr>
            <w:tcW w:w="687" w:type="dxa"/>
            <w:tcBorders>
              <w:top w:val="single" w:sz="10" w:space="0" w:color="000000"/>
              <w:left w:val="single" w:sz="10" w:space="0" w:color="000000"/>
            </w:tcBorders>
            <w:vAlign w:val="top"/>
          </w:tcPr>
          <w:p>
            <w:pPr>
              <w:pStyle w:val="TableText"/>
              <w:spacing w:before="83" w:line="182" w:lineRule="auto"/>
              <w:ind w:left="300"/>
            </w:pPr>
            <w:r>
              <w:t>1</w:t>
            </w:r>
          </w:p>
        </w:tc>
        <w:tc>
          <w:tcPr>
            <w:tcW w:w="1132" w:type="dxa"/>
            <w:tcBorders>
              <w:top w:val="single" w:sz="10" w:space="0" w:color="000000"/>
              <w:bottom w:val="nil"/>
            </w:tcBorders>
            <w:vAlign w:val="top"/>
          </w:tcPr>
          <w:p>
            <w:pPr>
              <w:spacing w:line="260" w:lineRule="auto"/>
              <w:rPr>
                <w:rFonts w:ascii="Arial"/>
                <w:sz w:val="21"/>
              </w:rPr>
            </w:pPr>
          </w:p>
        </w:tc>
        <w:tc>
          <w:tcPr>
            <w:tcW w:w="6080" w:type="dxa"/>
            <w:tcBorders>
              <w:top w:val="single" w:sz="10" w:space="0" w:color="000000"/>
            </w:tcBorders>
            <w:vAlign w:val="top"/>
          </w:tcPr>
          <w:p>
            <w:pPr>
              <w:pStyle w:val="TableText"/>
              <w:spacing w:before="53" w:line="219" w:lineRule="auto"/>
              <w:ind w:left="108"/>
            </w:pPr>
            <w:r>
              <w:rPr>
                <w:spacing w:val="-1"/>
              </w:rPr>
              <w:t>皮带机机架方向应按照对应编号正确安装</w:t>
            </w:r>
          </w:p>
        </w:tc>
        <w:tc>
          <w:tcPr>
            <w:tcW w:w="1676" w:type="dxa"/>
            <w:tcBorders>
              <w:top w:val="single" w:sz="10" w:space="0" w:color="000000"/>
              <w:right w:val="single" w:sz="10" w:space="0" w:color="000000"/>
            </w:tcBorders>
            <w:vAlign w:val="top"/>
          </w:tcPr>
          <w:p>
            <w:pPr>
              <w:pStyle w:val="TableText"/>
              <w:spacing w:before="53" w:line="220" w:lineRule="auto"/>
              <w:ind w:left="155"/>
            </w:pPr>
            <w:r>
              <w:rPr>
                <w:spacing w:val="-6"/>
              </w:rPr>
              <w:t>目检，裸眼观察</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3" w:history="1">
        <w:r>
          <w:rPr>
            <w:rFonts w:ascii="SimSun" w:eastAsia="SimSun" w:hAnsi="SimSun" w:cs="SimSun"/>
            <w:b/>
            <w:bCs/>
            <w:noProof w:val="0"/>
            <w:snapToGrid/>
            <w:color w:val="0000EE"/>
            <w:kern w:val="0"/>
            <w:sz w:val="30"/>
            <w:szCs w:val="30"/>
            <w:u w:val="single" w:color="0000EE"/>
          </w:rPr>
          <w:t>https://d.book118.com/488052025072006027</w:t>
        </w:r>
      </w:hyperlink>
    </w:p>
    <w:p/>
    <w:sectPr>
      <w:headerReference w:type="default" r:id="rId54"/>
      <w:footerReference w:type="default" r:id="rId55"/>
      <w:type w:val="continuous"/>
      <w:pgSz w:w="11907" w:h="16839"/>
      <w:pgMar w:top="1662" w:right="1295" w:bottom="1312" w:left="1010" w:header="1448" w:footer="1135" w:gutter="0"/>
      <w:pgNumType w:start="15"/>
      <w:cols w:num="1" w:space="708" w:equalWidth="0">
        <w:col w:w="9601"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81"/>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81"/>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352"/>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352"/>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197"/>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197"/>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197"/>
      <w:rPr>
        <w:sz w:val="18"/>
        <w:szCs w:val="18"/>
      </w:rPr>
    </w:pPr>
    <w:r>
      <w:rPr>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197"/>
      <w:rPr>
        <w:sz w:val="18"/>
        <w:szCs w:val="18"/>
      </w:rPr>
    </w:pPr>
    <w:r>
      <w:rPr>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349"/>
      <w:rPr>
        <w:sz w:val="18"/>
        <w:szCs w:val="18"/>
      </w:rPr>
    </w:pPr>
    <w:r>
      <w:rPr>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349"/>
      <w:rPr>
        <w:sz w:val="18"/>
        <w:szCs w:val="18"/>
      </w:rPr>
    </w:pPr>
    <w:r>
      <w:rPr>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197"/>
      <w:rPr>
        <w:sz w:val="18"/>
        <w:szCs w:val="18"/>
      </w:rPr>
    </w:pPr>
    <w:r>
      <w:rPr>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197"/>
      <w:rPr>
        <w:sz w:val="18"/>
        <w:szCs w:val="18"/>
      </w:rPr>
    </w:pPr>
    <w:r>
      <w:rPr>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351"/>
      <w:rPr>
        <w:sz w:val="18"/>
        <w:szCs w:val="18"/>
      </w:rPr>
    </w:pPr>
    <w:r>
      <w:rPr>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351"/>
      <w:rPr>
        <w:sz w:val="18"/>
        <w:szCs w:val="18"/>
      </w:rPr>
    </w:pPr>
    <w:r>
      <w:rPr>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351"/>
      <w:rPr>
        <w:sz w:val="18"/>
        <w:szCs w:val="18"/>
      </w:rPr>
    </w:pPr>
    <w:r>
      <w:rPr>
        <w:sz w:val="18"/>
        <w:szCs w:val="18"/>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366"/>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366"/>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31"/>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31"/>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492"/>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492"/>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492"/>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492"/>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31"/>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31"/>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492"/>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492"/>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31"/>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31"/>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31"/>
      <w:rPr>
        <w:rFonts w:ascii="SimHei" w:eastAsia="SimHei" w:hAnsi="SimHei" w:cs="SimHei"/>
        <w:sz w:val="21"/>
        <w:szCs w:val="21"/>
      </w:rPr>
    </w:pPr>
    <w:r>
      <w:rPr>
        <w:rFonts w:ascii="SimHei" w:eastAsia="SimHei" w:hAnsi="SimHei" w:cs="SimHei"/>
        <w:spacing w:val="-1"/>
        <w:sz w:val="21"/>
        <w:szCs w:val="21"/>
      </w:rPr>
      <w:t>T/CSCMA</w:t>
    </w:r>
    <w:r>
      <w:rPr>
        <w:rFonts w:ascii="SimHei" w:eastAsia="SimHei" w:hAnsi="SimHei" w:cs="SimHei"/>
        <w:spacing w:val="-1"/>
        <w:sz w:val="21"/>
        <w:szCs w:val="21"/>
      </w:rPr>
      <w:t xml:space="preserve"> </w:t>
    </w:r>
    <w:r>
      <w:rPr>
        <w:rFonts w:ascii="SimHei" w:eastAsia="SimHei" w:hAnsi="SimHei" w:cs="SimHei"/>
        <w:spacing w:val="-1"/>
        <w:sz w:val="21"/>
        <w:szCs w:val="21"/>
      </w:rPr>
      <w:t>XXXXX—XXXX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4.1.2.4" TargetMode="External" /><Relationship Id="rId11" Type="http://schemas.openxmlformats.org/officeDocument/2006/relationships/hyperlink" Target="5.9.1.4" TargetMode="External"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hyperlink" Target="5.3.2.6" TargetMode="External" /><Relationship Id="rId15" Type="http://schemas.openxmlformats.org/officeDocument/2006/relationships/hyperlink" Target="5.3.4.3" TargetMode="External" /><Relationship Id="rId16" Type="http://schemas.openxmlformats.org/officeDocument/2006/relationships/hyperlink" Target="5.5.3.3" TargetMode="External" /><Relationship Id="rId17" Type="http://schemas.openxmlformats.org/officeDocument/2006/relationships/hyperlink" Target="4.2.1.1" TargetMode="External" /><Relationship Id="rId18" Type="http://schemas.openxmlformats.org/officeDocument/2006/relationships/hyperlink" Target="4.2.1.2" TargetMode="External" /><Relationship Id="rId19" Type="http://schemas.openxmlformats.org/officeDocument/2006/relationships/hyperlink" Target="4.2.2.1" TargetMode="External" /><Relationship Id="rId2" Type="http://schemas.openxmlformats.org/officeDocument/2006/relationships/webSettings" Target="webSettings.xml" /><Relationship Id="rId20" Type="http://schemas.openxmlformats.org/officeDocument/2006/relationships/hyperlink" Target="4.2.2.2" TargetMode="External" /><Relationship Id="rId21" Type="http://schemas.openxmlformats.org/officeDocument/2006/relationships/hyperlink" Target="4.2.3.1" TargetMode="External" /><Relationship Id="rId22" Type="http://schemas.openxmlformats.org/officeDocument/2006/relationships/header" Target="header3.xml" /><Relationship Id="rId23" Type="http://schemas.openxmlformats.org/officeDocument/2006/relationships/footer" Target="footer3.xml" /><Relationship Id="rId24" Type="http://schemas.openxmlformats.org/officeDocument/2006/relationships/header" Target="header4.xml" /><Relationship Id="rId25" Type="http://schemas.openxmlformats.org/officeDocument/2006/relationships/footer" Target="footer4.xml" /><Relationship Id="rId26" Type="http://schemas.openxmlformats.org/officeDocument/2006/relationships/hyperlink" Target="4.2.3.2" TargetMode="External" /><Relationship Id="rId27" Type="http://schemas.openxmlformats.org/officeDocument/2006/relationships/header" Target="header5.xml" /><Relationship Id="rId28" Type="http://schemas.openxmlformats.org/officeDocument/2006/relationships/footer" Target="footer5.xml"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footer" Target="footer6.xml" /><Relationship Id="rId31" Type="http://schemas.openxmlformats.org/officeDocument/2006/relationships/header" Target="header7.xml" /><Relationship Id="rId32" Type="http://schemas.openxmlformats.org/officeDocument/2006/relationships/footer" Target="footer7.xml" /><Relationship Id="rId33" Type="http://schemas.openxmlformats.org/officeDocument/2006/relationships/hyperlink" Target="4.2.3.3" TargetMode="External" /><Relationship Id="rId34" Type="http://schemas.openxmlformats.org/officeDocument/2006/relationships/header" Target="header8.xml" /><Relationship Id="rId35" Type="http://schemas.openxmlformats.org/officeDocument/2006/relationships/footer" Target="footer8.xml" /><Relationship Id="rId36" Type="http://schemas.openxmlformats.org/officeDocument/2006/relationships/hyperlink" Target="4.2.3.4" TargetMode="External" /><Relationship Id="rId37" Type="http://schemas.openxmlformats.org/officeDocument/2006/relationships/hyperlink" Target="4.2.3.5" TargetMode="External" /><Relationship Id="rId38" Type="http://schemas.openxmlformats.org/officeDocument/2006/relationships/hyperlink" Target="4.2.4.1" TargetMode="External" /><Relationship Id="rId39" Type="http://schemas.openxmlformats.org/officeDocument/2006/relationships/header" Target="header9.xml" /><Relationship Id="rId4" Type="http://schemas.openxmlformats.org/officeDocument/2006/relationships/header" Target="header1.xml" /><Relationship Id="rId40" Type="http://schemas.openxmlformats.org/officeDocument/2006/relationships/footer" Target="footer9.xml" /><Relationship Id="rId41" Type="http://schemas.openxmlformats.org/officeDocument/2006/relationships/header" Target="header10.xml" /><Relationship Id="rId42" Type="http://schemas.openxmlformats.org/officeDocument/2006/relationships/footer" Target="footer10.xml" /><Relationship Id="rId43" Type="http://schemas.openxmlformats.org/officeDocument/2006/relationships/hyperlink" Target="4.2.4.2" TargetMode="External" /><Relationship Id="rId44" Type="http://schemas.openxmlformats.org/officeDocument/2006/relationships/header" Target="header11.xml" /><Relationship Id="rId45" Type="http://schemas.openxmlformats.org/officeDocument/2006/relationships/footer" Target="footer11.xml" /><Relationship Id="rId46" Type="http://schemas.openxmlformats.org/officeDocument/2006/relationships/hyperlink" Target="4.2.4.3" TargetMode="External" /><Relationship Id="rId47" Type="http://schemas.openxmlformats.org/officeDocument/2006/relationships/header" Target="header12.xml" /><Relationship Id="rId48" Type="http://schemas.openxmlformats.org/officeDocument/2006/relationships/footer" Target="footer12.xml" /><Relationship Id="rId49" Type="http://schemas.openxmlformats.org/officeDocument/2006/relationships/header" Target="header13.xml" /><Relationship Id="rId5" Type="http://schemas.openxmlformats.org/officeDocument/2006/relationships/footer" Target="footer1.xml" /><Relationship Id="rId50" Type="http://schemas.openxmlformats.org/officeDocument/2006/relationships/footer" Target="footer13.xml" /><Relationship Id="rId51" Type="http://schemas.openxmlformats.org/officeDocument/2006/relationships/header" Target="header14.xml" /><Relationship Id="rId52" Type="http://schemas.openxmlformats.org/officeDocument/2006/relationships/footer" Target="footer14.xml" /><Relationship Id="rId53" Type="http://schemas.openxmlformats.org/officeDocument/2006/relationships/hyperlink" Target="https://d.book118.com/488052025072006027" TargetMode="External" /><Relationship Id="rId54" Type="http://schemas.openxmlformats.org/officeDocument/2006/relationships/header" Target="header15.xml" /><Relationship Id="rId55" Type="http://schemas.openxmlformats.org/officeDocument/2006/relationships/footer" Target="footer15.xm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hyperlink" Target="4.1.2.1" TargetMode="External" /><Relationship Id="rId7" Type="http://schemas.openxmlformats.org/officeDocument/2006/relationships/hyperlink" Target="4.1.2.2" TargetMode="External" /><Relationship Id="rId8" Type="http://schemas.openxmlformats.org/officeDocument/2006/relationships/hyperlink" Target="5.9.1.2" TargetMode="External" /><Relationship Id="rId9" Type="http://schemas.openxmlformats.org/officeDocument/2006/relationships/hyperlink" Target="4.1.2.3"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2024-01-19T20:29:44Z</vt:filetime>
  </property>
  <property fmtid="{D5CDD505-2E9C-101B-9397-08002B2CF9AE}" pid="3" name="CRO">
    <vt:lpwstr>wqlLaW5nc29mdCBQREYgdG8gV1BTIDkw</vt:lpwstr>
  </property>
  <property fmtid="{D5CDD505-2E9C-101B-9397-08002B2CF9AE}" pid="4" name="UsrData">
    <vt:lpwstr>65aa6b35b80a39001feea41awl</vt:lpwstr>
  </property>
</Properties>
</file>