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儿童医疗项目规划设计方案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87" w:history="1">
        <w:r>
          <w:rPr>
            <w:rFonts w:ascii="仿宋" w:eastAsia="仿宋" w:hAnsi="仿宋" w:cs="仿宋" w:hint="eastAsia"/>
            <w:lang w:eastAsia="zh-CN"/>
          </w:rPr>
          <w:t>前言</w:t>
        </w:r>
        <w:r>
          <w:tab/>
        </w:r>
        <w:r>
          <w:fldChar w:fldCharType="begin"/>
        </w:r>
        <w:r>
          <w:instrText xml:space="preserve"> PAGEREF _Toc19287 \h </w:instrText>
        </w:r>
        <w:r>
          <w:fldChar w:fldCharType="separate"/>
        </w:r>
        <w:r>
          <w:t>3</w:t>
        </w:r>
        <w:r>
          <w:fldChar w:fldCharType="end"/>
        </w:r>
      </w:hyperlink>
    </w:p>
    <w:p>
      <w:pPr>
        <w:pStyle w:val="TOC1"/>
        <w:tabs>
          <w:tab w:val="right" w:leader="dot" w:pos="8306"/>
        </w:tabs>
      </w:pPr>
      <w:hyperlink w:anchor="_Toc24488" w:history="1">
        <w:r>
          <w:rPr>
            <w:rFonts w:ascii="仿宋" w:eastAsia="仿宋" w:hAnsi="仿宋" w:cs="仿宋" w:hint="eastAsia"/>
            <w:lang w:eastAsia="zh-CN"/>
          </w:rPr>
          <w:t>一、市场分析、调研</w:t>
        </w:r>
        <w:r>
          <w:tab/>
        </w:r>
        <w:r>
          <w:fldChar w:fldCharType="begin"/>
        </w:r>
        <w:r>
          <w:instrText xml:space="preserve"> PAGEREF _Toc24488 \h </w:instrText>
        </w:r>
        <w:r>
          <w:fldChar w:fldCharType="separate"/>
        </w:r>
        <w:r>
          <w:t>3</w:t>
        </w:r>
        <w:r>
          <w:fldChar w:fldCharType="end"/>
        </w:r>
      </w:hyperlink>
    </w:p>
    <w:p>
      <w:pPr>
        <w:pStyle w:val="TOC2"/>
        <w:tabs>
          <w:tab w:val="right" w:leader="dot" w:pos="8306"/>
        </w:tabs>
      </w:pPr>
      <w:hyperlink w:anchor="_Toc7914" w:history="1">
        <w:r>
          <w:rPr>
            <w:rFonts w:ascii="仿宋" w:eastAsia="仿宋" w:hAnsi="仿宋" w:cs="仿宋" w:hint="eastAsia"/>
            <w:lang w:eastAsia="zh-CN"/>
          </w:rPr>
          <w:t>(一)、儿童医疗行业分析</w:t>
        </w:r>
        <w:r>
          <w:tab/>
        </w:r>
        <w:r>
          <w:fldChar w:fldCharType="begin"/>
        </w:r>
        <w:r>
          <w:instrText xml:space="preserve"> PAGEREF _Toc7914 \h </w:instrText>
        </w:r>
        <w:r>
          <w:fldChar w:fldCharType="separate"/>
        </w:r>
        <w:r>
          <w:t>3</w:t>
        </w:r>
        <w:r>
          <w:fldChar w:fldCharType="end"/>
        </w:r>
      </w:hyperlink>
    </w:p>
    <w:p>
      <w:pPr>
        <w:pStyle w:val="TOC2"/>
        <w:tabs>
          <w:tab w:val="right" w:leader="dot" w:pos="8306"/>
        </w:tabs>
      </w:pPr>
      <w:hyperlink w:anchor="_Toc18225" w:history="1">
        <w:r>
          <w:rPr>
            <w:rFonts w:ascii="仿宋" w:eastAsia="仿宋" w:hAnsi="仿宋" w:cs="仿宋" w:hint="eastAsia"/>
            <w:lang w:eastAsia="zh-CN"/>
          </w:rPr>
          <w:t>(二)、儿童医疗市场分析预测</w:t>
        </w:r>
        <w:r>
          <w:tab/>
        </w:r>
        <w:r>
          <w:fldChar w:fldCharType="begin"/>
        </w:r>
        <w:r>
          <w:instrText xml:space="preserve"> PAGEREF _Toc18225 \h </w:instrText>
        </w:r>
        <w:r>
          <w:fldChar w:fldCharType="separate"/>
        </w:r>
        <w:r>
          <w:t>4</w:t>
        </w:r>
        <w:r>
          <w:fldChar w:fldCharType="end"/>
        </w:r>
      </w:hyperlink>
    </w:p>
    <w:p>
      <w:pPr>
        <w:pStyle w:val="TOC1"/>
        <w:tabs>
          <w:tab w:val="right" w:leader="dot" w:pos="8306"/>
        </w:tabs>
      </w:pPr>
      <w:hyperlink w:anchor="_Toc19497" w:history="1">
        <w:r>
          <w:rPr>
            <w:rFonts w:ascii="仿宋" w:eastAsia="仿宋" w:hAnsi="仿宋" w:cs="仿宋" w:hint="eastAsia"/>
            <w:lang w:eastAsia="zh-CN"/>
          </w:rPr>
          <w:t>二、儿童医疗项目概论</w:t>
        </w:r>
        <w:r>
          <w:tab/>
        </w:r>
        <w:r>
          <w:fldChar w:fldCharType="begin"/>
        </w:r>
        <w:r>
          <w:instrText xml:space="preserve"> PAGEREF _Toc19497 \h </w:instrText>
        </w:r>
        <w:r>
          <w:fldChar w:fldCharType="separate"/>
        </w:r>
        <w:r>
          <w:t>5</w:t>
        </w:r>
        <w:r>
          <w:fldChar w:fldCharType="end"/>
        </w:r>
      </w:hyperlink>
    </w:p>
    <w:p>
      <w:pPr>
        <w:pStyle w:val="TOC2"/>
        <w:tabs>
          <w:tab w:val="right" w:leader="dot" w:pos="8306"/>
        </w:tabs>
      </w:pPr>
      <w:hyperlink w:anchor="_Toc29704" w:history="1">
        <w:r>
          <w:rPr>
            <w:rFonts w:ascii="仿宋" w:eastAsia="仿宋" w:hAnsi="仿宋" w:cs="仿宋" w:hint="eastAsia"/>
            <w:lang w:eastAsia="zh-CN"/>
          </w:rPr>
          <w:t>(一)、儿童医疗项目概况</w:t>
        </w:r>
        <w:r>
          <w:tab/>
        </w:r>
        <w:r>
          <w:fldChar w:fldCharType="begin"/>
        </w:r>
        <w:r>
          <w:instrText xml:space="preserve"> PAGEREF _Toc29704 \h </w:instrText>
        </w:r>
        <w:r>
          <w:fldChar w:fldCharType="separate"/>
        </w:r>
        <w:r>
          <w:t>5</w:t>
        </w:r>
        <w:r>
          <w:fldChar w:fldCharType="end"/>
        </w:r>
      </w:hyperlink>
    </w:p>
    <w:p>
      <w:pPr>
        <w:pStyle w:val="TOC2"/>
        <w:tabs>
          <w:tab w:val="right" w:leader="dot" w:pos="8306"/>
        </w:tabs>
      </w:pPr>
      <w:hyperlink w:anchor="_Toc1931" w:history="1">
        <w:r>
          <w:rPr>
            <w:rFonts w:ascii="仿宋" w:eastAsia="仿宋" w:hAnsi="仿宋" w:cs="仿宋" w:hint="eastAsia"/>
            <w:lang w:eastAsia="zh-CN"/>
          </w:rPr>
          <w:t>(二)、儿童医疗项目目标</w:t>
        </w:r>
        <w:r>
          <w:tab/>
        </w:r>
        <w:r>
          <w:fldChar w:fldCharType="begin"/>
        </w:r>
        <w:r>
          <w:instrText xml:space="preserve"> PAGEREF _Toc1931 \h </w:instrText>
        </w:r>
        <w:r>
          <w:fldChar w:fldCharType="separate"/>
        </w:r>
        <w:r>
          <w:t>7</w:t>
        </w:r>
        <w:r>
          <w:fldChar w:fldCharType="end"/>
        </w:r>
      </w:hyperlink>
    </w:p>
    <w:p>
      <w:pPr>
        <w:pStyle w:val="TOC2"/>
        <w:tabs>
          <w:tab w:val="right" w:leader="dot" w:pos="8306"/>
        </w:tabs>
      </w:pPr>
      <w:hyperlink w:anchor="_Toc23887" w:history="1">
        <w:r>
          <w:rPr>
            <w:rFonts w:ascii="仿宋" w:eastAsia="仿宋" w:hAnsi="仿宋" w:cs="仿宋" w:hint="eastAsia"/>
            <w:lang w:eastAsia="zh-CN"/>
          </w:rPr>
          <w:t>(三)、儿童医疗项目提出的理由</w:t>
        </w:r>
        <w:r>
          <w:tab/>
        </w:r>
        <w:r>
          <w:fldChar w:fldCharType="begin"/>
        </w:r>
        <w:r>
          <w:instrText xml:space="preserve"> PAGEREF _Toc23887 \h </w:instrText>
        </w:r>
        <w:r>
          <w:fldChar w:fldCharType="separate"/>
        </w:r>
        <w:r>
          <w:t>8</w:t>
        </w:r>
        <w:r>
          <w:fldChar w:fldCharType="end"/>
        </w:r>
      </w:hyperlink>
    </w:p>
    <w:p>
      <w:pPr>
        <w:pStyle w:val="TOC2"/>
        <w:tabs>
          <w:tab w:val="right" w:leader="dot" w:pos="8306"/>
        </w:tabs>
      </w:pPr>
      <w:hyperlink w:anchor="_Toc22026" w:history="1">
        <w:r>
          <w:rPr>
            <w:rFonts w:ascii="仿宋" w:eastAsia="仿宋" w:hAnsi="仿宋" w:cs="仿宋" w:hint="eastAsia"/>
            <w:lang w:eastAsia="zh-CN"/>
          </w:rPr>
          <w:t>(四)、儿童医疗项目意义</w:t>
        </w:r>
        <w:r>
          <w:tab/>
        </w:r>
        <w:r>
          <w:fldChar w:fldCharType="begin"/>
        </w:r>
        <w:r>
          <w:instrText xml:space="preserve"> PAGEREF _Toc22026 \h </w:instrText>
        </w:r>
        <w:r>
          <w:fldChar w:fldCharType="separate"/>
        </w:r>
        <w:r>
          <w:t>9</w:t>
        </w:r>
        <w:r>
          <w:fldChar w:fldCharType="end"/>
        </w:r>
      </w:hyperlink>
    </w:p>
    <w:p>
      <w:pPr>
        <w:pStyle w:val="TOC2"/>
        <w:tabs>
          <w:tab w:val="right" w:leader="dot" w:pos="8306"/>
        </w:tabs>
      </w:pPr>
      <w:hyperlink w:anchor="_Toc15608" w:history="1">
        <w:r>
          <w:rPr>
            <w:rFonts w:ascii="仿宋" w:eastAsia="仿宋" w:hAnsi="仿宋" w:cs="仿宋" w:hint="eastAsia"/>
            <w:lang w:eastAsia="zh-CN"/>
          </w:rPr>
          <w:t>(五)、儿童医疗项目背景</w:t>
        </w:r>
        <w:r>
          <w:tab/>
        </w:r>
        <w:r>
          <w:fldChar w:fldCharType="begin"/>
        </w:r>
        <w:r>
          <w:instrText xml:space="preserve"> PAGEREF _Toc15608 \h </w:instrText>
        </w:r>
        <w:r>
          <w:fldChar w:fldCharType="separate"/>
        </w:r>
        <w:r>
          <w:t>10</w:t>
        </w:r>
        <w:r>
          <w:fldChar w:fldCharType="end"/>
        </w:r>
      </w:hyperlink>
    </w:p>
    <w:p>
      <w:pPr>
        <w:pStyle w:val="TOC1"/>
        <w:tabs>
          <w:tab w:val="right" w:leader="dot" w:pos="8306"/>
        </w:tabs>
      </w:pPr>
      <w:hyperlink w:anchor="_Toc5956" w:history="1">
        <w:r>
          <w:rPr>
            <w:rFonts w:ascii="仿宋" w:eastAsia="仿宋" w:hAnsi="仿宋" w:cs="仿宋" w:hint="eastAsia"/>
            <w:lang w:eastAsia="zh-CN"/>
          </w:rPr>
          <w:t>三、儿童医疗项目绩效评估</w:t>
        </w:r>
        <w:r>
          <w:tab/>
        </w:r>
        <w:r>
          <w:fldChar w:fldCharType="begin"/>
        </w:r>
        <w:r>
          <w:instrText xml:space="preserve"> PAGEREF _Toc5956 \h </w:instrText>
        </w:r>
        <w:r>
          <w:fldChar w:fldCharType="separate"/>
        </w:r>
        <w:r>
          <w:t>11</w:t>
        </w:r>
        <w:r>
          <w:fldChar w:fldCharType="end"/>
        </w:r>
      </w:hyperlink>
    </w:p>
    <w:p>
      <w:pPr>
        <w:pStyle w:val="TOC2"/>
        <w:tabs>
          <w:tab w:val="right" w:leader="dot" w:pos="8306"/>
        </w:tabs>
      </w:pPr>
      <w:hyperlink w:anchor="_Toc5068" w:history="1">
        <w:r>
          <w:rPr>
            <w:rFonts w:ascii="仿宋" w:eastAsia="仿宋" w:hAnsi="仿宋" w:cs="仿宋" w:hint="eastAsia"/>
            <w:lang w:eastAsia="zh-CN"/>
          </w:rPr>
          <w:t>(一)、绩效评估指标</w:t>
        </w:r>
        <w:r>
          <w:tab/>
        </w:r>
        <w:r>
          <w:fldChar w:fldCharType="begin"/>
        </w:r>
        <w:r>
          <w:instrText xml:space="preserve"> PAGEREF _Toc5068 \h </w:instrText>
        </w:r>
        <w:r>
          <w:fldChar w:fldCharType="separate"/>
        </w:r>
        <w:r>
          <w:t>11</w:t>
        </w:r>
        <w:r>
          <w:fldChar w:fldCharType="end"/>
        </w:r>
      </w:hyperlink>
    </w:p>
    <w:p>
      <w:pPr>
        <w:pStyle w:val="TOC2"/>
        <w:tabs>
          <w:tab w:val="right" w:leader="dot" w:pos="8306"/>
        </w:tabs>
      </w:pPr>
      <w:hyperlink w:anchor="_Toc4573" w:history="1">
        <w:r>
          <w:rPr>
            <w:rFonts w:ascii="仿宋" w:eastAsia="仿宋" w:hAnsi="仿宋" w:cs="仿宋" w:hint="eastAsia"/>
            <w:lang w:eastAsia="zh-CN"/>
          </w:rPr>
          <w:t>(二)、绩效评估方法</w:t>
        </w:r>
        <w:r>
          <w:tab/>
        </w:r>
        <w:r>
          <w:fldChar w:fldCharType="begin"/>
        </w:r>
        <w:r>
          <w:instrText xml:space="preserve"> PAGEREF _Toc4573 \h </w:instrText>
        </w:r>
        <w:r>
          <w:fldChar w:fldCharType="separate"/>
        </w:r>
        <w:r>
          <w:t>12</w:t>
        </w:r>
        <w:r>
          <w:fldChar w:fldCharType="end"/>
        </w:r>
      </w:hyperlink>
    </w:p>
    <w:p>
      <w:pPr>
        <w:pStyle w:val="TOC2"/>
        <w:tabs>
          <w:tab w:val="right" w:leader="dot" w:pos="8306"/>
        </w:tabs>
      </w:pPr>
      <w:hyperlink w:anchor="_Toc15070" w:history="1">
        <w:r>
          <w:rPr>
            <w:rFonts w:ascii="仿宋" w:eastAsia="仿宋" w:hAnsi="仿宋" w:cs="仿宋" w:hint="eastAsia"/>
            <w:lang w:eastAsia="zh-CN"/>
          </w:rPr>
          <w:t>(三)、绩效评估周期</w:t>
        </w:r>
        <w:r>
          <w:tab/>
        </w:r>
        <w:r>
          <w:fldChar w:fldCharType="begin"/>
        </w:r>
        <w:r>
          <w:instrText xml:space="preserve"> PAGEREF _Toc15070 \h </w:instrText>
        </w:r>
        <w:r>
          <w:fldChar w:fldCharType="separate"/>
        </w:r>
        <w:r>
          <w:t>13</w:t>
        </w:r>
        <w:r>
          <w:fldChar w:fldCharType="end"/>
        </w:r>
      </w:hyperlink>
    </w:p>
    <w:p>
      <w:pPr>
        <w:pStyle w:val="TOC1"/>
        <w:tabs>
          <w:tab w:val="right" w:leader="dot" w:pos="8306"/>
        </w:tabs>
      </w:pPr>
      <w:hyperlink w:anchor="_Toc7091" w:history="1">
        <w:r>
          <w:rPr>
            <w:rFonts w:ascii="仿宋" w:eastAsia="仿宋" w:hAnsi="仿宋" w:cs="仿宋" w:hint="eastAsia"/>
            <w:lang w:eastAsia="zh-CN"/>
          </w:rPr>
          <w:t>四、儿童医疗项目建设单位说明</w:t>
        </w:r>
        <w:r>
          <w:tab/>
        </w:r>
        <w:r>
          <w:fldChar w:fldCharType="begin"/>
        </w:r>
        <w:r>
          <w:instrText xml:space="preserve"> PAGEREF _Toc7091 \h </w:instrText>
        </w:r>
        <w:r>
          <w:fldChar w:fldCharType="separate"/>
        </w:r>
        <w:r>
          <w:t>14</w:t>
        </w:r>
        <w:r>
          <w:fldChar w:fldCharType="end"/>
        </w:r>
      </w:hyperlink>
    </w:p>
    <w:p>
      <w:pPr>
        <w:pStyle w:val="TOC2"/>
        <w:tabs>
          <w:tab w:val="right" w:leader="dot" w:pos="8306"/>
        </w:tabs>
      </w:pPr>
      <w:hyperlink w:anchor="_Toc21850" w:history="1">
        <w:r>
          <w:rPr>
            <w:rFonts w:ascii="仿宋" w:eastAsia="仿宋" w:hAnsi="仿宋" w:cs="仿宋" w:hint="eastAsia"/>
            <w:lang w:eastAsia="zh-CN"/>
          </w:rPr>
          <w:t>(一)、儿童医疗项目承办单位基本情况</w:t>
        </w:r>
        <w:r>
          <w:tab/>
        </w:r>
        <w:r>
          <w:fldChar w:fldCharType="begin"/>
        </w:r>
        <w:r>
          <w:instrText xml:space="preserve"> PAGEREF _Toc21850 \h </w:instrText>
        </w:r>
        <w:r>
          <w:fldChar w:fldCharType="separate"/>
        </w:r>
        <w:r>
          <w:t>14</w:t>
        </w:r>
        <w:r>
          <w:fldChar w:fldCharType="end"/>
        </w:r>
      </w:hyperlink>
    </w:p>
    <w:p>
      <w:pPr>
        <w:pStyle w:val="TOC2"/>
        <w:tabs>
          <w:tab w:val="right" w:leader="dot" w:pos="8306"/>
        </w:tabs>
      </w:pPr>
      <w:hyperlink w:anchor="_Toc1247" w:history="1">
        <w:r>
          <w:rPr>
            <w:rFonts w:ascii="仿宋" w:eastAsia="仿宋" w:hAnsi="仿宋" w:cs="仿宋" w:hint="eastAsia"/>
            <w:lang w:eastAsia="zh-CN"/>
          </w:rPr>
          <w:t>(二)、公司经济效益分析</w:t>
        </w:r>
        <w:r>
          <w:tab/>
        </w:r>
        <w:r>
          <w:fldChar w:fldCharType="begin"/>
        </w:r>
        <w:r>
          <w:instrText xml:space="preserve"> PAGEREF _Toc1247 \h </w:instrText>
        </w:r>
        <w:r>
          <w:fldChar w:fldCharType="separate"/>
        </w:r>
        <w:r>
          <w:t>15</w:t>
        </w:r>
        <w:r>
          <w:fldChar w:fldCharType="end"/>
        </w:r>
      </w:hyperlink>
    </w:p>
    <w:p>
      <w:pPr>
        <w:pStyle w:val="TOC1"/>
        <w:tabs>
          <w:tab w:val="right" w:leader="dot" w:pos="8306"/>
        </w:tabs>
      </w:pPr>
      <w:hyperlink w:anchor="_Toc19987" w:history="1">
        <w:r>
          <w:rPr>
            <w:rFonts w:ascii="仿宋" w:eastAsia="仿宋" w:hAnsi="仿宋" w:cs="仿宋" w:hint="eastAsia"/>
            <w:lang w:eastAsia="zh-CN"/>
          </w:rPr>
          <w:t>五、儿童医疗项目可持续发展</w:t>
        </w:r>
        <w:r>
          <w:tab/>
        </w:r>
        <w:r>
          <w:fldChar w:fldCharType="begin"/>
        </w:r>
        <w:r>
          <w:instrText xml:space="preserve"> PAGEREF _Toc19987 \h </w:instrText>
        </w:r>
        <w:r>
          <w:fldChar w:fldCharType="separate"/>
        </w:r>
        <w:r>
          <w:t>16</w:t>
        </w:r>
        <w:r>
          <w:fldChar w:fldCharType="end"/>
        </w:r>
      </w:hyperlink>
    </w:p>
    <w:p>
      <w:pPr>
        <w:pStyle w:val="TOC2"/>
        <w:tabs>
          <w:tab w:val="right" w:leader="dot" w:pos="8306"/>
        </w:tabs>
      </w:pPr>
      <w:hyperlink w:anchor="_Toc25500" w:history="1">
        <w:r>
          <w:rPr>
            <w:rFonts w:ascii="仿宋" w:eastAsia="仿宋" w:hAnsi="仿宋" w:cs="仿宋" w:hint="eastAsia"/>
            <w:lang w:eastAsia="zh-CN"/>
          </w:rPr>
          <w:t>(一)、可持续战略与实践</w:t>
        </w:r>
        <w:r>
          <w:tab/>
        </w:r>
        <w:r>
          <w:fldChar w:fldCharType="begin"/>
        </w:r>
        <w:r>
          <w:instrText xml:space="preserve"> PAGEREF _Toc25500 \h </w:instrText>
        </w:r>
        <w:r>
          <w:fldChar w:fldCharType="separate"/>
        </w:r>
        <w:r>
          <w:t>16</w:t>
        </w:r>
        <w:r>
          <w:fldChar w:fldCharType="end"/>
        </w:r>
      </w:hyperlink>
    </w:p>
    <w:p>
      <w:pPr>
        <w:pStyle w:val="TOC2"/>
        <w:tabs>
          <w:tab w:val="right" w:leader="dot" w:pos="8306"/>
        </w:tabs>
      </w:pPr>
      <w:hyperlink w:anchor="_Toc9792" w:history="1">
        <w:r>
          <w:rPr>
            <w:rFonts w:ascii="仿宋" w:eastAsia="仿宋" w:hAnsi="仿宋" w:cs="仿宋" w:hint="eastAsia"/>
            <w:lang w:eastAsia="zh-CN"/>
          </w:rPr>
          <w:t>(二)、环保与社会责任</w:t>
        </w:r>
        <w:r>
          <w:tab/>
        </w:r>
        <w:r>
          <w:fldChar w:fldCharType="begin"/>
        </w:r>
        <w:r>
          <w:instrText xml:space="preserve"> PAGEREF _Toc9792 \h </w:instrText>
        </w:r>
        <w:r>
          <w:fldChar w:fldCharType="separate"/>
        </w:r>
        <w:r>
          <w:t>16</w:t>
        </w:r>
        <w:r>
          <w:fldChar w:fldCharType="end"/>
        </w:r>
      </w:hyperlink>
    </w:p>
    <w:p>
      <w:pPr>
        <w:pStyle w:val="TOC1"/>
        <w:tabs>
          <w:tab w:val="right" w:leader="dot" w:pos="8306"/>
        </w:tabs>
      </w:pPr>
      <w:hyperlink w:anchor="_Toc4234" w:history="1">
        <w:r>
          <w:rPr>
            <w:rFonts w:ascii="仿宋" w:eastAsia="仿宋" w:hAnsi="仿宋" w:cs="仿宋" w:hint="eastAsia"/>
            <w:lang w:eastAsia="zh-CN"/>
          </w:rPr>
          <w:t>六、儿童医疗项目土建工程</w:t>
        </w:r>
        <w:r>
          <w:tab/>
        </w:r>
        <w:r>
          <w:fldChar w:fldCharType="begin"/>
        </w:r>
        <w:r>
          <w:instrText xml:space="preserve"> PAGEREF _Toc4234 \h </w:instrText>
        </w:r>
        <w:r>
          <w:fldChar w:fldCharType="separate"/>
        </w:r>
        <w:r>
          <w:t>17</w:t>
        </w:r>
        <w:r>
          <w:fldChar w:fldCharType="end"/>
        </w:r>
      </w:hyperlink>
    </w:p>
    <w:p>
      <w:pPr>
        <w:pStyle w:val="TOC2"/>
        <w:tabs>
          <w:tab w:val="right" w:leader="dot" w:pos="8306"/>
        </w:tabs>
      </w:pPr>
      <w:hyperlink w:anchor="_Toc18235" w:history="1">
        <w:r>
          <w:rPr>
            <w:rFonts w:ascii="仿宋" w:eastAsia="仿宋" w:hAnsi="仿宋" w:cs="仿宋" w:hint="eastAsia"/>
            <w:lang w:eastAsia="zh-CN"/>
          </w:rPr>
          <w:t>(一)、建筑工程设计原则</w:t>
        </w:r>
        <w:r>
          <w:tab/>
        </w:r>
        <w:r>
          <w:fldChar w:fldCharType="begin"/>
        </w:r>
        <w:r>
          <w:instrText xml:space="preserve"> PAGEREF _Toc18235 \h </w:instrText>
        </w:r>
        <w:r>
          <w:fldChar w:fldCharType="separate"/>
        </w:r>
        <w:r>
          <w:t>17</w:t>
        </w:r>
        <w:r>
          <w:fldChar w:fldCharType="end"/>
        </w:r>
      </w:hyperlink>
    </w:p>
    <w:p>
      <w:pPr>
        <w:pStyle w:val="TOC2"/>
        <w:tabs>
          <w:tab w:val="right" w:leader="dot" w:pos="8306"/>
        </w:tabs>
      </w:pPr>
      <w:hyperlink w:anchor="_Toc24041" w:history="1">
        <w:r>
          <w:rPr>
            <w:rFonts w:ascii="仿宋" w:eastAsia="仿宋" w:hAnsi="仿宋" w:cs="仿宋" w:hint="eastAsia"/>
            <w:lang w:eastAsia="zh-CN"/>
          </w:rPr>
          <w:t>(二)、土建工程设计年限及安全等级</w:t>
        </w:r>
        <w:r>
          <w:tab/>
        </w:r>
        <w:r>
          <w:fldChar w:fldCharType="begin"/>
        </w:r>
        <w:r>
          <w:instrText xml:space="preserve"> PAGEREF _Toc24041 \h </w:instrText>
        </w:r>
        <w:r>
          <w:fldChar w:fldCharType="separate"/>
        </w:r>
        <w:r>
          <w:t>19</w:t>
        </w:r>
        <w:r>
          <w:fldChar w:fldCharType="end"/>
        </w:r>
      </w:hyperlink>
    </w:p>
    <w:p>
      <w:pPr>
        <w:pStyle w:val="TOC2"/>
        <w:tabs>
          <w:tab w:val="right" w:leader="dot" w:pos="8306"/>
        </w:tabs>
      </w:pPr>
      <w:hyperlink w:anchor="_Toc22351" w:history="1">
        <w:r>
          <w:rPr>
            <w:rFonts w:ascii="仿宋" w:eastAsia="仿宋" w:hAnsi="仿宋" w:cs="仿宋" w:hint="eastAsia"/>
            <w:lang w:eastAsia="zh-CN"/>
          </w:rPr>
          <w:t>(三)、建筑工程设计总体要求</w:t>
        </w:r>
        <w:r>
          <w:tab/>
        </w:r>
        <w:r>
          <w:fldChar w:fldCharType="begin"/>
        </w:r>
        <w:r>
          <w:instrText xml:space="preserve"> PAGEREF _Toc22351 \h </w:instrText>
        </w:r>
        <w:r>
          <w:fldChar w:fldCharType="separate"/>
        </w:r>
        <w:r>
          <w:t>20</w:t>
        </w:r>
        <w:r>
          <w:fldChar w:fldCharType="end"/>
        </w:r>
      </w:hyperlink>
    </w:p>
    <w:p>
      <w:pPr>
        <w:pStyle w:val="TOC2"/>
        <w:tabs>
          <w:tab w:val="right" w:leader="dot" w:pos="8306"/>
        </w:tabs>
      </w:pPr>
      <w:hyperlink w:anchor="_Toc10682" w:history="1">
        <w:r>
          <w:rPr>
            <w:rFonts w:ascii="仿宋" w:eastAsia="仿宋" w:hAnsi="仿宋" w:cs="仿宋" w:hint="eastAsia"/>
            <w:lang w:eastAsia="zh-CN"/>
          </w:rPr>
          <w:t>(四)、土建工程建设指标</w:t>
        </w:r>
        <w:r>
          <w:tab/>
        </w:r>
        <w:r>
          <w:fldChar w:fldCharType="begin"/>
        </w:r>
        <w:r>
          <w:instrText xml:space="preserve"> PAGEREF _Toc10682 \h </w:instrText>
        </w:r>
        <w:r>
          <w:fldChar w:fldCharType="separate"/>
        </w:r>
        <w:r>
          <w:t>20</w:t>
        </w:r>
        <w:r>
          <w:fldChar w:fldCharType="end"/>
        </w:r>
      </w:hyperlink>
    </w:p>
    <w:p>
      <w:pPr>
        <w:pStyle w:val="TOC1"/>
        <w:tabs>
          <w:tab w:val="right" w:leader="dot" w:pos="8306"/>
        </w:tabs>
      </w:pPr>
      <w:hyperlink w:anchor="_Toc20946" w:history="1">
        <w:r>
          <w:rPr>
            <w:rFonts w:ascii="仿宋" w:eastAsia="仿宋" w:hAnsi="仿宋" w:cs="仿宋" w:hint="eastAsia"/>
            <w:lang w:eastAsia="zh-CN"/>
          </w:rPr>
          <w:t>七、儿童医疗项目技术管理</w:t>
        </w:r>
        <w:r>
          <w:tab/>
        </w:r>
        <w:r>
          <w:fldChar w:fldCharType="begin"/>
        </w:r>
        <w:r>
          <w:instrText xml:space="preserve"> PAGEREF _Toc20946 \h </w:instrText>
        </w:r>
        <w:r>
          <w:fldChar w:fldCharType="separate"/>
        </w:r>
        <w:r>
          <w:t>21</w:t>
        </w:r>
        <w:r>
          <w:fldChar w:fldCharType="end"/>
        </w:r>
      </w:hyperlink>
    </w:p>
    <w:p>
      <w:pPr>
        <w:pStyle w:val="TOC2"/>
        <w:tabs>
          <w:tab w:val="right" w:leader="dot" w:pos="8306"/>
        </w:tabs>
      </w:pPr>
      <w:hyperlink w:anchor="_Toc10735" w:history="1">
        <w:r>
          <w:rPr>
            <w:rFonts w:ascii="仿宋" w:eastAsia="仿宋" w:hAnsi="仿宋" w:cs="仿宋" w:hint="eastAsia"/>
            <w:lang w:eastAsia="zh-CN"/>
          </w:rPr>
          <w:t>(一)、技术方案选用方向</w:t>
        </w:r>
        <w:r>
          <w:tab/>
        </w:r>
        <w:r>
          <w:fldChar w:fldCharType="begin"/>
        </w:r>
        <w:r>
          <w:instrText xml:space="preserve"> PAGEREF _Toc10735 \h </w:instrText>
        </w:r>
        <w:r>
          <w:fldChar w:fldCharType="separate"/>
        </w:r>
        <w:r>
          <w:t>21</w:t>
        </w:r>
        <w:r>
          <w:fldChar w:fldCharType="end"/>
        </w:r>
      </w:hyperlink>
    </w:p>
    <w:p>
      <w:pPr>
        <w:pStyle w:val="TOC2"/>
        <w:tabs>
          <w:tab w:val="right" w:leader="dot" w:pos="8306"/>
        </w:tabs>
      </w:pPr>
      <w:hyperlink w:anchor="_Toc25880" w:history="1">
        <w:r>
          <w:rPr>
            <w:rFonts w:ascii="仿宋" w:eastAsia="仿宋" w:hAnsi="仿宋" w:cs="仿宋" w:hint="eastAsia"/>
            <w:lang w:eastAsia="zh-CN"/>
          </w:rPr>
          <w:t>(二)、工艺技术方案选用原则</w:t>
        </w:r>
        <w:r>
          <w:tab/>
        </w:r>
        <w:r>
          <w:fldChar w:fldCharType="begin"/>
        </w:r>
        <w:r>
          <w:instrText xml:space="preserve"> PAGEREF _Toc25880 \h </w:instrText>
        </w:r>
        <w:r>
          <w:fldChar w:fldCharType="separate"/>
        </w:r>
        <w:r>
          <w:t>22</w:t>
        </w:r>
        <w:r>
          <w:fldChar w:fldCharType="end"/>
        </w:r>
      </w:hyperlink>
    </w:p>
    <w:p>
      <w:pPr>
        <w:pStyle w:val="TOC2"/>
        <w:tabs>
          <w:tab w:val="right" w:leader="dot" w:pos="8306"/>
        </w:tabs>
      </w:pPr>
      <w:hyperlink w:anchor="_Toc2831" w:history="1">
        <w:r>
          <w:rPr>
            <w:rFonts w:ascii="仿宋" w:eastAsia="仿宋" w:hAnsi="仿宋" w:cs="仿宋" w:hint="eastAsia"/>
            <w:lang w:eastAsia="zh-CN"/>
          </w:rPr>
          <w:t>(三)、工艺技术方案要求</w:t>
        </w:r>
        <w:r>
          <w:tab/>
        </w:r>
        <w:r>
          <w:fldChar w:fldCharType="begin"/>
        </w:r>
        <w:r>
          <w:instrText xml:space="preserve"> PAGEREF _Toc2831 \h </w:instrText>
        </w:r>
        <w:r>
          <w:fldChar w:fldCharType="separate"/>
        </w:r>
        <w:r>
          <w:t>24</w:t>
        </w:r>
        <w:r>
          <w:fldChar w:fldCharType="end"/>
        </w:r>
      </w:hyperlink>
    </w:p>
    <w:p>
      <w:pPr>
        <w:pStyle w:val="TOC1"/>
        <w:tabs>
          <w:tab w:val="right" w:leader="dot" w:pos="8306"/>
        </w:tabs>
      </w:pPr>
      <w:hyperlink w:anchor="_Toc27912" w:history="1">
        <w:r>
          <w:rPr>
            <w:rFonts w:ascii="仿宋" w:eastAsia="仿宋" w:hAnsi="仿宋" w:cs="仿宋" w:hint="eastAsia"/>
            <w:lang w:eastAsia="zh-CN"/>
          </w:rPr>
          <w:t>八、儿童医疗项目环境影响分析</w:t>
        </w:r>
        <w:r>
          <w:tab/>
        </w:r>
        <w:r>
          <w:fldChar w:fldCharType="begin"/>
        </w:r>
        <w:r>
          <w:instrText xml:space="preserve"> PAGEREF _Toc27912 \h </w:instrText>
        </w:r>
        <w:r>
          <w:fldChar w:fldCharType="separate"/>
        </w:r>
        <w:r>
          <w:t>27</w:t>
        </w:r>
        <w:r>
          <w:fldChar w:fldCharType="end"/>
        </w:r>
      </w:hyperlink>
    </w:p>
    <w:p>
      <w:pPr>
        <w:pStyle w:val="TOC2"/>
        <w:tabs>
          <w:tab w:val="right" w:leader="dot" w:pos="8306"/>
        </w:tabs>
      </w:pPr>
      <w:hyperlink w:anchor="_Toc31987" w:history="1">
        <w:r>
          <w:rPr>
            <w:rFonts w:ascii="仿宋" w:eastAsia="仿宋" w:hAnsi="仿宋" w:cs="仿宋" w:hint="eastAsia"/>
            <w:lang w:eastAsia="zh-CN"/>
          </w:rPr>
          <w:t>(一)、建设区域环境质量现状</w:t>
        </w:r>
        <w:r>
          <w:tab/>
        </w:r>
        <w:r>
          <w:fldChar w:fldCharType="begin"/>
        </w:r>
        <w:r>
          <w:instrText xml:space="preserve"> PAGEREF _Toc31987 \h </w:instrText>
        </w:r>
        <w:r>
          <w:fldChar w:fldCharType="separate"/>
        </w:r>
        <w:r>
          <w:t>27</w:t>
        </w:r>
        <w:r>
          <w:fldChar w:fldCharType="end"/>
        </w:r>
      </w:hyperlink>
    </w:p>
    <w:p>
      <w:pPr>
        <w:pStyle w:val="TOC2"/>
        <w:tabs>
          <w:tab w:val="right" w:leader="dot" w:pos="8306"/>
        </w:tabs>
      </w:pPr>
      <w:hyperlink w:anchor="_Toc22364" w:history="1">
        <w:r>
          <w:rPr>
            <w:rFonts w:ascii="仿宋" w:eastAsia="仿宋" w:hAnsi="仿宋" w:cs="仿宋" w:hint="eastAsia"/>
            <w:lang w:eastAsia="zh-CN"/>
          </w:rPr>
          <w:t>(二)、建设期环境保护</w:t>
        </w:r>
        <w:r>
          <w:tab/>
        </w:r>
        <w:r>
          <w:fldChar w:fldCharType="begin"/>
        </w:r>
        <w:r>
          <w:instrText xml:space="preserve"> PAGEREF _Toc22364 \h </w:instrText>
        </w:r>
        <w:r>
          <w:fldChar w:fldCharType="separate"/>
        </w:r>
        <w:r>
          <w:t>28</w:t>
        </w:r>
        <w:r>
          <w:fldChar w:fldCharType="end"/>
        </w:r>
      </w:hyperlink>
    </w:p>
    <w:p>
      <w:pPr>
        <w:pStyle w:val="TOC2"/>
        <w:tabs>
          <w:tab w:val="right" w:leader="dot" w:pos="8306"/>
        </w:tabs>
      </w:pPr>
      <w:hyperlink w:anchor="_Toc26258" w:history="1">
        <w:r>
          <w:rPr>
            <w:rFonts w:ascii="仿宋" w:eastAsia="仿宋" w:hAnsi="仿宋" w:cs="仿宋" w:hint="eastAsia"/>
            <w:lang w:eastAsia="zh-CN"/>
          </w:rPr>
          <w:t>(三)、运营期环境保护</w:t>
        </w:r>
        <w:r>
          <w:tab/>
        </w:r>
        <w:r>
          <w:fldChar w:fldCharType="begin"/>
        </w:r>
        <w:r>
          <w:instrText xml:space="preserve"> PAGEREF _Toc26258 \h </w:instrText>
        </w:r>
        <w:r>
          <w:fldChar w:fldCharType="separate"/>
        </w:r>
        <w:r>
          <w:t>30</w:t>
        </w:r>
        <w:r>
          <w:fldChar w:fldCharType="end"/>
        </w:r>
      </w:hyperlink>
    </w:p>
    <w:p>
      <w:pPr>
        <w:pStyle w:val="TOC2"/>
        <w:tabs>
          <w:tab w:val="right" w:leader="dot" w:pos="8306"/>
        </w:tabs>
      </w:pPr>
      <w:hyperlink w:anchor="_Toc26319" w:history="1">
        <w:r>
          <w:rPr>
            <w:rFonts w:ascii="仿宋" w:eastAsia="仿宋" w:hAnsi="仿宋" w:cs="仿宋" w:hint="eastAsia"/>
            <w:lang w:eastAsia="zh-CN"/>
          </w:rPr>
          <w:t>(四)、儿童医疗项目建设对区域经济的影响</w:t>
        </w:r>
        <w:r>
          <w:tab/>
        </w:r>
        <w:r>
          <w:fldChar w:fldCharType="begin"/>
        </w:r>
        <w:r>
          <w:instrText xml:space="preserve"> PAGEREF _Toc26319 \h </w:instrText>
        </w:r>
        <w:r>
          <w:fldChar w:fldCharType="separate"/>
        </w:r>
        <w:r>
          <w:t>31</w:t>
        </w:r>
        <w:r>
          <w:fldChar w:fldCharType="end"/>
        </w:r>
      </w:hyperlink>
    </w:p>
    <w:p>
      <w:pPr>
        <w:pStyle w:val="TOC2"/>
        <w:tabs>
          <w:tab w:val="right" w:leader="dot" w:pos="8306"/>
        </w:tabs>
      </w:pPr>
      <w:hyperlink w:anchor="_Toc237" w:history="1">
        <w:r>
          <w:rPr>
            <w:rFonts w:ascii="仿宋" w:eastAsia="仿宋" w:hAnsi="仿宋" w:cs="仿宋" w:hint="eastAsia"/>
            <w:lang w:eastAsia="zh-CN"/>
          </w:rPr>
          <w:t>(五)、废弃物处理</w:t>
        </w:r>
        <w:r>
          <w:tab/>
        </w:r>
        <w:r>
          <w:fldChar w:fldCharType="begin"/>
        </w:r>
        <w:r>
          <w:instrText xml:space="preserve"> PAGEREF _Toc237 \h </w:instrText>
        </w:r>
        <w:r>
          <w:fldChar w:fldCharType="separate"/>
        </w:r>
        <w:r>
          <w:t>33</w:t>
        </w:r>
        <w:r>
          <w:fldChar w:fldCharType="end"/>
        </w:r>
      </w:hyperlink>
    </w:p>
    <w:p>
      <w:pPr>
        <w:pStyle w:val="TOC2"/>
        <w:tabs>
          <w:tab w:val="right" w:leader="dot" w:pos="8306"/>
        </w:tabs>
      </w:pPr>
      <w:hyperlink w:anchor="_Toc13508" w:history="1">
        <w:r>
          <w:rPr>
            <w:rFonts w:ascii="仿宋" w:eastAsia="仿宋" w:hAnsi="仿宋" w:cs="仿宋" w:hint="eastAsia"/>
            <w:lang w:eastAsia="zh-CN"/>
          </w:rPr>
          <w:t>(六)、特殊环境影响分析</w:t>
        </w:r>
        <w:r>
          <w:tab/>
        </w:r>
        <w:r>
          <w:fldChar w:fldCharType="begin"/>
        </w:r>
        <w:r>
          <w:instrText xml:space="preserve"> PAGEREF _Toc13508 \h </w:instrText>
        </w:r>
        <w:r>
          <w:fldChar w:fldCharType="separate"/>
        </w:r>
        <w:r>
          <w:t>34</w:t>
        </w:r>
        <w:r>
          <w:fldChar w:fldCharType="end"/>
        </w:r>
      </w:hyperlink>
    </w:p>
    <w:p>
      <w:pPr>
        <w:pStyle w:val="TOC2"/>
        <w:tabs>
          <w:tab w:val="right" w:leader="dot" w:pos="8306"/>
        </w:tabs>
      </w:pPr>
      <w:hyperlink w:anchor="_Toc23195" w:history="1">
        <w:r>
          <w:rPr>
            <w:rFonts w:ascii="仿宋" w:eastAsia="仿宋" w:hAnsi="仿宋" w:cs="仿宋" w:hint="eastAsia"/>
            <w:lang w:eastAsia="zh-CN"/>
          </w:rPr>
          <w:t>(七)、清洁生产</w:t>
        </w:r>
        <w:r>
          <w:tab/>
        </w:r>
        <w:r>
          <w:fldChar w:fldCharType="begin"/>
        </w:r>
        <w:r>
          <w:instrText xml:space="preserve"> PAGEREF _Toc23195 \h </w:instrText>
        </w:r>
        <w:r>
          <w:fldChar w:fldCharType="separate"/>
        </w:r>
        <w:r>
          <w:t>35</w:t>
        </w:r>
        <w:r>
          <w:fldChar w:fldCharType="end"/>
        </w:r>
      </w:hyperlink>
    </w:p>
    <w:p>
      <w:pPr>
        <w:pStyle w:val="TOC2"/>
        <w:tabs>
          <w:tab w:val="right" w:leader="dot" w:pos="8306"/>
        </w:tabs>
      </w:pPr>
      <w:hyperlink w:anchor="_Toc3378" w:history="1">
        <w:r>
          <w:rPr>
            <w:rFonts w:ascii="仿宋" w:eastAsia="仿宋" w:hAnsi="仿宋" w:cs="仿宋" w:hint="eastAsia"/>
            <w:lang w:eastAsia="zh-CN"/>
          </w:rPr>
          <w:t>(八)、环境保护综合评价</w:t>
        </w:r>
        <w:r>
          <w:tab/>
        </w:r>
        <w:r>
          <w:fldChar w:fldCharType="begin"/>
        </w:r>
        <w:r>
          <w:instrText xml:space="preserve"> PAGEREF _Toc3378 \h </w:instrText>
        </w:r>
        <w:r>
          <w:fldChar w:fldCharType="separate"/>
        </w:r>
        <w:r>
          <w:t>36</w:t>
        </w:r>
        <w:r>
          <w:fldChar w:fldCharType="end"/>
        </w:r>
      </w:hyperlink>
    </w:p>
    <w:p>
      <w:pPr>
        <w:pStyle w:val="TOC1"/>
        <w:tabs>
          <w:tab w:val="right" w:leader="dot" w:pos="8306"/>
        </w:tabs>
      </w:pPr>
      <w:hyperlink w:anchor="_Toc4235" w:history="1">
        <w:r>
          <w:rPr>
            <w:rFonts w:ascii="仿宋" w:eastAsia="仿宋" w:hAnsi="仿宋" w:cs="仿宋" w:hint="eastAsia"/>
            <w:lang w:eastAsia="zh-CN"/>
          </w:rPr>
          <w:t>九、儿童医疗项目创新与研发</w:t>
        </w:r>
        <w:r>
          <w:tab/>
        </w:r>
        <w:r>
          <w:fldChar w:fldCharType="begin"/>
        </w:r>
        <w:r>
          <w:instrText xml:space="preserve"> PAGEREF _Toc4235 \h </w:instrText>
        </w:r>
        <w:r>
          <w:fldChar w:fldCharType="separate"/>
        </w:r>
        <w:r>
          <w:t>37</w:t>
        </w:r>
        <w:r>
          <w:fldChar w:fldCharType="end"/>
        </w:r>
      </w:hyperlink>
    </w:p>
    <w:p>
      <w:pPr>
        <w:pStyle w:val="TOC2"/>
        <w:tabs>
          <w:tab w:val="right" w:leader="dot" w:pos="8306"/>
        </w:tabs>
      </w:pPr>
      <w:hyperlink w:anchor="_Toc24274" w:history="1">
        <w:r>
          <w:rPr>
            <w:rFonts w:ascii="仿宋" w:eastAsia="仿宋" w:hAnsi="仿宋" w:cs="仿宋" w:hint="eastAsia"/>
            <w:lang w:eastAsia="zh-CN"/>
          </w:rPr>
          <w:t>(一)、创新策略与方向</w:t>
        </w:r>
        <w:r>
          <w:tab/>
        </w:r>
        <w:r>
          <w:fldChar w:fldCharType="begin"/>
        </w:r>
        <w:r>
          <w:instrText xml:space="preserve"> PAGEREF _Toc24274 \h </w:instrText>
        </w:r>
        <w:r>
          <w:fldChar w:fldCharType="separate"/>
        </w:r>
        <w:r>
          <w:t>37</w:t>
        </w:r>
        <w:r>
          <w:fldChar w:fldCharType="end"/>
        </w:r>
      </w:hyperlink>
    </w:p>
    <w:p>
      <w:pPr>
        <w:pStyle w:val="TOC2"/>
        <w:tabs>
          <w:tab w:val="right" w:leader="dot" w:pos="8306"/>
        </w:tabs>
      </w:pPr>
      <w:hyperlink w:anchor="_Toc11762" w:history="1">
        <w:r>
          <w:rPr>
            <w:rFonts w:ascii="仿宋" w:eastAsia="仿宋" w:hAnsi="仿宋" w:cs="仿宋" w:hint="eastAsia"/>
            <w:lang w:eastAsia="zh-CN"/>
          </w:rPr>
          <w:t>(二)、研发规划与投入</w:t>
        </w:r>
        <w:r>
          <w:tab/>
        </w:r>
        <w:r>
          <w:fldChar w:fldCharType="begin"/>
        </w:r>
        <w:r>
          <w:instrText xml:space="preserve"> PAGEREF _Toc11762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6" w:history="1">
        <w:r>
          <w:rPr>
            <w:rFonts w:ascii="仿宋" w:eastAsia="仿宋" w:hAnsi="仿宋" w:cs="仿宋" w:hint="eastAsia"/>
            <w:lang w:eastAsia="zh-CN"/>
          </w:rPr>
          <w:t>十、儿童医疗项目社会影响</w:t>
        </w:r>
        <w:r>
          <w:tab/>
        </w:r>
        <w:r>
          <w:fldChar w:fldCharType="begin"/>
        </w:r>
        <w:r>
          <w:instrText xml:space="preserve"> PAGEREF _Toc2536 \h </w:instrText>
        </w:r>
        <w:r>
          <w:fldChar w:fldCharType="separate"/>
        </w:r>
        <w:r>
          <w:t>40</w:t>
        </w:r>
        <w:r>
          <w:fldChar w:fldCharType="end"/>
        </w:r>
      </w:hyperlink>
    </w:p>
    <w:p>
      <w:pPr>
        <w:pStyle w:val="TOC2"/>
        <w:tabs>
          <w:tab w:val="right" w:leader="dot" w:pos="8306"/>
        </w:tabs>
      </w:pPr>
      <w:hyperlink w:anchor="_Toc29817" w:history="1">
        <w:r>
          <w:rPr>
            <w:rFonts w:ascii="仿宋" w:eastAsia="仿宋" w:hAnsi="仿宋" w:cs="仿宋" w:hint="eastAsia"/>
            <w:lang w:eastAsia="zh-CN"/>
          </w:rPr>
          <w:t>(一)、社会责任与义务</w:t>
        </w:r>
        <w:r>
          <w:tab/>
        </w:r>
        <w:r>
          <w:fldChar w:fldCharType="begin"/>
        </w:r>
        <w:r>
          <w:instrText xml:space="preserve"> PAGEREF _Toc29817 \h </w:instrText>
        </w:r>
        <w:r>
          <w:fldChar w:fldCharType="separate"/>
        </w:r>
        <w:r>
          <w:t>40</w:t>
        </w:r>
        <w:r>
          <w:fldChar w:fldCharType="end"/>
        </w:r>
      </w:hyperlink>
    </w:p>
    <w:p>
      <w:pPr>
        <w:pStyle w:val="TOC2"/>
        <w:tabs>
          <w:tab w:val="right" w:leader="dot" w:pos="8306"/>
        </w:tabs>
      </w:pPr>
      <w:hyperlink w:anchor="_Toc27160" w:history="1">
        <w:r>
          <w:rPr>
            <w:rFonts w:ascii="仿宋" w:eastAsia="仿宋" w:hAnsi="仿宋" w:cs="仿宋" w:hint="eastAsia"/>
            <w:lang w:eastAsia="zh-CN"/>
          </w:rPr>
          <w:t>(二)、社会参与与沟通</w:t>
        </w:r>
        <w:r>
          <w:tab/>
        </w:r>
        <w:r>
          <w:fldChar w:fldCharType="begin"/>
        </w:r>
        <w:r>
          <w:instrText xml:space="preserve"> PAGEREF _Toc27160 \h </w:instrText>
        </w:r>
        <w:r>
          <w:fldChar w:fldCharType="separate"/>
        </w:r>
        <w:r>
          <w:t>41</w:t>
        </w:r>
        <w:r>
          <w:fldChar w:fldCharType="end"/>
        </w:r>
      </w:hyperlink>
    </w:p>
    <w:p>
      <w:pPr>
        <w:pStyle w:val="TOC1"/>
        <w:tabs>
          <w:tab w:val="right" w:leader="dot" w:pos="8306"/>
        </w:tabs>
      </w:pPr>
      <w:hyperlink w:anchor="_Toc5940" w:history="1">
        <w:r>
          <w:rPr>
            <w:rFonts w:ascii="仿宋" w:eastAsia="仿宋" w:hAnsi="仿宋" w:cs="仿宋" w:hint="eastAsia"/>
            <w:lang w:eastAsia="zh-CN"/>
          </w:rPr>
          <w:t>十一、儿童医疗项目投资规划</w:t>
        </w:r>
        <w:r>
          <w:tab/>
        </w:r>
        <w:r>
          <w:fldChar w:fldCharType="begin"/>
        </w:r>
        <w:r>
          <w:instrText xml:space="preserve"> PAGEREF _Toc5940 \h </w:instrText>
        </w:r>
        <w:r>
          <w:fldChar w:fldCharType="separate"/>
        </w:r>
        <w:r>
          <w:t>42</w:t>
        </w:r>
        <w:r>
          <w:fldChar w:fldCharType="end"/>
        </w:r>
      </w:hyperlink>
    </w:p>
    <w:p>
      <w:pPr>
        <w:pStyle w:val="TOC2"/>
        <w:tabs>
          <w:tab w:val="right" w:leader="dot" w:pos="8306"/>
        </w:tabs>
      </w:pPr>
      <w:hyperlink w:anchor="_Toc7209" w:history="1">
        <w:r>
          <w:rPr>
            <w:rFonts w:ascii="仿宋" w:eastAsia="仿宋" w:hAnsi="仿宋" w:cs="仿宋" w:hint="eastAsia"/>
            <w:lang w:eastAsia="zh-CN"/>
          </w:rPr>
          <w:t>(一)、儿童医疗项目总投资估算</w:t>
        </w:r>
        <w:r>
          <w:tab/>
        </w:r>
        <w:r>
          <w:fldChar w:fldCharType="begin"/>
        </w:r>
        <w:r>
          <w:instrText xml:space="preserve"> PAGEREF _Toc7209 \h </w:instrText>
        </w:r>
        <w:r>
          <w:fldChar w:fldCharType="separate"/>
        </w:r>
        <w:r>
          <w:t>42</w:t>
        </w:r>
        <w:r>
          <w:fldChar w:fldCharType="end"/>
        </w:r>
      </w:hyperlink>
    </w:p>
    <w:p>
      <w:pPr>
        <w:pStyle w:val="TOC2"/>
        <w:tabs>
          <w:tab w:val="right" w:leader="dot" w:pos="8306"/>
        </w:tabs>
      </w:pPr>
      <w:hyperlink w:anchor="_Toc1504" w:history="1">
        <w:r>
          <w:rPr>
            <w:rFonts w:ascii="仿宋" w:eastAsia="仿宋" w:hAnsi="仿宋" w:cs="仿宋" w:hint="eastAsia"/>
            <w:lang w:eastAsia="zh-CN"/>
          </w:rPr>
          <w:t>(二)、资金筹措</w:t>
        </w:r>
        <w:r>
          <w:tab/>
        </w:r>
        <w:r>
          <w:fldChar w:fldCharType="begin"/>
        </w:r>
        <w:r>
          <w:instrText xml:space="preserve"> PAGEREF _Toc1504 \h </w:instrText>
        </w:r>
        <w:r>
          <w:fldChar w:fldCharType="separate"/>
        </w:r>
        <w:r>
          <w:t>43</w:t>
        </w:r>
        <w:r>
          <w:fldChar w:fldCharType="end"/>
        </w:r>
      </w:hyperlink>
    </w:p>
    <w:p>
      <w:pPr>
        <w:pStyle w:val="TOC1"/>
        <w:tabs>
          <w:tab w:val="right" w:leader="dot" w:pos="8306"/>
        </w:tabs>
      </w:pPr>
      <w:hyperlink w:anchor="_Toc18088" w:history="1">
        <w:r>
          <w:rPr>
            <w:rFonts w:ascii="仿宋" w:eastAsia="仿宋" w:hAnsi="仿宋" w:cs="仿宋" w:hint="eastAsia"/>
            <w:lang w:eastAsia="zh-CN"/>
          </w:rPr>
          <w:t>十二、儿童医疗项目人力资源管理</w:t>
        </w:r>
        <w:r>
          <w:tab/>
        </w:r>
        <w:r>
          <w:fldChar w:fldCharType="begin"/>
        </w:r>
        <w:r>
          <w:instrText xml:space="preserve"> PAGEREF _Toc18088 \h </w:instrText>
        </w:r>
        <w:r>
          <w:fldChar w:fldCharType="separate"/>
        </w:r>
        <w:r>
          <w:t>44</w:t>
        </w:r>
        <w:r>
          <w:fldChar w:fldCharType="end"/>
        </w:r>
      </w:hyperlink>
    </w:p>
    <w:p>
      <w:pPr>
        <w:pStyle w:val="TOC2"/>
        <w:tabs>
          <w:tab w:val="right" w:leader="dot" w:pos="8306"/>
        </w:tabs>
      </w:pPr>
      <w:hyperlink w:anchor="_Toc4984" w:history="1">
        <w:r>
          <w:rPr>
            <w:rFonts w:ascii="仿宋" w:eastAsia="仿宋" w:hAnsi="仿宋" w:cs="仿宋" w:hint="eastAsia"/>
            <w:lang w:eastAsia="zh-CN"/>
          </w:rPr>
          <w:t>(一)、建立健全的预算管理制度</w:t>
        </w:r>
        <w:r>
          <w:tab/>
        </w:r>
        <w:r>
          <w:fldChar w:fldCharType="begin"/>
        </w:r>
        <w:r>
          <w:instrText xml:space="preserve"> PAGEREF _Toc4984 \h </w:instrText>
        </w:r>
        <w:r>
          <w:fldChar w:fldCharType="separate"/>
        </w:r>
        <w:r>
          <w:t>44</w:t>
        </w:r>
        <w:r>
          <w:fldChar w:fldCharType="end"/>
        </w:r>
      </w:hyperlink>
    </w:p>
    <w:p>
      <w:pPr>
        <w:pStyle w:val="TOC2"/>
        <w:tabs>
          <w:tab w:val="right" w:leader="dot" w:pos="8306"/>
        </w:tabs>
      </w:pPr>
      <w:hyperlink w:anchor="_Toc9408" w:history="1">
        <w:r>
          <w:rPr>
            <w:rFonts w:ascii="仿宋" w:eastAsia="仿宋" w:hAnsi="仿宋" w:cs="仿宋" w:hint="eastAsia"/>
            <w:lang w:eastAsia="zh-CN"/>
          </w:rPr>
          <w:t>(二)、加强资金流动监控</w:t>
        </w:r>
        <w:r>
          <w:tab/>
        </w:r>
        <w:r>
          <w:fldChar w:fldCharType="begin"/>
        </w:r>
        <w:r>
          <w:instrText xml:space="preserve"> PAGEREF _Toc9408 \h </w:instrText>
        </w:r>
        <w:r>
          <w:fldChar w:fldCharType="separate"/>
        </w:r>
        <w:r>
          <w:t>46</w:t>
        </w:r>
        <w:r>
          <w:fldChar w:fldCharType="end"/>
        </w:r>
      </w:hyperlink>
    </w:p>
    <w:p>
      <w:pPr>
        <w:pStyle w:val="TOC2"/>
        <w:tabs>
          <w:tab w:val="right" w:leader="dot" w:pos="8306"/>
        </w:tabs>
      </w:pPr>
      <w:hyperlink w:anchor="_Toc23085" w:history="1">
        <w:r>
          <w:rPr>
            <w:rFonts w:ascii="仿宋" w:eastAsia="仿宋" w:hAnsi="仿宋" w:cs="仿宋" w:hint="eastAsia"/>
            <w:lang w:eastAsia="zh-CN"/>
          </w:rPr>
          <w:t>(三)、制定完善的风险控制机制</w:t>
        </w:r>
        <w:r>
          <w:tab/>
        </w:r>
        <w:r>
          <w:fldChar w:fldCharType="begin"/>
        </w:r>
        <w:r>
          <w:instrText xml:space="preserve"> PAGEREF _Toc23085 \h </w:instrText>
        </w:r>
        <w:r>
          <w:fldChar w:fldCharType="separate"/>
        </w:r>
        <w:r>
          <w:t>47</w:t>
        </w:r>
        <w:r>
          <w:fldChar w:fldCharType="end"/>
        </w:r>
      </w:hyperlink>
    </w:p>
    <w:p>
      <w:pPr>
        <w:pStyle w:val="TOC2"/>
        <w:tabs>
          <w:tab w:val="right" w:leader="dot" w:pos="8306"/>
        </w:tabs>
      </w:pPr>
      <w:hyperlink w:anchor="_Toc19659" w:history="1">
        <w:r>
          <w:rPr>
            <w:rFonts w:ascii="仿宋" w:eastAsia="仿宋" w:hAnsi="仿宋" w:cs="仿宋" w:hint="eastAsia"/>
            <w:lang w:eastAsia="zh-CN"/>
          </w:rPr>
          <w:t>(四)、优化成本管理</w:t>
        </w:r>
        <w:r>
          <w:tab/>
        </w:r>
        <w:r>
          <w:fldChar w:fldCharType="begin"/>
        </w:r>
        <w:r>
          <w:instrText xml:space="preserve"> PAGEREF _Toc19659 \h </w:instrText>
        </w:r>
        <w:r>
          <w:fldChar w:fldCharType="separate"/>
        </w:r>
        <w:r>
          <w:t>48</w:t>
        </w:r>
        <w:r>
          <w:fldChar w:fldCharType="end"/>
        </w:r>
      </w:hyperlink>
    </w:p>
    <w:p>
      <w:pPr>
        <w:pStyle w:val="TOC1"/>
        <w:tabs>
          <w:tab w:val="right" w:leader="dot" w:pos="8306"/>
        </w:tabs>
      </w:pPr>
      <w:hyperlink w:anchor="_Toc4147" w:history="1">
        <w:r>
          <w:rPr>
            <w:rFonts w:ascii="仿宋" w:eastAsia="仿宋" w:hAnsi="仿宋" w:cs="仿宋" w:hint="eastAsia"/>
            <w:lang w:eastAsia="zh-CN"/>
          </w:rPr>
          <w:t>十三、儿童医疗项目治理与监督</w:t>
        </w:r>
        <w:r>
          <w:tab/>
        </w:r>
        <w:r>
          <w:fldChar w:fldCharType="begin"/>
        </w:r>
        <w:r>
          <w:instrText xml:space="preserve"> PAGEREF _Toc4147 \h </w:instrText>
        </w:r>
        <w:r>
          <w:fldChar w:fldCharType="separate"/>
        </w:r>
        <w:r>
          <w:t>49</w:t>
        </w:r>
        <w:r>
          <w:fldChar w:fldCharType="end"/>
        </w:r>
      </w:hyperlink>
    </w:p>
    <w:p>
      <w:pPr>
        <w:pStyle w:val="TOC2"/>
        <w:tabs>
          <w:tab w:val="right" w:leader="dot" w:pos="8306"/>
        </w:tabs>
      </w:pPr>
      <w:hyperlink w:anchor="_Toc14434" w:history="1">
        <w:r>
          <w:rPr>
            <w:rFonts w:ascii="仿宋" w:eastAsia="仿宋" w:hAnsi="仿宋" w:cs="仿宋" w:hint="eastAsia"/>
            <w:lang w:eastAsia="zh-CN"/>
          </w:rPr>
          <w:t>(一)、儿童医疗项目治理结构</w:t>
        </w:r>
        <w:r>
          <w:tab/>
        </w:r>
        <w:r>
          <w:fldChar w:fldCharType="begin"/>
        </w:r>
        <w:r>
          <w:instrText xml:space="preserve"> PAGEREF _Toc14434 \h </w:instrText>
        </w:r>
        <w:r>
          <w:fldChar w:fldCharType="separate"/>
        </w:r>
        <w:r>
          <w:t>49</w:t>
        </w:r>
        <w:r>
          <w:fldChar w:fldCharType="end"/>
        </w:r>
      </w:hyperlink>
    </w:p>
    <w:p>
      <w:pPr>
        <w:pStyle w:val="TOC2"/>
        <w:tabs>
          <w:tab w:val="right" w:leader="dot" w:pos="8306"/>
        </w:tabs>
      </w:pPr>
      <w:hyperlink w:anchor="_Toc23571" w:history="1">
        <w:r>
          <w:rPr>
            <w:rFonts w:ascii="仿宋" w:eastAsia="仿宋" w:hAnsi="仿宋" w:cs="仿宋" w:hint="eastAsia"/>
            <w:lang w:eastAsia="zh-CN"/>
          </w:rPr>
          <w:t>(二)、监督与审计</w:t>
        </w:r>
        <w:r>
          <w:tab/>
        </w:r>
        <w:r>
          <w:fldChar w:fldCharType="begin"/>
        </w:r>
        <w:r>
          <w:instrText xml:space="preserve"> PAGEREF _Toc23571 \h </w:instrText>
        </w:r>
        <w:r>
          <w:fldChar w:fldCharType="separate"/>
        </w:r>
        <w:r>
          <w:t>51</w:t>
        </w:r>
        <w:r>
          <w:fldChar w:fldCharType="end"/>
        </w:r>
      </w:hyperlink>
    </w:p>
    <w:p>
      <w:pPr>
        <w:pStyle w:val="TOC1"/>
        <w:tabs>
          <w:tab w:val="right" w:leader="dot" w:pos="8306"/>
        </w:tabs>
      </w:pPr>
      <w:hyperlink w:anchor="_Toc502" w:history="1">
        <w:r>
          <w:rPr>
            <w:rFonts w:ascii="仿宋" w:eastAsia="仿宋" w:hAnsi="仿宋" w:cs="仿宋" w:hint="eastAsia"/>
            <w:lang w:eastAsia="zh-CN"/>
          </w:rPr>
          <w:t>十四、质量管理体系</w:t>
        </w:r>
        <w:r>
          <w:tab/>
        </w:r>
        <w:r>
          <w:fldChar w:fldCharType="begin"/>
        </w:r>
        <w:r>
          <w:instrText xml:space="preserve"> PAGEREF _Toc502 \h </w:instrText>
        </w:r>
        <w:r>
          <w:fldChar w:fldCharType="separate"/>
        </w:r>
        <w:r>
          <w:t>52</w:t>
        </w:r>
        <w:r>
          <w:fldChar w:fldCharType="end"/>
        </w:r>
      </w:hyperlink>
    </w:p>
    <w:p>
      <w:pPr>
        <w:pStyle w:val="TOC2"/>
        <w:tabs>
          <w:tab w:val="right" w:leader="dot" w:pos="8306"/>
        </w:tabs>
      </w:pPr>
      <w:hyperlink w:anchor="_Toc27737" w:history="1">
        <w:r>
          <w:rPr>
            <w:rFonts w:ascii="仿宋" w:eastAsia="仿宋" w:hAnsi="仿宋" w:cs="仿宋" w:hint="eastAsia"/>
            <w:lang w:eastAsia="zh-CN"/>
          </w:rPr>
          <w:t>(一)、质量目标与方针</w:t>
        </w:r>
        <w:r>
          <w:tab/>
        </w:r>
        <w:r>
          <w:fldChar w:fldCharType="begin"/>
        </w:r>
        <w:r>
          <w:instrText xml:space="preserve"> PAGEREF _Toc27737 \h </w:instrText>
        </w:r>
        <w:r>
          <w:fldChar w:fldCharType="separate"/>
        </w:r>
        <w:r>
          <w:t>52</w:t>
        </w:r>
        <w:r>
          <w:fldChar w:fldCharType="end"/>
        </w:r>
      </w:hyperlink>
    </w:p>
    <w:p>
      <w:pPr>
        <w:pStyle w:val="TOC2"/>
        <w:tabs>
          <w:tab w:val="right" w:leader="dot" w:pos="8306"/>
        </w:tabs>
      </w:pPr>
      <w:hyperlink w:anchor="_Toc11326" w:history="1">
        <w:r>
          <w:rPr>
            <w:rFonts w:ascii="仿宋" w:eastAsia="仿宋" w:hAnsi="仿宋" w:cs="仿宋" w:hint="eastAsia"/>
            <w:lang w:eastAsia="zh-CN"/>
          </w:rPr>
          <w:t>(二)、质量管理责任</w:t>
        </w:r>
        <w:r>
          <w:tab/>
        </w:r>
        <w:r>
          <w:fldChar w:fldCharType="begin"/>
        </w:r>
        <w:r>
          <w:instrText xml:space="preserve"> PAGEREF _Toc11326 \h </w:instrText>
        </w:r>
        <w:r>
          <w:fldChar w:fldCharType="separate"/>
        </w:r>
        <w:r>
          <w:t>53</w:t>
        </w:r>
        <w:r>
          <w:fldChar w:fldCharType="end"/>
        </w:r>
      </w:hyperlink>
    </w:p>
    <w:p>
      <w:pPr>
        <w:pStyle w:val="TOC2"/>
        <w:tabs>
          <w:tab w:val="right" w:leader="dot" w:pos="8306"/>
        </w:tabs>
      </w:pPr>
      <w:hyperlink w:anchor="_Toc30163" w:history="1">
        <w:r>
          <w:rPr>
            <w:rFonts w:ascii="仿宋" w:eastAsia="仿宋" w:hAnsi="仿宋" w:cs="仿宋" w:hint="eastAsia"/>
            <w:lang w:eastAsia="zh-CN"/>
          </w:rPr>
          <w:t>(三)、质量管理体系文件</w:t>
        </w:r>
        <w:r>
          <w:tab/>
        </w:r>
        <w:r>
          <w:fldChar w:fldCharType="begin"/>
        </w:r>
        <w:r>
          <w:instrText xml:space="preserve"> PAGEREF _Toc30163 \h </w:instrText>
        </w:r>
        <w:r>
          <w:fldChar w:fldCharType="separate"/>
        </w:r>
        <w:r>
          <w:t>55</w:t>
        </w:r>
        <w:r>
          <w:fldChar w:fldCharType="end"/>
        </w:r>
      </w:hyperlink>
    </w:p>
    <w:p>
      <w:pPr>
        <w:pStyle w:val="TOC2"/>
        <w:tabs>
          <w:tab w:val="right" w:leader="dot" w:pos="8306"/>
        </w:tabs>
      </w:pPr>
      <w:hyperlink w:anchor="_Toc10745" w:history="1">
        <w:r>
          <w:rPr>
            <w:rFonts w:ascii="仿宋" w:eastAsia="仿宋" w:hAnsi="仿宋" w:cs="仿宋" w:hint="eastAsia"/>
            <w:lang w:eastAsia="zh-CN"/>
          </w:rPr>
          <w:t>(四)、质量培训与教育</w:t>
        </w:r>
        <w:r>
          <w:tab/>
        </w:r>
        <w:r>
          <w:fldChar w:fldCharType="begin"/>
        </w:r>
        <w:r>
          <w:instrText xml:space="preserve"> PAGEREF _Toc10745 \h </w:instrText>
        </w:r>
        <w:r>
          <w:fldChar w:fldCharType="separate"/>
        </w:r>
        <w:r>
          <w:t>57</w:t>
        </w:r>
        <w:r>
          <w:fldChar w:fldCharType="end"/>
        </w:r>
      </w:hyperlink>
    </w:p>
    <w:p>
      <w:pPr>
        <w:pStyle w:val="TOC2"/>
        <w:tabs>
          <w:tab w:val="right" w:leader="dot" w:pos="8306"/>
        </w:tabs>
      </w:pPr>
      <w:hyperlink w:anchor="_Toc5317" w:history="1">
        <w:r>
          <w:rPr>
            <w:rFonts w:ascii="仿宋" w:eastAsia="仿宋" w:hAnsi="仿宋" w:cs="仿宋" w:hint="eastAsia"/>
            <w:lang w:eastAsia="zh-CN"/>
          </w:rPr>
          <w:t>(五)、质量审核与评价</w:t>
        </w:r>
        <w:r>
          <w:tab/>
        </w:r>
        <w:r>
          <w:fldChar w:fldCharType="begin"/>
        </w:r>
        <w:r>
          <w:instrText xml:space="preserve"> PAGEREF _Toc5317 \h </w:instrText>
        </w:r>
        <w:r>
          <w:fldChar w:fldCharType="separate"/>
        </w:r>
        <w:r>
          <w:t>58</w:t>
        </w:r>
        <w:r>
          <w:fldChar w:fldCharType="end"/>
        </w:r>
      </w:hyperlink>
    </w:p>
    <w:p>
      <w:pPr>
        <w:pStyle w:val="TOC2"/>
        <w:tabs>
          <w:tab w:val="right" w:leader="dot" w:pos="8306"/>
        </w:tabs>
      </w:pPr>
      <w:hyperlink w:anchor="_Toc20693" w:history="1">
        <w:r>
          <w:rPr>
            <w:rFonts w:ascii="仿宋" w:eastAsia="仿宋" w:hAnsi="仿宋" w:cs="仿宋" w:hint="eastAsia"/>
            <w:lang w:eastAsia="zh-CN"/>
          </w:rPr>
          <w:t>(六)、不符合与纠正措施</w:t>
        </w:r>
        <w:r>
          <w:tab/>
        </w:r>
        <w:r>
          <w:fldChar w:fldCharType="begin"/>
        </w:r>
        <w:r>
          <w:instrText xml:space="preserve"> PAGEREF _Toc20693 \h </w:instrText>
        </w:r>
        <w:r>
          <w:fldChar w:fldCharType="separate"/>
        </w:r>
        <w:r>
          <w:t>59</w:t>
        </w:r>
        <w:r>
          <w:fldChar w:fldCharType="end"/>
        </w:r>
      </w:hyperlink>
    </w:p>
    <w:p>
      <w:pPr>
        <w:pStyle w:val="TOC1"/>
        <w:tabs>
          <w:tab w:val="right" w:leader="dot" w:pos="8306"/>
        </w:tabs>
      </w:pPr>
      <w:hyperlink w:anchor="_Toc12475" w:history="1">
        <w:r>
          <w:rPr>
            <w:rFonts w:ascii="仿宋" w:eastAsia="仿宋" w:hAnsi="仿宋" w:cs="仿宋" w:hint="eastAsia"/>
            <w:lang w:eastAsia="zh-CN"/>
          </w:rPr>
          <w:t>十五、风险识别与分类</w:t>
        </w:r>
        <w:r>
          <w:tab/>
        </w:r>
        <w:r>
          <w:fldChar w:fldCharType="begin"/>
        </w:r>
        <w:r>
          <w:instrText xml:space="preserve"> PAGEREF _Toc12475 \h </w:instrText>
        </w:r>
        <w:r>
          <w:fldChar w:fldCharType="separate"/>
        </w:r>
        <w:r>
          <w:t>60</w:t>
        </w:r>
        <w:r>
          <w:fldChar w:fldCharType="end"/>
        </w:r>
      </w:hyperlink>
    </w:p>
    <w:p>
      <w:pPr>
        <w:pStyle w:val="TOC2"/>
        <w:tabs>
          <w:tab w:val="right" w:leader="dot" w:pos="8306"/>
        </w:tabs>
      </w:pPr>
      <w:hyperlink w:anchor="_Toc30842" w:history="1">
        <w:r>
          <w:rPr>
            <w:rFonts w:ascii="仿宋" w:eastAsia="仿宋" w:hAnsi="仿宋" w:cs="仿宋" w:hint="eastAsia"/>
            <w:lang w:eastAsia="zh-CN"/>
          </w:rPr>
          <w:t>(一)、风险识别</w:t>
        </w:r>
        <w:r>
          <w:tab/>
        </w:r>
        <w:r>
          <w:fldChar w:fldCharType="begin"/>
        </w:r>
        <w:r>
          <w:instrText xml:space="preserve"> PAGEREF _Toc30842 \h </w:instrText>
        </w:r>
        <w:r>
          <w:fldChar w:fldCharType="separate"/>
        </w:r>
        <w:r>
          <w:t>60</w:t>
        </w:r>
        <w:r>
          <w:fldChar w:fldCharType="end"/>
        </w:r>
      </w:hyperlink>
    </w:p>
    <w:p>
      <w:pPr>
        <w:pStyle w:val="TOC2"/>
        <w:tabs>
          <w:tab w:val="right" w:leader="dot" w:pos="8306"/>
        </w:tabs>
      </w:pPr>
      <w:hyperlink w:anchor="_Toc16347" w:history="1">
        <w:r>
          <w:rPr>
            <w:rFonts w:ascii="仿宋" w:eastAsia="仿宋" w:hAnsi="仿宋" w:cs="仿宋" w:hint="eastAsia"/>
            <w:lang w:eastAsia="zh-CN"/>
          </w:rPr>
          <w:t>(二)、风险分类</w:t>
        </w:r>
        <w:r>
          <w:tab/>
        </w:r>
        <w:r>
          <w:fldChar w:fldCharType="begin"/>
        </w:r>
        <w:r>
          <w:instrText xml:space="preserve"> PAGEREF _Toc16347 \h </w:instrText>
        </w:r>
        <w:r>
          <w:fldChar w:fldCharType="separate"/>
        </w:r>
        <w:r>
          <w:t>61</w:t>
        </w:r>
        <w:r>
          <w:fldChar w:fldCharType="end"/>
        </w:r>
      </w:hyperlink>
    </w:p>
    <w:p>
      <w:pPr>
        <w:pStyle w:val="TOC1"/>
        <w:tabs>
          <w:tab w:val="right" w:leader="dot" w:pos="8306"/>
        </w:tabs>
      </w:pPr>
      <w:hyperlink w:anchor="_Toc20236" w:history="1">
        <w:r>
          <w:rPr>
            <w:rFonts w:ascii="仿宋" w:eastAsia="仿宋" w:hAnsi="仿宋" w:cs="仿宋" w:hint="eastAsia"/>
            <w:lang w:eastAsia="zh-CN"/>
          </w:rPr>
          <w:t>十六、利益相关者分析与沟通计划</w:t>
        </w:r>
        <w:r>
          <w:tab/>
        </w:r>
        <w:r>
          <w:fldChar w:fldCharType="begin"/>
        </w:r>
        <w:r>
          <w:instrText xml:space="preserve"> PAGEREF _Toc20236 \h </w:instrText>
        </w:r>
        <w:r>
          <w:fldChar w:fldCharType="separate"/>
        </w:r>
        <w:r>
          <w:t>63</w:t>
        </w:r>
        <w:r>
          <w:fldChar w:fldCharType="end"/>
        </w:r>
      </w:hyperlink>
    </w:p>
    <w:p>
      <w:pPr>
        <w:pStyle w:val="TOC2"/>
        <w:tabs>
          <w:tab w:val="right" w:leader="dot" w:pos="8306"/>
        </w:tabs>
      </w:pPr>
      <w:hyperlink w:anchor="_Toc28140" w:history="1">
        <w:r>
          <w:rPr>
            <w:rFonts w:ascii="仿宋" w:eastAsia="仿宋" w:hAnsi="仿宋" w:cs="仿宋" w:hint="eastAsia"/>
            <w:lang w:eastAsia="zh-CN"/>
          </w:rPr>
          <w:t>(一)、利益相关者分析</w:t>
        </w:r>
        <w:r>
          <w:tab/>
        </w:r>
        <w:r>
          <w:fldChar w:fldCharType="begin"/>
        </w:r>
        <w:r>
          <w:instrText xml:space="preserve"> PAGEREF _Toc28140 \h </w:instrText>
        </w:r>
        <w:r>
          <w:fldChar w:fldCharType="separate"/>
        </w:r>
        <w:r>
          <w:t>63</w:t>
        </w:r>
        <w:r>
          <w:fldChar w:fldCharType="end"/>
        </w:r>
      </w:hyperlink>
    </w:p>
    <w:p>
      <w:pPr>
        <w:pStyle w:val="TOC2"/>
        <w:tabs>
          <w:tab w:val="right" w:leader="dot" w:pos="8306"/>
        </w:tabs>
      </w:pPr>
      <w:hyperlink w:anchor="_Toc30370" w:history="1">
        <w:r>
          <w:rPr>
            <w:rFonts w:ascii="仿宋" w:eastAsia="仿宋" w:hAnsi="仿宋" w:cs="仿宋" w:hint="eastAsia"/>
            <w:lang w:eastAsia="zh-CN"/>
          </w:rPr>
          <w:t>(二)、沟通计划</w:t>
        </w:r>
        <w:r>
          <w:tab/>
        </w:r>
        <w:r>
          <w:fldChar w:fldCharType="begin"/>
        </w:r>
        <w:r>
          <w:instrText xml:space="preserve"> PAGEREF _Toc30370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48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914"/>
      <w:r>
        <w:rPr>
          <w:rFonts w:ascii="仿宋" w:eastAsia="仿宋" w:hAnsi="仿宋" w:cs="仿宋" w:hint="eastAsia"/>
          <w:lang w:eastAsia="zh-CN"/>
        </w:rPr>
        <w:t>(一)、儿童医疗行业分析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行业一直以来都是市场的关注焦点。行业内的发展趋势、竞争态势以及潜在机会都对儿童医疗项目的推进产生深远的影响。通过深入研究行业的整体概貌，我们将更好地理解行业的核心特征，为儿童医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儿童医疗行业，技术一直是推动创新和发展的关键因素。我们将对当前技术趋势进行详尽分析，包括但不限于人工智能、大数据应用、先进制造技术等。这有助于儿童医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儿童医疗项目成功的基础。我们将对主要竞争对手进行深入研究，包括其市场份额、产品特点、市场定位等。通过全面了解竞争对手的优势和劣势，儿童医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8225"/>
      <w:r>
        <w:rPr>
          <w:rFonts w:ascii="仿宋" w:eastAsia="仿宋" w:hAnsi="仿宋" w:cs="仿宋" w:hint="eastAsia"/>
          <w:sz w:val="28"/>
          <w:lang w:eastAsia="zh-CN"/>
        </w:rPr>
        <w:t>(二)、儿童医疗市场分析预测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通过对市场规模的深入调研，我们将预测儿童医疗市场未来的增长趋势。这包括市场的整体规模、各细分领域的发展趋势等。儿童医疗项目可以根据市场的扩张速度和潜在机会，制定更符合市场需求的发展策略。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儿童医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儿童医疗项目实施过程中需要充分考虑的因素。我们将对市场风险进行全面评估，包括但不限于政策法规风险、市场竞争风险、技术变革风险等。通过对潜在风险的深入分析，儿童医疗项目可以制定相应的风险缓解策略，降低不确定性对儿童医疗项目的影响。</w:t>
      </w:r>
    </w:p>
    <w:p>
      <w:pPr>
        <w:pStyle w:val="Heading1"/>
        <w:ind w:firstLine="560" w:firstLineChars="200"/>
        <w:rPr>
          <w:rFonts w:ascii="仿宋" w:eastAsia="仿宋" w:hAnsi="仿宋" w:cs="仿宋" w:hint="eastAsia"/>
          <w:sz w:val="28"/>
          <w:lang w:eastAsia="zh-CN"/>
        </w:rPr>
      </w:pPr>
      <w:bookmarkStart w:id="5" w:name="_Toc19497"/>
      <w:r>
        <w:rPr>
          <w:rFonts w:ascii="仿宋" w:eastAsia="仿宋" w:hAnsi="仿宋" w:cs="仿宋" w:hint="eastAsia"/>
          <w:sz w:val="28"/>
          <w:lang w:eastAsia="zh-CN"/>
        </w:rPr>
        <w:t>二、儿童医疗项目概论</w:t>
      </w:r>
      <w:bookmarkEnd w:id="5"/>
    </w:p>
    <w:p>
      <w:pPr>
        <w:pStyle w:val="Heading2"/>
        <w:rPr>
          <w:rFonts w:ascii="仿宋" w:eastAsia="仿宋" w:hAnsi="仿宋" w:cs="仿宋" w:hint="eastAsia"/>
          <w:lang w:eastAsia="zh-CN"/>
        </w:rPr>
      </w:pPr>
      <w:bookmarkStart w:id="6" w:name="_Toc29704"/>
      <w:r>
        <w:rPr>
          <w:rFonts w:ascii="仿宋" w:eastAsia="仿宋" w:hAnsi="仿宋" w:cs="仿宋" w:hint="eastAsia"/>
          <w:lang w:eastAsia="zh-CN"/>
        </w:rPr>
        <w:t>(一)、儿童医疗项目概况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的起源追溯至对市场的深入洞察。市场的不断演变与变革为儿童医疗项目提供了难得的机遇。当前市场存在的需求缺口和变革的大环境共同构成了儿童医疗项目的背景。这个儿童医疗项目旨在充分利用市场机遇，填补行业中尚未满足的需求，为客户提供全新的解决方案。市场的变革和需求的增长使得这个儿童医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儿童医疗项目名称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正式命名为儿童医疗。这个名称不仅仅是一个标识，更代表了儿童医疗项目的核心理念和愿景。它蕴含着儿童医疗项目所要解决问题的关键字，具有强烈的表达和辨识度，为儿童医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儿童医疗项目目标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的核心目标是提供一种全新、高效的解决方案，满足客户日益增长的需求。儿童医疗项目追求的不仅仅是满足市场需求，更是在市场中获得卓越的竞争优势。通过不断提升产品或服务的质量和创新水平，儿童医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儿童医疗项目范围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全面涵盖了产品研发、制造、市场推广和售后服务，确保从产品设计到最终用户体验的全方位关注。这一全面的儿童医疗项目范围是为了确保儿童医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儿童医疗项目时间表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儿童医疗项目计划在未来18个月内完成，包括研发、测试、市场试点和正式推出等不同阶段。这个时间表的合理设计是为了确保儿童医疗项目各个阶段的顺利推进，以便按时交付高质量的成果。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儿童医疗项目预算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儿童医疗项目总预算估算为XX百万美元，主要分配在研发、市场推广、人员培训和运营等方面。这一充足的预算为儿童医疗项目提供了充足的资源，确保儿童医疗项目在各个方面都能取得优异的表现。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儿童医疗项目风险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儿童医疗项目可能面临的风险包括市场接受度低、技术难题、竞争激烈等。儿童医疗项目团队已经制定了相应的风险应对计划，通过前瞻性的风险管理，确保儿童医疗项目在面对不确定性时能够迅速做出应对。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儿童医疗项目团队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儿童医疗项目汇聚了一支经验丰富、多领域专业素养的核心团队，确保儿童医疗项目在各个方面都能拥有高水平的执行力。团队的协同作战是儿童医疗项目成功的关键因素之一。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儿童医疗项目背景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儿童医疗项目的背景根植于市场对更高效、创新产品的渴望，同时也受到科技发展对行业格局的深刻改变的影响。这为儿童医疗项目提供了广阔的发展空间和市场需求。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儿童医疗项目现状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截至目前，儿童医疗项目已完成市场调研和技术验证，取得了初步的成功。这为儿童医疗项目在未来的发展奠定了坚实的基础，为更远大的目标打下了坚实的基石。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931"/>
      <w:r>
        <w:rPr>
          <w:rFonts w:ascii="仿宋" w:eastAsia="仿宋" w:hAnsi="仿宋" w:cs="仿宋" w:hint="eastAsia"/>
          <w:sz w:val="28"/>
          <w:lang w:eastAsia="zh-CN"/>
        </w:rPr>
        <w:t>(二)、儿童医疗项目目标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keyword》儿童医疗项目首要业务目标是在市场中占据有利地位，实现产品/服务的成功推广和销售。通过不断提升产品质量、创新性，儿童医疗项目追求成为行业中的领导者，赢得更多客户的青睐。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在科技迅速发展的时代，儿童医疗项目着眼于技术创新。通过持续的研发和技术升级，儿童医疗项目旨在推出更具创新性的产品或服务，以满足市场对新鲜、先进解决方案的需求。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为了建立可持续的客户关系，儿童医疗项目设定了客户满意度目标。通过提供卓越的产品质量和优质的客户服务，儿童医疗项目追求赢得客户的信任和忠诚度，确保他们的满意度达到行业领先水平。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儿童医疗项目注重社会责任和可持续发展。通过实施环保、社会责任儿童医疗项目，儿童医疗项目致力于在经济发展的同时保护环境，促进社会公平，实现可持续经营。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儿童医疗项目的团队是实现目标的核心驱动力。因此，儿童医疗项目设定了团队发展目标，包括提升团队成员的专业技能、培养领导力，以及搭建协同高效的团队工作氛围。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3887"/>
      <w:r>
        <w:rPr>
          <w:rFonts w:ascii="仿宋" w:eastAsia="仿宋" w:hAnsi="仿宋" w:cs="仿宋" w:hint="eastAsia"/>
          <w:sz w:val="28"/>
          <w:lang w:eastAsia="zh-CN"/>
        </w:rPr>
        <w:t>(三)、儿童医疗项目提出的理由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儿童医疗项目提出的理由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的提出源于对市场机遇的深刻洞察。当前市场中存在的需求缺口和行业发展趋势表明，有巨大的商业机会等待被开发。通过准确捕捉市场机遇，儿童医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的理念基于对技术创新的信仰。通过持续的研发和技术投入，儿童医疗项目有望推出更具创新性的产品或服务。在科技飞速发展的当下，儿童医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的提出是为了增强企业的行业竞争力。通过提升产品或服务的质量和独特性，儿童医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响应了消费者需求的变化。随着社会和科技的不断发展，消费者对产品和服务的需求也在发生变化。通过深入了解并及时回应消费者的新需求，儿童医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儿童医疗项目的提出是企业战略发展规划的一部分。在面对日益激烈的市场竞争和不断变化的商业环境中，儿童医疗项目作为企业战略的一环，旨在为企业开辟新的增长领域，巩固企业在行业中的地位。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的提出不仅仅是基于商业考量，还注重社会责任。通过推出环保、社会责任等方面的儿童医疗项目，儿童医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儿童医疗项目的提出反映了对利益相关者期望的关注。包括客户、员工、投资者等利益相关者在企业发展中都有着各自的期望，儿童医疗项目力求在满足这些期望的同时，取得更大的共赢。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2026"/>
      <w:r>
        <w:rPr>
          <w:rFonts w:ascii="仿宋" w:eastAsia="仿宋" w:hAnsi="仿宋" w:cs="仿宋" w:hint="eastAsia"/>
          <w:sz w:val="28"/>
          <w:lang w:eastAsia="zh-CN"/>
        </w:rPr>
        <w:t>(四)、儿童医疗项目意义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在实施儿童医疗项目的过程中，我们不仅仅是在追逐商业成功，更是为企业和社会的多个层面创造了深远的意义。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的首要意义在于提升企业的市场竞争力。通过持续的创新和对产品质量的高标准要求，儿童医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儿童医疗项目的推进将促使行业技术水平的提升。通过引入先进技术和创新性解决方案，儿童医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儿童医疗项目不仅创造了大量就业机会，提高了就业水平，还注重社会责任和环保。通过参与社会公益事业和推动环保儿童医疗项目，儿童医疗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综合而言，儿童医疗项目意义重大，不仅推动了企业的发展，也为行业和社会的进步贡献了积极力量。这是一个全面而深刻的影响，将在未来产生可持续的正面效应。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5608"/>
      <w:r>
        <w:rPr>
          <w:rFonts w:ascii="仿宋" w:eastAsia="仿宋" w:hAnsi="仿宋" w:cs="仿宋" w:hint="eastAsia"/>
          <w:sz w:val="28"/>
          <w:lang w:eastAsia="zh-CN"/>
        </w:rPr>
        <w:t>(五)、儿童医疗项目背景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在当今迅猛发展的商业环境中，儿童医疗项目的动因根植于对多方面因素的审慎考量。这个儿童医疗项目的提出并非孤立的决策，而是对企业所处背景深入思考的产物。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市场的不断演变是儿童医疗项目背后的首要原因。科技的迅速发展和全球市场的快速变化使得企业必须灵活应对。儿童医疗项目应运而生，旨在通过创新性的解决方案迎合市场的多变需求，赢得竞争中的先机。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竞争的激烈程度也是儿童医疗项目背景中不可忽视的一环。企业需要在激烈竞争中脱颖而出，为此，儿童医疗项目致力于打破常规，提供独特的价值主张，以吸引客户并确保市场份额的增长。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技术的迅速发展为企业带来了机遇与挑战。作为儿童医疗项目启动的背景之一，对新兴技术的应用将有助于提升企业的技术水平，使其在不断演进的商业环境中保持竞争优势。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此外，社会对企业责任的期望也在逐渐升高。儿童医疗项目充分融入了社会责任的理念，通过可持续经营和社会公益儿童医疗项目，企图为社会贡献一份力量，在商业成功的同时关注社会价值。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5956"/>
      <w:r>
        <w:rPr>
          <w:rFonts w:ascii="仿宋" w:eastAsia="仿宋" w:hAnsi="仿宋" w:cs="仿宋" w:hint="eastAsia"/>
          <w:sz w:val="28"/>
          <w:lang w:eastAsia="zh-CN"/>
        </w:rPr>
        <w:t>三、儿童医疗项目绩效评估</w:t>
      </w:r>
      <w:bookmarkEnd w:id="11"/>
    </w:p>
    <w:p>
      <w:pPr>
        <w:pStyle w:val="Heading2"/>
        <w:rPr>
          <w:rFonts w:ascii="仿宋" w:eastAsia="仿宋" w:hAnsi="仿宋" w:cs="仿宋" w:hint="eastAsia"/>
          <w:lang w:eastAsia="zh-CN"/>
        </w:rPr>
      </w:pPr>
      <w:bookmarkStart w:id="12" w:name="_Toc5068"/>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儿童医疗项目中，我们设计了一套全面的绩效评估指标，以确保儿童医疗项目的可控和成功交付。这些指标跨足儿童医疗项目目标、成本、进度和质量等多个维度，为我们提供了全面洞察儿童医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目标达成率是我们关注的首要指标。我们设定了明确的目标，并通过定期监测和评估，迅速发现并应对潜在的目标偏差。这为儿童医疗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成本绩效是另一个核心关注点。通过实际成本与预算成本的对比分析，我们深入了解成本差异的原因，及时调整资源分配，保持儿童医疗项目在经济效益方面的合理水平。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进度作为关键的绩效指标之一，得到了精心的关注。我们制定了详细的儿童医疗项目进度计划，并设立了进度符合度指标，确保实际进度与计划进度保持一致。这使我们能够快速发现和解决潜在的进度问题，保持儿童医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儿童医疗项目绩效的不可或缺的一环。我们引入了一系列的质量标准和客户满意度指标，以确保儿童医疗项目交付的成果在质量上达到或超越预期水平。通过持续监测这些指标，我们努力提升儿童医疗项目整体质量水平，为儿童医疗项目的成功交付提供有力保障。通过这些科学且全面的绩效评估，我们能够更好地引导儿童医疗项目的持续改进，确保儿童医疗项目目标的顺利达成。</w:t>
      </w:r>
    </w:p>
    <w:p>
      <w:pPr>
        <w:pStyle w:val="Heading2"/>
        <w:ind w:firstLine="560" w:firstLineChars="200"/>
        <w:rPr>
          <w:rFonts w:ascii="仿宋" w:eastAsia="仿宋" w:hAnsi="仿宋" w:cs="仿宋" w:hint="eastAsia"/>
          <w:sz w:val="28"/>
          <w:lang w:eastAsia="zh-CN"/>
        </w:rPr>
      </w:pPr>
      <w:bookmarkStart w:id="13" w:name="_Toc457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绩效评估是儿童医疗项目中的关键环节，为确保儿童医疗项目达到预期目标，我们采用了多层次、多维度的绩效评估方法。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儿童医疗项目的战略目标对齐，确保每个决策和行动都与儿童医疗项目整体目标保持一致。团队会定期召开战略对齐会议，审视当前工作与儿童医疗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儿童医疗项目进度、质量、成本和风险等方面。这些指标通过数据收集和分析，为儿童医疗项目管理团队提供了客观的评估依据。例如，我们通过儿童医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绩效评估不仅仅停留在儿童医疗项目内部，还考虑了儿童医疗项目对外部环境的影响。我们定期进行干系人满意度调查，以了解各利益相关方对儿童医疗项目的期望和满意度，并及时做出调整。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这种多层次、多角度的绩效评估方法，使得我们能够全面了解儿童医疗项目的运行状态，及时做出调整，确保儿童医疗项目在不断变化的环境中保持稳健前行。</w:t>
      </w:r>
    </w:p>
    <w:p>
      <w:pPr>
        <w:pStyle w:val="Heading2"/>
        <w:ind w:firstLine="560" w:firstLineChars="200"/>
        <w:rPr>
          <w:rFonts w:ascii="仿宋" w:eastAsia="仿宋" w:hAnsi="仿宋" w:cs="仿宋" w:hint="eastAsia"/>
          <w:sz w:val="28"/>
          <w:lang w:eastAsia="zh-CN"/>
        </w:rPr>
      </w:pPr>
      <w:bookmarkStart w:id="14" w:name="_Toc1507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为了确保儿童医疗项目的有效管理和不断优化，我们采用了精心设计的绩效评估周期。这个周期旨在实现灵活、实时和全面的评估，以适应儿童医疗项目执行中的各种挑战。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儿童医疗项目的不同需求，分为短期、中期和长期。短期评估关注每个迭代或工作周期，以及时发现和解决当前任务中的问题。中期评估涵盖几个迭代，深入了解整体儿童医疗项目的趋势和性能。长期评估则着眼于整个儿童医疗项目阶段，确保儿童医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儿童医疗项目管理工具和协作平台，团队成员能够随时更新和分享儿童医疗项目数据。这种实时性的反馈机制使我们能够及时察觉潜在问题，快速调整，保持儿童医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儿童医疗项目的决策制定密不可分。每个周期的儿童医疗项目回顾会议成为集体总结经验、识别问题深层次原因并找到创新解决方案的平台。这种定期的反思与调整机制使儿童医疗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7091"/>
      <w:r>
        <w:rPr>
          <w:rFonts w:ascii="仿宋" w:eastAsia="仿宋" w:hAnsi="仿宋" w:cs="仿宋" w:hint="eastAsia"/>
          <w:sz w:val="28"/>
          <w:lang w:eastAsia="zh-CN"/>
        </w:rPr>
        <w:t>四、儿童医疗项目建设单位说明</w:t>
      </w:r>
      <w:bookmarkEnd w:id="15"/>
    </w:p>
    <w:p>
      <w:pPr>
        <w:pStyle w:val="Heading2"/>
        <w:rPr>
          <w:rFonts w:ascii="仿宋" w:eastAsia="仿宋" w:hAnsi="仿宋" w:cs="仿宋" w:hint="eastAsia"/>
          <w:lang w:eastAsia="zh-CN"/>
        </w:rPr>
      </w:pPr>
      <w:bookmarkStart w:id="16" w:name="_Toc21850"/>
      <w:r>
        <w:rPr>
          <w:rFonts w:ascii="仿宋" w:eastAsia="仿宋" w:hAnsi="仿宋" w:cs="仿宋" w:hint="eastAsia"/>
          <w:lang w:eastAsia="zh-CN"/>
        </w:rPr>
        <w:t>(一)、儿童医疗项目承办单位基本情况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247"/>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儿童医疗项目承办单位的XXXX，我们着眼于实现可持续的经济效益。通过技术创新和解决方案的提供，公司预计在儿童医疗项目执行期间将获得可观的收入增长。这一收入来源主要包括儿童医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同时，我们注重成本控制和效率提升，以确保儿童医疗项目的可持续盈利。透过精细的管理和资源优化，公司期望实现儿童医疗项目利润最大化。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儿童医疗项目实施进行全面的投资评估，包括儿童医疗项目启动阶段的资金投入和后续运营成本。通过对儿童医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儿童医疗项目实施过程中具备足够的资金流动性，公司将进行详尽的现金流分析。这包括资金需求的合理预测、儿童医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9987"/>
      <w:r>
        <w:rPr>
          <w:rFonts w:ascii="仿宋" w:eastAsia="仿宋" w:hAnsi="仿宋" w:cs="仿宋" w:hint="eastAsia"/>
          <w:sz w:val="28"/>
          <w:lang w:eastAsia="zh-CN"/>
        </w:rPr>
        <w:t>五、儿童医疗项目可持续发展</w:t>
      </w:r>
      <w:bookmarkEnd w:id="18"/>
    </w:p>
    <w:p>
      <w:pPr>
        <w:pStyle w:val="Heading2"/>
        <w:rPr>
          <w:rFonts w:ascii="仿宋" w:eastAsia="仿宋" w:hAnsi="仿宋" w:cs="仿宋" w:hint="eastAsia"/>
          <w:lang w:eastAsia="zh-CN"/>
        </w:rPr>
      </w:pPr>
      <w:bookmarkStart w:id="19" w:name="_Toc25500"/>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儿童医疗项目中，儿童医疗项目团队着眼于未来，明确了可持续发展的战略方向。制定的具体可持续发展目标包括降低资源使用、采用环保技术、最大化社会效益等。这一步骤不仅有助于儿童医疗项目在环保和社会责任方面达到最高标准，也为未来提供了明确的指引，确保儿童医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可持续实践的融入儿童医疗项目管理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儿童医疗项目管理周期。从儿童医疗项目规划开始，儿童医疗项目团队就考虑了环境和社会的因素。在执行阶段，儿童医疗项目团队积极推动绿色技术的应用，优化资源利用。此外，关注员工的社会责任，通过培训和沟通活动提高员工对可持续发展的认知，使他们能够在日常工作中践行可持续实践。这些举措不仅为儿童医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9792"/>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https://d.book118.com/488055026007006027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A33463"/>
    <w:rsid w:val="2EA334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05502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2024-01-15T07:56:00Z</dcterms:created>
  <dcterms:modified xsi:type="dcterms:W3CDTF">2024-01-15T07:56:21Z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4FB238A4E03740F193FF685DF4078057_11</vt:lpwstr>
  </property>
  <property fmtid="{D5CDD505-2E9C-101B-9397-08002B2CF9AE}" pid="3" name="KSOProductBuildVer">
    <vt:lpwstr>2052-12.1.0.16120</vt:lpwstr>
  </property>
</Properties>
</file>