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572" w:rsidRPr="00FC4572" w:rsidP="00FC4572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C4572">
        <w:rPr>
          <w:rFonts w:ascii="微软雅黑" w:eastAsia="微软雅黑" w:hAnsi="微软雅黑"/>
          <w:b/>
          <w:bCs/>
          <w:sz w:val="28"/>
        </w:rPr>
        <w:t>2024届聊城市重点中学物理高三第一学期期末考试模拟试题</w:t>
      </w:r>
    </w:p>
    <w:p w:rsidR="00132E8A" w:rsidRPr="00132E8A" w:rsidP="0019716B">
      <w:pPr>
        <w:jc w:val="left"/>
        <w:rPr>
          <w:rFonts w:ascii="宋体" w:hAnsi="宋体"/>
          <w:b/>
          <w:bCs/>
        </w:rPr>
      </w:pPr>
      <w:r w:rsidRPr="00132E8A">
        <w:rPr>
          <w:rFonts w:ascii="宋体" w:hAnsi="宋体" w:hint="eastAsia"/>
          <w:b/>
          <w:bCs/>
        </w:rPr>
        <w:t>考生请注意：</w:t>
      </w:r>
    </w:p>
    <w:p w:rsidR="00132E8A" w:rsidRPr="00132E8A" w:rsidP="0019716B">
      <w:pPr>
        <w:jc w:val="left"/>
        <w:rPr>
          <w:rFonts w:ascii="宋体" w:hAnsi="宋体" w:hint="eastAsia"/>
          <w:b/>
          <w:bCs/>
        </w:rPr>
      </w:pPr>
      <w:r w:rsidRPr="00132E8A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132E8A" w:rsidRPr="00132E8A" w:rsidP="0019716B">
      <w:pPr>
        <w:jc w:val="left"/>
        <w:rPr>
          <w:rFonts w:ascii="宋体" w:hAnsi="宋体" w:hint="eastAsia"/>
          <w:b/>
          <w:bCs/>
        </w:rPr>
      </w:pPr>
      <w:r w:rsidRPr="00132E8A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132E8A" w:rsidRPr="00132E8A" w:rsidP="0019716B">
      <w:pPr>
        <w:jc w:val="left"/>
        <w:rPr>
          <w:rFonts w:ascii="宋体" w:hAnsi="宋体"/>
          <w:b/>
          <w:bCs/>
        </w:rPr>
      </w:pPr>
      <w:r w:rsidRPr="00132E8A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132E8A" w:rsidRPr="00132E8A" w:rsidP="00132E8A">
      <w:pPr>
        <w:jc w:val="center"/>
        <w:rPr>
          <w:rFonts w:ascii="宋体" w:hAnsi="宋体"/>
          <w:b/>
        </w:rPr>
      </w:pPr>
    </w:p>
    <w:p w:rsidR="00132E8A" w:rsidRPr="00132E8A" w:rsidP="00132E8A">
      <w:pPr>
        <w:jc w:val="left"/>
        <w:rPr>
          <w:rFonts w:ascii="宋体" w:hAnsi="宋体"/>
          <w:b/>
        </w:rPr>
      </w:pPr>
      <w:r w:rsidRPr="00132E8A">
        <w:rPr>
          <w:rFonts w:ascii="宋体" w:hAnsi="宋体"/>
          <w:b/>
        </w:rPr>
        <w:t>一、单项选择题：本题共6小题，每小题4分，共24分。在每小题给出的四个选项中，只有一项是符合题目要求的。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rFonts w:ascii="宋体" w:hAnsi="宋体"/>
          <w:b/>
        </w:rPr>
        <w:t>1、</w:t>
      </w:r>
      <w:r w:rsidRPr="00132E8A">
        <w:rPr>
          <w:b/>
        </w:rPr>
        <w:t xml:space="preserve"> “嫦娥四号”实现了人类首次月背登陆，为实现“嫦娥四号”与地球间通信，我国还发射了“鹊桥”中继卫星，“鹊桥”绕月球拉格朗日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ff568bda2bab48588c733e25c8c1645c" style="width:12.75pt;height:18pt;mso-position-horizontal-relative:page;mso-position-vertical-relative:page" o:oleicon="f" o:ole="" o:preferrelative="t" stroked="f">
            <v:imagedata r:id="rId5" o:title="eqIdff568bda2bab48588c733e25c8c1645c"/>
          </v:shape>
          <o:OLEObject Type="Embed" ProgID="Equation.DSMT4" ShapeID="_x0000_i1025" DrawAspect="Content" ObjectID="_1650528092" r:id="rId6"/>
        </w:object>
      </w:r>
      <w:r w:rsidRPr="00132E8A">
        <w:rPr>
          <w:b/>
        </w:rPr>
        <w:t>点的Halo轨道做圆周运动，已知</w:t>
      </w:r>
      <w:r>
        <w:rPr>
          <w:b/>
        </w:rPr>
        <w:object>
          <v:shape id="_x0000_i1026" type="#_x0000_t75" alt="eqIdff568bda2bab48588c733e25c8c1645c" style="width:12.75pt;height:18pt;mso-position-horizontal-relative:page;mso-position-vertical-relative:page" o:oleicon="f" o:ole="" o:preferrelative="t" stroked="f">
            <v:imagedata r:id="rId5" o:title="eqIdff568bda2bab48588c733e25c8c1645c"/>
          </v:shape>
          <o:OLEObject Type="Embed" ProgID="Equation.DSMT4" ShapeID="_x0000_i1026" DrawAspect="Content" ObjectID="_1650528093" r:id="rId7"/>
        </w:object>
      </w:r>
      <w:r w:rsidRPr="00132E8A">
        <w:rPr>
          <w:b/>
        </w:rPr>
        <w:t>点距月球约6.5万千米，“鹊桥”距月球约8万千米，“鹊桥”距</w:t>
      </w:r>
      <w:r>
        <w:rPr>
          <w:b/>
        </w:rPr>
        <w:object>
          <v:shape id="_x0000_i1027" type="#_x0000_t75" alt="eqIdff568bda2bab48588c733e25c8c1645c" style="width:12.75pt;height:18pt;mso-position-horizontal-relative:page;mso-position-vertical-relative:page" o:oleicon="f" o:ole="" o:preferrelative="t" stroked="f">
            <v:imagedata r:id="rId5" o:title="eqIdff568bda2bab48588c733e25c8c1645c"/>
          </v:shape>
          <o:OLEObject Type="Embed" ProgID="Equation.DSMT4" ShapeID="_x0000_i1027" DrawAspect="Content" ObjectID="_1650528094" r:id="rId8"/>
        </w:object>
      </w:r>
      <w:r w:rsidRPr="00132E8A">
        <w:rPr>
          <w:b/>
        </w:rPr>
        <w:t>点约6.7万千米，月球绕地球做圆周运动的周期约为27天，地球半径为6400km，地球表面重力加速度为</w:t>
      </w:r>
      <w:r>
        <w:rPr>
          <w:b/>
        </w:rPr>
        <w:object>
          <v:shape id="_x0000_i1028" type="#_x0000_t75" alt="eqIdd942f5eec19d4fdf8d6b7939e9e967d6" style="width:30.75pt;height:14.25pt" o:oleicon="f" o:ole="" o:preferrelative="t" stroked="f">
            <v:imagedata r:id="rId9" o:title="eqIdd942f5eec19d4fdf8d6b7939e9e967d6"/>
          </v:shape>
          <o:OLEObject Type="Embed" ProgID="Equation.DSMT4" ShapeID="_x0000_i1028" DrawAspect="Content" ObjectID="_1650528095" r:id="rId10"/>
        </w:object>
      </w:r>
      <w:r w:rsidRPr="00132E8A">
        <w:rPr>
          <w:b/>
        </w:rPr>
        <w:t>，电磁波传播速度为</w:t>
      </w:r>
      <w:r>
        <w:rPr>
          <w:b/>
        </w:rPr>
        <w:object>
          <v:shape id="_x0000_i1029" type="#_x0000_t75" alt="eqId171152ffd75647b0a3d316dda421f0d3" style="width:51pt;height:15.75pt" o:oleicon="f" o:ole="" o:preferrelative="t" stroked="f">
            <v:imagedata r:id="rId11" o:title="eqId171152ffd75647b0a3d316dda421f0d3"/>
          </v:shape>
          <o:OLEObject Type="Embed" ProgID="Equation.DSMT4" ShapeID="_x0000_i1029" DrawAspect="Content" ObjectID="_1650528096" r:id="rId12"/>
        </w:object>
      </w:r>
      <w:r w:rsidRPr="00132E8A">
        <w:rPr>
          <w:b/>
        </w:rPr>
        <w:t>。下列最接近“嫦娥四号”发出信号通过“鹊桥”传播到地面接收站的时间的是（    ）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0" type="#_x0000_t75" alt="figure" style="width:240.1pt;height:124.55pt;visibility:visible" filled="f" stroked="f">
            <v:imagedata r:id="rId13" o:title="figure"/>
          </v:shape>
        </w:pict>
      </w:r>
    </w:p>
    <w:p w:rsidR="00132E8A" w:rsidRPr="00132E8A" w:rsidP="001971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A．</w:t>
      </w:r>
      <w:r>
        <w:rPr>
          <w:b/>
        </w:rPr>
        <w:object>
          <v:shape id="_x0000_i1031" type="#_x0000_t75" alt="eqId870426bb19594710b48aea2281731325" style="width:15pt;height:14pt" o:oleicon="f" o:ole="" o:preferrelative="t" stroked="f">
            <v:imagedata r:id="rId14" o:title="eqId870426bb19594710b48aea2281731325"/>
          </v:shape>
          <o:OLEObject Type="Embed" ProgID="Equation.DSMT4" ShapeID="_x0000_i1031" DrawAspect="Content" ObjectID="_1650528097" r:id="rId15"/>
        </w:object>
      </w:r>
      <w:r w:rsidRPr="00132E8A">
        <w:rPr>
          <w:b/>
        </w:rPr>
        <w:tab/>
        <w:t>B．</w:t>
      </w:r>
      <w:r>
        <w:rPr>
          <w:b/>
        </w:rPr>
        <w:object>
          <v:shape id="_x0000_i1032" type="#_x0000_t75" alt="eqId04588573bd3342eebc14d1314b8594ab" style="width:19.2pt;height:13.8pt" o:oleicon="f" o:ole="" o:preferrelative="t" stroked="f">
            <v:imagedata r:id="rId16" o:title="eqId04588573bd3342eebc14d1314b8594ab"/>
          </v:shape>
          <o:OLEObject Type="Embed" ProgID="Equation.DSMT4" ShapeID="_x0000_i1032" DrawAspect="Content" ObjectID="_1650528098" r:id="rId17"/>
        </w:object>
      </w:r>
      <w:r w:rsidRPr="00132E8A">
        <w:rPr>
          <w:b/>
        </w:rPr>
        <w:tab/>
        <w:t>C．</w:t>
      </w:r>
      <w:r>
        <w:rPr>
          <w:b/>
        </w:rPr>
        <w:object>
          <v:shape id="_x0000_i1033" type="#_x0000_t75" alt="eqId2a752bdcb1294f36aa669120dfd9b2f0" style="width:18.8pt;height:13.75pt" o:oleicon="f" o:ole="" o:preferrelative="t" stroked="f">
            <v:imagedata r:id="rId18" o:title="eqId2a752bdcb1294f36aa669120dfd9b2f0"/>
          </v:shape>
          <o:OLEObject Type="Embed" ProgID="Equation.DSMT4" ShapeID="_x0000_i1033" DrawAspect="Content" ObjectID="_1650528099" r:id="rId19"/>
        </w:object>
      </w:r>
      <w:r w:rsidRPr="00132E8A">
        <w:rPr>
          <w:b/>
        </w:rPr>
        <w:tab/>
        <w:t>D．</w:t>
      </w:r>
      <w:r>
        <w:rPr>
          <w:b/>
        </w:rPr>
        <w:object>
          <v:shape id="_x0000_i1034" type="#_x0000_t75" alt="eqId81024e8c116f4e0aaa6e6f7d5edb61c4" style="width:18.75pt;height:14.25pt" o:oleicon="f" o:ole="" o:preferrelative="t" stroked="f">
            <v:imagedata r:id="rId20" o:title="eqId81024e8c116f4e0aaa6e6f7d5edb61c4"/>
          </v:shape>
          <o:OLEObject Type="Embed" ProgID="Equation.DSMT4" ShapeID="_x0000_i1034" DrawAspect="Content" ObjectID="_1650528100" r:id="rId21"/>
        </w:obje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rFonts w:ascii="宋体" w:hAnsi="宋体"/>
          <w:b/>
        </w:rPr>
        <w:t>2、</w:t>
      </w:r>
      <w:r w:rsidRPr="00132E8A">
        <w:rPr>
          <w:b/>
        </w:rPr>
        <w:t>2019年1月3日，嫦娥四号月球探测器平稳降落在月球背面南极——艾特肯盆地内的冯·卡门撞击坑内，震惊了全世界。 嫦娥四号展开的太阳能电池帆板在有光照时，可以将光能转化为电能，太阳能电池板作为电源，其路端电压与干路电流的关系如图所示，则下列说法正确的是 （  ）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5" type="#_x0000_t75" alt="figure" style="width:136.5pt;height:124.5pt;visibility:visible" filled="f" stroked="f">
            <v:imagedata r:id="rId22" o:title="figure"/>
          </v:shape>
        </w:pi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A．该电池板的电动势为2.80V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B．随着外电路电阻增大，其内阻逐渐增大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C．外电路阻值为1kΩ时电源输出功率约为3.2W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D．外电路阻值为1kΩ时电源效率约为36%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32E8A">
        <w:rPr>
          <w:rFonts w:ascii="宋体" w:hAnsi="宋体"/>
          <w:b/>
        </w:rPr>
        <w:t>3、</w:t>
      </w:r>
      <w:r w:rsidRPr="00132E8A">
        <w:rPr>
          <w:b/>
        </w:rPr>
        <w:t>一定质量的理想气体在升温过程中</w:t>
      </w:r>
      <w:r>
        <w:rPr>
          <w:b/>
        </w:rPr>
        <w:object>
          <v:shape id="_x0000_i1036" type="#_x0000_t75" alt="eqId28fe7ea2cdd940a3890be5a8f24864c9" style="width:8.25pt;height:15.75pt" o:oleicon="f" o:ole="" o:preferrelative="t" stroked="f">
            <v:imagedata r:id="rId23" o:title="eqId28fe7ea2cdd940a3890be5a8f24864c9"/>
          </v:shape>
          <o:OLEObject Type="Embed" ProgID="Equation.DSMT4" ShapeID="_x0000_i1036" DrawAspect="Content" ObjectID="_1650528897" r:id="rId24"/>
        </w:object>
      </w:r>
      <w:r w:rsidRPr="00132E8A">
        <w:rPr>
          <w:b/>
        </w:rPr>
        <w:t>　　</w:t>
      </w:r>
      <w:r>
        <w:rPr>
          <w:b/>
        </w:rPr>
        <w:object>
          <v:shape id="_x0000_i1037" type="#_x0000_t75" alt="eqId1dff27163d4a47f3a3201b3b8d5ae407" style="width:8.25pt;height:15.75pt" o:oleicon="f" o:ole="" o:preferrelative="t" stroked="f">
            <v:imagedata r:id="rId25" o:title="eqId1dff27163d4a47f3a3201b3b8d5ae407"/>
          </v:shape>
          <o:OLEObject Type="Embed" ProgID="Equation.DSMT4" ShapeID="_x0000_i1037" DrawAspect="Content" ObjectID="_1650528898" r:id="rId26"/>
        </w:object>
      </w:r>
    </w:p>
    <w:p w:rsidR="00132E8A" w:rsidRPr="00132E8A" w:rsidP="0019716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A．分子平均动能增大</w:t>
        <w:tab/>
        <w:t>B．每个分子速率都增大</w:t>
      </w:r>
    </w:p>
    <w:p w:rsidR="00132E8A" w:rsidRPr="00132E8A" w:rsidP="0019716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C．分子势能增大</w:t>
        <w:tab/>
        <w:t>D．分子间作用力先增大后减小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rFonts w:ascii="宋体" w:hAnsi="宋体"/>
          <w:b/>
        </w:rPr>
        <w:t>4、</w:t>
      </w:r>
      <w:r w:rsidRPr="00132E8A">
        <w:rPr>
          <w:b/>
        </w:rPr>
        <w:t>某研究性学习小组在探究电磁感应现象和楞次定律时，设计并进行了如下实验：如图，矩形金属线圈放置在水平薄玻璃板上，有两块相同的蹄形磁铁，相对固定，四个磁极之间的距离相等．当两块磁铁匀速向右通过线圈位置时，线圈静止不动，那么线圈所受摩擦力的方向是(　　)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8" type="#_x0000_t75" alt="figure" style="width:114.8pt;height:57.75pt;visibility:visible" filled="f" stroked="f">
            <v:imagedata r:id="rId27" o:title="figure"/>
          </v:shape>
        </w:pict>
      </w:r>
    </w:p>
    <w:p w:rsidR="00132E8A" w:rsidRPr="00132E8A" w:rsidP="0019716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A．先向左，后向右</w:t>
        <w:tab/>
        <w:t>B．先向左，后向右，再向左</w:t>
      </w:r>
    </w:p>
    <w:p w:rsidR="00132E8A" w:rsidRPr="00132E8A" w:rsidP="0019716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C．一直向右</w:t>
        <w:tab/>
        <w:t>D．一直向左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rFonts w:ascii="宋体" w:hAnsi="宋体"/>
          <w:b/>
        </w:rPr>
        <w:t>5、</w:t>
      </w:r>
      <w:r w:rsidRPr="00132E8A">
        <w:rPr>
          <w:b/>
        </w:rPr>
        <w:t>下列说法符合物理学史实的是（　　）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A．亚里士多德最早指出力不是维持物体运动的原因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B．库仑在前人研究的基础上，通过扭秤实验研究得出了库仑定律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C．卡文迪许提出了万有引力定律，并通过实验测出了万有引力常量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D．哥白尼提出了日心说并发现了行星沿椭圆轨道运行的规律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rFonts w:ascii="宋体" w:hAnsi="宋体"/>
          <w:b/>
        </w:rPr>
        <w:t>6、</w:t>
      </w:r>
      <w:r w:rsidRPr="00132E8A">
        <w:rPr>
          <w:b/>
        </w:rPr>
        <w:t>如图所示，传送带</w:t>
      </w:r>
      <w:r w:rsidRPr="00132E8A">
        <w:rPr>
          <w:b/>
          <w:i/>
        </w:rPr>
        <w:t>AB</w:t>
      </w:r>
      <w:r w:rsidRPr="00132E8A">
        <w:rPr>
          <w:b/>
        </w:rPr>
        <w:t>长为16m，水平地面</w:t>
      </w:r>
      <w:r w:rsidRPr="00132E8A">
        <w:rPr>
          <w:b/>
          <w:i/>
        </w:rPr>
        <w:t>BC</w:t>
      </w:r>
      <w:r w:rsidRPr="00132E8A">
        <w:rPr>
          <w:b/>
        </w:rPr>
        <w:t>的长为8m，传送带与水平地面之间</w:t>
      </w:r>
      <w:r w:rsidRPr="00132E8A">
        <w:rPr>
          <w:b/>
          <w:i/>
        </w:rPr>
        <w:t>B</w:t>
      </w:r>
      <w:r w:rsidRPr="00132E8A">
        <w:rPr>
          <w:b/>
        </w:rPr>
        <w:t>处由光滑小圆弧连接，物块在</w:t>
      </w:r>
      <w:r w:rsidRPr="00132E8A">
        <w:rPr>
          <w:b/>
          <w:i/>
        </w:rPr>
        <w:t>B</w:t>
      </w:r>
      <w:r w:rsidRPr="00132E8A">
        <w:rPr>
          <w:b/>
        </w:rPr>
        <w:t>处由传送带滑到水平地面速度大小不变，物块与水平地面间、传送带间的动摩擦因数均为0.5，光滑半圆形轨道</w:t>
      </w:r>
      <w:r w:rsidRPr="00132E8A">
        <w:rPr>
          <w:b/>
          <w:i/>
        </w:rPr>
        <w:t>CD</w:t>
      </w:r>
      <w:r w:rsidRPr="00132E8A">
        <w:rPr>
          <w:b/>
        </w:rPr>
        <w:t>的半径为1.25m，与水平地面相切于</w:t>
      </w:r>
      <w:r w:rsidRPr="00132E8A">
        <w:rPr>
          <w:b/>
          <w:i/>
        </w:rPr>
        <w:t>C</w:t>
      </w:r>
      <w:r w:rsidRPr="00132E8A">
        <w:rPr>
          <w:b/>
        </w:rPr>
        <w:t>点，其直径</w:t>
      </w:r>
      <w:r w:rsidRPr="00132E8A">
        <w:rPr>
          <w:b/>
          <w:i/>
        </w:rPr>
        <w:t>CD</w:t>
      </w:r>
      <w:r w:rsidRPr="00132E8A">
        <w:rPr>
          <w:b/>
        </w:rPr>
        <w:t>右侧有大小为100V/m、方向水平向左的匀强电场。传送带以l0m/s的速度顺时针运动，带正电的物块可看成质点，其质量为5kg，带电荷量为0.5C，从静止开始沿倾角为37°的传送带顶端</w:t>
      </w:r>
      <w:r w:rsidRPr="00132E8A">
        <w:rPr>
          <w:b/>
          <w:i/>
        </w:rPr>
        <w:t>A</w:t>
      </w:r>
      <w:r w:rsidRPr="00132E8A">
        <w:rPr>
          <w:b/>
        </w:rPr>
        <w:t>滑下。已知sin37°=0.6，cos37°=0.8，</w:t>
      </w:r>
      <w:r w:rsidRPr="00132E8A">
        <w:rPr>
          <w:b/>
          <w:i/>
        </w:rPr>
        <w:t>g</w:t>
      </w:r>
      <w:r w:rsidRPr="00132E8A">
        <w:rPr>
          <w:b/>
        </w:rPr>
        <w:t>取10m/s</w:t>
      </w:r>
      <w:r w:rsidRPr="00132E8A">
        <w:rPr>
          <w:b/>
          <w:vertAlign w:val="superscript"/>
        </w:rPr>
        <w:t>2</w:t>
      </w:r>
      <w:r w:rsidRPr="00132E8A">
        <w:rPr>
          <w:b/>
        </w:rPr>
        <w:t>，则下列说法正确的是（　　）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9" type="#_x0000_t75" alt="figure" style="width:210.85pt;height:102.8pt;visibility:visible" filled="f" stroked="f">
            <v:imagedata r:id="rId28" o:title="figure"/>
          </v:shape>
        </w:pi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A．物块在传送带上先加速后匀速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B．物块在传送带上运动的时间为3s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C．物块到达</w:t>
      </w:r>
      <w:r w:rsidRPr="00132E8A">
        <w:rPr>
          <w:b/>
          <w:i/>
        </w:rPr>
        <w:t>C</w:t>
      </w:r>
      <w:r w:rsidRPr="00132E8A">
        <w:rPr>
          <w:b/>
        </w:rPr>
        <w:t>点时对</w:t>
      </w:r>
      <w:r w:rsidRPr="00132E8A">
        <w:rPr>
          <w:b/>
          <w:i/>
        </w:rPr>
        <w:t>C</w:t>
      </w:r>
      <w:r w:rsidRPr="00132E8A">
        <w:rPr>
          <w:b/>
        </w:rPr>
        <w:t>点的压力为306N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D．物块可以运动到</w:t>
      </w:r>
      <w:r w:rsidRPr="00132E8A">
        <w:rPr>
          <w:b/>
          <w:i/>
        </w:rPr>
        <w:t>D</w:t>
      </w:r>
      <w:r w:rsidRPr="00132E8A">
        <w:rPr>
          <w:b/>
        </w:rPr>
        <w:t>点，在</w:t>
      </w:r>
      <w:r w:rsidRPr="00132E8A">
        <w:rPr>
          <w:b/>
          <w:i/>
        </w:rPr>
        <w:t>D</w:t>
      </w:r>
      <w:r w:rsidRPr="00132E8A">
        <w:rPr>
          <w:b/>
        </w:rPr>
        <w:t>点速度为</w:t>
      </w:r>
      <w:r>
        <w:rPr>
          <w:b/>
        </w:rPr>
        <w:object>
          <v:shape id="_x0000_i1040" type="#_x0000_t75" alt="eqId0185fdf027aa4107aa070dd486715924" style="width:24pt;height:18pt" o:oleicon="f" o:ole="" o:preferrelative="t" stroked="f">
            <v:imagedata r:id="rId29" o:title="eqId0185fdf027aa4107aa070dd486715924"/>
          </v:shape>
          <o:OLEObject Type="Embed" ProgID="Equation.DSMT4" ShapeID="_x0000_i1040" DrawAspect="Content" ObjectID="_1650528494" r:id="rId30"/>
        </w:object>
      </w:r>
      <w:r w:rsidRPr="00132E8A">
        <w:rPr>
          <w:b/>
        </w:rPr>
        <w:t>m/s</w:t>
      </w:r>
    </w:p>
    <w:p w:rsidR="00132E8A" w:rsidRPr="00132E8A" w:rsidP="00132E8A">
      <w:pPr>
        <w:jc w:val="left"/>
        <w:rPr>
          <w:rFonts w:ascii="宋体" w:hAnsi="宋体"/>
          <w:b/>
        </w:rPr>
      </w:pPr>
      <w:r w:rsidRPr="00132E8A">
        <w:rPr>
          <w:rFonts w:ascii="宋体" w:hAnsi="宋体"/>
          <w:b/>
        </w:rPr>
        <w:t>二、多项选择题：本题共4小题，每小题5分，共20分。在每小题给出的四个选项中，有多个选项是符合题目要求的。全部选对的得5分，选对但不全的得3分，有选错的得0分。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32E8A">
        <w:rPr>
          <w:rFonts w:ascii="宋体" w:hAnsi="宋体"/>
          <w:b/>
        </w:rPr>
        <w:t>7、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 xml:space="preserve"> “HAT-P-1”是迄今为止发现的河外星系最大的行星，围绕某恒星A做圆周运动，“HAT-P-1”距离地球的间距大约为450光年。另观测到该行星的半径</w:t>
      </w:r>
      <w:r w:rsidRPr="00132E8A">
        <w:rPr>
          <w:b/>
        </w:rPr>
        <w:t>为</w:t>
      </w:r>
      <w:r w:rsidRPr="00132E8A">
        <w:rPr>
          <w:b/>
          <w:i/>
        </w:rPr>
        <w:t>R</w:t>
      </w:r>
      <w:r w:rsidRPr="00132E8A">
        <w:rPr>
          <w:b/>
        </w:rPr>
        <w:t>，已知在该行星表面的重力加速度为</w:t>
      </w:r>
      <w:r w:rsidRPr="00132E8A">
        <w:rPr>
          <w:b/>
          <w:i/>
        </w:rPr>
        <w:t>g</w:t>
      </w:r>
      <w:r w:rsidRPr="00132E8A">
        <w:rPr>
          <w:b/>
        </w:rPr>
        <w:t>。由以上条件可求解的物理量是（　　）</w:t>
      </w:r>
    </w:p>
    <w:p w:rsidR="00132E8A" w:rsidRPr="00132E8A" w:rsidP="0019716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A．恒星A的密度</w:t>
        <w:tab/>
        <w:t>B．行星“HAT-P-1”的第一宇宙速度</w:t>
      </w:r>
    </w:p>
    <w:p w:rsidR="00132E8A" w:rsidRPr="00132E8A" w:rsidP="0019716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C．行星“HAT-P-1”绕恒星A运行的周期</w:t>
        <w:tab/>
        <w:t>D．绕“HAT-P-1”运行的卫星的最小周期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rFonts w:ascii="宋体" w:hAnsi="宋体"/>
          <w:b/>
        </w:rPr>
        <w:t>8、</w:t>
      </w:r>
      <w:r w:rsidRPr="00132E8A">
        <w:rPr>
          <w:b/>
        </w:rPr>
        <w:t>如图所示，</w:t>
      </w:r>
      <w:r w:rsidRPr="00132E8A">
        <w:rPr>
          <w:b/>
          <w:i/>
        </w:rPr>
        <w:t>xOy</w:t>
      </w:r>
      <w:r w:rsidRPr="00132E8A">
        <w:rPr>
          <w:b/>
        </w:rPr>
        <w:t>平面位于光滑水平桌面上，在</w:t>
      </w:r>
      <w:r w:rsidRPr="00132E8A">
        <w:rPr>
          <w:b/>
          <w:i/>
        </w:rPr>
        <w:t>O</w:t>
      </w:r>
      <w:r w:rsidRPr="00132E8A">
        <w:rPr>
          <w:b/>
        </w:rPr>
        <w:t>≤</w:t>
      </w:r>
      <w:r w:rsidRPr="00132E8A">
        <w:rPr>
          <w:b/>
          <w:i/>
        </w:rPr>
        <w:t>x</w:t>
      </w:r>
      <w:r w:rsidRPr="00132E8A">
        <w:rPr>
          <w:b/>
        </w:rPr>
        <w:t>≤2</w:t>
      </w:r>
      <w:r w:rsidRPr="00132E8A">
        <w:rPr>
          <w:b/>
          <w:i/>
        </w:rPr>
        <w:t>L</w:t>
      </w:r>
      <w:r w:rsidRPr="00132E8A">
        <w:rPr>
          <w:b/>
        </w:rPr>
        <w:t>的区域内存在着匀强磁场，磁场方向垂直于</w:t>
      </w:r>
      <w:r w:rsidRPr="00132E8A">
        <w:rPr>
          <w:b/>
          <w:i/>
        </w:rPr>
        <w:t>xOy</w:t>
      </w:r>
      <w:r w:rsidRPr="00132E8A">
        <w:rPr>
          <w:b/>
        </w:rPr>
        <w:t>平面向下．由同种材料制成的粗细均匀的正六边形导线框，放在该水平桌面上，</w:t>
      </w:r>
      <w:r w:rsidRPr="00132E8A">
        <w:rPr>
          <w:b/>
          <w:i/>
        </w:rPr>
        <w:t>AB</w:t>
      </w:r>
      <w:r w:rsidRPr="00132E8A">
        <w:rPr>
          <w:b/>
        </w:rPr>
        <w:t>与</w:t>
      </w:r>
      <w:r w:rsidRPr="00132E8A">
        <w:rPr>
          <w:b/>
          <w:i/>
        </w:rPr>
        <w:t>DE</w:t>
      </w:r>
      <w:r w:rsidRPr="00132E8A">
        <w:rPr>
          <w:b/>
        </w:rPr>
        <w:t>边距离恰为2</w:t>
      </w:r>
      <w:r w:rsidRPr="00132E8A">
        <w:rPr>
          <w:b/>
          <w:i/>
        </w:rPr>
        <w:t>L</w:t>
      </w:r>
      <w:r w:rsidRPr="00132E8A">
        <w:rPr>
          <w:b/>
        </w:rPr>
        <w:t>，现施加一水平向右的拉力</w:t>
      </w:r>
      <w:r w:rsidRPr="00132E8A">
        <w:rPr>
          <w:b/>
          <w:i/>
        </w:rPr>
        <w:t>F</w:t>
      </w:r>
      <w:r w:rsidRPr="00132E8A">
        <w:rPr>
          <w:b/>
        </w:rPr>
        <w:t>拉着线框水平向右匀速运动，</w:t>
      </w:r>
      <w:r w:rsidRPr="00132E8A">
        <w:rPr>
          <w:b/>
          <w:i/>
        </w:rPr>
        <w:t>DE</w:t>
      </w:r>
      <w:r w:rsidRPr="00132E8A">
        <w:rPr>
          <w:b/>
        </w:rPr>
        <w:t>边与</w:t>
      </w:r>
      <w:r w:rsidRPr="00132E8A">
        <w:rPr>
          <w:b/>
          <w:i/>
        </w:rPr>
        <w:t>y</w:t>
      </w:r>
      <w:r w:rsidRPr="00132E8A">
        <w:rPr>
          <w:b/>
        </w:rPr>
        <w:t>轴始终平行，从线框</w:t>
      </w:r>
      <w:r w:rsidRPr="00132E8A">
        <w:rPr>
          <w:b/>
          <w:i/>
        </w:rPr>
        <w:t>DE</w:t>
      </w:r>
      <w:r w:rsidRPr="00132E8A">
        <w:rPr>
          <w:b/>
        </w:rPr>
        <w:t>边刚进入磁场开始计时，则线框中的感应电流</w:t>
      </w:r>
      <w:r w:rsidRPr="00132E8A">
        <w:rPr>
          <w:b/>
          <w:i/>
        </w:rPr>
        <w:t>i</w:t>
      </w:r>
      <w:r w:rsidRPr="00132E8A">
        <w:rPr>
          <w:b/>
        </w:rPr>
        <w:t>(取逆时针方向的电流为正)随时间</w:t>
      </w:r>
      <w:r w:rsidRPr="00132E8A">
        <w:rPr>
          <w:b/>
          <w:i/>
        </w:rPr>
        <w:t>t</w:t>
      </w:r>
      <w:r w:rsidRPr="00132E8A">
        <w:rPr>
          <w:b/>
        </w:rPr>
        <w:t>的函数图象和拉力</w:t>
      </w:r>
      <w:r w:rsidRPr="00132E8A">
        <w:rPr>
          <w:b/>
          <w:i/>
        </w:rPr>
        <w:t>F</w:t>
      </w:r>
      <w:r w:rsidRPr="00132E8A">
        <w:rPr>
          <w:b/>
        </w:rPr>
        <w:t>随时间</w:t>
      </w:r>
      <w:r w:rsidRPr="00132E8A">
        <w:rPr>
          <w:b/>
          <w:i/>
        </w:rPr>
        <w:t>t</w:t>
      </w:r>
      <w:r w:rsidRPr="00132E8A">
        <w:rPr>
          <w:b/>
        </w:rPr>
        <w:t>的函数图象大致是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1" type="#_x0000_t75" alt="figure" style="width:127.5pt;height:78.75pt;visibility:visible" filled="f" stroked="f">
            <v:imagedata r:id="rId31" o:title="figure"/>
          </v:shape>
        </w:pi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A．</w:t>
      </w:r>
      <w:r>
        <w:rPr>
          <w:b/>
          <w:noProof/>
        </w:rPr>
        <w:pict>
          <v:shape id="_x0000_i1042" type="#_x0000_t75" alt="figure" style="width:76.5pt;height:62.25pt;visibility:visible" filled="f" stroked="f">
            <v:imagedata r:id="rId32" o:title="figure"/>
          </v:shape>
        </w:pi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B．</w:t>
      </w:r>
      <w:r>
        <w:rPr>
          <w:b/>
          <w:noProof/>
        </w:rPr>
        <w:pict>
          <v:shape id="_x0000_i1043" type="#_x0000_t75" alt="figure" style="width:73.5pt;height:61.5pt;visibility:visible" filled="f" stroked="f">
            <v:imagedata r:id="rId33" o:title="figure"/>
          </v:shape>
        </w:pi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C．</w:t>
      </w:r>
      <w:r>
        <w:rPr>
          <w:b/>
          <w:noProof/>
        </w:rPr>
        <w:pict>
          <v:shape id="_x0000_i1044" type="#_x0000_t75" alt="figure" style="width:62.25pt;height:45pt;visibility:visible" filled="f" stroked="f">
            <v:imagedata r:id="rId34" o:title="figure"/>
          </v:shape>
        </w:pi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D．</w:t>
      </w:r>
      <w:r>
        <w:rPr>
          <w:b/>
          <w:noProof/>
        </w:rPr>
        <w:pict>
          <v:shape id="_x0000_i1045" type="#_x0000_t75" alt="figure" style="width:63.75pt;height:45pt;visibility:visible" filled="f" stroked="f">
            <v:imagedata r:id="rId35" o:title="figure"/>
          </v:shape>
        </w:pi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rFonts w:ascii="宋体" w:hAnsi="宋体"/>
          <w:b/>
        </w:rPr>
        <w:t>9、</w:t>
      </w:r>
      <w:r w:rsidRPr="00132E8A">
        <w:rPr>
          <w:b/>
        </w:rPr>
        <w:t>如图所示，</w:t>
      </w:r>
      <w:r w:rsidRPr="00132E8A">
        <w:rPr>
          <w:b/>
          <w:i/>
        </w:rPr>
        <w:t>xOy</w:t>
      </w:r>
      <w:r w:rsidRPr="00132E8A">
        <w:rPr>
          <w:b/>
        </w:rPr>
        <w:t>坐标系内存在平行于坐标平面的匀强电场。一个质量为</w:t>
      </w:r>
      <w:r w:rsidRPr="00132E8A">
        <w:rPr>
          <w:b/>
          <w:i/>
        </w:rPr>
        <w:t>m</w:t>
      </w:r>
      <w:r w:rsidRPr="00132E8A">
        <w:rPr>
          <w:b/>
        </w:rPr>
        <w:t>。电荷量为+</w:t>
      </w:r>
      <w:r w:rsidRPr="00132E8A">
        <w:rPr>
          <w:b/>
          <w:i/>
        </w:rPr>
        <w:t>q</w:t>
      </w:r>
      <w:r w:rsidRPr="00132E8A">
        <w:rPr>
          <w:b/>
        </w:rPr>
        <w:t>的带电粒子，以</w:t>
      </w:r>
      <w:r>
        <w:rPr>
          <w:b/>
        </w:rPr>
        <w:object>
          <v:shape id="_x0000_i1046" type="#_x0000_t75" alt="eqId01e4e3ba2b884bf7a2ffa5254dc2b70c" style="width:11.95pt;height:18.1pt" o:oleicon="f" o:ole="" o:preferrelative="t" stroked="f">
            <v:imagedata r:id="rId36" o:title="eqId01e4e3ba2b884bf7a2ffa5254dc2b70c"/>
          </v:shape>
          <o:OLEObject Type="Embed" ProgID="Equation.DSMT4" ShapeID="_x0000_i1046" DrawAspect="Content" ObjectID="_1650529082" r:id="rId37"/>
        </w:object>
      </w:r>
      <w:r w:rsidRPr="00132E8A">
        <w:rPr>
          <w:b/>
        </w:rPr>
        <w:t>的速度沿</w:t>
      </w:r>
      <w:r w:rsidRPr="00132E8A">
        <w:rPr>
          <w:b/>
          <w:i/>
        </w:rPr>
        <w:t>AB</w:t>
      </w:r>
      <w:r w:rsidRPr="00132E8A">
        <w:rPr>
          <w:b/>
        </w:rPr>
        <w:t>方向入射，粒子恰好以最小的速度垂直于</w:t>
      </w:r>
      <w:r w:rsidRPr="00132E8A">
        <w:rPr>
          <w:b/>
          <w:i/>
        </w:rPr>
        <w:t>y</w:t>
      </w:r>
      <w:r w:rsidRPr="00132E8A">
        <w:rPr>
          <w:b/>
        </w:rPr>
        <w:t>轴击中</w:t>
      </w:r>
      <w:r w:rsidRPr="00132E8A">
        <w:rPr>
          <w:b/>
          <w:i/>
        </w:rPr>
        <w:t>C</w:t>
      </w:r>
      <w:r w:rsidRPr="00132E8A">
        <w:rPr>
          <w:b/>
        </w:rPr>
        <w:t>点。已知</w:t>
      </w:r>
      <w:r w:rsidRPr="00132E8A">
        <w:rPr>
          <w:b/>
          <w:i/>
        </w:rPr>
        <w:t>A</w:t>
      </w:r>
      <w:r w:rsidRPr="00132E8A">
        <w:rPr>
          <w:b/>
        </w:rPr>
        <w:t>、</w:t>
      </w:r>
      <w:r w:rsidRPr="00132E8A">
        <w:rPr>
          <w:b/>
          <w:i/>
        </w:rPr>
        <w:t>B</w:t>
      </w:r>
      <w:r w:rsidRPr="00132E8A">
        <w:rPr>
          <w:b/>
        </w:rPr>
        <w:t>、</w:t>
      </w:r>
      <w:r w:rsidRPr="00132E8A">
        <w:rPr>
          <w:b/>
          <w:i/>
        </w:rPr>
        <w:t>C</w:t>
      </w:r>
      <w:r w:rsidRPr="00132E8A">
        <w:rPr>
          <w:b/>
        </w:rPr>
        <w:t>三个点的坐标分别为（</w:t>
      </w:r>
      <w:r>
        <w:rPr>
          <w:b/>
        </w:rPr>
        <w:object>
          <v:shape id="_x0000_i1047" type="#_x0000_t75" alt="eqIda71ad8441cbe46039a6a15ba52c5eb5e" style="width:32.35pt;height:18.1pt" o:oleicon="f" o:ole="" o:preferrelative="t" stroked="f">
            <v:imagedata r:id="rId38" o:title="eqIda71ad8441cbe46039a6a15ba52c5eb5e"/>
          </v:shape>
          <o:OLEObject Type="Embed" ProgID="Equation.DSMT4" ShapeID="_x0000_i1047" DrawAspect="Content" ObjectID="_1650529083" r:id="rId39"/>
        </w:object>
      </w:r>
      <w:r w:rsidRPr="00132E8A">
        <w:rPr>
          <w:b/>
        </w:rPr>
        <w:t>，0）、（0，2</w:t>
      </w:r>
      <w:r w:rsidRPr="00132E8A">
        <w:rPr>
          <w:b/>
          <w:i/>
        </w:rPr>
        <w:t>L</w:t>
      </w:r>
      <w:r w:rsidRPr="00132E8A">
        <w:rPr>
          <w:b/>
        </w:rPr>
        <w:t>）、（0，</w:t>
      </w:r>
      <w:r w:rsidRPr="00132E8A">
        <w:rPr>
          <w:b/>
          <w:i/>
        </w:rPr>
        <w:t>L</w:t>
      </w:r>
      <w:r w:rsidRPr="00132E8A">
        <w:rPr>
          <w:b/>
        </w:rPr>
        <w:t>）。若不计重力与空气阻力，则下列说法中正确的是（　 ）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8" type="#_x0000_t75" alt="figure" style="width:149.2pt;height:117.8pt;visibility:visible" filled="f" stroked="f">
            <v:imagedata r:id="rId40" o:title="figure"/>
          </v:shape>
        </w:pi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32E8A">
        <w:rPr>
          <w:b/>
        </w:rPr>
        <w:t>A．带电粒子由</w:t>
      </w:r>
      <w:r w:rsidRPr="00132E8A">
        <w:rPr>
          <w:b/>
          <w:i/>
        </w:rPr>
        <w:t>A</w:t>
      </w:r>
      <w:r w:rsidRPr="00132E8A">
        <w:rPr>
          <w:b/>
        </w:rPr>
        <w:t>到</w:t>
      </w:r>
      <w:r w:rsidRPr="00132E8A">
        <w:rPr>
          <w:b/>
          <w:i/>
        </w:rPr>
        <w:t>C</w:t>
      </w:r>
      <w:r w:rsidRPr="00132E8A">
        <w:rPr>
          <w:b/>
        </w:rPr>
        <w:t>过程中最小速度一定为</w:t>
      </w:r>
      <w:r>
        <w:rPr>
          <w:b/>
        </w:rPr>
        <w:object>
          <v:shape id="_x0000_i1049" type="#_x0000_t75" alt="eqId20158e27f219463d9a4adbe5575ec4f9" style="width:36pt;height:33.8pt" o:oleicon="f" o:ole="" o:preferrelative="t" stroked="f">
            <v:imagedata r:id="rId41" o:title="eqId20158e27f219463d9a4adbe5575ec4f9"/>
          </v:shape>
          <o:OLEObject Type="Embed" ProgID="Equation.DSMT4" ShapeID="_x0000_i1049" DrawAspect="Content" ObjectID="_1650529084" r:id="rId42"/>
        </w:obje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B．带电粒子由</w:t>
      </w:r>
      <w:r w:rsidRPr="00132E8A">
        <w:rPr>
          <w:b/>
          <w:i/>
        </w:rPr>
        <w:t>A</w:t>
      </w:r>
      <w:r w:rsidRPr="00132E8A">
        <w:rPr>
          <w:b/>
        </w:rPr>
        <w:t>到</w:t>
      </w:r>
      <w:r w:rsidRPr="00132E8A">
        <w:rPr>
          <w:b/>
          <w:i/>
        </w:rPr>
        <w:t>C</w:t>
      </w:r>
      <w:r w:rsidRPr="00132E8A">
        <w:rPr>
          <w:b/>
        </w:rPr>
        <w:t>过程中电势能先减小后增大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C．匀强电场的大小为</w:t>
      </w:r>
      <w:r>
        <w:rPr>
          <w:b/>
        </w:rPr>
        <w:object>
          <v:shape id="_x0000_i1050" type="#_x0000_t75" alt="eqIdfa4fc7822b3d4747b0e1d050a8ce8679" style="width:48.75pt;height:35.25pt" o:oleicon="f" o:ole="" o:preferrelative="t" stroked="f">
            <v:imagedata r:id="rId43" o:title="eqIdfa4fc7822b3d4747b0e1d050a8ce8679"/>
          </v:shape>
          <o:OLEObject Type="Embed" ProgID="Equation.DSMT4" ShapeID="_x0000_i1050" DrawAspect="Content" ObjectID="_1650529085" r:id="rId44"/>
        </w:obje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D．若匀强电场的大小和方向可调节，粒子恰好能沿</w:t>
      </w:r>
      <w:r w:rsidRPr="00132E8A">
        <w:rPr>
          <w:b/>
          <w:i/>
        </w:rPr>
        <w:t>AB</w:t>
      </w:r>
      <w:r w:rsidRPr="00132E8A">
        <w:rPr>
          <w:b/>
        </w:rPr>
        <w:t>方向到达</w:t>
      </w:r>
      <w:r w:rsidRPr="00132E8A">
        <w:rPr>
          <w:b/>
          <w:i/>
        </w:rPr>
        <w:t>B</w:t>
      </w:r>
      <w:r w:rsidRPr="00132E8A">
        <w:rPr>
          <w:b/>
        </w:rPr>
        <w:t>点，则此状态下电场强度大小为</w:t>
      </w:r>
      <w:r>
        <w:rPr>
          <w:b/>
        </w:rPr>
        <w:object>
          <v:shape id="_x0000_i1051" type="#_x0000_t75" alt="eqId005e18db182546798a41c3b0f3c11f2f" style="width:42.85pt;height:36pt" o:oleicon="f" o:ole="" o:preferrelative="t" stroked="f">
            <v:imagedata r:id="rId45" o:title="eqId005e18db182546798a41c3b0f3c11f2f"/>
          </v:shape>
          <o:OLEObject Type="Embed" ProgID="Equation.DSMT4" ShapeID="_x0000_i1051" DrawAspect="Content" ObjectID="_1650529086" r:id="rId46"/>
        </w:obje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rFonts w:ascii="宋体" w:hAnsi="宋体"/>
          <w:b/>
        </w:rPr>
        <w:t>10、</w:t>
      </w:r>
      <w:r w:rsidRPr="00132E8A">
        <w:rPr>
          <w:b/>
        </w:rPr>
        <w:t>如图（a）所示，在粗糙的水平地面上有两个大小相同但材质不同的甲、乙物块。</w:t>
      </w:r>
      <w:r w:rsidRPr="00132E8A">
        <w:rPr>
          <w:b/>
          <w:i/>
        </w:rPr>
        <w:t>t</w:t>
      </w:r>
      <w:r w:rsidRPr="00132E8A">
        <w:rPr>
          <w:b/>
        </w:rPr>
        <w:t>=0时刻，甲物块以速度</w:t>
      </w:r>
      <w:r w:rsidRPr="00132E8A">
        <w:rPr>
          <w:b/>
          <w:i/>
        </w:rPr>
        <w:t>v</w:t>
      </w:r>
      <w:r w:rsidRPr="00132E8A">
        <w:rPr>
          <w:b/>
          <w:vertAlign w:val="subscript"/>
        </w:rPr>
        <w:t>0</w:t>
      </w:r>
      <w:r w:rsidRPr="00132E8A">
        <w:rPr>
          <w:rFonts w:ascii="Symbol" w:hAnsi="Symbol"/>
          <w:b/>
        </w:rPr>
        <w:sym w:font="Symbol" w:char="F03D"/>
      </w:r>
      <w:r w:rsidRPr="00132E8A">
        <w:rPr>
          <w:b/>
        </w:rPr>
        <w:t>4m/s向右运动，经一段时间后与静止的乙物块发生正碰，碰撞前后两物块运动的</w:t>
      </w:r>
      <w:r w:rsidRPr="00132E8A">
        <w:rPr>
          <w:b/>
          <w:i/>
        </w:rPr>
        <w:t>v</w:t>
      </w:r>
      <w:r w:rsidRPr="00132E8A">
        <w:rPr>
          <w:b/>
        </w:rPr>
        <w:t>—</w:t>
      </w:r>
      <w:r w:rsidRPr="00132E8A">
        <w:rPr>
          <w:b/>
          <w:i/>
        </w:rPr>
        <w:t>t</w:t>
      </w:r>
      <w:r w:rsidRPr="00132E8A">
        <w:rPr>
          <w:b/>
        </w:rPr>
        <w:t>图像如图（b）中实线所示，其中甲物块碰撞前后的图线平行，已知甲物块质量为5kg，乙物块质量为4kg，则（　　）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2" type="#_x0000_t75" alt="figure" style="width:165.65pt;height:88.55pt;visibility:visible" filled="f" stroked="f">
            <v:imagedata r:id="rId47" o:title="figure"/>
          </v:shape>
        </w:pic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A．此碰撞过程为弹性碰撞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B．碰后瞬间乙物块速度为2.5m/s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C．碰后乙物块移动的距离为3.75m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D．碰后甲、乙两物块所受摩擦力之比为6：5</w:t>
      </w:r>
    </w:p>
    <w:p w:rsidR="00132E8A" w:rsidRPr="00132E8A" w:rsidP="00132E8A">
      <w:pPr>
        <w:jc w:val="left"/>
        <w:rPr>
          <w:rFonts w:ascii="宋体" w:hAnsi="宋体"/>
          <w:b/>
        </w:rPr>
      </w:pPr>
      <w:r w:rsidRPr="00132E8A">
        <w:rPr>
          <w:rFonts w:ascii="宋体" w:hAnsi="宋体"/>
          <w:b/>
        </w:rPr>
        <w:t>三、实验题：本题共2小题，共18分。把答案写在答题卡中指定的答题处，不要求写出演算过程。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rFonts w:ascii="宋体" w:hAnsi="宋体"/>
          <w:b/>
        </w:rPr>
        <w:t>11．（6分）</w:t>
      </w:r>
      <w:r w:rsidRPr="00132E8A">
        <w:rPr>
          <w:b/>
        </w:rPr>
        <w:t>用如图1所示的电路图测量一节干电池的电动势和内阻。</w:t>
      </w:r>
    </w:p>
    <w:p w:rsidR="00132E8A" w:rsidRPr="00132E8A" w:rsidP="0019716B">
      <w:pPr>
        <w:spacing w:line="360" w:lineRule="auto"/>
        <w:jc w:val="left"/>
        <w:textAlignment w:val="center"/>
        <w:rPr>
          <w:b/>
        </w:rPr>
      </w:pPr>
      <w:r w:rsidRPr="00132E8A">
        <w:rPr>
          <w:b/>
        </w:rPr>
        <w:t>(1)在下表中选出适当的实验器材进行实验。</w:t>
      </w:r>
    </w:p>
    <w:tbl>
      <w:tblPr>
        <w:tblStyle w:val="TableNormal"/>
        <w:tblW w:w="592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820"/>
        <w:gridCol w:w="3105"/>
      </w:tblGrid>
      <w:tr w:rsidTr="0019716B">
        <w:tblPrEx>
          <w:tblW w:w="592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器材（代号）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规格</w:t>
            </w:r>
          </w:p>
        </w:tc>
      </w:tr>
      <w:tr w:rsidTr="0019716B">
        <w:tblPrEx>
          <w:tblW w:w="592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电压表（</w:t>
            </w:r>
            <w:r>
              <w:rPr>
                <w:b/>
              </w:rPr>
              <w:object>
                <v:shape id="_x0000_i1053" type="#_x0000_t75" alt="eqIdb98c0459b264404fb70ef7ebd248d82f" style="width:13.9pt;height:18pt" o:oleicon="f" o:ole="" o:preferrelative="t" stroked="f">
                  <v:imagedata r:id="rId48" o:title="eqIdb98c0459b264404fb70ef7ebd248d82f"/>
                </v:shape>
                <o:OLEObject Type="Embed" ProgID="Equation.DSMT4" ShapeID="_x0000_i1053" DrawAspect="Content" ObjectID="_1650529500" r:id="rId49"/>
              </w:object>
            </w: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）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0~3V，内阻约3k</w:t>
            </w:r>
            <w:r w:rsidRPr="00132E8A">
              <w:rPr>
                <w:rFonts w:ascii="Symbol" w:eastAsia="宋体" w:hAnsi="Symbol"/>
                <w:b/>
                <w:kern w:val="2"/>
                <w:sz w:val="21"/>
                <w:szCs w:val="22"/>
                <w:lang w:val="en-US" w:eastAsia="zh-CN" w:bidi="ar-SA"/>
              </w:rPr>
              <w:sym w:font="Symbol" w:char="F057"/>
            </w:r>
            <w:r w:rsidRPr="00132E8A">
              <w:rPr>
                <w:rFonts w:ascii="Symbol" w:eastAsia="宋体" w:hAnsi="Symbol"/>
                <w:b/>
                <w:kern w:val="2"/>
                <w:sz w:val="21"/>
                <w:szCs w:val="22"/>
                <w:lang w:val="en-US" w:eastAsia="zh-CN" w:bidi="ar-SA"/>
              </w:rPr>
              <w:sym w:font="Symbol" w:char="F020"/>
            </w: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 </w:t>
            </w:r>
          </w:p>
        </w:tc>
      </w:tr>
      <w:tr w:rsidTr="0019716B">
        <w:tblPrEx>
          <w:tblW w:w="592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电压表（</w:t>
            </w:r>
            <w:r>
              <w:rPr>
                <w:b/>
              </w:rPr>
              <w:object>
                <v:shape id="_x0000_i1054" type="#_x0000_t75" alt="eqIdbcb27db118e64a8eaf9840b432f33f32" style="width:15pt;height:18pt" o:oleicon="f" o:ole="" o:preferrelative="t" stroked="f">
                  <v:imagedata r:id="rId50" o:title="eqIdbcb27db118e64a8eaf9840b432f33f32"/>
                </v:shape>
                <o:OLEObject Type="Embed" ProgID="Equation.DSMT4" ShapeID="_x0000_i1054" DrawAspect="Content" ObjectID="_1650529501" r:id="rId51"/>
              </w:object>
            </w: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）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0~15V，内阻约15k</w:t>
            </w:r>
            <w:r w:rsidRPr="00132E8A">
              <w:rPr>
                <w:rFonts w:ascii="Symbol" w:eastAsia="宋体" w:hAnsi="Symbol"/>
                <w:b/>
                <w:kern w:val="2"/>
                <w:sz w:val="21"/>
                <w:szCs w:val="22"/>
                <w:lang w:val="en-US" w:eastAsia="zh-CN" w:bidi="ar-SA"/>
              </w:rPr>
              <w:sym w:font="Symbol" w:char="F057"/>
            </w: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 </w:t>
            </w:r>
          </w:p>
        </w:tc>
      </w:tr>
      <w:tr w:rsidTr="0019716B">
        <w:tblPrEx>
          <w:tblW w:w="592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电流表（</w:t>
            </w:r>
            <w:r>
              <w:rPr>
                <w:b/>
              </w:rPr>
              <w:object>
                <v:shape id="_x0000_i1055" type="#_x0000_t75" alt="eqId88608ad4313e407eac7af2d6753d302b" style="width:16.3pt;height:18.35pt" o:oleicon="f" o:ole="" o:preferrelative="t" stroked="f">
                  <v:imagedata r:id="rId52" o:title="eqId88608ad4313e407eac7af2d6753d302b"/>
                </v:shape>
                <o:OLEObject Type="Embed" ProgID="Equation.DSMT4" ShapeID="_x0000_i1055" DrawAspect="Content" ObjectID="_1650529502" r:id="rId53"/>
              </w:object>
            </w: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）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0~0.6A，内阻约0.125</w:t>
            </w:r>
            <w:r w:rsidRPr="00132E8A">
              <w:rPr>
                <w:rFonts w:ascii="Symbol" w:eastAsia="宋体" w:hAnsi="Symbol"/>
                <w:b/>
                <w:kern w:val="2"/>
                <w:sz w:val="21"/>
                <w:szCs w:val="22"/>
                <w:lang w:val="en-US" w:eastAsia="zh-CN" w:bidi="ar-SA"/>
              </w:rPr>
              <w:sym w:font="Symbol" w:char="F057"/>
            </w:r>
          </w:p>
        </w:tc>
      </w:tr>
      <w:tr w:rsidTr="0019716B">
        <w:tblPrEx>
          <w:tblW w:w="592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电流表（</w:t>
            </w:r>
            <w:r>
              <w:rPr>
                <w:b/>
              </w:rPr>
              <w:object>
                <v:shape id="_x0000_i1056" type="#_x0000_t75" alt="eqId753689a224904dcfb4f116bfa7ca6fa8" style="width:16.95pt;height:18.1pt" o:oleicon="f" o:ole="" o:preferrelative="t" stroked="f">
                  <v:imagedata r:id="rId54" o:title="eqId753689a224904dcfb4f116bfa7ca6fa8"/>
                </v:shape>
                <o:OLEObject Type="Embed" ProgID="Equation.DSMT4" ShapeID="_x0000_i1056" DrawAspect="Content" ObjectID="_1650529503" r:id="rId55"/>
              </w:object>
            </w: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）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0~3A，内阻约0.025</w:t>
            </w:r>
            <w:r w:rsidRPr="00132E8A">
              <w:rPr>
                <w:rFonts w:ascii="Symbol" w:eastAsia="宋体" w:hAnsi="Symbol"/>
                <w:b/>
                <w:kern w:val="2"/>
                <w:sz w:val="21"/>
                <w:szCs w:val="22"/>
                <w:lang w:val="en-US" w:eastAsia="zh-CN" w:bidi="ar-SA"/>
              </w:rPr>
              <w:sym w:font="Symbol" w:char="F057"/>
            </w: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 </w:t>
            </w:r>
          </w:p>
        </w:tc>
      </w:tr>
      <w:tr w:rsidTr="0019716B">
        <w:tblPrEx>
          <w:tblW w:w="592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滑动变阻器（</w:t>
            </w:r>
            <w:r>
              <w:rPr>
                <w:b/>
              </w:rPr>
              <w:object>
                <v:shape id="_x0000_i1057" type="#_x0000_t75" alt="eqId038a378e1bc14746a153df55e32bd6cc" style="width:14.25pt;height:21.75pt" o:oleicon="f" o:ole="" o:preferrelative="t" stroked="f">
                  <v:imagedata r:id="rId56" o:title="eqId038a378e1bc14746a153df55e32bd6cc"/>
                </v:shape>
                <o:OLEObject Type="Embed" ProgID="Equation.DSMT4" ShapeID="_x0000_i1057" DrawAspect="Content" ObjectID="_1650529504" r:id="rId57"/>
              </w:object>
            </w: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）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总阻值约20</w:t>
            </w:r>
            <w:r w:rsidRPr="00132E8A">
              <w:rPr>
                <w:rFonts w:ascii="Symbol" w:eastAsia="宋体" w:hAnsi="Symbol"/>
                <w:b/>
                <w:kern w:val="2"/>
                <w:sz w:val="21"/>
                <w:szCs w:val="22"/>
                <w:lang w:val="en-US" w:eastAsia="zh-CN" w:bidi="ar-SA"/>
              </w:rPr>
              <w:sym w:font="Symbol" w:char="F057"/>
            </w: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 </w:t>
            </w:r>
          </w:p>
        </w:tc>
      </w:tr>
      <w:tr w:rsidTr="0019716B">
        <w:tblPrEx>
          <w:tblW w:w="592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滑动变阻器（</w:t>
            </w:r>
            <w:r>
              <w:rPr>
                <w:b/>
              </w:rPr>
              <w:object>
                <v:shape id="_x0000_i1058" type="#_x0000_t75" alt="eqId8a1390aa3d754ef184290306ffa757dc" style="width:15pt;height:18.1pt" o:oleicon="f" o:ole="" o:preferrelative="t" stroked="f">
                  <v:imagedata r:id="rId58" o:title="eqId8a1390aa3d754ef184290306ffa757dc"/>
                </v:shape>
                <o:OLEObject Type="Embed" ProgID="Equation.DSMT4" ShapeID="_x0000_i1058" DrawAspect="Content" ObjectID="_1650529505" r:id="rId59"/>
              </w:object>
            </w: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）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32E8A" w:rsidRPr="00132E8A" w:rsidP="0019716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132E8A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总阻值约1000</w:t>
            </w:r>
            <w:r w:rsidRPr="00132E8A">
              <w:rPr>
                <w:rFonts w:ascii="Symbol" w:eastAsia="宋体" w:hAnsi="Symbol"/>
                <w:b/>
                <w:kern w:val="2"/>
                <w:sz w:val="21"/>
                <w:szCs w:val="22"/>
                <w:lang w:val="en-US" w:eastAsia="zh-CN" w:bidi="ar-SA"/>
              </w:rPr>
              <w:sym w:font="Symbol" w:char="F057"/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https://d.book118.com/488056055061006022</w:t>
        </w:r>
      </w:hyperlink>
    </w:p>
    <w:p/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32E8A"/>
    <w:rsid w:val="0016710A"/>
    <w:rsid w:val="00187194"/>
    <w:rsid w:val="00193019"/>
    <w:rsid w:val="0019716B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228B8"/>
    <w:rsid w:val="00C57401"/>
    <w:rsid w:val="00FA2C2C"/>
    <w:rsid w:val="00FC4572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4.bin" /><Relationship Id="rId11" Type="http://schemas.openxmlformats.org/officeDocument/2006/relationships/image" Target="media/image3.wmf" /><Relationship Id="rId12" Type="http://schemas.openxmlformats.org/officeDocument/2006/relationships/oleObject" Target="embeddings/oleObject5.bin" /><Relationship Id="rId13" Type="http://schemas.openxmlformats.org/officeDocument/2006/relationships/image" Target="media/image4.png" /><Relationship Id="rId14" Type="http://schemas.openxmlformats.org/officeDocument/2006/relationships/image" Target="media/image5.wmf" /><Relationship Id="rId15" Type="http://schemas.openxmlformats.org/officeDocument/2006/relationships/oleObject" Target="embeddings/oleObject6.bin" /><Relationship Id="rId16" Type="http://schemas.openxmlformats.org/officeDocument/2006/relationships/image" Target="media/image6.wmf" /><Relationship Id="rId17" Type="http://schemas.openxmlformats.org/officeDocument/2006/relationships/oleObject" Target="embeddings/oleObject7.bin" /><Relationship Id="rId18" Type="http://schemas.openxmlformats.org/officeDocument/2006/relationships/image" Target="media/image7.wmf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1" Type="http://schemas.openxmlformats.org/officeDocument/2006/relationships/oleObject" Target="embeddings/oleObject9.bin" /><Relationship Id="rId22" Type="http://schemas.openxmlformats.org/officeDocument/2006/relationships/image" Target="media/image9.png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png" /><Relationship Id="rId28" Type="http://schemas.openxmlformats.org/officeDocument/2006/relationships/image" Target="media/image13.png" /><Relationship Id="rId29" Type="http://schemas.openxmlformats.org/officeDocument/2006/relationships/image" Target="media/image14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1" Type="http://schemas.openxmlformats.org/officeDocument/2006/relationships/image" Target="media/image15.png" /><Relationship Id="rId32" Type="http://schemas.openxmlformats.org/officeDocument/2006/relationships/image" Target="media/image16.png" /><Relationship Id="rId33" Type="http://schemas.openxmlformats.org/officeDocument/2006/relationships/image" Target="media/image17.png" /><Relationship Id="rId34" Type="http://schemas.openxmlformats.org/officeDocument/2006/relationships/image" Target="media/image18.png" /><Relationship Id="rId35" Type="http://schemas.openxmlformats.org/officeDocument/2006/relationships/image" Target="media/image19.png" /><Relationship Id="rId36" Type="http://schemas.openxmlformats.org/officeDocument/2006/relationships/image" Target="media/image20.wmf" /><Relationship Id="rId37" Type="http://schemas.openxmlformats.org/officeDocument/2006/relationships/oleObject" Target="embeddings/oleObject13.bin" /><Relationship Id="rId38" Type="http://schemas.openxmlformats.org/officeDocument/2006/relationships/image" Target="media/image21.wmf" /><Relationship Id="rId39" Type="http://schemas.openxmlformats.org/officeDocument/2006/relationships/oleObject" Target="embeddings/oleObject14.bin" /><Relationship Id="rId4" Type="http://schemas.openxmlformats.org/officeDocument/2006/relationships/customXml" Target="../customXml/item1.xml" /><Relationship Id="rId40" Type="http://schemas.openxmlformats.org/officeDocument/2006/relationships/image" Target="media/image22.png" /><Relationship Id="rId41" Type="http://schemas.openxmlformats.org/officeDocument/2006/relationships/image" Target="media/image23.wmf" /><Relationship Id="rId42" Type="http://schemas.openxmlformats.org/officeDocument/2006/relationships/oleObject" Target="embeddings/oleObject15.bin" /><Relationship Id="rId43" Type="http://schemas.openxmlformats.org/officeDocument/2006/relationships/image" Target="media/image24.wmf" /><Relationship Id="rId44" Type="http://schemas.openxmlformats.org/officeDocument/2006/relationships/oleObject" Target="embeddings/oleObject16.bin" /><Relationship Id="rId45" Type="http://schemas.openxmlformats.org/officeDocument/2006/relationships/image" Target="media/image25.wmf" /><Relationship Id="rId46" Type="http://schemas.openxmlformats.org/officeDocument/2006/relationships/oleObject" Target="embeddings/oleObject17.bin" /><Relationship Id="rId47" Type="http://schemas.openxmlformats.org/officeDocument/2006/relationships/image" Target="media/image26.png" /><Relationship Id="rId48" Type="http://schemas.openxmlformats.org/officeDocument/2006/relationships/image" Target="media/image27.wmf" /><Relationship Id="rId49" Type="http://schemas.openxmlformats.org/officeDocument/2006/relationships/oleObject" Target="embeddings/oleObject18.bin" /><Relationship Id="rId5" Type="http://schemas.openxmlformats.org/officeDocument/2006/relationships/image" Target="media/image1.wmf" /><Relationship Id="rId50" Type="http://schemas.openxmlformats.org/officeDocument/2006/relationships/image" Target="media/image28.wmf" /><Relationship Id="rId51" Type="http://schemas.openxmlformats.org/officeDocument/2006/relationships/oleObject" Target="embeddings/oleObject19.bin" /><Relationship Id="rId52" Type="http://schemas.openxmlformats.org/officeDocument/2006/relationships/image" Target="media/image29.wmf" /><Relationship Id="rId53" Type="http://schemas.openxmlformats.org/officeDocument/2006/relationships/oleObject" Target="embeddings/oleObject20.bin" /><Relationship Id="rId54" Type="http://schemas.openxmlformats.org/officeDocument/2006/relationships/image" Target="media/image30.wmf" /><Relationship Id="rId55" Type="http://schemas.openxmlformats.org/officeDocument/2006/relationships/oleObject" Target="embeddings/oleObject21.bin" /><Relationship Id="rId56" Type="http://schemas.openxmlformats.org/officeDocument/2006/relationships/image" Target="media/image31.wmf" /><Relationship Id="rId57" Type="http://schemas.openxmlformats.org/officeDocument/2006/relationships/oleObject" Target="embeddings/oleObject22.bin" /><Relationship Id="rId58" Type="http://schemas.openxmlformats.org/officeDocument/2006/relationships/image" Target="media/image32.wmf" /><Relationship Id="rId59" Type="http://schemas.openxmlformats.org/officeDocument/2006/relationships/oleObject" Target="embeddings/oleObject23.bin" /><Relationship Id="rId6" Type="http://schemas.openxmlformats.org/officeDocument/2006/relationships/oleObject" Target="embeddings/oleObject1.bin" /><Relationship Id="rId60" Type="http://schemas.openxmlformats.org/officeDocument/2006/relationships/hyperlink" Target="https://d.book118.com/488056055061006022" TargetMode="External" /><Relationship Id="rId61" Type="http://schemas.openxmlformats.org/officeDocument/2006/relationships/theme" Target="theme/theme1.xml" /><Relationship Id="rId62" Type="http://schemas.openxmlformats.org/officeDocument/2006/relationships/styles" Target="styles.xml" /><Relationship Id="rId7" Type="http://schemas.openxmlformats.org/officeDocument/2006/relationships/oleObject" Target="embeddings/oleObject2.bin" /><Relationship Id="rId8" Type="http://schemas.openxmlformats.org/officeDocument/2006/relationships/oleObject" Target="embeddings/oleObject3.bin" /><Relationship Id="rId9" Type="http://schemas.openxmlformats.org/officeDocument/2006/relationships/image" Target="media/image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1892</Words>
  <Characters>10785</Characters>
  <Application>Microsoft Office Word</Application>
  <DocSecurity>0</DocSecurity>
  <Lines>89</Lines>
  <Paragraphs>25</Paragraphs>
  <ScaleCrop>false</ScaleCrop>
  <Company>zxxk.com</Company>
  <LinksUpToDate>false</LinksUpToDate>
  <CharactersWithSpaces>12652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2022-07-23T16:27:00Z</dcterms:created>
  <dcterms:modified xsi:type="dcterms:W3CDTF">2023-05-16T04:10:00Z</dcterms:modified>
</cp:coreProperties>
</file>