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45139" w:rsidP="00C45139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45139">
        <w:rPr>
          <w:rFonts w:ascii="华文中宋" w:eastAsia="华文中宋" w:hAnsi="华文中宋"/>
          <w:b/>
          <w:sz w:val="30"/>
        </w:rPr>
        <w:t>2023</w:t>
      </w:r>
      <w:r w:rsidRPr="00C45139">
        <w:rPr>
          <w:rFonts w:ascii="华文中宋" w:eastAsia="华文中宋" w:hAnsi="华文中宋"/>
          <w:b/>
          <w:sz w:val="30"/>
        </w:rPr>
        <w:t>年沈阳盛京资产管理集团有限公司人员招聘考试试题及答案解析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法治是社会治理的基本规则，尤其是在全面依法治国新时代，任何人不管在线上还是线下，都应遵守法律秩序。任何人都必须在法律和道德的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内对网络话语权“轻拿轻放”，用谨言慎行守护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的网络空间和人间正道。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、原则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纤毫毕现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、规则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正义凛然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、架构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波澜不惊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、框架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风清气正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第一空，根据文意可知，横线处形容应在法律和道德的约束下对网络话语权“轻拿轻放”，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项“架构”指构筑、建造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项“框架”比喻事物的组织、结构，均符合文意，保留。法律和道德本身就是一种原则、规则，故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项“原则”、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项“规则”与“法律和道德”搭配不当，排除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两项。第二空，横线处搭配“网络空间”，且根据“遵守法律秩序、谨言慎行、守护”可知，横线处应是形容好的网络空间氛围，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项“风清气正”指讲道德，重操守，严纪律，不谋私，顾大局，淡名利，</w:t>
      </w:r>
      <w:r w:rsidRPr="00E0697D">
        <w:rPr>
          <w:rFonts w:ascii="Times New Roman" w:eastAsia="微软雅黑" w:hAnsi="微软雅黑" w:cs="宋体" w:hint="eastAsia"/>
          <w:szCs w:val="18"/>
        </w:rPr>
        <w:t>讲友爱，重团结，多奉献，符合文</w:t>
      </w:r>
      <w:r w:rsidRPr="00E0697D">
        <w:rPr>
          <w:rFonts w:ascii="Times New Roman" w:eastAsia="微软雅黑" w:hAnsi="微软雅黑" w:cs="宋体" w:hint="eastAsia"/>
          <w:szCs w:val="18"/>
        </w:rPr>
        <w:t>段语境，当选。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项“波澜不惊”比喻局面平静、形势平稳，没有什么变化或曲折，与文意无关，排除。故选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两千多年前，孔子在竹简上写下“君子和而不同”，这不仅成为中华文化的内在品格，也代表着中国对世界秩序的想象。不同国家、民族的思想文化各有千秋。文化的共存不是让一种文明普适化，而是要寻求大多数文明的共同点和公约数。毕竟，只有每一颗星星都发光，人类文明的星空才会更加璀璨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这段文字主要说的是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、中华文化对世界的贡献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、孔子对中华文化的影响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、古人对世界秩序的想象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、文化共存的实现途径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文段开篇通过引用孔子“和而不同”的观点，引出作者讨论的重点“文化共存问题”，探讨实现文化共存的途径，即“寻求大多数文明的共同点和公约数”，对应选项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项“贡献”文段未提及，排除。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项“孔子”只是引用部分，非文段重点“文化共存”，排除。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项没有关键词“文化共存”，排除。故选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究竟什么是地震预警呢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专家指出，“地震预警”是在地震已经发生，抢在严重灾难尚未形成之前发出警报，从而缩短反应时间，采取紧急措施来减少人员伤亡以及由地震引起的高铁、地铁、输油气、燃气管线、化工厂和核设施等重点工程的次生灾害。</w:t>
      </w:r>
      <w:r w:rsidRPr="00E0697D">
        <w:rPr>
          <w:rFonts w:ascii="Times New Roman" w:eastAsia="微软雅黑" w:hAnsi="微软雅黑" w:cs="宋体" w:hint="eastAsia"/>
          <w:szCs w:val="18"/>
        </w:rPr>
        <w:t>而“地震预报”是对尚未发生的可能地震事件提前发出通知。王暾说：“地震预</w:t>
      </w:r>
      <w:r w:rsidRPr="00E0697D">
        <w:rPr>
          <w:rFonts w:ascii="Times New Roman" w:eastAsia="微软雅黑" w:hAnsi="微软雅黑" w:cs="宋体" w:hint="eastAsia"/>
          <w:szCs w:val="18"/>
        </w:rPr>
        <w:t>报在全世界范围内仍是一大难题，但地震预警是完全可行的，地震预警技术的核心就是利用地震波和电波的时间差发出警报。”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从地震知识角度看，地震预警与预报的主要区别是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、时间不同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、目的不同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、科研难度不同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、使用的技术不同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从地震知识角度看，“地震预警”的定义出现在第二句，“地震预报”的定义出现在第三句。根据“‘地震预警’是在地震已经发生，抢在严重灾难尚未形成之前发出警报”和“‘地震预报’”</w:t>
      </w:r>
      <w:r w:rsidRPr="00E0697D">
        <w:rPr>
          <w:rFonts w:ascii="Times New Roman" w:eastAsia="微软雅黑" w:hAnsi="微软雅黑" w:cs="宋体" w:hint="eastAsia"/>
          <w:szCs w:val="18"/>
        </w:rPr>
        <w:t>是对尚未发生的可能地震事件提前发出通知”可知，两者的主要区别在于“发出警报或通知的时间不同”。第二步，对比选项。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项“时间不同”是从地震知识角度看到的地震预警与预报的主要区别。故选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现在一些国家的法律体系中之所以出现越来越多的“软法”，根本原因就在于，在一个多元化的社会，道德价值的多元化决定了人们在处理社会关系时很难达成一致意见，将一些普遍遵循的道德规范变成共同的行为准则，不仅可以避免多元化社会道德评判混乱的现象，同时也可以在一定程度上引导公民的行为，让他们时刻意识到自己行为的“合法性”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https://d.book118.com/488060021046006025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513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C4513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4513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513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4513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4513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4513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4513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45139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F73D965"/>
  <w15:docId w15:val="{BA002029-7FA2-4F7A-B7AF-D25BB3338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C451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45139"/>
    <w:rPr>
      <w:sz w:val="18"/>
      <w:szCs w:val="18"/>
    </w:rPr>
  </w:style>
  <w:style w:type="paragraph" w:styleId="Footer">
    <w:name w:val="footer"/>
    <w:basedOn w:val="Normal"/>
    <w:link w:val="a0"/>
    <w:unhideWhenUsed/>
    <w:rsid w:val="00C451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45139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C451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88060021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4480</Words>
  <Characters>25536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2024-01-11T10:53:00Z</dcterms:created>
  <dcterms:modified xsi:type="dcterms:W3CDTF">2024-01-11T10:53:00Z</dcterms:modified>
</cp:coreProperties>
</file>