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ackground w:color="ffffff">
    <v:background id="_x0000_s1025" filled="t"/>
  </w:background>
  <w:body>
    <w:p w:rsidR="00B65ABA" w:rsidRPr="008A1BC7" w:rsidP="0037632E" w14:paraId="1F20E378" w14:textId="77777777">
      <w:pPr>
        <w:pStyle w:val="Title"/>
        <w:rPr>
          <w:rFonts w:ascii="宋体" w:hAnsi="宋体"/>
        </w:rPr>
      </w:pPr>
      <w:r>
        <w:rPr>
          <w:rFonts w:ascii="宋体" w:hAnsi="宋体"/>
        </w:rPr>
        <w:t>2024年安全生产月总结（32篇）</w:t>
      </w:r>
    </w:p>
    <w:p w:rsidR="00B65ABA" w:rsidRPr="00184D29" w:rsidP="00A34832" w14:paraId="4BC33188" w14:textId="77777777">
      <w:pPr>
        <w:spacing w:line="360" w:lineRule="auto"/>
        <w:jc w:val="left"/>
        <w:rPr>
          <w:rFonts w:ascii="仿宋" w:eastAsia="仿宋" w:hAnsi="仿宋"/>
          <w:sz w:val="32"/>
          <w:szCs w:val="32"/>
        </w:rPr>
        <w:sectPr w:rsidSect="00761177">
          <w:footerReference w:type="default" r:id="rId4"/>
          <w:pgSz w:w="11906" w:h="16838"/>
          <w:pgMar w:top="2098" w:right="1304" w:bottom="1928" w:left="1588" w:header="851" w:footer="992" w:gutter="0"/>
          <w:cols w:space="720"/>
          <w:docGrid w:type="lines" w:linePitch="312"/>
        </w:sectPr>
      </w:pPr>
      <w:r>
        <w:rPr>
          <w:rFonts w:ascii="仿宋" w:eastAsia="仿宋" w:hAnsi="仿宋"/>
          <w:sz w:val="32"/>
          <w:szCs w:val="32"/>
        </w:rPr>
        <w:br/>
      </w:r>
      <w:r>
        <w:rPr>
          <w:rFonts w:ascii="仿宋" w:eastAsia="仿宋" w:hAnsi="仿宋"/>
          <w:sz w:val="32"/>
          <w:szCs w:val="32"/>
        </w:rPr>
        <w:t>2024年安全生产月总结（精选32篇）</w:t>
      </w:r>
      <w:r>
        <w:rPr>
          <w:rFonts w:ascii="仿宋" w:eastAsia="仿宋" w:hAnsi="仿宋"/>
          <w:sz w:val="32"/>
          <w:szCs w:val="32"/>
        </w:rPr>
        <w:br/>
      </w:r>
      <w:r>
        <w:rPr>
          <w:rFonts w:ascii="仿宋" w:eastAsia="仿宋" w:hAnsi="仿宋"/>
          <w:sz w:val="32"/>
          <w:szCs w:val="32"/>
        </w:rPr>
        <w:t xml:space="preserve">    2024年安全生产月总结 篇1 </w:t>
      </w:r>
      <w:r>
        <w:rPr>
          <w:rFonts w:ascii="仿宋" w:eastAsia="仿宋" w:hAnsi="仿宋"/>
          <w:sz w:val="32"/>
          <w:szCs w:val="32"/>
        </w:rPr>
        <w:br/>
      </w:r>
      <w:r>
        <w:rPr>
          <w:rFonts w:ascii="仿宋" w:eastAsia="仿宋" w:hAnsi="仿宋"/>
          <w:sz w:val="32"/>
          <w:szCs w:val="32"/>
        </w:rPr>
        <w:t>　　201_年1月份安全生产工作计划为贯彻落实上级机关有关“安全生产”的会议精神，切实防止我部安全事故的发生，保障保证一月份安全生产工作的顺利开展，安全环保坚持以落实上级安全生产责任制为核心，以零死亡事故为目标，以加强安全教育培训，抓员工安全意识为主线，以项目部全体员工为主要对象，以隐患排查整改为重点，以强化安全奖惩为手段，全面落实“安全第一，预防为主”的方针。</w:t>
      </w:r>
      <w:r>
        <w:rPr>
          <w:rFonts w:ascii="仿宋" w:eastAsia="仿宋" w:hAnsi="仿宋"/>
          <w:sz w:val="32"/>
          <w:szCs w:val="32"/>
        </w:rPr>
        <w:br/>
      </w:r>
      <w:r>
        <w:rPr>
          <w:rFonts w:ascii="仿宋" w:eastAsia="仿宋" w:hAnsi="仿宋"/>
          <w:sz w:val="32"/>
          <w:szCs w:val="32"/>
        </w:rPr>
        <w:t>　　一、工作目标：</w:t>
      </w:r>
      <w:r>
        <w:rPr>
          <w:rFonts w:ascii="仿宋" w:eastAsia="仿宋" w:hAnsi="仿宋"/>
          <w:sz w:val="32"/>
          <w:szCs w:val="32"/>
        </w:rPr>
        <w:br/>
      </w:r>
      <w:r>
        <w:rPr>
          <w:rFonts w:ascii="仿宋" w:eastAsia="仿宋" w:hAnsi="仿宋"/>
          <w:sz w:val="32"/>
          <w:szCs w:val="32"/>
        </w:rPr>
        <w:t>　　“四零三控制二保持”，即：本月无死亡事故(含外协用工)、无车辆伤害事故、无坠落伤害事故，无机械伤害事故，加强对重伤事故、轻伤事故、职业病发生率的控制，保持安全生产管理体系的正常运转，保持安全生产管理体系持续改进。</w:t>
      </w:r>
      <w:r>
        <w:rPr>
          <w:rFonts w:ascii="仿宋" w:eastAsia="仿宋" w:hAnsi="仿宋"/>
          <w:sz w:val="32"/>
          <w:szCs w:val="32"/>
        </w:rPr>
        <w:br/>
      </w:r>
      <w:r>
        <w:rPr>
          <w:rFonts w:ascii="仿宋" w:eastAsia="仿宋" w:hAnsi="仿宋"/>
          <w:sz w:val="32"/>
          <w:szCs w:val="32"/>
        </w:rPr>
        <w:t>　　二、保障措施</w:t>
      </w:r>
      <w:r>
        <w:rPr>
          <w:rFonts w:ascii="仿宋" w:eastAsia="仿宋" w:hAnsi="仿宋"/>
          <w:sz w:val="32"/>
          <w:szCs w:val="32"/>
        </w:rPr>
        <w:br/>
      </w:r>
      <w:r>
        <w:rPr>
          <w:rFonts w:ascii="仿宋" w:eastAsia="仿宋" w:hAnsi="仿宋"/>
          <w:sz w:val="32"/>
          <w:szCs w:val="32"/>
        </w:rPr>
        <w:t>　　(一)安全生产</w:t>
      </w:r>
      <w:r>
        <w:rPr>
          <w:rFonts w:ascii="仿宋" w:eastAsia="仿宋" w:hAnsi="仿宋"/>
          <w:sz w:val="32"/>
          <w:szCs w:val="32"/>
        </w:rPr>
        <w:br/>
      </w:r>
      <w:r>
        <w:rPr>
          <w:rFonts w:ascii="仿宋" w:eastAsia="仿宋" w:hAnsi="仿宋"/>
          <w:sz w:val="32"/>
          <w:szCs w:val="32"/>
        </w:rPr>
        <w:t>　　1.积极开展新员工“三级”安全教育、特种作业人员上岗培训，做好重大风险、重要环境因素岗位能力考核工作。</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5"/>
          <w:type w:val="nextPage"/>
          <w:pgSz w:w="11906" w:h="16838"/>
          <w:pgMar w:top="2098" w:right="1304" w:bottom="1928" w:left="1588" w:header="851" w:footer="992" w:gutter="0"/>
          <w:pgNumType w:start="2"/>
          <w:cols w:space="720"/>
          <w:titlePg w:val="0"/>
          <w:docGrid w:type="lines" w:linePitch="312"/>
        </w:sectPr>
      </w:pPr>
      <w:r>
        <w:rPr>
          <w:rFonts w:ascii="仿宋" w:eastAsia="仿宋" w:hAnsi="仿宋"/>
          <w:sz w:val="32"/>
          <w:szCs w:val="32"/>
        </w:rPr>
        <w:t>　　2.继续实行安全例会制度，及时沟通安全信息，及时总结、布置、检查和评比安全生产工作。</w:t>
      </w:r>
      <w:r>
        <w:rPr>
          <w:rFonts w:ascii="仿宋" w:eastAsia="仿宋" w:hAnsi="仿宋"/>
          <w:sz w:val="32"/>
          <w:szCs w:val="32"/>
        </w:rPr>
        <w:br/>
      </w:r>
      <w:r>
        <w:rPr>
          <w:rFonts w:ascii="仿宋" w:eastAsia="仿宋" w:hAnsi="仿宋"/>
          <w:sz w:val="32"/>
          <w:szCs w:val="32"/>
        </w:rPr>
        <w:t>　　3.继续完善应急预案，对各应急预案进行评价，督促各中队积极开展针对性的应急演练活动，同时做好单位的月度安全绩效考核工作。</w:t>
      </w:r>
      <w:r>
        <w:rPr>
          <w:rFonts w:ascii="仿宋" w:eastAsia="仿宋" w:hAnsi="仿宋"/>
          <w:sz w:val="32"/>
          <w:szCs w:val="32"/>
        </w:rPr>
        <w:br/>
      </w:r>
      <w:r>
        <w:rPr>
          <w:rFonts w:ascii="仿宋" w:eastAsia="仿宋" w:hAnsi="仿宋"/>
          <w:sz w:val="32"/>
          <w:szCs w:val="32"/>
        </w:rPr>
        <w:t>　　4.加强对外来施工队伍和作业人员的安全监控工作，建立外协用工安全技术管理档案，确保外来施工服务队伍安全协议征订率100%;危险作业审批率100%。</w:t>
      </w:r>
      <w:r>
        <w:rPr>
          <w:rFonts w:ascii="仿宋" w:eastAsia="仿宋" w:hAnsi="仿宋"/>
          <w:sz w:val="32"/>
          <w:szCs w:val="32"/>
        </w:rPr>
        <w:br/>
      </w:r>
      <w:r>
        <w:rPr>
          <w:rFonts w:ascii="仿宋" w:eastAsia="仿宋" w:hAnsi="仿宋"/>
          <w:sz w:val="32"/>
          <w:szCs w:val="32"/>
        </w:rPr>
        <w:t>　　5.进一步加强各类危险源的管理，做到有检查、有记录，定期检查(周、月检查)和日常巡查相结合，确保危险源始终处于受控状态。</w:t>
      </w:r>
      <w:r>
        <w:rPr>
          <w:rFonts w:ascii="仿宋" w:eastAsia="仿宋" w:hAnsi="仿宋"/>
          <w:sz w:val="32"/>
          <w:szCs w:val="32"/>
        </w:rPr>
        <w:br/>
      </w:r>
      <w:r>
        <w:rPr>
          <w:rFonts w:ascii="仿宋" w:eastAsia="仿宋" w:hAnsi="仿宋"/>
          <w:sz w:val="32"/>
          <w:szCs w:val="32"/>
        </w:rPr>
        <w:t>　　6.积极推进班组安全文化建设工作，严格规范班组安全行为(班前班组安全教育、班组日志、劳保用品穿戴点检、设备点检、交接班记录)，努力创建团结、互助、和谐、健康安全班组。</w:t>
      </w:r>
      <w:r>
        <w:rPr>
          <w:rFonts w:ascii="仿宋" w:eastAsia="仿宋" w:hAnsi="仿宋"/>
          <w:sz w:val="32"/>
          <w:szCs w:val="32"/>
        </w:rPr>
        <w:br/>
      </w:r>
      <w:r>
        <w:rPr>
          <w:rFonts w:ascii="仿宋" w:eastAsia="仿宋" w:hAnsi="仿宋"/>
          <w:sz w:val="32"/>
          <w:szCs w:val="32"/>
        </w:rPr>
        <w:t>　　7.严查“三违”行为，做好特种作业和危险性作业的安全监护工作。</w:t>
      </w:r>
      <w:r>
        <w:rPr>
          <w:rFonts w:ascii="仿宋" w:eastAsia="仿宋" w:hAnsi="仿宋"/>
          <w:sz w:val="32"/>
          <w:szCs w:val="32"/>
        </w:rPr>
        <w:br/>
      </w:r>
      <w:r>
        <w:rPr>
          <w:rFonts w:ascii="仿宋" w:eastAsia="仿宋" w:hAnsi="仿宋"/>
          <w:sz w:val="32"/>
          <w:szCs w:val="32"/>
        </w:rPr>
        <w:t>　　8.加强厂内车辆管理，严查乱停乱放和超速行为，理顺物流，确保生产区域的交通安全，防止厂内交通安全事故的发生。</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6"/>
          <w:type w:val="nextPage"/>
          <w:pgSz w:w="11906" w:h="16838"/>
          <w:pgMar w:top="2098" w:right="1304" w:bottom="1928" w:left="1588" w:header="851" w:footer="992" w:gutter="0"/>
          <w:pgNumType w:start="3"/>
          <w:cols w:space="720"/>
          <w:titlePg w:val="0"/>
          <w:docGrid w:type="lines" w:linePitch="312"/>
        </w:sectPr>
      </w:pPr>
      <w:r>
        <w:rPr>
          <w:rFonts w:ascii="仿宋" w:eastAsia="仿宋" w:hAnsi="仿宋"/>
          <w:sz w:val="32"/>
          <w:szCs w:val="32"/>
        </w:rPr>
        <w:t>　　9.继续做好元旦节前安全专项检查活动和值班工作，确保假日安全。</w:t>
      </w:r>
      <w:r>
        <w:rPr>
          <w:rFonts w:ascii="仿宋" w:eastAsia="仿宋" w:hAnsi="仿宋"/>
          <w:sz w:val="32"/>
          <w:szCs w:val="32"/>
        </w:rPr>
        <w:br/>
      </w:r>
      <w:r>
        <w:rPr>
          <w:rFonts w:ascii="仿宋" w:eastAsia="仿宋" w:hAnsi="仿宋"/>
          <w:sz w:val="32"/>
          <w:szCs w:val="32"/>
        </w:rPr>
        <w:t>　　10.严格执行“四不放过”(即事故原因不清楚不放过，责任不明不放过，措施不落实不放过，有关人员未受到教育不放过)原则处理各类事故，举一反三，有效防止类似事故的再次发生。发生工伤事故的单位上报“四不放过”材料后方可报销相关费用。</w:t>
      </w:r>
      <w:r>
        <w:rPr>
          <w:rFonts w:ascii="仿宋" w:eastAsia="仿宋" w:hAnsi="仿宋"/>
          <w:sz w:val="32"/>
          <w:szCs w:val="32"/>
        </w:rPr>
        <w:br/>
      </w:r>
      <w:r>
        <w:rPr>
          <w:rFonts w:ascii="仿宋" w:eastAsia="仿宋" w:hAnsi="仿宋"/>
          <w:sz w:val="32"/>
          <w:szCs w:val="32"/>
        </w:rPr>
        <w:t>　　11.督促各单位做好各类隐患的整改工作。</w:t>
      </w:r>
      <w:r>
        <w:rPr>
          <w:rFonts w:ascii="仿宋" w:eastAsia="仿宋" w:hAnsi="仿宋"/>
          <w:sz w:val="32"/>
          <w:szCs w:val="32"/>
        </w:rPr>
        <w:br/>
      </w:r>
      <w:r>
        <w:rPr>
          <w:rFonts w:ascii="仿宋" w:eastAsia="仿宋" w:hAnsi="仿宋"/>
          <w:sz w:val="32"/>
          <w:szCs w:val="32"/>
        </w:rPr>
        <w:t>　　(二)环境职业健康安全管理体系建设</w:t>
      </w:r>
      <w:r>
        <w:rPr>
          <w:rFonts w:ascii="仿宋" w:eastAsia="仿宋" w:hAnsi="仿宋"/>
          <w:sz w:val="32"/>
          <w:szCs w:val="32"/>
        </w:rPr>
        <w:br/>
      </w:r>
      <w:r>
        <w:rPr>
          <w:rFonts w:ascii="仿宋" w:eastAsia="仿宋" w:hAnsi="仿宋"/>
          <w:sz w:val="32"/>
          <w:szCs w:val="32"/>
        </w:rPr>
        <w:t>　　1.做好环境因素和危险源的重新辩识和更新工作。</w:t>
      </w:r>
      <w:r>
        <w:rPr>
          <w:rFonts w:ascii="仿宋" w:eastAsia="仿宋" w:hAnsi="仿宋"/>
          <w:sz w:val="32"/>
          <w:szCs w:val="32"/>
        </w:rPr>
        <w:br/>
      </w:r>
      <w:r>
        <w:rPr>
          <w:rFonts w:ascii="仿宋" w:eastAsia="仿宋" w:hAnsi="仿宋"/>
          <w:sz w:val="32"/>
          <w:szCs w:val="32"/>
        </w:rPr>
        <w:t>　　2.做好环境、安全法律法规的更新工作。</w:t>
      </w:r>
      <w:r>
        <w:rPr>
          <w:rFonts w:ascii="仿宋" w:eastAsia="仿宋" w:hAnsi="仿宋"/>
          <w:sz w:val="32"/>
          <w:szCs w:val="32"/>
        </w:rPr>
        <w:br/>
      </w:r>
      <w:r>
        <w:rPr>
          <w:rFonts w:ascii="仿宋" w:eastAsia="仿宋" w:hAnsi="仿宋"/>
          <w:sz w:val="32"/>
          <w:szCs w:val="32"/>
        </w:rPr>
        <w:t>　　3.严格执行体系程序文件和手册文件，做好体系运行的监督检查工作。</w:t>
      </w:r>
      <w:r>
        <w:rPr>
          <w:rFonts w:ascii="仿宋" w:eastAsia="仿宋" w:hAnsi="仿宋"/>
          <w:sz w:val="32"/>
          <w:szCs w:val="32"/>
        </w:rPr>
        <w:br/>
      </w:r>
      <w:r>
        <w:rPr>
          <w:rFonts w:ascii="仿宋" w:eastAsia="仿宋" w:hAnsi="仿宋"/>
          <w:sz w:val="32"/>
          <w:szCs w:val="32"/>
        </w:rPr>
        <w:t xml:space="preserve">    2024年安全生产月总结 篇2 </w:t>
      </w:r>
      <w:r>
        <w:rPr>
          <w:rFonts w:ascii="仿宋" w:eastAsia="仿宋" w:hAnsi="仿宋"/>
          <w:sz w:val="32"/>
          <w:szCs w:val="32"/>
        </w:rPr>
        <w:br/>
      </w:r>
      <w:r>
        <w:rPr>
          <w:rFonts w:ascii="仿宋" w:eastAsia="仿宋" w:hAnsi="仿宋"/>
          <w:sz w:val="32"/>
          <w:szCs w:val="32"/>
        </w:rPr>
        <w:t>　　接到莱阳市水利局《关于创建20__年“安全生产月”活动的通知》，我们按照文件精神坚决贯彻执行，20__年安全生产月总结。把防止和减少生产安全事故，保障人民群众生命和财产安全，切切实实做好安全工作，作为单位首要任务来抓。现将我单位按照“安全生产月”文件精神要求,开展“安全月”活动情况总结汇报如下：</w:t>
      </w:r>
      <w:r>
        <w:rPr>
          <w:rFonts w:ascii="仿宋" w:eastAsia="仿宋" w:hAnsi="仿宋"/>
          <w:sz w:val="32"/>
          <w:szCs w:val="32"/>
        </w:rPr>
        <w:br/>
      </w:r>
      <w:r>
        <w:rPr>
          <w:rFonts w:ascii="仿宋" w:eastAsia="仿宋" w:hAnsi="仿宋"/>
          <w:sz w:val="32"/>
          <w:szCs w:val="32"/>
        </w:rPr>
        <w:t>　　一、 单位领导和安全生产小组高度重视</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7"/>
          <w:type w:val="nextPage"/>
          <w:pgSz w:w="11906" w:h="16838"/>
          <w:pgMar w:top="2098" w:right="1304" w:bottom="1928" w:left="1588" w:header="851" w:footer="992" w:gutter="0"/>
          <w:pgNumType w:start="4"/>
          <w:cols w:space="720"/>
          <w:titlePg w:val="0"/>
          <w:docGrid w:type="lines" w:linePitch="312"/>
        </w:sectPr>
      </w:pPr>
      <w:r>
        <w:rPr>
          <w:rFonts w:ascii="仿宋" w:eastAsia="仿宋" w:hAnsi="仿宋"/>
          <w:sz w:val="32"/>
          <w:szCs w:val="32"/>
        </w:rPr>
        <w:t>　　接到通知后，单位领导、安全生产小组高度重视安全月活动，亲自布置、亲自安排。5月25日将安全活动月布置、安排和要求以安全生产通知的形式下发至单位各部门及工程项目处。单位各部门及项目处按照公司统一安排和要求进行了安全生产宣传、教育、培训、交流等安全生产月活动。</w:t>
      </w:r>
      <w:r>
        <w:rPr>
          <w:rFonts w:ascii="仿宋" w:eastAsia="仿宋" w:hAnsi="仿宋"/>
          <w:sz w:val="32"/>
          <w:szCs w:val="32"/>
        </w:rPr>
        <w:br/>
      </w:r>
      <w:r>
        <w:rPr>
          <w:rFonts w:ascii="仿宋" w:eastAsia="仿宋" w:hAnsi="仿宋"/>
          <w:sz w:val="32"/>
          <w:szCs w:val="32"/>
        </w:rPr>
        <w:t>　　二、6月份单位结合自己的实际情况以黑板报、宣传栏的形式在单位内部进行安全生产教育，并在单位门前摆放了“我要安全，实现零事故月”的宣传板。使每一个部门、每一个职工都能充分认识安全生产的重要性。在全单位掀起了一个学习安全生产知识的新高潮。</w:t>
      </w:r>
      <w:r>
        <w:rPr>
          <w:rFonts w:ascii="仿宋" w:eastAsia="仿宋" w:hAnsi="仿宋"/>
          <w:sz w:val="32"/>
          <w:szCs w:val="32"/>
        </w:rPr>
        <w:br/>
      </w:r>
      <w:r>
        <w:rPr>
          <w:rFonts w:ascii="仿宋" w:eastAsia="仿宋" w:hAnsi="仿宋"/>
          <w:sz w:val="32"/>
          <w:szCs w:val="32"/>
        </w:rPr>
        <w:t>　　三、根据文件要求，单位安全生产小组(包括单位领导)根据本单位安全生产工作的特点，结合市里开展的“大检查、严治理、严监控”活动，组织人员对各部门进行了全面的安全生产大检查。对单位各部门的办公场所及单位宿舍区进行细致检查。组织相关人员对夏家、小平水库施工区进行了全方位检查，工程现尝办公场所、生活设施等各个部位;施工车辆、安全消防及施工安全技术措施;安装施工重点检查高空作业、吊装作业、交叉作业等方面，工作总结《20__年安全生产月总结》。特别对度汛工程设施进行了重点检查，对检查出来的问题都做到了随即整改。整体来看，安全状况良好。</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8"/>
          <w:type w:val="nextPage"/>
          <w:pgSz w:w="11906" w:h="16838"/>
          <w:pgMar w:top="2098" w:right="1304" w:bottom="1928" w:left="1588" w:header="851" w:footer="992" w:gutter="0"/>
          <w:pgNumType w:start="5"/>
          <w:cols w:space="720"/>
          <w:titlePg w:val="0"/>
          <w:docGrid w:type="lines" w:linePitch="312"/>
        </w:sectPr>
      </w:pPr>
      <w:r>
        <w:rPr>
          <w:rFonts w:ascii="仿宋" w:eastAsia="仿宋" w:hAnsi="仿宋"/>
          <w:sz w:val="32"/>
          <w:szCs w:val="32"/>
        </w:rPr>
        <w:t>　　四、项目安全组织机构建立，安全责任制明确，职工按安全生产管理规定操作</w:t>
      </w:r>
      <w:r>
        <w:rPr>
          <w:rFonts w:ascii="仿宋" w:eastAsia="仿宋" w:hAnsi="仿宋"/>
          <w:sz w:val="32"/>
          <w:szCs w:val="32"/>
        </w:rPr>
        <w:br/>
      </w:r>
      <w:r>
        <w:rPr>
          <w:rFonts w:ascii="仿宋" w:eastAsia="仿宋" w:hAnsi="仿宋"/>
          <w:sz w:val="32"/>
          <w:szCs w:val="32"/>
        </w:rPr>
        <w:t>　　每个项目部成立,首先都能根据单位安全生产管理。办法成立安全组织领导小组。正在施工的项目，有的因人员变动都能及时调整;安全责任制落实到各部门、各队(段)、各班组和每个人员,做到安全方面事事有人管,件件有落实;各工种都能按安全生产管理规定和安全操作方法进行施工，基本上做到了规范化,标准化。</w:t>
      </w:r>
      <w:r>
        <w:rPr>
          <w:rFonts w:ascii="仿宋" w:eastAsia="仿宋" w:hAnsi="仿宋"/>
          <w:sz w:val="32"/>
          <w:szCs w:val="32"/>
        </w:rPr>
        <w:br/>
      </w:r>
      <w:r>
        <w:rPr>
          <w:rFonts w:ascii="仿宋" w:eastAsia="仿宋" w:hAnsi="仿宋"/>
          <w:sz w:val="32"/>
          <w:szCs w:val="32"/>
        </w:rPr>
        <w:t>　　五、定期和不定期进行安全教育,安全会议,安全检查,安全整改</w:t>
      </w:r>
      <w:r>
        <w:rPr>
          <w:rFonts w:ascii="仿宋" w:eastAsia="仿宋" w:hAnsi="仿宋"/>
          <w:sz w:val="32"/>
          <w:szCs w:val="32"/>
        </w:rPr>
        <w:br/>
      </w:r>
      <w:r>
        <w:rPr>
          <w:rFonts w:ascii="仿宋" w:eastAsia="仿宋" w:hAnsi="仿宋"/>
          <w:sz w:val="32"/>
          <w:szCs w:val="32"/>
        </w:rPr>
        <w:t>　　开展安全教育及安全生产专题培训工作。针对单位各工作特点，结合“安全生产活动月”开展了职工三级安全教育和岗位安全生产培训工作。</w:t>
      </w:r>
      <w:r>
        <w:rPr>
          <w:rFonts w:ascii="仿宋" w:eastAsia="仿宋" w:hAnsi="仿宋"/>
          <w:sz w:val="32"/>
          <w:szCs w:val="32"/>
        </w:rPr>
        <w:br/>
      </w:r>
      <w:r>
        <w:rPr>
          <w:rFonts w:ascii="仿宋" w:eastAsia="仿宋" w:hAnsi="仿宋"/>
          <w:sz w:val="32"/>
          <w:szCs w:val="32"/>
        </w:rPr>
        <w:t>　　开展岗位大练兵，通过传、帮、带活动，使职工尽快成为岗位能手。认真组织职工学习《中华人民共和国安全生产法》及其关联法规，学习单位《安全生产管理办法》，学习操作规程并组织考试活动，通过学习使职工懂法、知法、守法，熟悉安全操作规程，提高了安全意识和水平。并且做到特殊工种，持证上岗。</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9"/>
          <w:type w:val="nextPage"/>
          <w:pgSz w:w="11906" w:h="16838"/>
          <w:pgMar w:top="2098" w:right="1304" w:bottom="1928" w:left="1588" w:header="851" w:footer="992" w:gutter="0"/>
          <w:pgNumType w:start="6"/>
          <w:cols w:space="720"/>
          <w:titlePg w:val="0"/>
          <w:docGrid w:type="lines" w:linePitch="312"/>
        </w:sectPr>
      </w:pPr>
      <w:r>
        <w:rPr>
          <w:rFonts w:ascii="仿宋" w:eastAsia="仿宋" w:hAnsi="仿宋"/>
          <w:sz w:val="32"/>
          <w:szCs w:val="32"/>
        </w:rPr>
        <w:t>　　项目部均能按照《安全生产管理办法》定期和不定期进行安全教育、安全会议、安全检查、安全整改等工作，对职工项目部均进行了安全方面教育;在召开生产会议的同时，对安全工作同时作出安排,并落实、检查和整改，做到防患于未然;各班组,各队(段)每周进行一次安全检查，项目部每月组织一次安全大检查都能做到。不定期经常开展安全检查自纠活动，效果较好。</w:t>
      </w:r>
      <w:r>
        <w:rPr>
          <w:rFonts w:ascii="仿宋" w:eastAsia="仿宋" w:hAnsi="仿宋"/>
          <w:sz w:val="32"/>
          <w:szCs w:val="32"/>
        </w:rPr>
        <w:br/>
      </w:r>
      <w:r>
        <w:rPr>
          <w:rFonts w:ascii="仿宋" w:eastAsia="仿宋" w:hAnsi="仿宋"/>
          <w:sz w:val="32"/>
          <w:szCs w:val="32"/>
        </w:rPr>
        <w:t>　　组织全体职工开展“看一部教育片、读一本安全知识读物、参加一次安全生产方面竞赛”的三个一活动，有效地调动了职工学习安全知识的积极性和主动性。</w:t>
      </w:r>
      <w:r>
        <w:rPr>
          <w:rFonts w:ascii="仿宋" w:eastAsia="仿宋" w:hAnsi="仿宋"/>
          <w:sz w:val="32"/>
          <w:szCs w:val="32"/>
        </w:rPr>
        <w:br/>
      </w:r>
      <w:r>
        <w:rPr>
          <w:rFonts w:ascii="仿宋" w:eastAsia="仿宋" w:hAnsi="仿宋"/>
          <w:sz w:val="32"/>
          <w:szCs w:val="32"/>
        </w:rPr>
        <w:t>　　六、开展各种形式的安全宣传活动</w:t>
      </w:r>
      <w:r>
        <w:rPr>
          <w:rFonts w:ascii="仿宋" w:eastAsia="仿宋" w:hAnsi="仿宋"/>
          <w:sz w:val="32"/>
          <w:szCs w:val="32"/>
        </w:rPr>
        <w:br/>
      </w:r>
      <w:r>
        <w:rPr>
          <w:rFonts w:ascii="仿宋" w:eastAsia="仿宋" w:hAnsi="仿宋"/>
          <w:sz w:val="32"/>
          <w:szCs w:val="32"/>
        </w:rPr>
        <w:t>　　紧紧围绕安全活动月主题开展安全宣传活动。各项目部举行各种形式的安全宣传活动，张贴安全标语、书写安全墙报、制作安全标志牌和警示牌，开展班组安全教育会议，营造安全氛围，达到了提高安全意识的目的。</w:t>
      </w:r>
      <w:r>
        <w:rPr>
          <w:rFonts w:ascii="仿宋" w:eastAsia="仿宋" w:hAnsi="仿宋"/>
          <w:sz w:val="32"/>
          <w:szCs w:val="32"/>
        </w:rPr>
        <w:br/>
      </w:r>
      <w:r>
        <w:rPr>
          <w:rFonts w:ascii="仿宋" w:eastAsia="仿宋" w:hAnsi="仿宋"/>
          <w:sz w:val="32"/>
          <w:szCs w:val="32"/>
        </w:rPr>
        <w:t>　　七、进一步加强应急救援预案的制定和完善，建立和健全安全生产预警系统</w:t>
      </w:r>
      <w:r>
        <w:rPr>
          <w:rFonts w:ascii="仿宋" w:eastAsia="仿宋" w:hAnsi="仿宋"/>
          <w:sz w:val="32"/>
          <w:szCs w:val="32"/>
        </w:rPr>
        <w:br/>
      </w:r>
      <w:r>
        <w:rPr>
          <w:rFonts w:ascii="仿宋" w:eastAsia="仿宋" w:hAnsi="仿宋"/>
          <w:sz w:val="32"/>
          <w:szCs w:val="32"/>
        </w:rPr>
        <w:t>　　通过安全生产月活动，组织职工开展安全自救技能竞赛，制定完善的安全事故应急预案，开展事故预防、逃生、自救技能演练等。各部门进一步加强了紧急救援预案的制定和完善。部门领导成员实行值班制度，均能配备人员，车辆，预行车路线和预指定医院位置，做到事故发生后第一时间到达事故现场，并配备简单药品、分工明确，能有效的开展应急救援工作。</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0"/>
          <w:type w:val="nextPage"/>
          <w:pgSz w:w="11906" w:h="16838"/>
          <w:pgMar w:top="2098" w:right="1304" w:bottom="1928" w:left="1588" w:header="851" w:footer="992" w:gutter="0"/>
          <w:pgNumType w:start="7"/>
          <w:cols w:space="720"/>
          <w:titlePg w:val="0"/>
          <w:docGrid w:type="lines" w:linePitch="312"/>
        </w:sectPr>
      </w:pPr>
      <w:r>
        <w:rPr>
          <w:rFonts w:ascii="仿宋" w:eastAsia="仿宋" w:hAnsi="仿宋"/>
          <w:sz w:val="32"/>
          <w:szCs w:val="32"/>
        </w:rPr>
        <w:t>　　单位把开展“安全生产月”活动作为推动单位安全工作的一项重要措施，按照有关部门要求，切实加强领导，精心组织，突出重点，狠抓落实，确保了各项活动顺利开展。</w:t>
      </w:r>
      <w:r>
        <w:rPr>
          <w:rFonts w:ascii="仿宋" w:eastAsia="仿宋" w:hAnsi="仿宋"/>
          <w:sz w:val="32"/>
          <w:szCs w:val="32"/>
        </w:rPr>
        <w:br/>
      </w:r>
      <w:r>
        <w:rPr>
          <w:rFonts w:ascii="仿宋" w:eastAsia="仿宋" w:hAnsi="仿宋"/>
          <w:sz w:val="32"/>
          <w:szCs w:val="32"/>
        </w:rPr>
        <w:t xml:space="preserve">    2024年安全生产月总结 篇3 </w:t>
      </w:r>
      <w:r>
        <w:rPr>
          <w:rFonts w:ascii="仿宋" w:eastAsia="仿宋" w:hAnsi="仿宋"/>
          <w:sz w:val="32"/>
          <w:szCs w:val="32"/>
        </w:rPr>
        <w:br/>
      </w:r>
      <w:r>
        <w:rPr>
          <w:rFonts w:ascii="仿宋" w:eastAsia="仿宋" w:hAnsi="仿宋"/>
          <w:sz w:val="32"/>
          <w:szCs w:val="32"/>
        </w:rPr>
        <w:t>　　今年我局在综治维稳工作中，坚持以创建平安社会、构建和谐机关为主题，把综合治理工作作为维护稳定确保一方平安的政治任务来抓好、抓实。从组织领导、工作措施、制订平安创建工作制度、建立各项机关内务管理等方面进行了积极有效的落实，确保了局机关及下属企业的稳定和各项工作有序推进。</w:t>
      </w:r>
      <w:r>
        <w:rPr>
          <w:rFonts w:ascii="仿宋" w:eastAsia="仿宋" w:hAnsi="仿宋"/>
          <w:sz w:val="32"/>
          <w:szCs w:val="32"/>
        </w:rPr>
        <w:br/>
      </w:r>
      <w:r>
        <w:rPr>
          <w:rFonts w:ascii="仿宋" w:eastAsia="仿宋" w:hAnsi="仿宋"/>
          <w:sz w:val="32"/>
          <w:szCs w:val="32"/>
        </w:rPr>
        <w:t>　　一、强化组织领导</w:t>
      </w:r>
      <w:r>
        <w:rPr>
          <w:rFonts w:ascii="仿宋" w:eastAsia="仿宋" w:hAnsi="仿宋"/>
          <w:sz w:val="32"/>
          <w:szCs w:val="32"/>
        </w:rPr>
        <w:br/>
      </w:r>
      <w:r>
        <w:rPr>
          <w:rFonts w:ascii="仿宋" w:eastAsia="仿宋" w:hAnsi="仿宋"/>
          <w:sz w:val="32"/>
          <w:szCs w:val="32"/>
        </w:rPr>
        <w:t>　　局党组调整充实了综治维稳工作领导小组，由局党组书记、局长任组长，副局长任副组长、各室负责人为成员。并结合今年情况成立了综治信访办公室，落实1名兼职人员负责。局坚持每次召开党员或职工会议都讲维稳及安全工作，并随时听取各部门及下属企业情况汇报，及时研究解决维稳工作中的实际问题和具体困难。不定期的召开维稳工作形势分析会，提高工作的针对性和实效性。</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1"/>
          <w:type w:val="nextPage"/>
          <w:pgSz w:w="11906" w:h="16838"/>
          <w:pgMar w:top="2098" w:right="1304" w:bottom="1928" w:left="1588" w:header="851" w:footer="992" w:gutter="0"/>
          <w:pgNumType w:start="8"/>
          <w:cols w:space="720"/>
          <w:titlePg w:val="0"/>
          <w:docGrid w:type="lines" w:linePitch="312"/>
        </w:sectPr>
      </w:pPr>
      <w:r>
        <w:rPr>
          <w:rFonts w:ascii="仿宋" w:eastAsia="仿宋" w:hAnsi="仿宋"/>
          <w:sz w:val="32"/>
          <w:szCs w:val="32"/>
        </w:rPr>
        <w:t>　　为使综治工作各项措施真正落到实处，严格实行维稳目标管理责任制，把维稳工作作为考核各部门绩效的重要指标，局党组与各股(室)及下属企业层层签订综治维稳工作目标责任，层层分解任务，量化指标，使维稳工作人人头上有压力、有目标责任。</w:t>
      </w:r>
      <w:r>
        <w:rPr>
          <w:rFonts w:ascii="仿宋" w:eastAsia="仿宋" w:hAnsi="仿宋"/>
          <w:sz w:val="32"/>
          <w:szCs w:val="32"/>
        </w:rPr>
        <w:br/>
      </w:r>
      <w:r>
        <w:rPr>
          <w:rFonts w:ascii="仿宋" w:eastAsia="仿宋" w:hAnsi="仿宋"/>
          <w:sz w:val="32"/>
          <w:szCs w:val="32"/>
        </w:rPr>
        <w:t>　　二、狠抓工作重点</w:t>
      </w:r>
      <w:r>
        <w:rPr>
          <w:rFonts w:ascii="仿宋" w:eastAsia="仿宋" w:hAnsi="仿宋"/>
          <w:sz w:val="32"/>
          <w:szCs w:val="32"/>
        </w:rPr>
        <w:br/>
      </w:r>
      <w:r>
        <w:rPr>
          <w:rFonts w:ascii="仿宋" w:eastAsia="仿宋" w:hAnsi="仿宋"/>
          <w:sz w:val="32"/>
          <w:szCs w:val="32"/>
        </w:rPr>
        <w:t>　　强化综治及维稳工作的管理。突出重点外来企业、重点部位和安全薄弱环节，以责任机制为核心，全面推行包联责任制。将安全责任横向到边，纵向到底。采取年度、半年考核相结合的办法，逗硬奖惩。村级综治维稳工作总结坚持矛盾排查和调查处理相结合的工作机制。坚持定期排查调处制、协调会议制、挂牌督办制、领导包案制和零报告等工作制度，推动工作发展。局党组随时排查矛盾纠纷，按照发现得早，化解得了，控制得住，处置得好的总体要求，对排查出的矛盾纠纷及时进行解决处理。对信访和群众来访实行挂牌督办、限期办理、办结销号，做到有访必复，有件必办，事事有回音，件件有结果，今年年共接待来访人员1人次，比去年同期下降，真正实现了纠纷不出单位，一般矛盾纠纷不上交的工作目标。</w:t>
      </w:r>
      <w:r>
        <w:rPr>
          <w:rFonts w:ascii="仿宋" w:eastAsia="仿宋" w:hAnsi="仿宋"/>
          <w:sz w:val="32"/>
          <w:szCs w:val="32"/>
        </w:rPr>
        <w:br/>
      </w:r>
      <w:r>
        <w:rPr>
          <w:rFonts w:ascii="仿宋" w:eastAsia="仿宋" w:hAnsi="仿宋"/>
          <w:sz w:val="32"/>
          <w:szCs w:val="32"/>
        </w:rPr>
        <w:t>　　三、落实维稳制度、加强各项内务管理</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2"/>
          <w:type w:val="nextPage"/>
          <w:pgSz w:w="11906" w:h="16838"/>
          <w:pgMar w:top="2098" w:right="1304" w:bottom="1928" w:left="1588" w:header="851" w:footer="992" w:gutter="0"/>
          <w:pgNumType w:start="9"/>
          <w:cols w:space="720"/>
          <w:titlePg w:val="0"/>
          <w:docGrid w:type="lines" w:linePitch="312"/>
        </w:sectPr>
      </w:pPr>
      <w:r>
        <w:rPr>
          <w:rFonts w:ascii="仿宋" w:eastAsia="仿宋" w:hAnsi="仿宋"/>
          <w:sz w:val="32"/>
          <w:szCs w:val="32"/>
        </w:rPr>
        <w:t>　　一是我局制定了《县招商局维稳工作应急预案》和《县招商局安全工作应急预案》，从制度上确保维稳及安全工作。二是为进一步加强对干部职工进行综治及维稳教育，增强安全意识，教育管好子女，争当五好家庭，爱护公共财物，维护公共利益，严禁赌博等方面作出了具体规定。三是加强了对各股室人员必须遵守法律法规，切实维护好公共财物及办公设备，促使安全运行。四是制定了值班制度，规定节假日值班人员必须认真值班，做好一切记录，遇事慎重稳妥处理，重要事情及时报告，坚持带班领导24小时接处突发事件，确保一方平安。五是为保证票据现金的安全，对财会人员提取现金实行定额取款，还对財经制度进行了规范。五是加强了消防和安全工作，每天办公室专人督促各股(室)灭火断电关好门窗，清点带走贵重財物。由于管理到位，措施得力，多年来从未发生过任何责任事故。</w:t>
      </w:r>
      <w:r>
        <w:rPr>
          <w:rFonts w:ascii="仿宋" w:eastAsia="仿宋" w:hAnsi="仿宋"/>
          <w:sz w:val="32"/>
          <w:szCs w:val="32"/>
        </w:rPr>
        <w:br/>
      </w:r>
      <w:r>
        <w:rPr>
          <w:rFonts w:ascii="仿宋" w:eastAsia="仿宋" w:hAnsi="仿宋"/>
          <w:sz w:val="32"/>
          <w:szCs w:val="32"/>
        </w:rPr>
        <w:t>　　此外，我们还在预防不稳定因素、加强安全防范、廉政建设、法制教育、行车安全、干部职工日常管理等方面制定了一系列措施，保证了各项工作的正常开展。</w:t>
      </w:r>
      <w:r>
        <w:rPr>
          <w:rFonts w:ascii="仿宋" w:eastAsia="仿宋" w:hAnsi="仿宋"/>
          <w:sz w:val="32"/>
          <w:szCs w:val="32"/>
        </w:rPr>
        <w:br/>
      </w:r>
      <w:r>
        <w:rPr>
          <w:rFonts w:ascii="仿宋" w:eastAsia="仿宋" w:hAnsi="仿宋"/>
          <w:sz w:val="32"/>
          <w:szCs w:val="32"/>
        </w:rPr>
        <w:t>　　虽然今年在综治及维护稳定确保单位安全工作上做了一定的工作，取得了一些成绩，但也存在着一些问题，主要表现在：法制宣传深度和广度还不够，对外来企业职工的法律宣传和教育意识还有待进一步探讨;对外来企业服务方式还需探讨;对帮扶村社的综治及维稳工作如何开展，需进一步探讨。</w:t>
      </w:r>
      <w:r>
        <w:rPr>
          <w:rFonts w:ascii="仿宋" w:eastAsia="仿宋" w:hAnsi="仿宋"/>
          <w:sz w:val="32"/>
          <w:szCs w:val="32"/>
        </w:rPr>
        <w:br/>
      </w:r>
      <w:r>
        <w:rPr>
          <w:rFonts w:ascii="仿宋" w:eastAsia="仿宋" w:hAnsi="仿宋"/>
          <w:sz w:val="32"/>
          <w:szCs w:val="32"/>
        </w:rPr>
        <w:t>　　在20__年工作中，我们将在县委、县政府及县级主管部门的领导下，进一步抓好工作制度的建立及监督和考核，认真及时抓好矛盾纠纷的摸排、调处工作。认真抓好综治维稳工作，为构建和谐社会和机关，确保一方平安而做出应作的贡献。</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3"/>
          <w:type w:val="nextPage"/>
          <w:pgSz w:w="11906" w:h="16838"/>
          <w:pgMar w:top="2098" w:right="1304" w:bottom="1928" w:left="1588" w:header="851" w:footer="992" w:gutter="0"/>
          <w:pgNumType w:start="10"/>
          <w:cols w:space="720"/>
          <w:titlePg w:val="0"/>
          <w:docGrid w:type="lines" w:linePitch="312"/>
        </w:sectPr>
      </w:pPr>
      <w:r>
        <w:rPr>
          <w:rFonts w:ascii="仿宋" w:eastAsia="仿宋" w:hAnsi="仿宋"/>
          <w:sz w:val="32"/>
          <w:szCs w:val="32"/>
        </w:rPr>
        <w:t xml:space="preserve">    2024年安全生产月总结 篇4 </w:t>
      </w:r>
      <w:r>
        <w:rPr>
          <w:rFonts w:ascii="仿宋" w:eastAsia="仿宋" w:hAnsi="仿宋"/>
          <w:sz w:val="32"/>
          <w:szCs w:val="32"/>
        </w:rPr>
        <w:br/>
      </w:r>
      <w:r>
        <w:rPr>
          <w:rFonts w:ascii="仿宋" w:eastAsia="仿宋" w:hAnsi="仿宋"/>
          <w:sz w:val="32"/>
          <w:szCs w:val="32"/>
        </w:rPr>
        <w:t>　　市安监局：</w:t>
      </w:r>
      <w:r>
        <w:rPr>
          <w:rFonts w:ascii="仿宋" w:eastAsia="仿宋" w:hAnsi="仿宋"/>
          <w:sz w:val="32"/>
          <w:szCs w:val="32"/>
        </w:rPr>
        <w:br/>
      </w:r>
      <w:r>
        <w:rPr>
          <w:rFonts w:ascii="仿宋" w:eastAsia="仿宋" w:hAnsi="仿宋"/>
          <w:sz w:val="32"/>
          <w:szCs w:val="32"/>
        </w:rPr>
        <w:t>　　根据《关于开展__年“全国安全生产月”活动的通知》（达市安监[]115号）精神，结合我局实际情况，紧紧围绕全国安全生产月“综合治理，保障平安”的主题，在全市质监系统范围内开展了安全生产活动。现将今年安全生产月活动总结如下：</w:t>
      </w:r>
      <w:r>
        <w:rPr>
          <w:rFonts w:ascii="仿宋" w:eastAsia="仿宋" w:hAnsi="仿宋"/>
          <w:sz w:val="32"/>
          <w:szCs w:val="32"/>
        </w:rPr>
        <w:br/>
      </w:r>
      <w:r>
        <w:rPr>
          <w:rFonts w:ascii="仿宋" w:eastAsia="仿宋" w:hAnsi="仿宋"/>
          <w:sz w:val="32"/>
          <w:szCs w:val="32"/>
        </w:rPr>
        <w:t>　　一、领导高度重视，组织措施到位</w:t>
      </w:r>
      <w:r>
        <w:rPr>
          <w:rFonts w:ascii="仿宋" w:eastAsia="仿宋" w:hAnsi="仿宋"/>
          <w:sz w:val="32"/>
          <w:szCs w:val="32"/>
        </w:rPr>
        <w:br/>
      </w:r>
      <w:r>
        <w:rPr>
          <w:rFonts w:ascii="仿宋" w:eastAsia="仿宋" w:hAnsi="仿宋"/>
          <w:sz w:val="32"/>
          <w:szCs w:val="32"/>
        </w:rPr>
        <w:t>　　为加强对安全生产月活动的组织领导，确保安全生产月活动的有效落实，我局于5月18日印发了《关于开展__年“全国安全生产月”活动的通知》（川达质监办[]28号），成立了局长为组长、分管领导为副组长、相关负责人为成员的局安全生产月活动领导小组，负责对安全生产月活动的组织领导，设立了安全生产月活动办公室，具体负责安全生产月各项活动的落实，对全市质监系统安全生产月的安全整治重点进行认真部署，使我局“安全生产月”活动一开始就步入了有组织、有领导、有计划的正常轨道，同时还要求局下属各单位相应做到组织机构、思想认识、防范措施、工作责任“四到位”。由于组织有力、措施到位，全市质监系统及所监管的工作未出现安全事故。</w:t>
      </w:r>
      <w:r>
        <w:rPr>
          <w:rFonts w:ascii="仿宋" w:eastAsia="仿宋" w:hAnsi="仿宋"/>
          <w:sz w:val="32"/>
          <w:szCs w:val="32"/>
        </w:rPr>
        <w:br/>
      </w:r>
      <w:r>
        <w:rPr>
          <w:rFonts w:ascii="仿宋" w:eastAsia="仿宋" w:hAnsi="仿宋"/>
          <w:sz w:val="32"/>
          <w:szCs w:val="32"/>
        </w:rPr>
        <w:t>　　二、加强宣传，营造氛围</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4"/>
          <w:type w:val="nextPage"/>
          <w:pgSz w:w="11906" w:h="16838"/>
          <w:pgMar w:top="2098" w:right="1304" w:bottom="1928" w:left="1588" w:header="851" w:footer="992" w:gutter="0"/>
          <w:pgNumType w:start="11"/>
          <w:cols w:space="720"/>
          <w:titlePg w:val="0"/>
          <w:docGrid w:type="lines" w:linePitch="312"/>
        </w:sectPr>
      </w:pPr>
      <w:r>
        <w:rPr>
          <w:rFonts w:ascii="仿宋" w:eastAsia="仿宋" w:hAnsi="仿宋"/>
          <w:sz w:val="32"/>
          <w:szCs w:val="32"/>
        </w:rPr>
        <w:t>　　我局在干部、职工中广泛开展了安全生产宣传、教育活动，采取职工会、讲座、简报等多种形式开展安全教育。组织职工学习了《安全生产法》、《国务院关于加强安全生产工作的决定》、《安全生产许可制度》、《消防法》、《道路安全交通安全法》、《起重机械安全监察规定》等安全法律法规，通过学习切实增强了职工的安全理念。结合我局监管的食品质量和特种设备两大安全，在被监管企业中广泛开展食品和特种设备安全知识宣传。安全生产月期间，在临街显眼位置悬挂了“加强监管，确保安全”的宣传标语，营造“安全生产人人有责”的氛围。6月9日，机关30名职工参加了市安监局组织的第六个安全生产月启动仪式。6月13日，组织人员参加了“科技之光”安全生产天府行宣传活动。</w:t>
      </w:r>
      <w:r>
        <w:rPr>
          <w:rFonts w:ascii="仿宋" w:eastAsia="仿宋" w:hAnsi="仿宋"/>
          <w:sz w:val="32"/>
          <w:szCs w:val="32"/>
        </w:rPr>
        <w:br/>
      </w:r>
      <w:r>
        <w:rPr>
          <w:rFonts w:ascii="仿宋" w:eastAsia="仿宋" w:hAnsi="仿宋"/>
          <w:sz w:val="32"/>
          <w:szCs w:val="32"/>
        </w:rPr>
        <w:t>　　三、开展执法检查，确保“两个安全”</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5"/>
          <w:type w:val="nextPage"/>
          <w:pgSz w:w="11906" w:h="16838"/>
          <w:pgMar w:top="2098" w:right="1304" w:bottom="1928" w:left="1588" w:header="851" w:footer="992" w:gutter="0"/>
          <w:pgNumType w:start="12"/>
          <w:cols w:space="720"/>
          <w:titlePg w:val="0"/>
          <w:docGrid w:type="lines" w:linePitch="312"/>
        </w:sectPr>
      </w:pPr>
      <w:r>
        <w:rPr>
          <w:rFonts w:ascii="仿宋" w:eastAsia="仿宋" w:hAnsi="仿宋"/>
          <w:sz w:val="32"/>
          <w:szCs w:val="32"/>
        </w:rPr>
        <w:t>　　（一）加强食品安全监管。安全生产月期间，对食品生产加工企业实行定期和不定期的巡查和监督检查，对监管中发现反复出现问题的，加大了检验频次，缩短周期，保障食品消费安全。一是加大对本地区重点、农村食品市场的巡查力度，对大米、酱油、醋、肉制品、饮料、奶制品等消费量大的`重点品种的监督检查；二是对制售假冒伪劣和有毒有害食品的违法行为进行坚决打击；三是加强了对各个生产环节的监管力度，对涉及到可能构成食品安全隐患的重点环节，特别是“六一”儿童节期间儿童食品采取了有效的防范措施，严防死守，杜绝食品安全事故发生；四是加大了整改力度。对落实整改不力、整改后仍达不到要求的，责令其停产整顿。对长期不具备生产加工条件、产品质量屡次出现不合格的小作坊，特别是生产假冒伪劣、滥用食品添加剂、以不合格产品冒充合格产品以及冒用qs标志的企业，加大了查处力度。五是组织开展了形式多样、通俗易懂的食品安全常识宣传，以确保食品质量安全。</w:t>
      </w:r>
      <w:r>
        <w:rPr>
          <w:rFonts w:ascii="仿宋" w:eastAsia="仿宋" w:hAnsi="仿宋"/>
          <w:sz w:val="32"/>
          <w:szCs w:val="32"/>
        </w:rPr>
        <w:br/>
      </w:r>
      <w:r>
        <w:rPr>
          <w:rFonts w:ascii="仿宋" w:eastAsia="仿宋" w:hAnsi="仿宋"/>
          <w:sz w:val="32"/>
          <w:szCs w:val="32"/>
        </w:rPr>
        <w:t>　　（二）加强特种设备安全监察。以保障特种设备安全运行为切入点，一是围绕中石化普光天然气净化厂、山东齐鲁石化第二化肥厂（30万吨合成氨项目）等天然气开发项目和襄渝ⅱ线铁路工程、东岳电厂等重点工程的特种设备开展监督检查，保证重点建设项目特种设备安全。二是在全市范围内开展承压汽车罐车充装站专项整治活动，制发了《危险化学品运输罐车、包装物、容器事故处置预案》，专项整治活动中，以汽车罐车、长管拖车、罐式集装箱及液化气体、永久气体充装站为整治范围，以落实充装站安全生产主体责任、规范安全管理工作和装卸行为、严防超装行为、提高充装站安全管理水平、保障人民生命财产和经济运行的安全为整治目标。此次专项整治活动中，共出动检查人员200余人次，对全市的承压汽车罐车充装站进行安全大检查。</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6"/>
          <w:type w:val="nextPage"/>
          <w:pgSz w:w="11906" w:h="16838"/>
          <w:pgMar w:top="2098" w:right="1304" w:bottom="1928" w:left="1588" w:header="851" w:footer="992" w:gutter="0"/>
          <w:pgNumType w:start="13"/>
          <w:cols w:space="720"/>
          <w:titlePg w:val="0"/>
          <w:docGrid w:type="lines" w:linePitch="312"/>
        </w:sectPr>
      </w:pPr>
      <w:r>
        <w:rPr>
          <w:rFonts w:ascii="仿宋" w:eastAsia="仿宋" w:hAnsi="仿宋"/>
          <w:sz w:val="32"/>
          <w:szCs w:val="32"/>
        </w:rPr>
        <w:t>　　（三）狠抓落实，确保到位。我局各行办、中心在安全生产月活动中，结合今年安全生产隐患排查治理年主题活动，重点对各自所属企业进行全面排查，以自检为主。同时对“五一节”前局综治科检查的已下达整改通知书的有关企业进行回头看，进一步落实整改。市饮食行办组织了检查小组对下属的8个单位22个出租点进行检查。检查的主要内容是对租赁户安全经营状况、责任制落实情况、消防器材配备、电线电器等状况。查出隐患单位2家并下达了整改通知书，同时进行跟踪督促。市菜肉行办针对行业特点对所辖的生猪定点屠宰场的安全生产消费安全情况进行认真检查。把屠场的机械化生产线作为确保安全生产的重中之重，屠场生产车间较危险的部位挂上醒目的警示标志，各屠场领导每天带班作业，严格按照规定的操作程序生产。</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7"/>
          <w:type w:val="nextPage"/>
          <w:pgSz w:w="11906" w:h="16838"/>
          <w:pgMar w:top="2098" w:right="1304" w:bottom="1928" w:left="1588" w:header="851" w:footer="992" w:gutter="0"/>
          <w:pgNumType w:start="14"/>
          <w:cols w:space="720"/>
          <w:titlePg w:val="0"/>
          <w:docGrid w:type="lines" w:linePitch="312"/>
        </w:sectPr>
      </w:pPr>
      <w:r>
        <w:rPr>
          <w:rFonts w:ascii="仿宋" w:eastAsia="仿宋" w:hAnsi="仿宋"/>
          <w:sz w:val="32"/>
          <w:szCs w:val="32"/>
        </w:rPr>
        <w:t>　　为确保菜肉消费安全，切实做好防控屠宰场生猪疫病和“瘦肉精”工作，加强对定点屠宰行业的行业管理，从肉品品质检验和生猪进场、肉品出场、病死猪无害化处理等进行管理，确保消费安全。市市场服务中心在各市场进行地毯式排查，对摸排出的隐患及时整改，在中心资金十分紧张的情况下，筹资60余万元，对民主路市场冰灾受损的外摊雨棚等8项进行了改造，同时对民主路市场卤菜区等7项隐患列入整改计划，预计七月中旬整改到位。市糖酒行办加强了对出租场所中涉及公共娱乐的摸排管理，通过摸排，全行办共有出租场所26家，各行各业都有，行办在检查中发现的问题有2家，及时进行了整改意见。要求在一星期内整改到位，同时要以书面材料向行办汇报，行办再进行落实检查。</w:t>
      </w:r>
      <w:r>
        <w:rPr>
          <w:rFonts w:ascii="仿宋" w:eastAsia="仿宋" w:hAnsi="仿宋"/>
          <w:sz w:val="32"/>
          <w:szCs w:val="32"/>
        </w:rPr>
        <w:br/>
      </w:r>
      <w:r>
        <w:rPr>
          <w:rFonts w:ascii="仿宋" w:eastAsia="仿宋" w:hAnsi="仿宋"/>
          <w:sz w:val="32"/>
          <w:szCs w:val="32"/>
        </w:rPr>
        <w:t xml:space="preserve">    2024年安全生产月总结 篇5 </w:t>
      </w:r>
      <w:r>
        <w:rPr>
          <w:rFonts w:ascii="仿宋" w:eastAsia="仿宋" w:hAnsi="仿宋"/>
          <w:sz w:val="32"/>
          <w:szCs w:val="32"/>
        </w:rPr>
        <w:br/>
      </w:r>
      <w:r>
        <w:rPr>
          <w:rFonts w:ascii="仿宋" w:eastAsia="仿宋" w:hAnsi="仿宋"/>
          <w:sz w:val="32"/>
          <w:szCs w:val="32"/>
        </w:rPr>
        <w:t>　　20__年6月是全国的第十五个安全生产月，安全部严格按照国家要求，紧密围绕“强化安全发展观念，提升全民安全素质”的活动主题，结合__集团和__集团关于开展安全生产月活动的文件精神，举行了一系列活动，收到了很好的效果，现将安全月总结如下：</w:t>
      </w:r>
      <w:r>
        <w:rPr>
          <w:rFonts w:ascii="仿宋" w:eastAsia="仿宋" w:hAnsi="仿宋"/>
          <w:sz w:val="32"/>
          <w:szCs w:val="32"/>
        </w:rPr>
        <w:br/>
      </w:r>
      <w:r>
        <w:rPr>
          <w:rFonts w:ascii="仿宋" w:eastAsia="仿宋" w:hAnsi="仿宋"/>
          <w:sz w:val="32"/>
          <w:szCs w:val="32"/>
        </w:rPr>
        <w:t>　　一、宣传发动阶段。</w:t>
      </w:r>
      <w:r>
        <w:rPr>
          <w:rFonts w:ascii="仿宋" w:eastAsia="仿宋" w:hAnsi="仿宋"/>
          <w:sz w:val="32"/>
          <w:szCs w:val="32"/>
        </w:rPr>
        <w:br/>
      </w:r>
      <w:r>
        <w:rPr>
          <w:rFonts w:ascii="仿宋" w:eastAsia="仿宋" w:hAnsi="仿宋"/>
          <w:sz w:val="32"/>
          <w:szCs w:val="32"/>
        </w:rPr>
        <w:t>　　1、为了大力宣传安全月活动内容和安全知识，安全部结合综合办公室，制定了8条安全宣传横幅，悬挂在公司醒目位置。</w:t>
      </w:r>
      <w:r>
        <w:rPr>
          <w:rFonts w:ascii="仿宋" w:eastAsia="仿宋" w:hAnsi="仿宋"/>
          <w:sz w:val="32"/>
          <w:szCs w:val="32"/>
        </w:rPr>
        <w:br/>
      </w:r>
      <w:r>
        <w:rPr>
          <w:rFonts w:ascii="仿宋" w:eastAsia="仿宋" w:hAnsi="仿宋"/>
          <w:sz w:val="32"/>
          <w:szCs w:val="32"/>
        </w:rPr>
        <w:t>　　2、安全部利用车间早会时间，深入一线，向员工宣传安全月活动内容，同时提醒员工遵章守纪，注意安全，避免各类安全事故的发生。</w:t>
      </w:r>
      <w:r>
        <w:rPr>
          <w:rFonts w:ascii="仿宋" w:eastAsia="仿宋" w:hAnsi="仿宋"/>
          <w:sz w:val="32"/>
          <w:szCs w:val="32"/>
        </w:rPr>
        <w:br/>
      </w:r>
      <w:r>
        <w:rPr>
          <w:rFonts w:ascii="仿宋" w:eastAsia="仿宋" w:hAnsi="仿宋"/>
          <w:sz w:val="32"/>
          <w:szCs w:val="32"/>
        </w:rPr>
        <w:t>　　3、组织班长以上管理人员，召开安全月专题培训会议，重点培训常用的安全知识，并组织管理人员进行考试。</w:t>
      </w:r>
      <w:r>
        <w:rPr>
          <w:rFonts w:ascii="仿宋" w:eastAsia="仿宋" w:hAnsi="仿宋"/>
          <w:sz w:val="32"/>
          <w:szCs w:val="32"/>
        </w:rPr>
        <w:br/>
      </w:r>
      <w:r>
        <w:rPr>
          <w:rFonts w:ascii="仿宋" w:eastAsia="仿宋" w:hAnsi="仿宋"/>
          <w:sz w:val="32"/>
          <w:szCs w:val="32"/>
        </w:rPr>
        <w:t>　　4、利用飞信平台，向所有管理人员发送安全知识短信，提高大家的安全意识并提升安全素质。</w:t>
      </w:r>
      <w:r>
        <w:rPr>
          <w:rFonts w:ascii="仿宋" w:eastAsia="仿宋" w:hAnsi="仿宋"/>
          <w:sz w:val="32"/>
          <w:szCs w:val="32"/>
        </w:rPr>
        <w:br/>
      </w:r>
      <w:r>
        <w:rPr>
          <w:rFonts w:ascii="仿宋" w:eastAsia="仿宋" w:hAnsi="仿宋"/>
          <w:sz w:val="32"/>
          <w:szCs w:val="32"/>
        </w:rPr>
        <w:t>　　二、自查提问阶段。</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8"/>
          <w:type w:val="nextPage"/>
          <w:pgSz w:w="11906" w:h="16838"/>
          <w:pgMar w:top="2098" w:right="1304" w:bottom="1928" w:left="1588" w:header="851" w:footer="992" w:gutter="0"/>
          <w:pgNumType w:start="15"/>
          <w:cols w:space="720"/>
          <w:titlePg w:val="0"/>
          <w:docGrid w:type="lines" w:linePitch="312"/>
        </w:sectPr>
      </w:pPr>
      <w:r>
        <w:rPr>
          <w:rFonts w:ascii="仿宋" w:eastAsia="仿宋" w:hAnsi="仿宋"/>
          <w:sz w:val="32"/>
          <w:szCs w:val="32"/>
        </w:rPr>
        <w:t>　　1、各车间开展自查自纠活动，每天做好安全自查记录，寻找隐患点，并积极落实整改，并在6月20日将车间内需要进一步改善的合理化建议汇总以后交到安全部。通过活动，安全部收到合理化建议共计44条，安全部已经结合车间研究整改措施，已安排相关责任单位逐步落实整改。</w:t>
      </w:r>
      <w:r>
        <w:rPr>
          <w:rFonts w:ascii="仿宋" w:eastAsia="仿宋" w:hAnsi="仿宋"/>
          <w:sz w:val="32"/>
          <w:szCs w:val="32"/>
        </w:rPr>
        <w:br/>
      </w:r>
      <w:r>
        <w:rPr>
          <w:rFonts w:ascii="仿宋" w:eastAsia="仿宋" w:hAnsi="仿宋"/>
          <w:sz w:val="32"/>
          <w:szCs w:val="32"/>
        </w:rPr>
        <w:t>　　2、安全部结合车间实际，制作常用安全知识题库，通过QQ群平台向全公司宣传，鼓励大家多看多学，然后组织现场安全知识抽问，对回答正确的员工奖励花露水一瓶。本次活动共计抽问349人，回答正确309人。通过本项活动，广大员工提高了对安全知识的学习兴趣，也掌握了常用的安全知识，起到了良好的学习效果。</w:t>
      </w:r>
      <w:r>
        <w:rPr>
          <w:rFonts w:ascii="仿宋" w:eastAsia="仿宋" w:hAnsi="仿宋"/>
          <w:sz w:val="32"/>
          <w:szCs w:val="32"/>
        </w:rPr>
        <w:br/>
      </w:r>
      <w:r>
        <w:rPr>
          <w:rFonts w:ascii="仿宋" w:eastAsia="仿宋" w:hAnsi="仿宋"/>
          <w:sz w:val="32"/>
          <w:szCs w:val="32"/>
        </w:rPr>
        <w:t>　　3、安全部组织现场安全员每天集中巡查，检查现场安全隐患，同时在6月12日由分管领导带队，组织工程部、生产部、办公室对生产现场进行了联合检查，通过各类安全检查活动，共计发现45项安全隐患，其中报公司领导监察12项较大隐患，目前已整改33项，其余12项隐患正在积极整改中。</w:t>
      </w:r>
      <w:r>
        <w:rPr>
          <w:rFonts w:ascii="仿宋" w:eastAsia="仿宋" w:hAnsi="仿宋"/>
          <w:sz w:val="32"/>
          <w:szCs w:val="32"/>
        </w:rPr>
        <w:br/>
      </w:r>
      <w:r>
        <w:rPr>
          <w:rFonts w:ascii="仿宋" w:eastAsia="仿宋" w:hAnsi="仿宋"/>
          <w:sz w:val="32"/>
          <w:szCs w:val="32"/>
        </w:rPr>
        <w:t>　　三、演练实施阶段。</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9"/>
          <w:type w:val="nextPage"/>
          <w:pgSz w:w="11906" w:h="16838"/>
          <w:pgMar w:top="2098" w:right="1304" w:bottom="1928" w:left="1588" w:header="851" w:footer="992" w:gutter="0"/>
          <w:pgNumType w:start="16"/>
          <w:cols w:space="720"/>
          <w:titlePg w:val="0"/>
          <w:docGrid w:type="lines" w:linePitch="312"/>
        </w:sectPr>
      </w:pPr>
      <w:r>
        <w:rPr>
          <w:rFonts w:ascii="仿宋" w:eastAsia="仿宋" w:hAnsi="仿宋"/>
          <w:sz w:val="32"/>
          <w:szCs w:val="32"/>
        </w:rPr>
        <w:t>　　1、为提高员工的安全戒备心理，做到“安全警钟常鸣，人人重视安全”，6月20日，安全部组织公司应急管理小组在充电A车间进行了“20__年万洋绿色能源电器火灾应急演练”，并邀请了思礼镇政府的相关领导到现场观摩指导。中国演讲网通过本次演练，为公司全体员工展示了一场生动的消防应急救援教育表演，提高了全体员工的安全意识，现场的观众也学到了常用的消防知识。</w:t>
      </w:r>
      <w:r>
        <w:rPr>
          <w:rFonts w:ascii="仿宋" w:eastAsia="仿宋" w:hAnsi="仿宋"/>
          <w:sz w:val="32"/>
          <w:szCs w:val="32"/>
        </w:rPr>
        <w:br/>
      </w:r>
      <w:r>
        <w:rPr>
          <w:rFonts w:ascii="仿宋" w:eastAsia="仿宋" w:hAnsi="仿宋"/>
          <w:sz w:val="32"/>
          <w:szCs w:val="32"/>
        </w:rPr>
        <w:t>　　2、积极响应政府号召，广泛利用社会资源，结合思礼镇政府，于6月16日和18日，在市汤帝广场和思礼镇文化广场举行了安全知识有奖竞猜活动，提高群众安全意识，让群众理解安全，支持安全。取得了社会对企业安全的信任和支持。</w:t>
      </w:r>
      <w:r>
        <w:rPr>
          <w:rFonts w:ascii="仿宋" w:eastAsia="仿宋" w:hAnsi="仿宋"/>
          <w:sz w:val="32"/>
          <w:szCs w:val="32"/>
        </w:rPr>
        <w:br/>
      </w:r>
      <w:r>
        <w:rPr>
          <w:rFonts w:ascii="仿宋" w:eastAsia="仿宋" w:hAnsi="仿宋"/>
          <w:sz w:val="32"/>
          <w:szCs w:val="32"/>
        </w:rPr>
        <w:t>　　3、印发“致员工家属的一封信”，并发放给全体员工，要求员工带回家中，让员工家属理解公司的安全要求，同时提醒员工时刻注意安全，做好安全防护。这项活动也促进了员工及其家属对安全工作的理解和支持。</w:t>
      </w:r>
      <w:r>
        <w:rPr>
          <w:rFonts w:ascii="仿宋" w:eastAsia="仿宋" w:hAnsi="仿宋"/>
          <w:sz w:val="32"/>
          <w:szCs w:val="32"/>
        </w:rPr>
        <w:br/>
      </w:r>
      <w:r>
        <w:rPr>
          <w:rFonts w:ascii="仿宋" w:eastAsia="仿宋" w:hAnsi="仿宋"/>
          <w:sz w:val="32"/>
          <w:szCs w:val="32"/>
        </w:rPr>
        <w:t>　　四、总结提升。</w:t>
      </w:r>
      <w:r>
        <w:rPr>
          <w:rFonts w:ascii="仿宋" w:eastAsia="仿宋" w:hAnsi="仿宋"/>
          <w:sz w:val="32"/>
          <w:szCs w:val="32"/>
        </w:rPr>
        <w:br/>
      </w:r>
      <w:r>
        <w:rPr>
          <w:rFonts w:ascii="仿宋" w:eastAsia="仿宋" w:hAnsi="仿宋"/>
          <w:sz w:val="32"/>
          <w:szCs w:val="32"/>
        </w:rPr>
        <w:t>　　通过以上一系列的安全活动，有效提高了员工的安全意识，同时也使员工学到了很多宝贵的安全知识。真正做到了“加强安全法治，保障安全生产”的安全月主题目标。</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0"/>
          <w:type w:val="nextPage"/>
          <w:pgSz w:w="11906" w:h="16838"/>
          <w:pgMar w:top="2098" w:right="1304" w:bottom="1928" w:left="1588" w:header="851" w:footer="992" w:gutter="0"/>
          <w:pgNumType w:start="17"/>
          <w:cols w:space="720"/>
          <w:titlePg w:val="0"/>
          <w:docGrid w:type="lines" w:linePitch="312"/>
        </w:sectPr>
      </w:pPr>
      <w:r>
        <w:rPr>
          <w:rFonts w:ascii="仿宋" w:eastAsia="仿宋" w:hAnsi="仿宋"/>
          <w:sz w:val="32"/>
          <w:szCs w:val="32"/>
        </w:rPr>
        <w:t>　　6月是每年的事故高发期，通过在6月份组织安全月系列活动，也能起到有效遏制安全事故的作用。20__年公司发生了6起安全事故，通过今年的系列活动，今年6月份发生3起安全事故，其中两起为轻微伤害事故，一起无需报工伤处理。相比去年同期，事故数量下降了50%。</w:t>
      </w:r>
      <w:r>
        <w:rPr>
          <w:rFonts w:ascii="仿宋" w:eastAsia="仿宋" w:hAnsi="仿宋"/>
          <w:sz w:val="32"/>
          <w:szCs w:val="32"/>
        </w:rPr>
        <w:br/>
      </w:r>
      <w:r>
        <w:rPr>
          <w:rFonts w:ascii="仿宋" w:eastAsia="仿宋" w:hAnsi="仿宋"/>
          <w:sz w:val="32"/>
          <w:szCs w:val="32"/>
        </w:rPr>
        <w:t>　　在安全月系列活动中也涌现了很多积极参加活动，在活动中表现优异集体和个人，充电A车间为了成功举办消防演练活动，员工不辞辛劳，利用下班时间，进行演练彩排，并在演练中严格按照应急预案要求，做到临危不乱、紧张有序，对演练的成功举行起到了至关重要的作用。</w:t>
      </w:r>
      <w:r>
        <w:rPr>
          <w:rFonts w:ascii="仿宋" w:eastAsia="仿宋" w:hAnsi="仿宋"/>
          <w:sz w:val="32"/>
          <w:szCs w:val="32"/>
        </w:rPr>
        <w:br/>
      </w:r>
      <w:r>
        <w:rPr>
          <w:rFonts w:ascii="仿宋" w:eastAsia="仿宋" w:hAnsi="仿宋"/>
          <w:sz w:val="32"/>
          <w:szCs w:val="32"/>
        </w:rPr>
        <w:t>　　在现场抽问安全知识的过程中，回答正确率比较高的三个车间依次是分板车间、包片车间、化成车间，这三个车间非常重视本次的安全月活动，员工能够认真学习安全知识，同时员工安全素质的提升也对车间的安全生产起到了保驾护航的作用。</w:t>
      </w:r>
      <w:r>
        <w:rPr>
          <w:rFonts w:ascii="仿宋" w:eastAsia="仿宋" w:hAnsi="仿宋"/>
          <w:sz w:val="32"/>
          <w:szCs w:val="32"/>
        </w:rPr>
        <w:br/>
      </w:r>
      <w:r>
        <w:rPr>
          <w:rFonts w:ascii="仿宋" w:eastAsia="仿宋" w:hAnsi="仿宋"/>
          <w:sz w:val="32"/>
          <w:szCs w:val="32"/>
        </w:rPr>
        <w:t>　　但是，在本月的系列活动中也存在一些不足，例如：</w:t>
      </w:r>
      <w:r>
        <w:rPr>
          <w:rFonts w:ascii="仿宋" w:eastAsia="仿宋" w:hAnsi="仿宋"/>
          <w:sz w:val="32"/>
          <w:szCs w:val="32"/>
        </w:rPr>
        <w:br/>
      </w:r>
      <w:r>
        <w:rPr>
          <w:rFonts w:ascii="仿宋" w:eastAsia="仿宋" w:hAnsi="仿宋"/>
          <w:sz w:val="32"/>
          <w:szCs w:val="32"/>
        </w:rPr>
        <w:t>　　1、管理人员的安全考试存在抄袭现象，影响了考试的公平性和识别性。</w:t>
      </w:r>
      <w:r>
        <w:rPr>
          <w:rFonts w:ascii="仿宋" w:eastAsia="仿宋" w:hAnsi="仿宋"/>
          <w:sz w:val="32"/>
          <w:szCs w:val="32"/>
        </w:rPr>
        <w:br/>
      </w:r>
      <w:r>
        <w:rPr>
          <w:rFonts w:ascii="仿宋" w:eastAsia="仿宋" w:hAnsi="仿宋"/>
          <w:sz w:val="32"/>
          <w:szCs w:val="32"/>
        </w:rPr>
        <w:t>　　2、仍有部分车间认为安全活动影响了生产，不愿深入宣传安全知识，甚至认为安全活动是在给安全部做事，跟自己没有关系。</w:t>
      </w:r>
      <w:r>
        <w:rPr>
          <w:rFonts w:ascii="仿宋" w:eastAsia="仿宋" w:hAnsi="仿宋"/>
          <w:sz w:val="32"/>
          <w:szCs w:val="32"/>
        </w:rPr>
        <w:br/>
      </w:r>
      <w:r>
        <w:rPr>
          <w:rFonts w:ascii="仿宋" w:eastAsia="仿宋" w:hAnsi="仿宋"/>
          <w:sz w:val="32"/>
          <w:szCs w:val="32"/>
        </w:rPr>
        <w:t>　　3、由于月底放假，导致员工思想涣散，引发了数起安全事故，也反映出我们的安全管理工作对形势变化的控制能力不足，准备不充分。</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1"/>
          <w:type w:val="nextPage"/>
          <w:pgSz w:w="11906" w:h="16838"/>
          <w:pgMar w:top="2098" w:right="1304" w:bottom="1928" w:left="1588" w:header="851" w:footer="992" w:gutter="0"/>
          <w:pgNumType w:start="18"/>
          <w:cols w:space="720"/>
          <w:titlePg w:val="0"/>
          <w:docGrid w:type="lines" w:linePitch="312"/>
        </w:sectPr>
      </w:pPr>
      <w:r>
        <w:rPr>
          <w:rFonts w:ascii="仿宋" w:eastAsia="仿宋" w:hAnsi="仿宋"/>
          <w:sz w:val="32"/>
          <w:szCs w:val="32"/>
        </w:rPr>
        <w:t>　　在安全月的系列活动中，各车间、各部门对安全工作的责任心表现无遗，对比之下差距立现，这也反应了我们中国演讲网安全工作存在的薄弱环节。今后，安全部将重点对提高管理人员的安全责任心和员工的安全知识开展工作，通过签订安全责任书、闭卷考试等活动，改善目前的管理短板。</w:t>
      </w:r>
      <w:r>
        <w:rPr>
          <w:rFonts w:ascii="仿宋" w:eastAsia="仿宋" w:hAnsi="仿宋"/>
          <w:sz w:val="32"/>
          <w:szCs w:val="32"/>
        </w:rPr>
        <w:br/>
      </w:r>
      <w:r>
        <w:rPr>
          <w:rFonts w:ascii="仿宋" w:eastAsia="仿宋" w:hAnsi="仿宋"/>
          <w:sz w:val="32"/>
          <w:szCs w:val="32"/>
        </w:rPr>
        <w:t>　　安全月即将过去，但安全管理工作才刚刚进入深水区，安全活动将会持续进行，今后安全部将针对活动中发现的管理短板，继续开展各类安全活动，确保公司安全生产，维护公司的长治久安。</w:t>
      </w:r>
      <w:r>
        <w:rPr>
          <w:rFonts w:ascii="仿宋" w:eastAsia="仿宋" w:hAnsi="仿宋"/>
          <w:sz w:val="32"/>
          <w:szCs w:val="32"/>
        </w:rPr>
        <w:br/>
      </w:r>
      <w:r>
        <w:rPr>
          <w:rFonts w:ascii="仿宋" w:eastAsia="仿宋" w:hAnsi="仿宋"/>
          <w:sz w:val="32"/>
          <w:szCs w:val="32"/>
        </w:rPr>
        <w:t xml:space="preserve">    2024年安全生产月总结 篇6 </w:t>
      </w:r>
      <w:r>
        <w:rPr>
          <w:rFonts w:ascii="仿宋" w:eastAsia="仿宋" w:hAnsi="仿宋"/>
          <w:sz w:val="32"/>
          <w:szCs w:val="32"/>
        </w:rPr>
        <w:br/>
      </w:r>
      <w:r>
        <w:rPr>
          <w:rFonts w:ascii="仿宋" w:eastAsia="仿宋" w:hAnsi="仿宋"/>
          <w:sz w:val="32"/>
          <w:szCs w:val="32"/>
        </w:rPr>
        <w:t>　　为进一步贯彻落实上级有关安全的文件精神，按照县教育局、沭教安卫字10号文件的要求，进一步提高我校广大师生的安全意识，保护学生安全健康的成长，保障学校的正常教学秩序，结合我校实际情况在全校开展了“安全月”活动，现总结如下：</w:t>
      </w:r>
      <w:r>
        <w:rPr>
          <w:rFonts w:ascii="仿宋" w:eastAsia="仿宋" w:hAnsi="仿宋"/>
          <w:sz w:val="32"/>
          <w:szCs w:val="32"/>
        </w:rPr>
        <w:br/>
      </w:r>
      <w:r>
        <w:rPr>
          <w:rFonts w:ascii="仿宋" w:eastAsia="仿宋" w:hAnsi="仿宋"/>
          <w:sz w:val="32"/>
          <w:szCs w:val="32"/>
        </w:rPr>
        <w:t>　　一、高度重视加强领导</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2"/>
          <w:type w:val="nextPage"/>
          <w:pgSz w:w="11906" w:h="16838"/>
          <w:pgMar w:top="2098" w:right="1304" w:bottom="1928" w:left="1588" w:header="851" w:footer="992" w:gutter="0"/>
          <w:pgNumType w:start="19"/>
          <w:cols w:space="720"/>
          <w:titlePg w:val="0"/>
          <w:docGrid w:type="lines" w:linePitch="312"/>
        </w:sectPr>
      </w:pPr>
      <w:r>
        <w:rPr>
          <w:rFonts w:ascii="仿宋" w:eastAsia="仿宋" w:hAnsi="仿宋"/>
          <w:sz w:val="32"/>
          <w:szCs w:val="32"/>
        </w:rPr>
        <w:t>　　小学生安全工作关系到千家万户的幸福，关系到人民群众的切身利益，关系到社会稳定的大局。我校对这项工作高度重视，要求要站在讲政治的高度，充分认识安全月活动的重要性，要求做到认识到位、部署到位、措施到位。多次召开会议研究并向全校师生广泛进行了宣传，使全校师生进一步提高了安全意识。我校还专门成立了由王广晔校长任组长，由各科室主任为成员的学校“安全月”活动领导小组，负责此项工作的开展。</w:t>
      </w:r>
      <w:r>
        <w:rPr>
          <w:rFonts w:ascii="仿宋" w:eastAsia="仿宋" w:hAnsi="仿宋"/>
          <w:sz w:val="32"/>
          <w:szCs w:val="32"/>
        </w:rPr>
        <w:br/>
      </w:r>
      <w:r>
        <w:rPr>
          <w:rFonts w:ascii="仿宋" w:eastAsia="仿宋" w:hAnsi="仿宋"/>
          <w:sz w:val="32"/>
          <w:szCs w:val="32"/>
        </w:rPr>
        <w:t>　　二、明确目标责任落实</w:t>
      </w:r>
      <w:r>
        <w:rPr>
          <w:rFonts w:ascii="仿宋" w:eastAsia="仿宋" w:hAnsi="仿宋"/>
          <w:sz w:val="32"/>
          <w:szCs w:val="32"/>
        </w:rPr>
        <w:br/>
      </w:r>
      <w:r>
        <w:rPr>
          <w:rFonts w:ascii="仿宋" w:eastAsia="仿宋" w:hAnsi="仿宋"/>
          <w:sz w:val="32"/>
          <w:szCs w:val="32"/>
        </w:rPr>
        <w:t>　　我校这次学生“安全月”活动总的要求是，通过活动促进广大师生进一步确立安全意识，提高学生在各种危急情况下自救、互救和自我保护的技能，进一完善学校安全管理制度，经常检查和消除各种安全隐患，为全校学生提供一个安全健康的学习成长环境。为此，我校进行了责任分解，要求德育处负责学生安全宣传教育和培训工作，总务处负责学校安全设施检查及其整改工作，办公室负责制定学校安全工作计划和检查落实工作。明确责任，合理分工，认真协调，绷紧“安全”这根弦，使各项安全工作落在了实处。</w:t>
      </w:r>
      <w:r>
        <w:rPr>
          <w:rFonts w:ascii="仿宋" w:eastAsia="仿宋" w:hAnsi="仿宋"/>
          <w:sz w:val="32"/>
          <w:szCs w:val="32"/>
        </w:rPr>
        <w:br/>
      </w:r>
      <w:r>
        <w:rPr>
          <w:rFonts w:ascii="仿宋" w:eastAsia="仿宋" w:hAnsi="仿宋"/>
          <w:sz w:val="32"/>
          <w:szCs w:val="32"/>
        </w:rPr>
        <w:t>　　三、安全活动扎扎实实</w:t>
      </w:r>
      <w:r>
        <w:rPr>
          <w:rFonts w:ascii="仿宋" w:eastAsia="仿宋" w:hAnsi="仿宋"/>
          <w:sz w:val="32"/>
          <w:szCs w:val="32"/>
        </w:rPr>
        <w:br/>
      </w:r>
      <w:r>
        <w:rPr>
          <w:rFonts w:ascii="仿宋" w:eastAsia="仿宋" w:hAnsi="仿宋"/>
          <w:sz w:val="32"/>
          <w:szCs w:val="32"/>
        </w:rPr>
        <w:t>　　1、通过升旗集会、主题班会、黑板报、校园广播等多种渠道向广大师生宣传、渗透安全知识。</w:t>
      </w:r>
      <w:r>
        <w:rPr>
          <w:rFonts w:ascii="仿宋" w:eastAsia="仿宋" w:hAnsi="仿宋"/>
          <w:sz w:val="32"/>
          <w:szCs w:val="32"/>
        </w:rPr>
        <w:br/>
      </w:r>
      <w:r>
        <w:rPr>
          <w:rFonts w:ascii="仿宋" w:eastAsia="仿宋" w:hAnsi="仿宋"/>
          <w:sz w:val="32"/>
          <w:szCs w:val="32"/>
        </w:rPr>
        <w:t>　　如：在每周一升旗仪式上进行了国旗下的演讲;每天上午第二节课间，利用校园广播进行安全知识宣传;在“安全月”期间，每班共办了2期有关安全教育的黑板报。</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3"/>
          <w:type w:val="nextPage"/>
          <w:pgSz w:w="11906" w:h="16838"/>
          <w:pgMar w:top="2098" w:right="1304" w:bottom="1928" w:left="1588" w:header="851" w:footer="992" w:gutter="0"/>
          <w:pgNumType w:start="20"/>
          <w:cols w:space="720"/>
          <w:titlePg w:val="0"/>
          <w:docGrid w:type="lines" w:linePitch="312"/>
        </w:sectPr>
      </w:pPr>
      <w:r>
        <w:rPr>
          <w:rFonts w:ascii="仿宋" w:eastAsia="仿宋" w:hAnsi="仿宋"/>
          <w:sz w:val="32"/>
          <w:szCs w:val="32"/>
        </w:rPr>
        <w:t>　　2、以看安全录像带、专题讲座、常规阅读、知识竞赛、专题演讲等灵活多样的形式切实保证学习效果，全面提高师生的安全意识。</w:t>
      </w:r>
      <w:r>
        <w:rPr>
          <w:rFonts w:ascii="仿宋" w:eastAsia="仿宋" w:hAnsi="仿宋"/>
          <w:sz w:val="32"/>
          <w:szCs w:val="32"/>
        </w:rPr>
        <w:br/>
      </w:r>
      <w:r>
        <w:rPr>
          <w:rFonts w:ascii="仿宋" w:eastAsia="仿宋" w:hAnsi="仿宋"/>
          <w:sz w:val="32"/>
          <w:szCs w:val="32"/>
        </w:rPr>
        <w:t>　　3、同时做好家长的宣传工作，争取更多的支持和帮助。</w:t>
      </w:r>
      <w:r>
        <w:rPr>
          <w:rFonts w:ascii="仿宋" w:eastAsia="仿宋" w:hAnsi="仿宋"/>
          <w:sz w:val="32"/>
          <w:szCs w:val="32"/>
        </w:rPr>
        <w:br/>
      </w:r>
      <w:r>
        <w:rPr>
          <w:rFonts w:ascii="仿宋" w:eastAsia="仿宋" w:hAnsi="仿宋"/>
          <w:sz w:val="32"/>
          <w:szCs w:val="32"/>
        </w:rPr>
        <w:t>　　如：发放了《告学生家长的一封信》，对学生安全工作学校、家庭和社会一起抓。</w:t>
      </w:r>
      <w:r>
        <w:rPr>
          <w:rFonts w:ascii="仿宋" w:eastAsia="仿宋" w:hAnsi="仿宋"/>
          <w:sz w:val="32"/>
          <w:szCs w:val="32"/>
        </w:rPr>
        <w:br/>
      </w:r>
      <w:r>
        <w:rPr>
          <w:rFonts w:ascii="仿宋" w:eastAsia="仿宋" w:hAnsi="仿宋"/>
          <w:sz w:val="32"/>
          <w:szCs w:val="32"/>
        </w:rPr>
        <w:t>　　4、结合本校实际，组织学生进行疏散逃生、自救、互救等专题演练活动，提高学生在各种危险情况下的实际应对能力。</w:t>
      </w:r>
      <w:r>
        <w:rPr>
          <w:rFonts w:ascii="仿宋" w:eastAsia="仿宋" w:hAnsi="仿宋"/>
          <w:sz w:val="32"/>
          <w:szCs w:val="32"/>
        </w:rPr>
        <w:br/>
      </w:r>
      <w:r>
        <w:rPr>
          <w:rFonts w:ascii="仿宋" w:eastAsia="仿宋" w:hAnsi="仿宋"/>
          <w:sz w:val="32"/>
          <w:szCs w:val="32"/>
        </w:rPr>
        <w:t>　　5、对检查出来的安全隐患，进行了排除，并要求定期经常检查，确保学生安全。</w:t>
      </w:r>
      <w:r>
        <w:rPr>
          <w:rFonts w:ascii="仿宋" w:eastAsia="仿宋" w:hAnsi="仿宋"/>
          <w:sz w:val="32"/>
          <w:szCs w:val="32"/>
        </w:rPr>
        <w:br/>
      </w:r>
      <w:r>
        <w:rPr>
          <w:rFonts w:ascii="仿宋" w:eastAsia="仿宋" w:hAnsi="仿宋"/>
          <w:sz w:val="32"/>
          <w:szCs w:val="32"/>
        </w:rPr>
        <w:t>　　如：对不稳定的门窗和玻璃进行了加固。</w:t>
      </w:r>
      <w:r>
        <w:rPr>
          <w:rFonts w:ascii="仿宋" w:eastAsia="仿宋" w:hAnsi="仿宋"/>
          <w:sz w:val="32"/>
          <w:szCs w:val="32"/>
        </w:rPr>
        <w:br/>
      </w:r>
      <w:r>
        <w:rPr>
          <w:rFonts w:ascii="仿宋" w:eastAsia="仿宋" w:hAnsi="仿宋"/>
          <w:sz w:val="32"/>
          <w:szCs w:val="32"/>
        </w:rPr>
        <w:t>　　6、组织得力人员对学生饮食卫生、交通安全、消防安全通道、校园危房、重点部位的安全防范等进行排查，曲突徙薪，查漏补缺。</w:t>
      </w:r>
      <w:r>
        <w:rPr>
          <w:rFonts w:ascii="仿宋" w:eastAsia="仿宋" w:hAnsi="仿宋"/>
          <w:sz w:val="32"/>
          <w:szCs w:val="32"/>
        </w:rPr>
        <w:br/>
      </w:r>
      <w:r>
        <w:rPr>
          <w:rFonts w:ascii="仿宋" w:eastAsia="仿宋" w:hAnsi="仿宋"/>
          <w:sz w:val="32"/>
          <w:szCs w:val="32"/>
        </w:rPr>
        <w:t>　　7、切实加强对教学和大型集体活动的管理。</w:t>
      </w:r>
      <w:r>
        <w:rPr>
          <w:rFonts w:ascii="仿宋" w:eastAsia="仿宋" w:hAnsi="仿宋"/>
          <w:sz w:val="32"/>
          <w:szCs w:val="32"/>
        </w:rPr>
        <w:br/>
      </w:r>
      <w:r>
        <w:rPr>
          <w:rFonts w:ascii="仿宋" w:eastAsia="仿宋" w:hAnsi="仿宋"/>
          <w:sz w:val="32"/>
          <w:szCs w:val="32"/>
        </w:rPr>
        <w:t>　　尤其是整校、整班的集体性外出，必须严格按照审批制度操作，谁组织谁负责，谁批准谁负责。</w:t>
      </w:r>
      <w:r>
        <w:rPr>
          <w:rFonts w:ascii="仿宋" w:eastAsia="仿宋" w:hAnsi="仿宋"/>
          <w:sz w:val="32"/>
          <w:szCs w:val="32"/>
        </w:rPr>
        <w:br/>
      </w:r>
      <w:r>
        <w:rPr>
          <w:rFonts w:ascii="仿宋" w:eastAsia="仿宋" w:hAnsi="仿宋"/>
          <w:sz w:val="32"/>
          <w:szCs w:val="32"/>
        </w:rPr>
        <w:t>　　通过这次学生“安全月”活动，切实提高了我校师生的安全意识和自我保护意识，收到了很好的效果，达到了预期目标。</w:t>
      </w:r>
      <w:r>
        <w:rPr>
          <w:rFonts w:ascii="仿宋" w:eastAsia="仿宋" w:hAnsi="仿宋"/>
          <w:sz w:val="32"/>
          <w:szCs w:val="32"/>
        </w:rPr>
        <w:br/>
      </w:r>
      <w:r>
        <w:rPr>
          <w:rFonts w:ascii="仿宋" w:eastAsia="仿宋" w:hAnsi="仿宋"/>
          <w:sz w:val="32"/>
          <w:szCs w:val="32"/>
        </w:rPr>
        <w:t xml:space="preserve">    2024年安全生产月总结 篇7 </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4"/>
          <w:type w:val="nextPage"/>
          <w:pgSz w:w="11906" w:h="16838"/>
          <w:pgMar w:top="2098" w:right="1304" w:bottom="1928" w:left="1588" w:header="851" w:footer="992" w:gutter="0"/>
          <w:pgNumType w:start="21"/>
          <w:cols w:space="720"/>
          <w:titlePg w:val="0"/>
          <w:docGrid w:type="lines" w:linePitch="312"/>
        </w:sectPr>
      </w:pPr>
      <w:r>
        <w:rPr>
          <w:rFonts w:ascii="仿宋" w:eastAsia="仿宋" w:hAnsi="仿宋"/>
          <w:sz w:val="32"/>
          <w:szCs w:val="32"/>
        </w:rPr>
        <w:t>　　在“农机安全生产月”活动中，通过深入广泛扎实地开展“农机安全生产月”活动，营造了的良好氛围，体现出以人为本的人文思想，受到了群众的广泛关注。</w:t>
      </w:r>
      <w:r>
        <w:rPr>
          <w:rFonts w:ascii="仿宋" w:eastAsia="仿宋" w:hAnsi="仿宋"/>
          <w:sz w:val="32"/>
          <w:szCs w:val="32"/>
        </w:rPr>
        <w:br/>
      </w:r>
      <w:r>
        <w:rPr>
          <w:rFonts w:ascii="仿宋" w:eastAsia="仿宋" w:hAnsi="仿宋"/>
          <w:sz w:val="32"/>
          <w:szCs w:val="32"/>
        </w:rPr>
        <w:t>　　一、加强组织领导。在农机局领导和镇党委领导的重视下，成立以镇长为主的领导小组，中心主任负责全面开展“农机安全生产月”活动的工作。并就此次活动提出工作要求和实施的方案。</w:t>
      </w:r>
      <w:r>
        <w:rPr>
          <w:rFonts w:ascii="仿宋" w:eastAsia="仿宋" w:hAnsi="仿宋"/>
          <w:sz w:val="32"/>
          <w:szCs w:val="32"/>
        </w:rPr>
        <w:br/>
      </w:r>
      <w:r>
        <w:rPr>
          <w:rFonts w:ascii="仿宋" w:eastAsia="仿宋" w:hAnsi="仿宋"/>
          <w:sz w:val="32"/>
          <w:szCs w:val="32"/>
        </w:rPr>
        <w:t>　　二、按照区农机局 “农机安全生产月”活动宣传的工作要求，积极做好开展“安全生产月”宣传活动。到各村、学校宣传农机安全生产知识，和农机手谈话，发放给群众宣传资料，接受农机相关咨询，受到一致好评。</w:t>
      </w:r>
      <w:r>
        <w:rPr>
          <w:rFonts w:ascii="仿宋" w:eastAsia="仿宋" w:hAnsi="仿宋"/>
          <w:sz w:val="32"/>
          <w:szCs w:val="32"/>
        </w:rPr>
        <w:br/>
      </w:r>
      <w:r>
        <w:rPr>
          <w:rFonts w:ascii="仿宋" w:eastAsia="仿宋" w:hAnsi="仿宋"/>
          <w:sz w:val="32"/>
          <w:szCs w:val="32"/>
        </w:rPr>
        <w:t>　　三、以“农机安全镇”的标准,通过宣讲、解答村民咨询的形式，加大农机安全宣传力度，扩大宣传效果，提高农民机手的农机安全生产意识。</w:t>
      </w:r>
      <w:r>
        <w:rPr>
          <w:rFonts w:ascii="仿宋" w:eastAsia="仿宋" w:hAnsi="仿宋"/>
          <w:sz w:val="32"/>
          <w:szCs w:val="32"/>
        </w:rPr>
        <w:br/>
      </w:r>
      <w:r>
        <w:rPr>
          <w:rFonts w:ascii="仿宋" w:eastAsia="仿宋" w:hAnsi="仿宋"/>
          <w:sz w:val="32"/>
          <w:szCs w:val="32"/>
        </w:rPr>
        <w:t>　　四、会同农机工作人员，加大安全检查力度。着重做好三项检查：</w:t>
      </w:r>
      <w:r>
        <w:rPr>
          <w:rFonts w:ascii="仿宋" w:eastAsia="仿宋" w:hAnsi="仿宋"/>
          <w:sz w:val="32"/>
          <w:szCs w:val="32"/>
        </w:rPr>
        <w:br/>
      </w:r>
      <w:r>
        <w:rPr>
          <w:rFonts w:ascii="仿宋" w:eastAsia="仿宋" w:hAnsi="仿宋"/>
          <w:sz w:val="32"/>
          <w:szCs w:val="32"/>
        </w:rPr>
        <w:t>　　（一）、加强对变型拖拉机、联合收割机、手扶拖拉机、小型拖拉机、大中型拖拉机等农业机械的监管力度，对超标、私自改装部分限期整改，消除事故隐患。</w:t>
      </w:r>
      <w:r>
        <w:rPr>
          <w:rFonts w:ascii="仿宋" w:eastAsia="仿宋" w:hAnsi="仿宋"/>
          <w:sz w:val="32"/>
          <w:szCs w:val="32"/>
        </w:rPr>
        <w:br/>
      </w:r>
      <w:r>
        <w:rPr>
          <w:rFonts w:ascii="仿宋" w:eastAsia="仿宋" w:hAnsi="仿宋"/>
          <w:sz w:val="32"/>
          <w:szCs w:val="32"/>
        </w:rPr>
        <w:t>　　（二）、做好各类农业机械及驾驶（操作）人员的检审验工作，保证安全生产。</w:t>
      </w:r>
      <w:r>
        <w:rPr>
          <w:rFonts w:ascii="仿宋" w:eastAsia="仿宋" w:hAnsi="仿宋"/>
          <w:sz w:val="32"/>
          <w:szCs w:val="32"/>
        </w:rPr>
        <w:br/>
      </w:r>
      <w:r>
        <w:rPr>
          <w:rFonts w:ascii="仿宋" w:eastAsia="仿宋" w:hAnsi="仿宋"/>
          <w:sz w:val="32"/>
          <w:szCs w:val="32"/>
        </w:rPr>
        <w:t>　　（三）、杜绝拖拉机违章载人、超速、超载现象。</w:t>
      </w:r>
    </w:p>
    <w:p w:rsidR="00B65ABA" w:rsidRPr="00184D29" w:rsidP="00A34832" w14:textId="77777777">
      <w:pPr>
        <w:spacing w:line="360" w:lineRule="auto"/>
        <w:jc w:val="left"/>
        <w:rPr>
          <w:rFonts w:ascii="仿宋" w:eastAsia="仿宋" w:hAnsi="仿宋"/>
          <w:sz w:val="32"/>
          <w:szCs w:val="32"/>
        </w:rPr>
        <w:sectPr w:rsidSect="00761177">
          <w:footerReference w:type="default" r:id="rId25"/>
          <w:type w:val="nextPage"/>
          <w:pgSz w:w="11906" w:h="16838"/>
          <w:pgMar w:top="2098" w:right="1304" w:bottom="1928" w:left="1588" w:header="851" w:footer="992" w:gutter="0"/>
          <w:pgNumType w:start="22"/>
          <w:cols w:space="720"/>
          <w:titlePg w:val="0"/>
          <w:docGrid w:type="lines" w:linePitch="312"/>
        </w:sectPr>
      </w:pPr>
      <w:r>
        <w:rPr>
          <w:rFonts w:ascii="仿宋" w:eastAsia="仿宋" w:hAnsi="仿宋"/>
          <w:sz w:val="32"/>
          <w:szCs w:val="32"/>
        </w:rPr>
        <w:t xml:space="preserve"> 通过此次“安全月”活动，使我镇在农机安全生产、农机管理等方面的工作均上了一个新台阶，进一步增强了各级工作人员的履职责任心，为今后更好地开展安全管理工作打下了坚实的基础。</w:t>
      </w:r>
      <w:r>
        <w:rPr>
          <w:rFonts w:ascii="仿宋" w:eastAsia="仿宋" w:hAnsi="仿宋"/>
          <w:sz w:val="32"/>
          <w:szCs w:val="32"/>
        </w:rPr>
        <w:br/>
      </w:r>
      <w:r>
        <w:rPr>
          <w:rFonts w:ascii="仿宋" w:eastAsia="仿宋" w:hAnsi="仿宋"/>
          <w:sz w:val="32"/>
          <w:szCs w:val="32"/>
        </w:rPr>
        <w:t xml:space="preserve">    2024年安全生产月总结 篇8 </w:t>
      </w:r>
      <w:r>
        <w:rPr>
          <w:rFonts w:ascii="仿宋" w:eastAsia="仿宋" w:hAnsi="仿宋"/>
          <w:sz w:val="32"/>
          <w:szCs w:val="32"/>
        </w:rPr>
        <w:br/>
      </w:r>
      <w:r>
        <w:rPr>
          <w:rFonts w:ascii="仿宋" w:eastAsia="仿宋" w:hAnsi="仿宋"/>
          <w:sz w:val="32"/>
          <w:szCs w:val="32"/>
        </w:rPr>
        <w:t>　　为进一步推动我村安全生产工作，持续、深入地宣传党和国家安全生产的方针政策、法律法规，普及安全知识，提高村名的安全素质、安全质量标准意识，我村根据要求，结合实际情况，紧紧围绕这次安全生产月的主题，我村开展了扎实有效的“安全生产月”宣传活动，现本村“安全生产月”宣传活动总结如下：</w:t>
      </w:r>
      <w:r>
        <w:rPr>
          <w:rFonts w:ascii="仿宋" w:eastAsia="仿宋" w:hAnsi="仿宋"/>
          <w:sz w:val="32"/>
          <w:szCs w:val="32"/>
        </w:rPr>
        <w:br/>
      </w:r>
      <w:r>
        <w:rPr>
          <w:rFonts w:ascii="仿宋" w:eastAsia="仿宋" w:hAnsi="仿宋"/>
          <w:sz w:val="32"/>
          <w:szCs w:val="32"/>
        </w:rPr>
        <w:t>　　一、认真贯彻，狠抓落实。我村成立了“安全生产月”宣传活动领导小组，对辖区内的道路交通进行了重点排查，排除安全隐患，做到了不留死角，对发现的问题有针对性的提出整改意见，检查落实整改情况，真正达到了开展这次活动的目的，使安全生产的理念和实践融合在生产的各个环节。</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6"/>
          <w:type w:val="nextPage"/>
          <w:pgSz w:w="11906" w:h="16838"/>
          <w:pgMar w:top="2098" w:right="1304" w:bottom="1928" w:left="1588" w:header="851" w:footer="992" w:gutter="0"/>
          <w:pgNumType w:start="23"/>
          <w:cols w:space="720"/>
          <w:titlePg w:val="0"/>
          <w:docGrid w:type="lines" w:linePitch="312"/>
        </w:sectPr>
      </w:pPr>
      <w:r>
        <w:rPr>
          <w:rFonts w:ascii="仿宋" w:eastAsia="仿宋" w:hAnsi="仿宋"/>
          <w:sz w:val="32"/>
          <w:szCs w:val="32"/>
        </w:rPr>
        <w:t>　　二、加强宣传，利用各种宣传渠道，宣传安全发展科学理念、安全生产方针政策和法律法规，用舆论导向激发村民的参与热情，让村民牢固树立“安全第一”的思想，把规范自己的行为、注重安全生产变为自觉活动。在安全月宣传活动中，我村共张贴安全生产宣传画4幅，宣传标语8张，发放资料100份。通过各种形式的宣传，激发了村民自觉参与安全月活动的热情，使安全生产真正进入了全体村民心中。</w:t>
      </w:r>
      <w:r>
        <w:rPr>
          <w:rFonts w:ascii="仿宋" w:eastAsia="仿宋" w:hAnsi="仿宋"/>
          <w:sz w:val="32"/>
          <w:szCs w:val="32"/>
        </w:rPr>
        <w:br/>
      </w:r>
      <w:r>
        <w:rPr>
          <w:rFonts w:ascii="仿宋" w:eastAsia="仿宋" w:hAnsi="仿宋"/>
          <w:sz w:val="32"/>
          <w:szCs w:val="32"/>
        </w:rPr>
        <w:t>　　三、切实做好夏季及汛期的安全生产工作。目前正值夏季高温汛期，雷电、大风、高温等灾害性天气较多，安全生产事故易发。本村森林面积大，夏季高温，易发生火灾，加强检查;本村危房和闲置房屋，当出现雷电、大风、大雨时要建立相应的应急机制，做到责任明确，任务到人，措施到位。主要重点做好防汛、防电、防坍塌等工作，加强监控和检查，发现隐患及时落实责任人加以整改。</w:t>
      </w:r>
      <w:r>
        <w:rPr>
          <w:rFonts w:ascii="仿宋" w:eastAsia="仿宋" w:hAnsi="仿宋"/>
          <w:sz w:val="32"/>
          <w:szCs w:val="32"/>
        </w:rPr>
        <w:br/>
      </w:r>
      <w:r>
        <w:rPr>
          <w:rFonts w:ascii="仿宋" w:eastAsia="仿宋" w:hAnsi="仿宋"/>
          <w:sz w:val="32"/>
          <w:szCs w:val="32"/>
        </w:rPr>
        <w:t>　　四、通过这次“安全生产月”宣传活动，使我村在安全生产方面的工作上了一个新台阶，进一步增强了全体村民的责任和意识，为今后更好地开展安全生产管理工作打下了坚实的基础，带动全年的宣教工作，努力营造对安全生产高度关注、积极支持、广泛参与和共同监督的良好环境。</w:t>
      </w:r>
      <w:r>
        <w:rPr>
          <w:rFonts w:ascii="仿宋" w:eastAsia="仿宋" w:hAnsi="仿宋"/>
          <w:sz w:val="32"/>
          <w:szCs w:val="32"/>
        </w:rPr>
        <w:br/>
      </w:r>
      <w:r>
        <w:rPr>
          <w:rFonts w:ascii="仿宋" w:eastAsia="仿宋" w:hAnsi="仿宋"/>
          <w:sz w:val="32"/>
          <w:szCs w:val="32"/>
        </w:rPr>
        <w:t>　　村安全生产月工作总结范文四</w:t>
      </w:r>
      <w:r>
        <w:rPr>
          <w:rFonts w:ascii="仿宋" w:eastAsia="仿宋" w:hAnsi="仿宋"/>
          <w:sz w:val="32"/>
          <w:szCs w:val="32"/>
        </w:rPr>
        <w:br/>
      </w:r>
      <w:r>
        <w:rPr>
          <w:rFonts w:ascii="仿宋" w:eastAsia="仿宋" w:hAnsi="仿宋"/>
          <w:sz w:val="32"/>
          <w:szCs w:val="32"/>
        </w:rPr>
        <w:t>　　按照区委宣传部、区安全生产监督管理局、区文广影视局、区总工会、共青团区委的统一部署，在镇党委、镇政府的正确领导下，在镇安全事务所、镇“安全生产月”活动领导小组的悉心指导下，20__年6月归王村组织开展了以“安全发展、预防为主”为活动主题，大胆实践，勇于创新，认真落实，注重实效，“安全生产月”活动开展的有声有色，成效明显。</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7"/>
          <w:type w:val="nextPage"/>
          <w:pgSz w:w="11906" w:h="16838"/>
          <w:pgMar w:top="2098" w:right="1304" w:bottom="1928" w:left="1588" w:header="851" w:footer="992" w:gutter="0"/>
          <w:pgNumType w:start="24"/>
          <w:cols w:space="720"/>
          <w:titlePg w:val="0"/>
          <w:docGrid w:type="lines" w:linePitch="312"/>
        </w:sectPr>
      </w:pPr>
      <w:r>
        <w:rPr>
          <w:rFonts w:ascii="仿宋" w:eastAsia="仿宋" w:hAnsi="仿宋"/>
          <w:sz w:val="32"/>
          <w:szCs w:val="32"/>
        </w:rPr>
        <w:t>　　一、领导重视，组织措施到位。</w:t>
      </w:r>
      <w:r>
        <w:rPr>
          <w:rFonts w:ascii="仿宋" w:eastAsia="仿宋" w:hAnsi="仿宋"/>
          <w:sz w:val="32"/>
          <w:szCs w:val="32"/>
        </w:rPr>
        <w:br/>
      </w:r>
      <w:r>
        <w:rPr>
          <w:rFonts w:ascii="仿宋" w:eastAsia="仿宋" w:hAnsi="仿宋"/>
          <w:sz w:val="32"/>
          <w:szCs w:val="32"/>
        </w:rPr>
        <w:t>　　今年6月是全国第九个安全生产月，为进一步落实“安全第一、预防为主、综合治理”的工作方针，在全村营造“安全发展、预防为主”的浓厚氛围，我村特成立由村主任须建龙为组长，副主任吴耀华、张惠议为副组长，成员有村安全干部陈国、工业经理王巍巍、企业法定代表或安全干部和村民小组组长，该项活动由村安全干部陈国负责。</w:t>
      </w:r>
      <w:r>
        <w:rPr>
          <w:rFonts w:ascii="仿宋" w:eastAsia="仿宋" w:hAnsi="仿宋"/>
          <w:sz w:val="32"/>
          <w:szCs w:val="32"/>
        </w:rPr>
        <w:br/>
      </w:r>
      <w:r>
        <w:rPr>
          <w:rFonts w:ascii="仿宋" w:eastAsia="仿宋" w:hAnsi="仿宋"/>
          <w:sz w:val="32"/>
          <w:szCs w:val="32"/>
        </w:rPr>
        <w:t>　　二、精心策划，丰富活动内容。</w:t>
      </w:r>
      <w:r>
        <w:rPr>
          <w:rFonts w:ascii="仿宋" w:eastAsia="仿宋" w:hAnsi="仿宋"/>
          <w:sz w:val="32"/>
          <w:szCs w:val="32"/>
        </w:rPr>
        <w:br/>
      </w:r>
      <w:r>
        <w:rPr>
          <w:rFonts w:ascii="仿宋" w:eastAsia="仿宋" w:hAnsi="仿宋"/>
          <w:sz w:val="32"/>
          <w:szCs w:val="32"/>
        </w:rPr>
        <w:t>　　根据沪宝顾府(20__)51号文件中关于村、公司等基层主管部门活动内容，结合本村的自身特点，6月初通过征询意见和商定讨论，最终确定了本村“安全生产月”活动方案和活动内容，即“户外宣传到位，做实‘六个一’”。</w:t>
      </w:r>
      <w:r>
        <w:rPr>
          <w:rFonts w:ascii="仿宋" w:eastAsia="仿宋" w:hAnsi="仿宋"/>
          <w:sz w:val="32"/>
          <w:szCs w:val="32"/>
        </w:rPr>
        <w:br/>
      </w:r>
      <w:r>
        <w:rPr>
          <w:rFonts w:ascii="仿宋" w:eastAsia="仿宋" w:hAnsi="仿宋"/>
          <w:sz w:val="32"/>
          <w:szCs w:val="32"/>
        </w:rPr>
        <w:t>　　(一)在村域内企业集中和显著位置处(陆陈路归王村老年活动室旁)悬挂安全宣传横幅、生产单位主要出入点张贴安全生产警示标语和口号，充分利用宣传栏、宣传橱窗、宣传资料等形式，营造本村户外安全生产宣传氛围，真正做到家喻户晓。</w:t>
      </w:r>
      <w:r>
        <w:rPr>
          <w:rFonts w:ascii="仿宋" w:eastAsia="仿宋" w:hAnsi="仿宋"/>
          <w:sz w:val="32"/>
          <w:szCs w:val="32"/>
        </w:rPr>
        <w:br/>
      </w:r>
      <w:r>
        <w:rPr>
          <w:rFonts w:ascii="仿宋" w:eastAsia="仿宋" w:hAnsi="仿宋"/>
          <w:sz w:val="32"/>
          <w:szCs w:val="32"/>
        </w:rPr>
        <w:t>　　二)精心出了一期关于安全生产的黑板报和专栏，内容涉及安全生产知识、消防常识、家庭安全知识、交通安全常识，重点突出“反三违”、“反三超”和“三不伤害”。</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8"/>
          <w:type w:val="nextPage"/>
          <w:pgSz w:w="11906" w:h="16838"/>
          <w:pgMar w:top="2098" w:right="1304" w:bottom="1928" w:left="1588" w:header="851" w:footer="992" w:gutter="0"/>
          <w:pgNumType w:start="25"/>
          <w:cols w:space="720"/>
          <w:titlePg w:val="0"/>
          <w:docGrid w:type="lines" w:linePitch="312"/>
        </w:sectPr>
      </w:pPr>
      <w:r>
        <w:rPr>
          <w:rFonts w:ascii="仿宋" w:eastAsia="仿宋" w:hAnsi="仿宋"/>
          <w:sz w:val="32"/>
          <w:szCs w:val="32"/>
        </w:rPr>
        <w:t>　　(三)组织召开了一次安全工作会议，召集了村域内中小企业法人代表或安全管理人员共计44位，转发了《关于开展20__年顾村镇“安全生产月”活动的通知》，下发了</w:t>
      </w:r>
      <w:r>
        <w:rPr>
          <w:rFonts w:ascii="仿宋" w:eastAsia="仿宋" w:hAnsi="仿宋"/>
          <w:sz w:val="32"/>
          <w:szCs w:val="32"/>
        </w:rPr>
        <w:br/>
      </w:r>
      <w:r>
        <w:rPr>
          <w:rFonts w:ascii="仿宋" w:eastAsia="仿宋" w:hAnsi="仿宋"/>
          <w:sz w:val="32"/>
          <w:szCs w:val="32"/>
        </w:rPr>
        <w:t>　　《上海市人民政府致全市各企业代表人的公开信》及安全生产警示标语和口号等宣传资料。</w:t>
      </w:r>
      <w:r>
        <w:rPr>
          <w:rFonts w:ascii="仿宋" w:eastAsia="仿宋" w:hAnsi="仿宋"/>
          <w:sz w:val="32"/>
          <w:szCs w:val="32"/>
        </w:rPr>
        <w:br/>
      </w:r>
      <w:r>
        <w:rPr>
          <w:rFonts w:ascii="仿宋" w:eastAsia="仿宋" w:hAnsi="仿宋"/>
          <w:sz w:val="32"/>
          <w:szCs w:val="32"/>
        </w:rPr>
        <w:t>　　(四)统一观看了一部安全警示片，组织了企业法人代表或安全干部、村民组长和部分村民在村原老年活动室播放厅集中观看了安全警示片，推动安全文化建设和教育，强化广大从业人员和村民的安全消防意识和自我保护意识。</w:t>
      </w:r>
      <w:r>
        <w:rPr>
          <w:rFonts w:ascii="仿宋" w:eastAsia="仿宋" w:hAnsi="仿宋"/>
          <w:sz w:val="32"/>
          <w:szCs w:val="32"/>
        </w:rPr>
        <w:br/>
      </w:r>
      <w:r>
        <w:rPr>
          <w:rFonts w:ascii="仿宋" w:eastAsia="仿宋" w:hAnsi="仿宋"/>
          <w:sz w:val="32"/>
          <w:szCs w:val="32"/>
        </w:rPr>
        <w:t>　　(五)开展了一次安全大检查，根据我村20__年元旦、春节安全防范大检查的排摸表和工作总结，结合镇安全事务所工作要求，将本村内企业分为村出租企业、废品收购点、易燃易爆企业、一般企业等逐一进行检查和治理，帮助企业找漏洞、查隐患，抓整改，提高安全生产管理水平。落实长效检查机制和管理手段，遏制重大生产安全事故的发生，减少和防止一般伤亡事故。</w:t>
      </w:r>
      <w:r>
        <w:rPr>
          <w:rFonts w:ascii="仿宋" w:eastAsia="仿宋" w:hAnsi="仿宋"/>
          <w:sz w:val="32"/>
          <w:szCs w:val="32"/>
        </w:rPr>
        <w:br/>
      </w:r>
      <w:r>
        <w:rPr>
          <w:rFonts w:ascii="仿宋" w:eastAsia="仿宋" w:hAnsi="仿宋"/>
          <w:sz w:val="32"/>
          <w:szCs w:val="32"/>
        </w:rPr>
        <w:t>　　(六)开展了一次安全讲座，动员了相关单位员工和村民积极参与，形成联动，将安全法律法规、安全技术、安全管理、应急管理和安全文化方面的科普知识直接面对企业职工、村民，让“安全发展”科学理念深入人心。</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9"/>
          <w:type w:val="nextPage"/>
          <w:pgSz w:w="11906" w:h="16838"/>
          <w:pgMar w:top="2098" w:right="1304" w:bottom="1928" w:left="1588" w:header="851" w:footer="992" w:gutter="0"/>
          <w:pgNumType w:start="26"/>
          <w:cols w:space="720"/>
          <w:titlePg w:val="0"/>
          <w:docGrid w:type="lines" w:linePitch="312"/>
        </w:sectPr>
      </w:pPr>
      <w:r>
        <w:rPr>
          <w:rFonts w:ascii="仿宋" w:eastAsia="仿宋" w:hAnsi="仿宋"/>
          <w:sz w:val="32"/>
          <w:szCs w:val="32"/>
        </w:rPr>
        <w:t>　　(七)设立了一个安全咨询室，咨询室设在村二楼村委办公室内，更便捷、快速地为村域内各企业和广大村民服务，可以在第一时间内了解安全方面的常识。</w:t>
      </w:r>
      <w:r>
        <w:rPr>
          <w:rFonts w:ascii="仿宋" w:eastAsia="仿宋" w:hAnsi="仿宋"/>
          <w:sz w:val="32"/>
          <w:szCs w:val="32"/>
        </w:rPr>
        <w:br/>
      </w:r>
      <w:r>
        <w:rPr>
          <w:rFonts w:ascii="仿宋" w:eastAsia="仿宋" w:hAnsi="仿宋"/>
          <w:sz w:val="32"/>
          <w:szCs w:val="32"/>
        </w:rPr>
        <w:t>　　三、加强指导，落实企业主体责任。</w:t>
      </w:r>
      <w:r>
        <w:rPr>
          <w:rFonts w:ascii="仿宋" w:eastAsia="仿宋" w:hAnsi="仿宋"/>
          <w:sz w:val="32"/>
          <w:szCs w:val="32"/>
        </w:rPr>
        <w:br/>
      </w:r>
      <w:r>
        <w:rPr>
          <w:rFonts w:ascii="仿宋" w:eastAsia="仿宋" w:hAnsi="仿宋"/>
          <w:sz w:val="32"/>
          <w:szCs w:val="32"/>
        </w:rPr>
        <w:t>　　企业是安全生产的责任主体，也是安全生产宣传教育的责任主体。我村对村域内企业加强了指导，动员企业主动参与“安全生产月”活动，大部分企业都有活动计划、活动内容、宣传标语和口号，并组织开展一系列宣教活动，结合活动，寓教于乐，主要形式包括：岗位安全自查活动、安全生产管理规程意见征询活动;组织开展员工安全技术和技能培训;组织开展安全生产知识竞赛、技能竞赛、岗位评比等活动;在厂区、车间等工作场所张贴宣传画，发放宣传资料，营造企业浓厚的安全文化氛围。</w:t>
      </w:r>
      <w:r>
        <w:rPr>
          <w:rFonts w:ascii="仿宋" w:eastAsia="仿宋" w:hAnsi="仿宋"/>
          <w:sz w:val="32"/>
          <w:szCs w:val="32"/>
        </w:rPr>
        <w:br/>
      </w:r>
      <w:r>
        <w:rPr>
          <w:rFonts w:ascii="仿宋" w:eastAsia="仿宋" w:hAnsi="仿宋"/>
          <w:sz w:val="32"/>
          <w:szCs w:val="32"/>
        </w:rPr>
        <w:t>　　通过本次安全生产月活动，进一步深入贯彻落实了区、镇有关安全生产的方针，普及了安全生产法律法规和安全意识，推进了安全文化建设，提高了全民安全意识，较好形成了关爱生命，安全发展的良好氛围，为全镇安全生产状况的稳定和构建“社会和谐稳定、百姓殷实安康”的和谐新顾村提供了强有力的思想文化保证，为归王村今后开展安全生产工作打下了扎实而坚固的基础。</w:t>
      </w:r>
      <w:r>
        <w:rPr>
          <w:rFonts w:ascii="仿宋" w:eastAsia="仿宋" w:hAnsi="仿宋"/>
          <w:sz w:val="32"/>
          <w:szCs w:val="32"/>
        </w:rPr>
        <w:br/>
      </w:r>
      <w:r>
        <w:rPr>
          <w:rFonts w:ascii="仿宋" w:eastAsia="仿宋" w:hAnsi="仿宋"/>
          <w:sz w:val="32"/>
          <w:szCs w:val="32"/>
        </w:rPr>
        <w:t xml:space="preserve">    2024年安全生产月总结 篇9 </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30"/>
          <w:type w:val="nextPage"/>
          <w:pgSz w:w="11906" w:h="16838"/>
          <w:pgMar w:top="2098" w:right="1304" w:bottom="1928" w:left="1588" w:header="851" w:footer="992" w:gutter="0"/>
          <w:pgNumType w:start="27"/>
          <w:cols w:space="720"/>
          <w:titlePg w:val="0"/>
          <w:docGrid w:type="lines" w:linePitch="312"/>
        </w:sectPr>
      </w:pPr>
      <w:r>
        <w:rPr>
          <w:rFonts w:ascii="仿宋" w:eastAsia="仿宋" w:hAnsi="仿宋"/>
          <w:sz w:val="32"/>
          <w:szCs w:val="32"/>
        </w:rPr>
        <w:t>　　今年6月份是全国第十一个全国安全生产月。我所全体员工根据管理处的实施方案，坚持安全第一、预防为主、综合治理的方针，围绕科学发展、安全发展的活动主题，以实际行动积极投入到安全生产工作中去，努力消除事故隐患，为确保隧道的安全畅通，取得了显著的成效，现就20__年安全生产月活动总结如下:</w:t>
      </w:r>
      <w:r>
        <w:rPr>
          <w:rFonts w:ascii="仿宋" w:eastAsia="仿宋" w:hAnsi="仿宋"/>
          <w:sz w:val="32"/>
          <w:szCs w:val="32"/>
        </w:rPr>
        <w:t xml:space="preserve"> 一、</w:t>
      </w:r>
      <w:r>
        <w:rPr>
          <w:rFonts w:ascii="仿宋" w:eastAsia="仿宋" w:hAnsi="仿宋"/>
          <w:sz w:val="32"/>
          <w:szCs w:val="32"/>
        </w:rPr>
        <w:t xml:space="preserve"> 加强组织领导，确保安全生产月的各项活动的落实</w:t>
      </w:r>
      <w:r>
        <w:rPr>
          <w:rFonts w:ascii="仿宋" w:eastAsia="仿宋" w:hAnsi="仿宋"/>
          <w:sz w:val="32"/>
          <w:szCs w:val="32"/>
        </w:rPr>
        <w:t xml:space="preserve"> 我所按照上级有关安全活动月活动文件的精神，成立了以许基献为组长，郑水华、郎建文、龚晓俊、杨子江、徐蓉为成员的安全生产月活动领导小组。6月1日上午我所召开</w:t>
      </w:r>
      <w:r>
        <w:rPr>
          <w:rFonts w:ascii="仿宋" w:eastAsia="仿宋" w:hAnsi="仿宋"/>
          <w:sz w:val="32"/>
          <w:szCs w:val="32"/>
        </w:rPr>
        <w:t xml:space="preserve"> 安全生产月动员会，传达管理处《关于印发_处20__年</w:t>
      </w:r>
      <w:r>
        <w:rPr>
          <w:rFonts w:ascii="仿宋" w:eastAsia="仿宋" w:hAnsi="仿宋"/>
          <w:sz w:val="32"/>
          <w:szCs w:val="32"/>
        </w:rPr>
        <w:t xml:space="preserve"> 安全生产月活动实施方案的通知》的文件精神，制定了我所安全生产月活动实施方案，明确了各个岗位和班组的职责和任务，会议对我所下一步开展安全活动月工作做出了具体安排和部署。确保安全生产月活动的顺利开展。</w:t>
      </w:r>
      <w:r>
        <w:rPr>
          <w:rFonts w:ascii="仿宋" w:eastAsia="仿宋" w:hAnsi="仿宋"/>
          <w:sz w:val="32"/>
          <w:szCs w:val="32"/>
        </w:rPr>
        <w:t xml:space="preserve"> 二、加强安全宣传，增强全员安全意识</w:t>
      </w:r>
      <w:r>
        <w:rPr>
          <w:rFonts w:ascii="仿宋" w:eastAsia="仿宋" w:hAnsi="仿宋"/>
          <w:sz w:val="32"/>
          <w:szCs w:val="32"/>
        </w:rPr>
        <w:t xml:space="preserve"> 我所在今年安全生产月活动中，开展了形式多样的安全文化宣传活动，通过职工喜闻乐见的形式组织活动，以达到活动有实效，活动范围广的效果。6月份，在所车棚上悬挂安全标语1条，在大门门厅上悬挂安全文化条幅1条，在所里张贴安全宣传画5张，通过隧道滚动发布安全标语30余条，还制作了安全宣传栏一期，为我所营造安全生产的良好氛围。</w:t>
      </w:r>
    </w:p>
    <w:p w:rsidR="00B65ABA" w:rsidRPr="00184D29" w:rsidP="00A34832" w14:textId="77777777">
      <w:pPr>
        <w:spacing w:line="360" w:lineRule="auto"/>
        <w:jc w:val="left"/>
        <w:rPr>
          <w:rFonts w:ascii="仿宋" w:eastAsia="仿宋" w:hAnsi="仿宋"/>
          <w:sz w:val="32"/>
          <w:szCs w:val="32"/>
        </w:rPr>
        <w:sectPr w:rsidSect="00761177">
          <w:footerReference w:type="default" r:id="rId31"/>
          <w:type w:val="nextPage"/>
          <w:pgSz w:w="11906" w:h="16838"/>
          <w:pgMar w:top="2098" w:right="1304" w:bottom="1928" w:left="1588" w:header="851" w:footer="992" w:gutter="0"/>
          <w:pgNumType w:start="28"/>
          <w:cols w:space="720"/>
          <w:titlePg w:val="0"/>
          <w:docGrid w:type="lines" w:linePitch="312"/>
        </w:sectPr>
      </w:pPr>
      <w:r>
        <w:rPr>
          <w:rFonts w:ascii="仿宋" w:eastAsia="仿宋" w:hAnsi="仿宋"/>
          <w:sz w:val="32"/>
          <w:szCs w:val="32"/>
        </w:rPr>
        <w:t xml:space="preserve"> 我所还开展了我为安全谏一言合理化建议活动，发动我所全体职工从安全管理创新、安全教育、安全设施、安全技术措施等方面提合理化建议，活动共接到10条合理化建议并采纳3条。</w:t>
      </w:r>
      <w:r>
        <w:rPr>
          <w:rFonts w:ascii="仿宋" w:eastAsia="仿宋" w:hAnsi="仿宋"/>
          <w:sz w:val="32"/>
          <w:szCs w:val="32"/>
        </w:rPr>
        <w:t xml:space="preserve"> 二、开展形式多样的安全教育培训活动</w:t>
      </w:r>
      <w:r>
        <w:rPr>
          <w:rFonts w:ascii="仿宋" w:eastAsia="仿宋" w:hAnsi="仿宋"/>
          <w:sz w:val="32"/>
          <w:szCs w:val="32"/>
        </w:rPr>
        <w:t xml:space="preserve"> 1、所里组织各班组从6月7日至6月17日，每天下午16:00-16:30的时间内,以学习《集团公司营运高速公路岗位安全操作手册》和《直管板块涉路养护作业安全管理操作细则(试行)》为重点，对水电工和监控员开展安全教育，进一步提高从业人员的安全意识和自我保护能力，避免安全伤亡事故的发生。</w:t>
      </w:r>
      <w:r>
        <w:rPr>
          <w:rFonts w:ascii="仿宋" w:eastAsia="仿宋" w:hAnsi="仿宋"/>
          <w:sz w:val="32"/>
          <w:szCs w:val="32"/>
        </w:rPr>
        <w:t xml:space="preserve"> 2、组织所员工学习了《安全生产法》、《道路交通安全法》、《消防法》等安全生产法律法规，学习了电工作业安全规定、公司的规章制度等，并在6月15日，进行所有员工参加的安全知识考试，合格率100%。</w:t>
      </w:r>
      <w:r>
        <w:rPr>
          <w:rFonts w:ascii="仿宋" w:eastAsia="仿宋" w:hAnsi="仿宋"/>
          <w:sz w:val="32"/>
          <w:szCs w:val="32"/>
        </w:rPr>
        <w:t xml:space="preserve"> 3、组织各类安全培训。我所开展了典型安全事故案例分析学习活动，通过对典型案例学习，分析原因，吸取教训，提高广大员工安全防范意识和自我保护能力。还组织员工进行了对触电人员实施心肺复苏法的培训，使所有的水电工都掌握这一方法，保证万一有人触电时能有效地实施施救。</w:t>
      </w:r>
      <w:r>
        <w:rPr>
          <w:rFonts w:ascii="仿宋" w:eastAsia="仿宋" w:hAnsi="仿宋"/>
          <w:sz w:val="32"/>
          <w:szCs w:val="32"/>
        </w:rPr>
        <w:t xml:space="preserve"> 三、开展应急预案的演练</w:t>
      </w:r>
      <w:r>
        <w:rPr>
          <w:rFonts w:ascii="仿宋" w:eastAsia="仿宋" w:hAnsi="仿宋"/>
          <w:sz w:val="32"/>
          <w:szCs w:val="32"/>
        </w:rPr>
        <w:t xml:space="preserve"> 6月19日，组织水电工、监控员、兼职安全员在水电班里进行三防应急预案的部分预案的桌面演练，主要模拟了隧道口边坡在强降雨时发生一般性塌方，影响了主车道通行，让水电工、监控员、办公室人员模拟讲述处置措施及流程。通过这次演练有效地提高了三防事故的处置能力。</w:t>
      </w:r>
    </w:p>
    <w:p w:rsidR="00B65ABA" w:rsidRPr="00184D29" w:rsidP="00A34832" w14:textId="77777777">
      <w:pPr>
        <w:spacing w:line="360" w:lineRule="auto"/>
        <w:jc w:val="left"/>
        <w:rPr>
          <w:rFonts w:ascii="仿宋" w:eastAsia="仿宋" w:hAnsi="仿宋"/>
          <w:sz w:val="32"/>
          <w:szCs w:val="32"/>
        </w:rPr>
        <w:sectPr w:rsidSect="00761177">
          <w:footerReference w:type="default" r:id="rId32"/>
          <w:type w:val="nextPage"/>
          <w:pgSz w:w="11906" w:h="16838"/>
          <w:pgMar w:top="2098" w:right="1304" w:bottom="1928" w:left="1588" w:header="851" w:footer="992" w:gutter="0"/>
          <w:pgNumType w:start="29"/>
          <w:cols w:space="720"/>
          <w:titlePg w:val="0"/>
          <w:docGrid w:type="lines" w:linePitch="312"/>
        </w:sectPr>
      </w:pPr>
      <w:r>
        <w:rPr>
          <w:rFonts w:ascii="仿宋" w:eastAsia="仿宋" w:hAnsi="仿宋"/>
          <w:sz w:val="32"/>
          <w:szCs w:val="32"/>
        </w:rPr>
        <w:t xml:space="preserve"> 6月21日，组织水电工、监控员、办公室人员在黄向隧道的第一个紧急停车带，进行隧道消防应急预案的演练。演练主要模拟了隧道内因车辆轮胎着火引起一般性货物燃烧的处置过程。在演练的过程中，先模拟货车车辆着火，监控员完成报告、更改信息，水电工预警等先期处置措施，再用干粉灭火器进行车辆灭火，针对一般性货物着火用隧道内的消防栓、消防水带、泡沫灭火器进行灭火，通过这次演练使员工更加熟练地掌握隧道消防事故的处置流程，也熟练地掌握了隧道主要消防设备、设施的使用方法。使水电工和监控员在共同处置隧道特殊事件时配合的更为默契。</w:t>
      </w:r>
      <w:r>
        <w:rPr>
          <w:rFonts w:ascii="仿宋" w:eastAsia="仿宋" w:hAnsi="仿宋"/>
          <w:sz w:val="32"/>
          <w:szCs w:val="32"/>
        </w:rPr>
        <w:t xml:space="preserve"> 四、以安全生产月为契机，大力开展安全检查和隐患整改工作。6月25日组织了一次有所负责人、管理人员、班长参加的安全检查工作，在这次检查工作中发现一些安全隐患，如:隧道内部分人通门破损交严重，人通内的应急照明烧毁的较多，将第一个隐患报给设备科请求协调解决，设备科回复近期内将安排人员过来更换破损的人通门，现新的人通们一制作好，正准备更换。对第二个隐患立即组织人员进行了更换。同时还检查了水电工班、监控班的开展班组安全标准化建设活动的开展情况，各个班组都能根据所班组安全标准化建设方案开展相关活动，建立和记录好相关台账。</w:t>
      </w:r>
      <w:r>
        <w:rPr>
          <w:rFonts w:ascii="仿宋" w:eastAsia="仿宋" w:hAnsi="仿宋"/>
          <w:sz w:val="32"/>
          <w:szCs w:val="32"/>
        </w:rPr>
        <w:t xml:space="preserve"> 五、开展其它的安全生产活动</w:t>
      </w:r>
    </w:p>
    <w:p w:rsidR="00B65ABA" w:rsidRPr="00184D29" w:rsidP="00A34832" w14:textId="77777777">
      <w:pPr>
        <w:spacing w:line="360" w:lineRule="auto"/>
        <w:jc w:val="left"/>
        <w:rPr>
          <w:rFonts w:ascii="仿宋" w:eastAsia="仿宋" w:hAnsi="仿宋"/>
          <w:sz w:val="32"/>
          <w:szCs w:val="32"/>
        </w:rPr>
        <w:sectPr w:rsidSect="00761177">
          <w:footerReference w:type="default" r:id="rId33"/>
          <w:type w:val="nextPage"/>
          <w:pgSz w:w="11906" w:h="16838"/>
          <w:pgMar w:top="2098" w:right="1304" w:bottom="1928" w:left="1588" w:header="851" w:footer="992" w:gutter="0"/>
          <w:pgNumType w:start="30"/>
          <w:cols w:space="720"/>
          <w:titlePg w:val="0"/>
          <w:docGrid w:type="lines" w:linePitch="312"/>
        </w:sectPr>
      </w:pPr>
      <w:r>
        <w:rPr>
          <w:rFonts w:ascii="仿宋" w:eastAsia="仿宋" w:hAnsi="仿宋"/>
          <w:sz w:val="32"/>
          <w:szCs w:val="32"/>
        </w:rPr>
        <w:t xml:space="preserve"> 6月10日，组织所员工到主线收费站，发放隧道安全行车宣传手册等资料，提醒过往司乘人员注意隧道内的行车安全，以及指导其如何正确地使用隧道内各种消防器材。6月14日，到主线收费站开展炎炎夏日送清凉活动，为广大司乘人员送上矿泉水、十滴水、清凉油等防暑降温物品，通过送清凉活动，防止过路司机疲劳驾驶，进一步确保本路段的安全畅通。</w:t>
      </w:r>
      <w:r>
        <w:rPr>
          <w:rFonts w:ascii="仿宋" w:eastAsia="仿宋" w:hAnsi="仿宋"/>
          <w:sz w:val="32"/>
          <w:szCs w:val="32"/>
        </w:rPr>
        <w:t xml:space="preserve"> 通过本次活动的开展，在所上下收到了良好的效果，提高了职工对安全生产重要性的认识，增强了全体职工的安全意识和安全责任心，安全生产人命关天，安全无小事，安全责任重于泰山等意识已经逐渐成为人们的普遍共识，使我所在开展工作中考虑安全问题的意识明显增强，各项安全措施得到进一步落实，为今后更好地开展安全管理工作打下了坚实的基础。</w:t>
      </w:r>
      <w:r>
        <w:rPr>
          <w:rFonts w:ascii="仿宋" w:eastAsia="仿宋" w:hAnsi="仿宋"/>
          <w:sz w:val="32"/>
          <w:szCs w:val="32"/>
        </w:rPr>
        <w:br/>
      </w:r>
      <w:r>
        <w:rPr>
          <w:rFonts w:ascii="仿宋" w:eastAsia="仿宋" w:hAnsi="仿宋"/>
          <w:sz w:val="32"/>
          <w:szCs w:val="32"/>
        </w:rPr>
        <w:t xml:space="preserve">    2024年安全生产月总结 篇10 </w:t>
      </w:r>
      <w:r>
        <w:rPr>
          <w:rFonts w:ascii="仿宋" w:eastAsia="仿宋" w:hAnsi="仿宋"/>
          <w:sz w:val="32"/>
          <w:szCs w:val="32"/>
        </w:rPr>
        <w:br/>
      </w:r>
      <w:r>
        <w:rPr>
          <w:rFonts w:ascii="仿宋" w:eastAsia="仿宋" w:hAnsi="仿宋"/>
          <w:sz w:val="32"/>
          <w:szCs w:val="32"/>
        </w:rPr>
        <w:t>　　一、指导思想</w:t>
      </w:r>
      <w:r>
        <w:rPr>
          <w:rFonts w:ascii="仿宋" w:eastAsia="仿宋" w:hAnsi="仿宋"/>
          <w:sz w:val="32"/>
          <w:szCs w:val="32"/>
        </w:rPr>
        <w:br/>
      </w:r>
      <w:r>
        <w:rPr>
          <w:rFonts w:ascii="仿宋" w:eastAsia="仿宋" w:hAnsi="仿宋"/>
          <w:sz w:val="32"/>
          <w:szCs w:val="32"/>
        </w:rPr>
        <w:t>　　坚持以人为本，树立科学发展观，认真贯彻安全第一，预防为主，综合治理的方针，以减少安全事故，保障人民群众生命财产安全为根本出发点，加强机构队伍和法制建设，突出执法监督,为社区经济和社会发展提供良好环境。</w:t>
      </w:r>
      <w:r>
        <w:rPr>
          <w:rFonts w:ascii="仿宋" w:eastAsia="仿宋" w:hAnsi="仿宋"/>
          <w:sz w:val="32"/>
          <w:szCs w:val="32"/>
        </w:rPr>
        <w:br/>
      </w:r>
      <w:r>
        <w:rPr>
          <w:rFonts w:ascii="仿宋" w:eastAsia="仿宋" w:hAnsi="仿宋"/>
          <w:sz w:val="32"/>
          <w:szCs w:val="32"/>
        </w:rPr>
        <w:t>　　二、工作目标</w:t>
      </w:r>
      <w:r>
        <w:rPr>
          <w:rFonts w:ascii="仿宋" w:eastAsia="仿宋" w:hAnsi="仿宋"/>
          <w:sz w:val="32"/>
          <w:szCs w:val="32"/>
        </w:rPr>
        <w:br/>
      </w:r>
      <w:r>
        <w:rPr>
          <w:rFonts w:ascii="仿宋" w:eastAsia="仿宋" w:hAnsi="仿宋"/>
          <w:sz w:val="32"/>
          <w:szCs w:val="32"/>
        </w:rPr>
        <w:t>　　降低事故发生率，安全生产事故四项指数同比下降，杜绝责任事故，防止安全生产重特大事故发生。</w:t>
      </w:r>
      <w:r>
        <w:rPr>
          <w:rFonts w:ascii="仿宋" w:eastAsia="仿宋" w:hAnsi="仿宋"/>
          <w:sz w:val="32"/>
          <w:szCs w:val="32"/>
        </w:rPr>
        <w:br/>
      </w:r>
      <w:r>
        <w:rPr>
          <w:rFonts w:ascii="仿宋" w:eastAsia="仿宋" w:hAnsi="仿宋"/>
          <w:sz w:val="32"/>
          <w:szCs w:val="32"/>
        </w:rPr>
        <w:t>　　三、工作重点</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34"/>
          <w:type w:val="nextPage"/>
          <w:pgSz w:w="11906" w:h="16838"/>
          <w:pgMar w:top="2098" w:right="1304" w:bottom="1928" w:left="1588" w:header="851" w:footer="992" w:gutter="0"/>
          <w:pgNumType w:start="31"/>
          <w:cols w:space="720"/>
          <w:titlePg w:val="0"/>
          <w:docGrid w:type="lines" w:linePitch="312"/>
        </w:sectPr>
      </w:pPr>
      <w:r>
        <w:rPr>
          <w:rFonts w:ascii="仿宋" w:eastAsia="仿宋" w:hAnsi="仿宋"/>
          <w:sz w:val="32"/>
          <w:szCs w:val="32"/>
        </w:rPr>
        <w:t>　　1、提高认识，把排查安全隐患摆在工作的首位，常抓不懈，要高度重视，直接负责、分级管理，层层抓好落实。同时充分认识到安全生产工作的重要性和艰巨性，采取切实有效的措施,精心组织、完善管理。</w:t>
      </w:r>
      <w:r>
        <w:rPr>
          <w:rFonts w:ascii="仿宋" w:eastAsia="仿宋" w:hAnsi="仿宋"/>
          <w:sz w:val="32"/>
          <w:szCs w:val="32"/>
        </w:rPr>
        <w:br/>
      </w:r>
      <w:r>
        <w:rPr>
          <w:rFonts w:ascii="仿宋" w:eastAsia="仿宋" w:hAnsi="仿宋"/>
          <w:sz w:val="32"/>
          <w:szCs w:val="32"/>
        </w:rPr>
        <w:t>　　2、认真落实各项计划安排,成立消防安全工作领导小组,实行消防安全工作责任制;充分调动各单位和广大人民群众做好消防工作的积极性,要和辖区个体经营商签定安全责任书。及时掌握社区重点隐患的部位,要把消防安全工作做到防范于未然.有效地预防和减少安全事故的发生.</w:t>
      </w:r>
      <w:r>
        <w:rPr>
          <w:rFonts w:ascii="仿宋" w:eastAsia="仿宋" w:hAnsi="仿宋"/>
          <w:sz w:val="32"/>
          <w:szCs w:val="32"/>
        </w:rPr>
        <w:br/>
      </w:r>
      <w:r>
        <w:rPr>
          <w:rFonts w:ascii="仿宋" w:eastAsia="仿宋" w:hAnsi="仿宋"/>
          <w:sz w:val="32"/>
          <w:szCs w:val="32"/>
        </w:rPr>
        <w:t>　　3、加强日常安全检查，确保重点一类企业每个星期检查三次。</w:t>
      </w:r>
      <w:r>
        <w:rPr>
          <w:rFonts w:ascii="仿宋" w:eastAsia="仿宋" w:hAnsi="仿宋"/>
          <w:sz w:val="32"/>
          <w:szCs w:val="32"/>
        </w:rPr>
        <w:br/>
      </w:r>
      <w:r>
        <w:rPr>
          <w:rFonts w:ascii="仿宋" w:eastAsia="仿宋" w:hAnsi="仿宋"/>
          <w:sz w:val="32"/>
          <w:szCs w:val="32"/>
        </w:rPr>
        <w:t>　　4、利用各种形式宣传安全工作的重要性,要经常宣传安全知识，利用黑板报、宣传栏、标语等在辖区宣传.尤其对辖区的青少年和老年人作为重点宣传对象,增强居民防范意识。</w:t>
      </w:r>
      <w:r>
        <w:rPr>
          <w:rFonts w:ascii="仿宋" w:eastAsia="仿宋" w:hAnsi="仿宋"/>
          <w:sz w:val="32"/>
          <w:szCs w:val="32"/>
        </w:rPr>
        <w:br/>
      </w:r>
      <w:r>
        <w:rPr>
          <w:rFonts w:ascii="仿宋" w:eastAsia="仿宋" w:hAnsi="仿宋"/>
          <w:sz w:val="32"/>
          <w:szCs w:val="32"/>
        </w:rPr>
        <w:t>　　5、加大检查督促力度。采取定期或不定期开展对企业安全检查的方式，认真排出安全隐患，及时向上反映并提出整改措施，责令定期整改严格管理，不留任何死角，有效预防和控制安全事故的发生。</w:t>
      </w:r>
      <w:r>
        <w:rPr>
          <w:rFonts w:ascii="仿宋" w:eastAsia="仿宋" w:hAnsi="仿宋"/>
          <w:sz w:val="32"/>
          <w:szCs w:val="32"/>
        </w:rPr>
        <w:br/>
      </w:r>
      <w:r>
        <w:rPr>
          <w:rFonts w:ascii="仿宋" w:eastAsia="仿宋" w:hAnsi="仿宋"/>
          <w:sz w:val="32"/>
          <w:szCs w:val="32"/>
        </w:rPr>
        <w:t>　　四、工作措施</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35"/>
          <w:type w:val="nextPage"/>
          <w:pgSz w:w="11906" w:h="16838"/>
          <w:pgMar w:top="2098" w:right="1304" w:bottom="1928" w:left="1588" w:header="851" w:footer="992" w:gutter="0"/>
          <w:pgNumType w:start="32"/>
          <w:cols w:space="720"/>
          <w:titlePg w:val="0"/>
          <w:docGrid w:type="lines" w:linePitch="312"/>
        </w:sectPr>
      </w:pPr>
      <w:r>
        <w:rPr>
          <w:rFonts w:ascii="仿宋" w:eastAsia="仿宋" w:hAnsi="仿宋"/>
          <w:sz w:val="32"/>
          <w:szCs w:val="32"/>
        </w:rPr>
        <w:t>　　1、进一步健全和完善安全生产责任制。继续推行安全生产一把手责任，实行安全生产目标管理和安全生产一票否决制，建立健全安全生产各项制度。</w:t>
      </w:r>
      <w:r>
        <w:rPr>
          <w:rFonts w:ascii="仿宋" w:eastAsia="仿宋" w:hAnsi="仿宋"/>
          <w:sz w:val="32"/>
          <w:szCs w:val="32"/>
        </w:rPr>
        <w:br/>
      </w:r>
      <w:r>
        <w:rPr>
          <w:rFonts w:ascii="仿宋" w:eastAsia="仿宋" w:hAnsi="仿宋"/>
          <w:sz w:val="32"/>
          <w:szCs w:val="32"/>
        </w:rPr>
        <w:t>　　2、进一步完善安全生产监管体系。切实加强安全生产机构队伍建设，完善监管体系，健全规章制度，对隐患严重，容易发生事故的企业实行安全生产预警，采取紧急措施，防止事故发生。</w:t>
      </w:r>
      <w:r>
        <w:rPr>
          <w:rFonts w:ascii="仿宋" w:eastAsia="仿宋" w:hAnsi="仿宋"/>
          <w:sz w:val="32"/>
          <w:szCs w:val="32"/>
        </w:rPr>
        <w:br/>
      </w:r>
      <w:r>
        <w:rPr>
          <w:rFonts w:ascii="仿宋" w:eastAsia="仿宋" w:hAnsi="仿宋"/>
          <w:sz w:val="32"/>
          <w:szCs w:val="32"/>
        </w:rPr>
        <w:t>　　3、加强隐患排查治理，强化事故责任追究。一是加大安全检查力度。二是对生产检查中发现的事故隐患要依法下达整改通知书。三是进一步加大事故查处的力度，严格按照四不放过原则，上报有关部门严肃查处。</w:t>
      </w:r>
      <w:r>
        <w:rPr>
          <w:rFonts w:ascii="仿宋" w:eastAsia="仿宋" w:hAnsi="仿宋"/>
          <w:sz w:val="32"/>
          <w:szCs w:val="32"/>
        </w:rPr>
        <w:br/>
      </w:r>
      <w:r>
        <w:rPr>
          <w:rFonts w:ascii="仿宋" w:eastAsia="仿宋" w:hAnsi="仿宋"/>
          <w:sz w:val="32"/>
          <w:szCs w:val="32"/>
        </w:rPr>
        <w:t xml:space="preserve">    2024年安全生产月总结 篇11 </w:t>
      </w:r>
      <w:r>
        <w:rPr>
          <w:rFonts w:ascii="仿宋" w:eastAsia="仿宋" w:hAnsi="仿宋"/>
          <w:sz w:val="32"/>
          <w:szCs w:val="32"/>
        </w:rPr>
        <w:br/>
      </w:r>
      <w:r>
        <w:rPr>
          <w:rFonts w:ascii="仿宋" w:eastAsia="仿宋" w:hAnsi="仿宋"/>
          <w:sz w:val="32"/>
          <w:szCs w:val="32"/>
        </w:rPr>
        <w:t>　　根据集团公司《关于开展20__年‘安全生产月’活动”的通知》精神，为使“安全月”活动扎实有效开展，确保组织到位、责任到位、经费到位，总部成立“安全月”活动领导小组。由徐宜军总经理为组长，张鲲为副组长，成员由技术科、质量安全科、设备科等部门领导及各承包人组成。</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36"/>
          <w:type w:val="nextPage"/>
          <w:pgSz w:w="11906" w:h="16838"/>
          <w:pgMar w:top="2098" w:right="1304" w:bottom="1928" w:left="1588" w:header="851" w:footer="992" w:gutter="0"/>
          <w:pgNumType w:start="33"/>
          <w:cols w:space="720"/>
          <w:titlePg w:val="0"/>
          <w:docGrid w:type="lines" w:linePitch="312"/>
        </w:sectPr>
      </w:pPr>
      <w:r>
        <w:rPr>
          <w:rFonts w:ascii="仿宋" w:eastAsia="仿宋" w:hAnsi="仿宋"/>
          <w:sz w:val="32"/>
          <w:szCs w:val="32"/>
        </w:rPr>
        <w:t>　　总部根据文件精神，于5月10日在水岸清华二期高层项目召开现场安全生产例会暨“安全月”动员大会。会议对各项目部进行了“安全月”活动方案部署，要求各项目部利用生产例会、项目部周会、班组班前会等各种会议，开展“安全月”主题宣讲活动。在项目部主要场所悬挂宣传横幅标语，张贴“安全月”活动宣传主题画，大力营造“安全月”活动气氛。要求各项目部主要负责人积极参与，对施工一线员工普及安全生产基本知识，进一步推动员工树立安全生产红线意识，增强安全生产法制意识。要求将活动内容、活动要求及具体部署传达到每位员工，动员人人参与，人人接受教育。</w:t>
      </w:r>
      <w:r>
        <w:rPr>
          <w:rFonts w:ascii="仿宋" w:eastAsia="仿宋" w:hAnsi="仿宋"/>
          <w:sz w:val="32"/>
          <w:szCs w:val="32"/>
        </w:rPr>
        <w:br/>
      </w:r>
      <w:r>
        <w:rPr>
          <w:rFonts w:ascii="仿宋" w:eastAsia="仿宋" w:hAnsi="仿宋"/>
          <w:sz w:val="32"/>
          <w:szCs w:val="32"/>
        </w:rPr>
        <w:t>　　总部在六月份的安全质量例行检查中，不仅对项目上存在的各类安全隐患进行排查要求及时整改，同时也对各项目部“安全月”活动布置情况进行了解。各项目部均能积极贯彻落实集团公司“安全生产月”活动方案精神要求，在平时生产过程中对各类安全隐患自查自纠，做好整改工作，并在现场制作活动板报，进行消防应急演练，加强对施工现场一线人员进行安全知识教育普及工作等。</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37"/>
          <w:type w:val="nextPage"/>
          <w:pgSz w:w="11906" w:h="16838"/>
          <w:pgMar w:top="2098" w:right="1304" w:bottom="1928" w:left="1588" w:header="851" w:footer="992" w:gutter="0"/>
          <w:pgNumType w:start="34"/>
          <w:cols w:space="720"/>
          <w:titlePg w:val="0"/>
          <w:docGrid w:type="lines" w:linePitch="312"/>
        </w:sectPr>
      </w:pPr>
      <w:r>
        <w:rPr>
          <w:rFonts w:ascii="仿宋" w:eastAsia="仿宋" w:hAnsi="仿宋"/>
          <w:sz w:val="32"/>
          <w:szCs w:val="32"/>
        </w:rPr>
        <w:t>　　七月初，总部在园区时尚舞台项目现场施工生产例会中，对“安全生产月”做出总结。会议指出：通过本次安全月活动有声有色的开展，在上级主管部门领导的监督下，各项目部努力做好隐患整改的各项工作，取得了良好的效果，提高了全员的安全生产意识，使各项目部在安全生产、安全管理等方面的工作均上了一个新台阶，进一步增强了各级安全管理人员的责任心，为今后更好的开展安全管理工作打下了坚实的基础。希望各项目能以此次安全生产月活动为契机，深入现场，努力抓好安全生产工作，实现安全“零”事故！</w:t>
      </w:r>
      <w:r>
        <w:rPr>
          <w:rFonts w:ascii="仿宋" w:eastAsia="仿宋" w:hAnsi="仿宋"/>
          <w:sz w:val="32"/>
          <w:szCs w:val="32"/>
        </w:rPr>
        <w:br/>
      </w:r>
      <w:r>
        <w:rPr>
          <w:rFonts w:ascii="仿宋" w:eastAsia="仿宋" w:hAnsi="仿宋"/>
          <w:sz w:val="32"/>
          <w:szCs w:val="32"/>
        </w:rPr>
        <w:t>　　“安全生产月”活动将安全宣传教育和检查整治相结合，提高了各项目管理人员及施工人员的安全生产红线意识，也对存在的安全隐患做到了排查整改，为创造稳定和谐的发展环境做出了贡献。</w:t>
      </w:r>
      <w:r>
        <w:rPr>
          <w:rFonts w:ascii="仿宋" w:eastAsia="仿宋" w:hAnsi="仿宋"/>
          <w:sz w:val="32"/>
          <w:szCs w:val="32"/>
        </w:rPr>
        <w:br/>
      </w:r>
      <w:r>
        <w:rPr>
          <w:rFonts w:ascii="仿宋" w:eastAsia="仿宋" w:hAnsi="仿宋"/>
          <w:sz w:val="32"/>
          <w:szCs w:val="32"/>
        </w:rPr>
        <w:t xml:space="preserve">    2024年安全生产月总结 篇12 </w:t>
      </w:r>
      <w:r>
        <w:rPr>
          <w:rFonts w:ascii="仿宋" w:eastAsia="仿宋" w:hAnsi="仿宋"/>
          <w:sz w:val="32"/>
          <w:szCs w:val="32"/>
        </w:rPr>
        <w:br/>
      </w:r>
      <w:r>
        <w:rPr>
          <w:rFonts w:ascii="仿宋" w:eastAsia="仿宋" w:hAnsi="仿宋"/>
          <w:sz w:val="32"/>
          <w:szCs w:val="32"/>
        </w:rPr>
        <w:t>　　昨日，韶关市20__年安全生产月暨安全生产万里行活动启动仪式在西河全民健身广场举行。活动现场集中宣传了安全生产法律法规和安全知识，提供安全生产方面的咨询与服务，吸引了众多市民参与。</w:t>
      </w:r>
      <w:r>
        <w:rPr>
          <w:rFonts w:ascii="仿宋" w:eastAsia="仿宋" w:hAnsi="仿宋"/>
          <w:sz w:val="32"/>
          <w:szCs w:val="32"/>
        </w:rPr>
        <w:br/>
      </w:r>
      <w:r>
        <w:rPr>
          <w:rFonts w:ascii="仿宋" w:eastAsia="仿宋" w:hAnsi="仿宋"/>
          <w:sz w:val="32"/>
          <w:szCs w:val="32"/>
        </w:rPr>
        <w:t>　　安全生产是劳动者生命健康、社会安定和谐的保证。长期以来，市委、市政府高度重视安全生产工作，通过持续强化安全生产措施、加大安全生产投入等方式，推进安全生产综合治理。近年来，全市安全生产形势总体平稳、持续好转，为经济社会发展提供了有力的安全保障。</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38"/>
          <w:type w:val="nextPage"/>
          <w:pgSz w:w="11906" w:h="16838"/>
          <w:pgMar w:top="2098" w:right="1304" w:bottom="1928" w:left="1588" w:header="851" w:footer="992" w:gutter="0"/>
          <w:pgNumType w:start="35"/>
          <w:cols w:space="720"/>
          <w:titlePg w:val="0"/>
          <w:docGrid w:type="lines" w:linePitch="312"/>
        </w:sectPr>
      </w:pPr>
      <w:r>
        <w:rPr>
          <w:rFonts w:ascii="仿宋" w:eastAsia="仿宋" w:hAnsi="仿宋"/>
          <w:sz w:val="32"/>
          <w:szCs w:val="32"/>
        </w:rPr>
        <w:t>　　据了解，当前我市正处在经济社会加快发展、城乡面貌显著改善、人民生活质量全面提升的时期，同时也是安全生产事故易发、高发、频发的时期，安全生产工作仍然面临严峻考验。此次活动的开展，将有效动员全社会积极支持、广泛参与到安全生产工作中，携手共筑安全生产防火墙。</w:t>
      </w:r>
      <w:r>
        <w:rPr>
          <w:rFonts w:ascii="仿宋" w:eastAsia="仿宋" w:hAnsi="仿宋"/>
          <w:sz w:val="32"/>
          <w:szCs w:val="32"/>
        </w:rPr>
        <w:br/>
      </w:r>
      <w:r>
        <w:rPr>
          <w:rFonts w:ascii="仿宋" w:eastAsia="仿宋" w:hAnsi="仿宋"/>
          <w:sz w:val="32"/>
          <w:szCs w:val="32"/>
        </w:rPr>
        <w:t>　　在昨日的活动现场，来自我市各行业、各领域安全生产方面的专家和管理人员耐心解答了企业和群众关心的安全生产热点、难点问题，热情的服务态度、专业的知识解答及全方位的科普材料，让不少参与企业及群众都竖起了大拇指。</w:t>
      </w:r>
      <w:r>
        <w:rPr>
          <w:rFonts w:ascii="仿宋" w:eastAsia="仿宋" w:hAnsi="仿宋"/>
          <w:sz w:val="32"/>
          <w:szCs w:val="32"/>
        </w:rPr>
        <w:br/>
      </w:r>
      <w:r>
        <w:rPr>
          <w:rFonts w:ascii="仿宋" w:eastAsia="仿宋" w:hAnsi="仿宋"/>
          <w:sz w:val="32"/>
          <w:szCs w:val="32"/>
        </w:rPr>
        <w:t xml:space="preserve">    2024年安全生产月总结 篇13 </w:t>
      </w:r>
      <w:r>
        <w:rPr>
          <w:rFonts w:ascii="仿宋" w:eastAsia="仿宋" w:hAnsi="仿宋"/>
          <w:sz w:val="32"/>
          <w:szCs w:val="32"/>
        </w:rPr>
        <w:br/>
      </w:r>
      <w:r>
        <w:rPr>
          <w:rFonts w:ascii="仿宋" w:eastAsia="仿宋" w:hAnsi="仿宋"/>
          <w:sz w:val="32"/>
          <w:szCs w:val="32"/>
        </w:rPr>
        <w:t>　　一、指导思想</w:t>
      </w:r>
      <w:r>
        <w:rPr>
          <w:rFonts w:ascii="仿宋" w:eastAsia="仿宋" w:hAnsi="仿宋"/>
          <w:sz w:val="32"/>
          <w:szCs w:val="32"/>
        </w:rPr>
        <w:br/>
      </w:r>
      <w:r>
        <w:rPr>
          <w:rFonts w:ascii="仿宋" w:eastAsia="仿宋" w:hAnsi="仿宋"/>
          <w:sz w:val="32"/>
          <w:szCs w:val="32"/>
        </w:rPr>
        <w:t>　　以邓小平理论和“三个代表”思想为指导，深入贯彻落实科学发展观和党的“十_大”会议精神，认真贯彻“安全第一，预防为主”的工作方针，以减少安全事故为出发点，加强机构队伍和法制建设，突出执法监督，完善责任体系，夯实工作基础，强化专项整治，为推动我镇经济社会全面发展，促进社会和谐提供强有力的保障。</w:t>
      </w:r>
      <w:r>
        <w:rPr>
          <w:rFonts w:ascii="仿宋" w:eastAsia="仿宋" w:hAnsi="仿宋"/>
          <w:sz w:val="32"/>
          <w:szCs w:val="32"/>
        </w:rPr>
        <w:br/>
      </w:r>
      <w:r>
        <w:rPr>
          <w:rFonts w:ascii="仿宋" w:eastAsia="仿宋" w:hAnsi="仿宋"/>
          <w:sz w:val="32"/>
          <w:szCs w:val="32"/>
        </w:rPr>
        <w:t>　　二、工作目标</w:t>
      </w:r>
      <w:r>
        <w:rPr>
          <w:rFonts w:ascii="仿宋" w:eastAsia="仿宋" w:hAnsi="仿宋"/>
          <w:sz w:val="32"/>
          <w:szCs w:val="32"/>
        </w:rPr>
        <w:br/>
      </w:r>
      <w:r>
        <w:rPr>
          <w:rFonts w:ascii="仿宋" w:eastAsia="仿宋" w:hAnsi="仿宋"/>
          <w:sz w:val="32"/>
          <w:szCs w:val="32"/>
        </w:rPr>
        <w:t>　　(一)改革创新，创造安全生产全民参与的良好局面。</w:t>
      </w:r>
      <w:r>
        <w:rPr>
          <w:rFonts w:ascii="仿宋" w:eastAsia="仿宋" w:hAnsi="仿宋"/>
          <w:sz w:val="32"/>
          <w:szCs w:val="32"/>
        </w:rPr>
        <w:br/>
      </w:r>
      <w:r>
        <w:rPr>
          <w:rFonts w:ascii="仿宋" w:eastAsia="仿宋" w:hAnsi="仿宋"/>
          <w:sz w:val="32"/>
          <w:szCs w:val="32"/>
        </w:rPr>
        <w:t>　　(二)努力为企业营造宽松的发展环境，构建和谐共赢的政企关系。</w:t>
      </w:r>
      <w:r>
        <w:rPr>
          <w:rFonts w:ascii="仿宋" w:eastAsia="仿宋" w:hAnsi="仿宋"/>
          <w:sz w:val="32"/>
          <w:szCs w:val="32"/>
        </w:rPr>
        <w:br/>
      </w:r>
      <w:r>
        <w:rPr>
          <w:rFonts w:ascii="仿宋" w:eastAsia="仿宋" w:hAnsi="仿宋"/>
          <w:sz w:val="32"/>
          <w:szCs w:val="32"/>
        </w:rPr>
        <w:t>　　(三)高效、优质的完成国家、省、市、县安排的各项任务。</w:t>
      </w:r>
      <w:r>
        <w:rPr>
          <w:rFonts w:ascii="仿宋" w:eastAsia="仿宋" w:hAnsi="仿宋"/>
          <w:sz w:val="32"/>
          <w:szCs w:val="32"/>
        </w:rPr>
        <w:br/>
      </w:r>
      <w:r>
        <w:rPr>
          <w:rFonts w:ascii="仿宋" w:eastAsia="仿宋" w:hAnsi="仿宋"/>
          <w:sz w:val="32"/>
          <w:szCs w:val="32"/>
        </w:rPr>
        <w:t>　　(四)降低事故发生率，安全生产事故四项指数同比下降，杜绝责任事故，防止安全生产重特大事故发生。</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39"/>
          <w:type w:val="nextPage"/>
          <w:pgSz w:w="11906" w:h="16838"/>
          <w:pgMar w:top="2098" w:right="1304" w:bottom="1928" w:left="1588" w:header="851" w:footer="992" w:gutter="0"/>
          <w:pgNumType w:start="36"/>
          <w:cols w:space="720"/>
          <w:titlePg w:val="0"/>
          <w:docGrid w:type="lines" w:linePitch="312"/>
        </w:sectPr>
      </w:pPr>
      <w:r>
        <w:rPr>
          <w:rFonts w:ascii="仿宋" w:eastAsia="仿宋" w:hAnsi="仿宋"/>
          <w:sz w:val="32"/>
          <w:szCs w:val="32"/>
        </w:rPr>
        <w:t>　　三、工作内容</w:t>
      </w:r>
      <w:r>
        <w:rPr>
          <w:rFonts w:ascii="仿宋" w:eastAsia="仿宋" w:hAnsi="仿宋"/>
          <w:sz w:val="32"/>
          <w:szCs w:val="32"/>
        </w:rPr>
        <w:br/>
      </w:r>
      <w:r>
        <w:rPr>
          <w:rFonts w:ascii="仿宋" w:eastAsia="仿宋" w:hAnsi="仿宋"/>
          <w:sz w:val="32"/>
          <w:szCs w:val="32"/>
        </w:rPr>
        <w:t>　　(一)进一步搞好道路交通安全工作。一是切实加强宣传。组织镇派出所、道安办、交管站、安监站等部门加大道路交通安全工作力度，认真开展多种形式的交通安全宣传教育活动，广泛宣传交通安全法规，普及交通安全知识，提高司乘人员安全意识。二是进一步加强车辆源头管理工作。认真搞好车辆年度、季度检验和法定保险工作，严禁无牌无证、带病车辆上路营运，加强农用车、拖拉机载客的安全监管，严禁农用车、拖拉机等非客运车辆载客。三是加强客运场站管理。督促运输企业完善安全生产规章制度，落实各项安全生产防范措施。四是加大路检路查力度。加强对事故多发路段的监控和整治，消除安全隐患，确保道路畅通。五是做好校车安全监管工作。由镇安监站、派出所、教办等部门密切配合要采取切实有效的安全举措，联合行动，确保全镇校车安全。</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40"/>
          <w:type w:val="nextPage"/>
          <w:pgSz w:w="11906" w:h="16838"/>
          <w:pgMar w:top="2098" w:right="1304" w:bottom="1928" w:left="1588" w:header="851" w:footer="992" w:gutter="0"/>
          <w:pgNumType w:start="37"/>
          <w:cols w:space="720"/>
          <w:titlePg w:val="0"/>
          <w:docGrid w:type="lines" w:linePitch="312"/>
        </w:sectPr>
      </w:pPr>
      <w:r>
        <w:rPr>
          <w:rFonts w:ascii="仿宋" w:eastAsia="仿宋" w:hAnsi="仿宋"/>
          <w:sz w:val="32"/>
          <w:szCs w:val="32"/>
        </w:rPr>
        <w:t>　　(二)进一步加强水上交通安全管理，确保汛期安全。对各个渡口要实行定人定点管理，切实搞好对船主的安全教育。拟定4月中旬对全镇所有渡口情况进行一次全面检查，达不到安全标准的，坚决封渡。取缔“三无”船舶，禁止生产用船渡客，做好渡口管理。在高水位期，组织镇水安办、安监站等部门采取特别监护措施，必要时封闭渡口，切实抓好防汛工作。4～5月要开展一次安全检查，落实汛期干部24小时值班制，确保群众生命财产的安全。</w:t>
      </w:r>
      <w:r>
        <w:rPr>
          <w:rFonts w:ascii="仿宋" w:eastAsia="仿宋" w:hAnsi="仿宋"/>
          <w:sz w:val="32"/>
          <w:szCs w:val="32"/>
        </w:rPr>
        <w:br/>
      </w:r>
      <w:r>
        <w:rPr>
          <w:rFonts w:ascii="仿宋" w:eastAsia="仿宋" w:hAnsi="仿宋"/>
          <w:sz w:val="32"/>
          <w:szCs w:val="32"/>
        </w:rPr>
        <w:t>　　(三)突出抓好非煤矿山安全的整治。组织镇派出所、安监站加强对非煤矿山的安全巡回检查，做到安全生产，不留死角。搞好安全专项治理整顿，严格按照《安全生产条例》规定，对达不到规定的，一律停产整顿，要强化安全操作管理，禁止违章操作，防止人为事故发生。组织镇安监站、国土所、派出所等部门对全镇非煤矿山进行定期不定期安全排查、安全整顿和安全培训，加强非煤矿山的安全管理。</w:t>
      </w:r>
      <w:r>
        <w:rPr>
          <w:rFonts w:ascii="仿宋" w:eastAsia="仿宋" w:hAnsi="仿宋"/>
          <w:sz w:val="32"/>
          <w:szCs w:val="32"/>
        </w:rPr>
        <w:br/>
      </w:r>
      <w:r>
        <w:rPr>
          <w:rFonts w:ascii="仿宋" w:eastAsia="仿宋" w:hAnsi="仿宋"/>
          <w:sz w:val="32"/>
          <w:szCs w:val="32"/>
        </w:rPr>
        <w:t>　　(四)切实抓好消防安全工作。一是层层落实责任。督促各村(社区)委会落实好消防安全岗位责任制，切实抓好消防安全工作。二是加强公共聚集场所的消防安全。加强对网吧、美发厅、饭店、小吃部、超市、商贸批发市场、车站的监管，认真做好镇区消防和农村防火工作。三是加强森林防火工作。加强重点森防区域监控，加强巡逻守护，落实护林人员责任，建立森林火灾报告制度和火灾扑救预案。</w:t>
      </w:r>
      <w:r>
        <w:rPr>
          <w:rFonts w:ascii="仿宋" w:eastAsia="仿宋" w:hAnsi="仿宋"/>
          <w:sz w:val="32"/>
          <w:szCs w:val="32"/>
        </w:rPr>
        <w:br/>
      </w:r>
      <w:r>
        <w:rPr>
          <w:rFonts w:ascii="仿宋" w:eastAsia="仿宋" w:hAnsi="仿宋"/>
          <w:sz w:val="32"/>
          <w:szCs w:val="32"/>
        </w:rPr>
        <w:t>　　(五)切实加强建筑安全管理。认真贯彻“消除隐患、预防事故、保障安全、严格标准、确保质量的方针，全面落实建筑安全责任制。强化对施工队伍的安全管理和安全培训。要严格施工企业的资质管理。对重点工程实行“三同时”管理。</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41"/>
          <w:type w:val="nextPage"/>
          <w:pgSz w:w="11906" w:h="16838"/>
          <w:pgMar w:top="2098" w:right="1304" w:bottom="1928" w:left="1588" w:header="851" w:footer="992" w:gutter="0"/>
          <w:pgNumType w:start="38"/>
          <w:cols w:space="720"/>
          <w:titlePg w:val="0"/>
          <w:docGrid w:type="lines" w:linePitch="312"/>
        </w:sectPr>
      </w:pPr>
      <w:r>
        <w:rPr>
          <w:rFonts w:ascii="仿宋" w:eastAsia="仿宋" w:hAnsi="仿宋"/>
          <w:sz w:val="32"/>
          <w:szCs w:val="32"/>
        </w:rPr>
        <w:t>　　(六)切实抓好危险化学物品及爆炸物品的管理。组织镇安监站、派出所等部门搞好危险、有毒化学物品的检查和处理，对剧毒化学物品实行全过程跟踪管理。整顿和规范成品油经营市场，把好“市场准入关”和严格执行安全生产条件先审制。特别是要严格规范民用爆炸物品储存使用，打击非法购买、使用爆炸物品的行为，取缔非法销售烟花鞭炮的个体作坊。</w:t>
      </w:r>
      <w:r>
        <w:rPr>
          <w:rFonts w:ascii="仿宋" w:eastAsia="仿宋" w:hAnsi="仿宋"/>
          <w:sz w:val="32"/>
          <w:szCs w:val="32"/>
        </w:rPr>
        <w:br/>
      </w:r>
      <w:r>
        <w:rPr>
          <w:rFonts w:ascii="仿宋" w:eastAsia="仿宋" w:hAnsi="仿宋"/>
          <w:sz w:val="32"/>
          <w:szCs w:val="32"/>
        </w:rPr>
        <w:t xml:space="preserve">    2024年安全生产月总结 篇14 </w:t>
      </w:r>
      <w:r>
        <w:rPr>
          <w:rFonts w:ascii="仿宋" w:eastAsia="仿宋" w:hAnsi="仿宋"/>
          <w:sz w:val="32"/>
          <w:szCs w:val="32"/>
        </w:rPr>
        <w:br/>
      </w:r>
      <w:r>
        <w:rPr>
          <w:rFonts w:ascii="仿宋" w:eastAsia="仿宋" w:hAnsi="仿宋"/>
          <w:sz w:val="32"/>
          <w:szCs w:val="32"/>
        </w:rPr>
        <w:t>　　各项目紧紧围绕“生命至上，安全发展”的主题开展各项安全活动。根据公司下发的《关于20__“安全生产月”活动通知》（__字号）文精神，各项目及时制定了活动方案，认真对“安全生产月”活动进行了宣传和组织，各项活动开展得有计划、有布置、有检查、有落实，进一步提高了全员的安全意识，促进了公司安全文化建设，为下一步的安全生产打下了坚实的基础。现将“安全生产月”活动总结如下：</w:t>
      </w:r>
      <w:r>
        <w:rPr>
          <w:rFonts w:ascii="仿宋" w:eastAsia="仿宋" w:hAnsi="仿宋"/>
          <w:sz w:val="32"/>
          <w:szCs w:val="32"/>
        </w:rPr>
        <w:br/>
      </w:r>
      <w:r>
        <w:rPr>
          <w:rFonts w:ascii="仿宋" w:eastAsia="仿宋" w:hAnsi="仿宋"/>
          <w:sz w:val="32"/>
          <w:szCs w:val="32"/>
        </w:rPr>
        <w:t>　　一、各项目积极响应，成立活动领导小组</w:t>
      </w:r>
      <w:r>
        <w:rPr>
          <w:rFonts w:ascii="仿宋" w:eastAsia="仿宋" w:hAnsi="仿宋"/>
          <w:sz w:val="32"/>
          <w:szCs w:val="32"/>
        </w:rPr>
        <w:br/>
      </w:r>
      <w:r>
        <w:rPr>
          <w:rFonts w:ascii="仿宋" w:eastAsia="仿宋" w:hAnsi="仿宋"/>
          <w:sz w:val="32"/>
          <w:szCs w:val="32"/>
        </w:rPr>
        <w:t>　　各项目接到文件通知后，都能高度重视，成立了以项目经理为组长的“安全生产月”活动领导小组，建立了监督、监管体系，明确职责、层层分解、逐级落实。</w:t>
      </w:r>
      <w:r>
        <w:rPr>
          <w:rFonts w:ascii="仿宋" w:eastAsia="仿宋" w:hAnsi="仿宋"/>
          <w:sz w:val="32"/>
          <w:szCs w:val="32"/>
        </w:rPr>
        <w:br/>
      </w:r>
      <w:r>
        <w:rPr>
          <w:rFonts w:ascii="仿宋" w:eastAsia="仿宋" w:hAnsi="仿宋"/>
          <w:sz w:val="32"/>
          <w:szCs w:val="32"/>
        </w:rPr>
        <w:t>　　二、大力宣传，营造“安全生产月”活动氛围</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42"/>
          <w:type w:val="nextPage"/>
          <w:pgSz w:w="11906" w:h="16838"/>
          <w:pgMar w:top="2098" w:right="1304" w:bottom="1928" w:left="1588" w:header="851" w:footer="992" w:gutter="0"/>
          <w:pgNumType w:start="39"/>
          <w:cols w:space="720"/>
          <w:titlePg w:val="0"/>
          <w:docGrid w:type="lines" w:linePitch="312"/>
        </w:sectPr>
      </w:pPr>
      <w:r>
        <w:rPr>
          <w:rFonts w:ascii="仿宋" w:eastAsia="仿宋" w:hAnsi="仿宋"/>
          <w:sz w:val="32"/>
          <w:szCs w:val="32"/>
        </w:rPr>
        <w:t>　　为确保“安全生产月”活动顺利开展，各项目如期召开了“安全生产月”活动动员会，通过张贴标语、悬挂横幅等方式进行了大力宣传，通过班前交底会、安全例会等场合进行宣贯，让项目部所有员工从思想上彻底认识到安全生产的重要性和必要性，真正把认识转变为高度警惕融汇到日常工作中去，形成安全生产无小事，人人关心安全，安全关系人人的氛围，激发全体员工自觉参与“安全生产月”活动的热情。</w:t>
      </w:r>
      <w:r>
        <w:rPr>
          <w:rFonts w:ascii="仿宋" w:eastAsia="仿宋" w:hAnsi="仿宋"/>
          <w:sz w:val="32"/>
          <w:szCs w:val="32"/>
        </w:rPr>
        <w:br/>
      </w:r>
      <w:r>
        <w:rPr>
          <w:rFonts w:ascii="仿宋" w:eastAsia="仿宋" w:hAnsi="仿宋"/>
          <w:sz w:val="32"/>
          <w:szCs w:val="32"/>
        </w:rPr>
        <w:t>　　三、多措并举，促进“安全生产月”活动扎实开展</w:t>
      </w:r>
      <w:r>
        <w:rPr>
          <w:rFonts w:ascii="仿宋" w:eastAsia="仿宋" w:hAnsi="仿宋"/>
          <w:sz w:val="32"/>
          <w:szCs w:val="32"/>
        </w:rPr>
        <w:br/>
      </w:r>
      <w:r>
        <w:rPr>
          <w:rFonts w:ascii="仿宋" w:eastAsia="仿宋" w:hAnsi="仿宋"/>
          <w:sz w:val="32"/>
          <w:szCs w:val="32"/>
        </w:rPr>
        <w:t>　　1、各项目认真组织安全知识学习，观看安全教育警示录像。通过学习进一步提高了员工对安全生产形势的认识和重视，提高员工安全意识。通过观看安全教育警示录像，起到了警钟长鸣的震慑作用，效果明显。</w:t>
      </w:r>
      <w:r>
        <w:rPr>
          <w:rFonts w:ascii="仿宋" w:eastAsia="仿宋" w:hAnsi="仿宋"/>
          <w:sz w:val="32"/>
          <w:szCs w:val="32"/>
        </w:rPr>
        <w:br/>
      </w:r>
      <w:r>
        <w:rPr>
          <w:rFonts w:ascii="仿宋" w:eastAsia="仿宋" w:hAnsi="仿宋"/>
          <w:sz w:val="32"/>
          <w:szCs w:val="32"/>
        </w:rPr>
        <w:t>　　2、开展施工现场安全隐患排查活动，筑固安全生产基础。各项目认真组织安全隐患排查活动，并认真整改，起到安全预防与隐患治理的效果。</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43"/>
          <w:type w:val="nextPage"/>
          <w:pgSz w:w="11906" w:h="16838"/>
          <w:pgMar w:top="2098" w:right="1304" w:bottom="1928" w:left="1588" w:header="851" w:footer="992" w:gutter="0"/>
          <w:pgNumType w:start="40"/>
          <w:cols w:space="720"/>
          <w:titlePg w:val="0"/>
          <w:docGrid w:type="lines" w:linePitch="312"/>
        </w:sectPr>
      </w:pPr>
      <w:r>
        <w:rPr>
          <w:rFonts w:ascii="仿宋" w:eastAsia="仿宋" w:hAnsi="仿宋"/>
          <w:sz w:val="32"/>
          <w:szCs w:val="32"/>
        </w:rPr>
        <w:t>　　3、以各种安全活动为渠道，促进“安全生产月”活动深入开展。各项目开展“安全文明之星”活动，将安全活动渗透到施工现场的每一个角落；特别是机场主线桥项目部积极开展了“夏季送清凉”活动和“安康杯”知识竞答活动，__大道改造项目开展了“暴雨及高考安全”巡查活动，隧道项目开展了“防触电应急演练”活动，__小区安置房项目开展了“消防应急演练”活动，公司工程管理中心也下达了《雷暴雨天气、台风季节安全生产通知》，并在巡检中进行贯彻落实。所有这些将公司推行的20__年“安全生产月”活动推向高潮。</w:t>
      </w:r>
      <w:r>
        <w:rPr>
          <w:rFonts w:ascii="仿宋" w:eastAsia="仿宋" w:hAnsi="仿宋"/>
          <w:sz w:val="32"/>
          <w:szCs w:val="32"/>
        </w:rPr>
        <w:br/>
      </w:r>
      <w:r>
        <w:rPr>
          <w:rFonts w:ascii="仿宋" w:eastAsia="仿宋" w:hAnsi="仿宋"/>
          <w:sz w:val="32"/>
          <w:szCs w:val="32"/>
        </w:rPr>
        <w:t>　　四、开展“安全生产月”专题安全技术交流会</w:t>
      </w:r>
      <w:r>
        <w:rPr>
          <w:rFonts w:ascii="仿宋" w:eastAsia="仿宋" w:hAnsi="仿宋"/>
          <w:sz w:val="32"/>
          <w:szCs w:val="32"/>
        </w:rPr>
        <w:br/>
      </w:r>
      <w:r>
        <w:rPr>
          <w:rFonts w:ascii="仿宋" w:eastAsia="仿宋" w:hAnsi="仿宋"/>
          <w:sz w:val="32"/>
          <w:szCs w:val="32"/>
        </w:rPr>
        <w:t>　　为了更好贯彻落实“安全生产月”活动主题，公司在年中项目巡查期间，于_月_日在隧道项目开展了“隧道施工专题安全技术”交流会，公司副总经理为参与巡检人员及项目部全体员工上了一堂生动的隧道安全施工专题课，为高风险隧道安全施工提供理论支持，让项目施工在安全上有了一个新的全面认识。</w:t>
      </w:r>
      <w:r>
        <w:rPr>
          <w:rFonts w:ascii="仿宋" w:eastAsia="仿宋" w:hAnsi="仿宋"/>
          <w:sz w:val="32"/>
          <w:szCs w:val="32"/>
        </w:rPr>
        <w:br/>
      </w:r>
      <w:r>
        <w:rPr>
          <w:rFonts w:ascii="仿宋" w:eastAsia="仿宋" w:hAnsi="仿宋"/>
          <w:sz w:val="32"/>
          <w:szCs w:val="32"/>
        </w:rPr>
        <w:t>　　20__年度“安全生产月”活动已圆满结束，总体达到了预期的效果。各项目应继续巩固活动成果，在今后的工作中，进一步强化安全生产管理，落实各项安全制度，加强施工现场文明施工和安全监管，实现安全生产零事故目标。</w:t>
      </w:r>
      <w:r>
        <w:rPr>
          <w:rFonts w:ascii="仿宋" w:eastAsia="仿宋" w:hAnsi="仿宋"/>
          <w:sz w:val="32"/>
          <w:szCs w:val="32"/>
        </w:rPr>
        <w:br/>
      </w:r>
      <w:r>
        <w:rPr>
          <w:rFonts w:ascii="仿宋" w:eastAsia="仿宋" w:hAnsi="仿宋"/>
          <w:sz w:val="32"/>
          <w:szCs w:val="32"/>
        </w:rPr>
        <w:t xml:space="preserve">    2024年安全生产月总结 篇15 </w:t>
      </w:r>
      <w:r>
        <w:rPr>
          <w:rFonts w:ascii="仿宋" w:eastAsia="仿宋" w:hAnsi="仿宋"/>
          <w:sz w:val="32"/>
          <w:szCs w:val="32"/>
        </w:rPr>
        <w:br/>
      </w:r>
      <w:r>
        <w:rPr>
          <w:rFonts w:ascii="仿宋" w:eastAsia="仿宋" w:hAnsi="仿宋"/>
          <w:sz w:val="32"/>
          <w:szCs w:val="32"/>
        </w:rPr>
        <w:t>　　一、领导高度重视，认真部署安排</w:t>
      </w:r>
      <w:r>
        <w:rPr>
          <w:rFonts w:ascii="仿宋" w:eastAsia="仿宋" w:hAnsi="仿宋"/>
          <w:sz w:val="32"/>
          <w:szCs w:val="32"/>
        </w:rPr>
        <w:br/>
      </w:r>
      <w:r>
        <w:rPr>
          <w:rFonts w:ascii="仿宋" w:eastAsia="仿宋" w:hAnsi="仿宋"/>
          <w:sz w:val="32"/>
          <w:szCs w:val="32"/>
        </w:rPr>
        <w:t>　　1、县社主要领导亲自抓综治工作，并将该项工作摆上县社党委、行政班子的重要议事日程，从总体上承担本系统本单位无治安事故的领导责任。</w:t>
      </w:r>
      <w:r>
        <w:rPr>
          <w:rFonts w:ascii="仿宋" w:eastAsia="仿宋" w:hAnsi="仿宋"/>
          <w:sz w:val="32"/>
          <w:szCs w:val="32"/>
        </w:rPr>
        <w:br/>
      </w:r>
      <w:r>
        <w:rPr>
          <w:rFonts w:ascii="仿宋" w:eastAsia="仿宋" w:hAnsi="仿宋"/>
          <w:sz w:val="32"/>
          <w:szCs w:val="32"/>
        </w:rPr>
        <w:t>　　2、建立健全了综治工作组织。</w:t>
      </w:r>
      <w:r>
        <w:rPr>
          <w:rFonts w:ascii="仿宋" w:eastAsia="仿宋" w:hAnsi="仿宋"/>
          <w:sz w:val="32"/>
          <w:szCs w:val="32"/>
        </w:rPr>
        <w:br/>
      </w:r>
      <w:r>
        <w:rPr>
          <w:rFonts w:ascii="仿宋" w:eastAsia="仿宋" w:hAnsi="仿宋"/>
          <w:sz w:val="32"/>
          <w:szCs w:val="32"/>
        </w:rPr>
        <w:t>　　成立了县供销社综治工作领导小组。</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44"/>
          <w:type w:val="nextPage"/>
          <w:pgSz w:w="11906" w:h="16838"/>
          <w:pgMar w:top="2098" w:right="1304" w:bottom="1928" w:left="1588" w:header="851" w:footer="992" w:gutter="0"/>
          <w:pgNumType w:start="41"/>
          <w:cols w:space="720"/>
          <w:titlePg w:val="0"/>
          <w:docGrid w:type="lines" w:linePitch="312"/>
        </w:sectPr>
      </w:pPr>
      <w:r>
        <w:rPr>
          <w:rFonts w:ascii="仿宋" w:eastAsia="仿宋" w:hAnsi="仿宋"/>
          <w:sz w:val="32"/>
          <w:szCs w:val="32"/>
        </w:rPr>
        <w:t>　　3、强化了综治工作的目标管理。</w:t>
      </w:r>
      <w:r>
        <w:rPr>
          <w:rFonts w:ascii="仿宋" w:eastAsia="仿宋" w:hAnsi="仿宋"/>
          <w:sz w:val="32"/>
          <w:szCs w:val="32"/>
        </w:rPr>
        <w:br/>
      </w:r>
      <w:r>
        <w:rPr>
          <w:rFonts w:ascii="仿宋" w:eastAsia="仿宋" w:hAnsi="仿宋"/>
          <w:sz w:val="32"/>
          <w:szCs w:val="32"/>
        </w:rPr>
        <w:t>　　一是将综治目标纳入了各单位年度工作目标考核，将综治工作分解落实到所属单位，机关各股室及每个工作人员，实行量化考核，兑现奖罚;二是将综治目标管理责任落实到基层单位，县社向所属单位下达了综合治理安全保卫工作责任书，基层单位主要负责人为单位综治安保工作第一责任人，对当年因治安整治不力，发生重大事件的单位及负责人，坚持实行“一票否决”，并追究有关领导责任;三是与系统内各租赁企业和租赁户共80余户签订治安和安全生产(经营)责任书，确保安全经营万无一失。</w:t>
      </w:r>
      <w:r>
        <w:rPr>
          <w:rFonts w:ascii="仿宋" w:eastAsia="仿宋" w:hAnsi="仿宋"/>
          <w:sz w:val="32"/>
          <w:szCs w:val="32"/>
        </w:rPr>
        <w:br/>
      </w:r>
      <w:r>
        <w:rPr>
          <w:rFonts w:ascii="仿宋" w:eastAsia="仿宋" w:hAnsi="仿宋"/>
          <w:sz w:val="32"/>
          <w:szCs w:val="32"/>
        </w:rPr>
        <w:t>　　4、开展平安单位创建活动，制定了活动方案，落实了工作责任，取得了较好的效果，为创优我县供销社经济发展环境奠定了良好的基础。</w:t>
      </w:r>
      <w:r>
        <w:rPr>
          <w:rFonts w:ascii="仿宋" w:eastAsia="仿宋" w:hAnsi="仿宋"/>
          <w:sz w:val="32"/>
          <w:szCs w:val="32"/>
        </w:rPr>
        <w:br/>
      </w:r>
      <w:r>
        <w:rPr>
          <w:rFonts w:ascii="仿宋" w:eastAsia="仿宋" w:hAnsi="仿宋"/>
          <w:sz w:val="32"/>
          <w:szCs w:val="32"/>
        </w:rPr>
        <w:t>　　二、搞好宣传发动，做好稳定工作</w:t>
      </w:r>
      <w:r>
        <w:rPr>
          <w:rFonts w:ascii="仿宋" w:eastAsia="仿宋" w:hAnsi="仿宋"/>
          <w:sz w:val="32"/>
          <w:szCs w:val="32"/>
        </w:rPr>
        <w:br/>
      </w:r>
      <w:r>
        <w:rPr>
          <w:rFonts w:ascii="仿宋" w:eastAsia="仿宋" w:hAnsi="仿宋"/>
          <w:sz w:val="32"/>
          <w:szCs w:val="32"/>
        </w:rPr>
        <w:t>　　我社将综治工作放在贯彻实践和科学发展观重要思想的高度抓紧抓实，围绕全县供销社系统出现的一些矛盾和问题，做好宣传解释工作，确保企业改革和全系统的稳定。同时针对供销社企业深化改革，实施减员(聘用人员)增效过程中，经过多次反复协商，均一致同意减聘，做好了减聘人员工作，化解了矛盾，促使企业改革顺利进行。</w:t>
      </w:r>
      <w:r>
        <w:rPr>
          <w:rFonts w:ascii="仿宋" w:eastAsia="仿宋" w:hAnsi="仿宋"/>
          <w:sz w:val="32"/>
          <w:szCs w:val="32"/>
        </w:rPr>
        <w:br/>
      </w:r>
      <w:r>
        <w:rPr>
          <w:rFonts w:ascii="仿宋" w:eastAsia="仿宋" w:hAnsi="仿宋"/>
          <w:sz w:val="32"/>
          <w:szCs w:val="32"/>
        </w:rPr>
        <w:t>　　三、坚持预防为主，提高治安水平</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45"/>
          <w:type w:val="nextPage"/>
          <w:pgSz w:w="11906" w:h="16838"/>
          <w:pgMar w:top="2098" w:right="1304" w:bottom="1928" w:left="1588" w:header="851" w:footer="992" w:gutter="0"/>
          <w:pgNumType w:start="42"/>
          <w:cols w:space="720"/>
          <w:titlePg w:val="0"/>
          <w:docGrid w:type="lines" w:linePitch="312"/>
        </w:sectPr>
      </w:pPr>
      <w:r>
        <w:rPr>
          <w:rFonts w:ascii="仿宋" w:eastAsia="仿宋" w:hAnsi="仿宋"/>
          <w:sz w:val="32"/>
          <w:szCs w:val="32"/>
        </w:rPr>
        <w:t>　　1、深入开展社会主义荣辱观(即“八荣八耻”)和勤俭办社的教育，使广大干部职工树立正确的世界观、人生观和人值观，自觉抵制拜金主义、享乐主义、极端个人主义以及各种错误思想的侵蚀，坚决抵制“黄、赌、毒”等丑恶现象发生。</w:t>
      </w:r>
      <w:r>
        <w:rPr>
          <w:rFonts w:ascii="仿宋" w:eastAsia="仿宋" w:hAnsi="仿宋"/>
          <w:sz w:val="32"/>
          <w:szCs w:val="32"/>
        </w:rPr>
        <w:br/>
      </w:r>
      <w:r>
        <w:rPr>
          <w:rFonts w:ascii="仿宋" w:eastAsia="仿宋" w:hAnsi="仿宋"/>
          <w:sz w:val="32"/>
          <w:szCs w:val="32"/>
        </w:rPr>
        <w:t>　　对本系统离退休干部给予了极大的帮助和关心，为他们建立了活动室，征订了老年读物，今年还从非常紧缺的经费中挤出3000元用于离退休干部开展健康有益活动。年初还召开了一次离退休干部座谈会，对“军转干”人员实行“一联二”走访慰问，即每一个党员领导干部走访两名军转干人员，上门慰问、征求意见、融洽感情、密切关系。对企业改制后的遗留问题，争取县政府的重视支持，正在积极处置资产，用于解决企业职工社保，已经解决了原改制企业职工失业保险等民生问题。同时，还积极配合有关部门为企业退休人员申领了医疗保险，为企业有关退伍军人申报了生活补助待遇相关手续，还为系统内原困难职工、尤其是特困职工、积极向有关部门申报“低保”和困难补助等，维护了系统内稳定。全系统至今没有发生一起干部职工违法违规现象。</w:t>
      </w:r>
      <w:r>
        <w:rPr>
          <w:rFonts w:ascii="仿宋" w:eastAsia="仿宋" w:hAnsi="仿宋"/>
          <w:sz w:val="32"/>
          <w:szCs w:val="32"/>
        </w:rPr>
        <w:br/>
      </w:r>
      <w:r>
        <w:rPr>
          <w:rFonts w:ascii="仿宋" w:eastAsia="仿宋" w:hAnsi="仿宋"/>
          <w:sz w:val="32"/>
          <w:szCs w:val="32"/>
        </w:rPr>
        <w:t>　　2、把安全保卫工作作为大事抓紧抓实。</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46"/>
          <w:type w:val="nextPage"/>
          <w:pgSz w:w="11906" w:h="16838"/>
          <w:pgMar w:top="2098" w:right="1304" w:bottom="1928" w:left="1588" w:header="851" w:footer="992" w:gutter="0"/>
          <w:pgNumType w:start="43"/>
          <w:cols w:space="720"/>
          <w:titlePg w:val="0"/>
          <w:docGrid w:type="lines" w:linePitch="312"/>
        </w:sectPr>
      </w:pPr>
      <w:r>
        <w:rPr>
          <w:rFonts w:ascii="仿宋" w:eastAsia="仿宋" w:hAnsi="仿宋"/>
          <w:sz w:val="32"/>
          <w:szCs w:val="32"/>
        </w:rPr>
        <w:t>　　社领导不定期地对该项工作进行检查督促，并在各种会议上反复强调安全工作的重要性和必要性，做到警钟长鸣、常抓不懈。在元旦、春节、“五一”、端午节、国庆节期间，按照“六个坚持防止”要求，社领导带班的值班制度，值班人员恪尽职守、加强巡查，做到定期报告，有事报事，无事报平安，消除了各种不安全隐患，杜绝了失火、失盗事故和案件的发生。同时，及时处理好群众来信来访，预防群体性事件的发生。</w:t>
      </w:r>
      <w:r>
        <w:rPr>
          <w:rFonts w:ascii="仿宋" w:eastAsia="仿宋" w:hAnsi="仿宋"/>
          <w:sz w:val="32"/>
          <w:szCs w:val="32"/>
        </w:rPr>
        <w:br/>
      </w:r>
      <w:r>
        <w:rPr>
          <w:rFonts w:ascii="仿宋" w:eastAsia="仿宋" w:hAnsi="仿宋"/>
          <w:sz w:val="32"/>
          <w:szCs w:val="32"/>
        </w:rPr>
        <w:t>　　3、督促挂点村抓好综治工作。</w:t>
      </w:r>
      <w:r>
        <w:rPr>
          <w:rFonts w:ascii="仿宋" w:eastAsia="仿宋" w:hAnsi="仿宋"/>
          <w:sz w:val="32"/>
          <w:szCs w:val="32"/>
        </w:rPr>
        <w:br/>
      </w:r>
      <w:r>
        <w:rPr>
          <w:rFonts w:ascii="仿宋" w:eastAsia="仿宋" w:hAnsi="仿宋"/>
          <w:sz w:val="32"/>
          <w:szCs w:val="32"/>
        </w:rPr>
        <w:t>　　今年以来，我社负责神政桥乡村头村委会的挂点和窑场村的新农村建设工作。一方面，为新农村建设捐助资金1万余元;另一方面积极协助该村委会搞好综治工作，建立健全了综治工作制度，落实了综治管理各项责任，明确了一名副主任具体抓综治工作，村民小组长为本村民小组综治责任人，并宣讲走访了二十多户村民对本乡、村“公众安全感”进行电话或问卷调查。并建立了由5人组成的村治保队，治保队不定期地进行巡查，及时发现问题，排查隐患、调解各种矛盾和纠纷，维护了村民正常的生产、生活秩序，确保了一方平安。</w:t>
      </w:r>
      <w:r>
        <w:rPr>
          <w:rFonts w:ascii="仿宋" w:eastAsia="仿宋" w:hAnsi="仿宋"/>
          <w:sz w:val="32"/>
          <w:szCs w:val="32"/>
        </w:rPr>
        <w:br/>
      </w:r>
      <w:r>
        <w:rPr>
          <w:rFonts w:ascii="仿宋" w:eastAsia="仿宋" w:hAnsi="仿宋"/>
          <w:sz w:val="32"/>
          <w:szCs w:val="32"/>
        </w:rPr>
        <w:t xml:space="preserve">    2024年安全生产月总结 篇16 </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pPr>
      <w:r>
        <w:rPr>
          <w:rFonts w:ascii="仿宋" w:eastAsia="仿宋" w:hAnsi="仿宋"/>
          <w:sz w:val="32"/>
          <w:szCs w:val="32"/>
        </w:rPr>
        <w:t>　　我校深入贯彻落实党的十八大、十八届三中全会精神和习近平总书记系列重要讲话精神，以及省、市领导关于安全生产工作重要指示精神，为认真组织开展好第十三个“全国安全生产月”活动，根据金昌市教育局关于《金昌市教育系统20_年“安全生产月”活动实施方案》的通知的有关要求，以“强化红线意识，促进安全发展”为主题，结合学校实际通过多种渠道，多种形式，开展了以“安全生产”为主题的一系列安全生产宣传教育活动，取得了显著成效，现将“安全生产月”活动情况总结如下：</w:t>
      </w:r>
      <w:r>
        <w:rPr>
          <w:rFonts w:ascii="仿宋" w:eastAsia="仿宋" w:hAnsi="仿宋"/>
          <w:sz w:val="32"/>
          <w:szCs w:val="32"/>
        </w:rPr>
        <w:br/>
      </w:r>
      <w:r>
        <w:rPr>
          <w:rFonts w:ascii="仿宋" w:eastAsia="仿宋" w:hAnsi="仿宋"/>
          <w:sz w:val="32"/>
          <w:szCs w:val="32"/>
        </w:rPr>
        <w:t>　　一、组建机构</w:t>
      </w:r>
      <w:r>
        <w:rPr>
          <w:rFonts w:ascii="仿宋" w:eastAsia="仿宋" w:hAnsi="仿宋"/>
          <w:sz w:val="32"/>
          <w:szCs w:val="32"/>
        </w:rPr>
        <w:br/>
      </w:r>
      <w:r>
        <w:rPr>
          <w:rFonts w:ascii="仿宋" w:eastAsia="仿宋" w:hAnsi="仿宋"/>
          <w:sz w:val="32"/>
          <w:szCs w:val="32"/>
        </w:rPr>
        <w:t>　　为加强我校“安全生产月”工作领导，组建了以校长为组长，分管领导为副组长，各处室部门负责人及骨干教师为成员的领导小组。领导小组下设办公室，办公室和学校保安室分设在学校大门两侧，具体负责活动的组织实施。</w:t>
      </w:r>
      <w:r>
        <w:rPr>
          <w:rFonts w:ascii="仿宋" w:eastAsia="仿宋" w:hAnsi="仿宋"/>
          <w:sz w:val="32"/>
          <w:szCs w:val="32"/>
        </w:rPr>
        <w:br/>
      </w:r>
      <w:r>
        <w:rPr>
          <w:rFonts w:ascii="仿宋" w:eastAsia="仿宋" w:hAnsi="仿宋"/>
          <w:sz w:val="32"/>
          <w:szCs w:val="32"/>
        </w:rPr>
        <w:t>　　二、召开安全生产专项会议</w:t>
      </w:r>
      <w:r>
        <w:rPr>
          <w:rFonts w:ascii="仿宋" w:eastAsia="仿宋" w:hAnsi="仿宋"/>
          <w:sz w:val="32"/>
          <w:szCs w:val="32"/>
        </w:rPr>
        <w:br/>
      </w:r>
      <w:r>
        <w:rPr>
          <w:rFonts w:ascii="仿宋" w:eastAsia="仿宋" w:hAnsi="仿宋"/>
          <w:sz w:val="32"/>
          <w:szCs w:val="32"/>
        </w:rPr>
        <w:t>　　学校于5月23日、召开了全校安全工作会议，会上校长宣读了学校维稳反恐防暴应急预案，对活动做了细致安排及要求。为“落实安全生产月”活动，6月7日学校召开专题会议，会上，校长就本次安全月活动进行了具体部署，并针对各部门负责人、全体教职工、值班、执勤人员等分别提</w:t>
      </w:r>
      <w:r>
        <w:rPr>
          <w:rFonts w:ascii="仿宋" w:eastAsia="仿宋" w:hAnsi="仿宋"/>
          <w:sz w:val="32"/>
          <w:szCs w:val="32"/>
        </w:rPr>
        <w:br/>
      </w:r>
      <w:r>
        <w:rPr>
          <w:rFonts w:ascii="仿宋" w:eastAsia="仿宋" w:hAnsi="仿宋"/>
          <w:sz w:val="32"/>
          <w:szCs w:val="32"/>
        </w:rPr>
        <w:t>　　出相关要求，强化红线意识，责任意识，使安全意识深入到了每个教师心中。</w:t>
      </w:r>
      <w:r>
        <w:rPr>
          <w:rFonts w:ascii="仿宋" w:eastAsia="仿宋" w:hAnsi="仿宋"/>
          <w:sz w:val="32"/>
          <w:szCs w:val="32"/>
        </w:rPr>
        <w:br/>
      </w:r>
      <w:r>
        <w:rPr>
          <w:rFonts w:ascii="仿宋" w:eastAsia="仿宋" w:hAnsi="仿宋"/>
          <w:sz w:val="32"/>
          <w:szCs w:val="32"/>
        </w:rPr>
        <w:t>　　三、突出主题，强化宣传</w:t>
      </w:r>
      <w:r>
        <w:rPr>
          <w:rFonts w:ascii="仿宋" w:eastAsia="仿宋" w:hAnsi="仿宋"/>
          <w:sz w:val="32"/>
          <w:szCs w:val="32"/>
        </w:rPr>
        <w:br/>
      </w:r>
      <w:r>
        <w:rPr>
          <w:rFonts w:ascii="仿宋" w:eastAsia="仿宋" w:hAnsi="仿宋"/>
          <w:sz w:val="32"/>
          <w:szCs w:val="32"/>
        </w:rPr>
        <w:t>　　自6月1日至6月20日，开展了系列宣传活动:</w:t>
      </w:r>
      <w:r>
        <w:rPr>
          <w:rFonts w:ascii="仿宋" w:eastAsia="仿宋" w:hAnsi="仿宋"/>
          <w:sz w:val="32"/>
          <w:szCs w:val="32"/>
        </w:rPr>
        <w:br/>
      </w:r>
      <w:r w:rsidRPr="00184D29">
        <w:rPr>
          <w:rFonts w:ascii="仿宋" w:eastAsia="仿宋" w:hAnsi="仿宋"/>
          <w:sz w:val="32"/>
          <w:szCs w:val="32"/>
        </w:rPr>
        <w:br/>
      </w:r>
      <w:r w:rsidRPr="00184D29">
        <w:rPr>
          <w:rFonts w:ascii="仿宋" w:eastAsia="仿宋" w:hAnsi="仿宋"/>
          <w:sz w:val="32"/>
          <w:szCs w:val="32"/>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47" w:history="1">
        <w:r>
          <w:rPr>
            <w:rFonts w:ascii="SimSun" w:eastAsia="SimSun" w:hAnsi="SimSun" w:cs="SimSun"/>
            <w:b/>
            <w:bCs/>
            <w:color w:val="0000EE"/>
            <w:kern w:val="0"/>
            <w:sz w:val="30"/>
            <w:szCs w:val="30"/>
            <w:u w:val="single" w:color="0000EE"/>
          </w:rPr>
          <w:t>https://d.book118.com/488063056062006026</w:t>
        </w:r>
      </w:hyperlink>
    </w:p>
    <w:p w:rsidR="00B65ABA" w:rsidRPr="00184D29" w:rsidP="00A34832">
      <w:pPr>
        <w:spacing w:line="360" w:lineRule="auto"/>
        <w:jc w:val="left"/>
        <w:rPr>
          <w:rFonts w:ascii="仿宋" w:eastAsia="仿宋" w:hAnsi="仿宋"/>
          <w:sz w:val="32"/>
          <w:szCs w:val="32"/>
        </w:rPr>
      </w:pPr>
    </w:p>
    <w:sectPr w:rsidSect="00761177">
      <w:footerReference w:type="default" r:id="rId48"/>
      <w:type w:val="nextPage"/>
      <w:pgSz w:w="11906" w:h="16838"/>
      <w:pgMar w:top="2098" w:right="1304" w:bottom="1928" w:left="1588" w:header="851" w:footer="992" w:gutter="0"/>
      <w:pgNumType w:start="44"/>
      <w:cols w:space="720"/>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等线">
    <w:altName w:val="DengXian"/>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paraId="0CD6FA0F" w14:textId="45285260">
    <w:pPr>
      <w:pStyle w:val="Footer"/>
      <w:jc w:val="center"/>
    </w:pPr>
    <w:r>
      <w:rPr>
        <w:rFonts w:hint="eastAsia"/>
      </w:rPr>
      <w:t>第</w:t>
    </w:r>
    <w:sdt>
      <w:sdtPr>
        <w:rPr>
          <w:lang w:val="zh-CN"/>
        </w:rPr>
        <w:id w:val="-1590151927"/>
        <w:docPartObj>
          <w:docPartGallery w:val="Page Numbers (Bottom of Page)"/>
          <w:docPartUnique/>
        </w:docPartObj>
      </w:sdtPr>
      <w:sdtContent>
        <w:r>
          <w:fldChar w:fldCharType="begin"/>
        </w:r>
        <w:r>
          <w:instrText>PAGE   \* MERGEFORMAT</w:instrText>
        </w:r>
        <w:r>
          <w:fldChar w:fldCharType="separate"/>
        </w:r>
        <w:r>
          <w:rPr>
            <w:lang w:val="zh-CN"/>
          </w:rPr>
          <w:t>1</w:t>
        </w:r>
        <w:r>
          <w:fldChar w:fldCharType="end"/>
        </w:r>
        <w:r>
          <w:rPr>
            <w:rFonts w:hint="eastAsia"/>
          </w:rPr>
          <w:t>页</w:t>
        </w:r>
      </w:sdtContent>
    </w:sdt>
  </w:p>
  <w:p w:rsidR="004659BE" w:rsidRPr="001C7184" w:rsidP="001C7184" w14:paraId="19D20788" w14:textId="283B7A7E">
    <w:pPr>
      <w:pStyle w:val="Footer"/>
      <w:rPr>
        <w:rFonts w:hint="eastAsia"/>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394969346"/>
        <w:docPartObj>
          <w:docPartGallery w:val="Page Numbers (Bottom of Page)"/>
          <w:docPartUnique/>
        </w:docPartObj>
      </w:sdtPr>
      <w:sdtContent>
        <w:r>
          <w:fldChar w:fldCharType="begin"/>
        </w:r>
        <w:r>
          <w:instrText>PAGE   \* MERGEFORMAT</w:instrText>
        </w:r>
        <w:r>
          <w:fldChar w:fldCharType="separate"/>
        </w:r>
        <w:r>
          <w:rPr>
            <w:lang w:val="zh-CN"/>
          </w:rPr>
          <w:t>2</w:t>
        </w:r>
        <w:r>
          <w:fldChar w:fldCharType="end"/>
        </w:r>
        <w:r>
          <w:rPr>
            <w:rFonts w:hint="eastAsia"/>
          </w:rPr>
          <w:t>页</w:t>
        </w:r>
      </w:sdtContent>
    </w:sdt>
  </w:p>
  <w:p w:rsidR="004659BE" w:rsidRPr="001C7184" w:rsidP="001C7184" w14:textId="283B7A7E">
    <w:pPr>
      <w:pStyle w:val="Footer"/>
      <w:rPr>
        <w:rFonts w:hint="eastAsia"/>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750947692"/>
        <w:docPartObj>
          <w:docPartGallery w:val="Page Numbers (Bottom of Page)"/>
          <w:docPartUnique/>
        </w:docPartObj>
      </w:sdtPr>
      <w:sdtContent>
        <w:r>
          <w:fldChar w:fldCharType="begin"/>
        </w:r>
        <w:r>
          <w:instrText>PAGE   \* MERGEFORMAT</w:instrText>
        </w:r>
        <w:r>
          <w:fldChar w:fldCharType="separate"/>
        </w:r>
        <w:r>
          <w:rPr>
            <w:lang w:val="zh-CN"/>
          </w:rPr>
          <w:t>4</w:t>
        </w:r>
        <w:r>
          <w:fldChar w:fldCharType="end"/>
        </w:r>
        <w:r>
          <w:rPr>
            <w:rFonts w:hint="eastAsia"/>
          </w:rPr>
          <w:t>页</w:t>
        </w:r>
      </w:sdtContent>
    </w:sdt>
  </w:p>
  <w:p w:rsidR="004659BE" w:rsidRPr="001C7184" w:rsidP="001C7184" w14:textId="283B7A7E">
    <w:pPr>
      <w:pStyle w:val="Footer"/>
      <w:rPr>
        <w:rFonts w:hint="eastAsia"/>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8776479"/>
        <w:docPartObj>
          <w:docPartGallery w:val="Page Numbers (Bottom of Page)"/>
          <w:docPartUnique/>
        </w:docPartObj>
      </w:sdtPr>
      <w:sdtContent>
        <w:r>
          <w:fldChar w:fldCharType="begin"/>
        </w:r>
        <w:r>
          <w:instrText>PAGE   \* MERGEFORMAT</w:instrText>
        </w:r>
        <w:r>
          <w:fldChar w:fldCharType="separate"/>
        </w:r>
        <w:r>
          <w:rPr>
            <w:lang w:val="zh-CN"/>
          </w:rPr>
          <w:t>4</w:t>
        </w:r>
        <w:r>
          <w:fldChar w:fldCharType="end"/>
        </w:r>
        <w:r>
          <w:rPr>
            <w:rFonts w:hint="eastAsia"/>
          </w:rPr>
          <w:t>页</w:t>
        </w:r>
      </w:sdtContent>
    </w:sdt>
  </w:p>
  <w:p w:rsidR="004659BE" w:rsidRPr="001C7184" w:rsidP="001C7184" w14:textId="283B7A7E">
    <w:pPr>
      <w:pStyle w:val="Footer"/>
      <w:rPr>
        <w:rFonts w:hint="eastAsia"/>
      </w:rP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783033448"/>
        <w:docPartObj>
          <w:docPartGallery w:val="Page Numbers (Bottom of Page)"/>
          <w:docPartUnique/>
        </w:docPartObj>
      </w:sdtPr>
      <w:sdtContent>
        <w:r>
          <w:fldChar w:fldCharType="begin"/>
        </w:r>
        <w:r>
          <w:instrText>PAGE   \* MERGEFORMAT</w:instrText>
        </w:r>
        <w:r>
          <w:fldChar w:fldCharType="separate"/>
        </w:r>
        <w:r>
          <w:rPr>
            <w:lang w:val="zh-CN"/>
          </w:rPr>
          <w:t>5</w:t>
        </w:r>
        <w:r>
          <w:fldChar w:fldCharType="end"/>
        </w:r>
        <w:r>
          <w:rPr>
            <w:rFonts w:hint="eastAsia"/>
          </w:rPr>
          <w:t>页</w:t>
        </w:r>
      </w:sdtContent>
    </w:sdt>
  </w:p>
  <w:p w:rsidR="004659BE" w:rsidRPr="001C7184" w:rsidP="001C7184" w14:textId="283B7A7E">
    <w:pPr>
      <w:pStyle w:val="Footer"/>
      <w:rPr>
        <w:rFonts w:hint="eastAsia"/>
      </w:rP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317121308"/>
        <w:docPartObj>
          <w:docPartGallery w:val="Page Numbers (Bottom of Page)"/>
          <w:docPartUnique/>
        </w:docPartObj>
      </w:sdtPr>
      <w:sdtContent>
        <w:r>
          <w:fldChar w:fldCharType="begin"/>
        </w:r>
        <w:r>
          <w:instrText>PAGE   \* MERGEFORMAT</w:instrText>
        </w:r>
        <w:r>
          <w:fldChar w:fldCharType="separate"/>
        </w:r>
        <w:r>
          <w:rPr>
            <w:lang w:val="zh-CN"/>
          </w:rPr>
          <w:t>7</w:t>
        </w:r>
        <w:r>
          <w:fldChar w:fldCharType="end"/>
        </w:r>
        <w:r>
          <w:rPr>
            <w:rFonts w:hint="eastAsia"/>
          </w:rPr>
          <w:t>页</w:t>
        </w:r>
      </w:sdtContent>
    </w:sdt>
  </w:p>
  <w:p w:rsidR="004659BE" w:rsidRPr="001C7184" w:rsidP="001C7184" w14:textId="283B7A7E">
    <w:pPr>
      <w:pStyle w:val="Footer"/>
      <w:rPr>
        <w:rFonts w:hint="eastAsia"/>
      </w:rP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921076522"/>
        <w:docPartObj>
          <w:docPartGallery w:val="Page Numbers (Bottom of Page)"/>
          <w:docPartUnique/>
        </w:docPartObj>
      </w:sdtPr>
      <w:sdtContent>
        <w:r>
          <w:fldChar w:fldCharType="begin"/>
        </w:r>
        <w:r>
          <w:instrText>PAGE   \* MERGEFORMAT</w:instrText>
        </w:r>
        <w:r>
          <w:fldChar w:fldCharType="separate"/>
        </w:r>
        <w:r>
          <w:rPr>
            <w:lang w:val="zh-CN"/>
          </w:rPr>
          <w:t>7</w:t>
        </w:r>
        <w:r>
          <w:fldChar w:fldCharType="end"/>
        </w:r>
        <w:r>
          <w:rPr>
            <w:rFonts w:hint="eastAsia"/>
          </w:rPr>
          <w:t>页</w:t>
        </w:r>
      </w:sdtContent>
    </w:sdt>
  </w:p>
  <w:p w:rsidR="004659BE" w:rsidRPr="001C7184" w:rsidP="001C7184" w14:textId="283B7A7E">
    <w:pPr>
      <w:pStyle w:val="Footer"/>
      <w:rPr>
        <w:rFonts w:hint="eastAsia"/>
      </w:rP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206547358"/>
        <w:docPartObj>
          <w:docPartGallery w:val="Page Numbers (Bottom of Page)"/>
          <w:docPartUnique/>
        </w:docPartObj>
      </w:sdtPr>
      <w:sdtContent>
        <w:r>
          <w:fldChar w:fldCharType="begin"/>
        </w:r>
        <w:r>
          <w:instrText>PAGE   \* MERGEFORMAT</w:instrText>
        </w:r>
        <w:r>
          <w:fldChar w:fldCharType="separate"/>
        </w:r>
        <w:r>
          <w:rPr>
            <w:lang w:val="zh-CN"/>
          </w:rPr>
          <w:t>8</w:t>
        </w:r>
        <w:r>
          <w:fldChar w:fldCharType="end"/>
        </w:r>
        <w:r>
          <w:rPr>
            <w:rFonts w:hint="eastAsia"/>
          </w:rPr>
          <w:t>页</w:t>
        </w:r>
      </w:sdtContent>
    </w:sdt>
  </w:p>
  <w:p w:rsidR="004659BE" w:rsidRPr="001C7184" w:rsidP="001C7184" w14:textId="283B7A7E">
    <w:pPr>
      <w:pStyle w:val="Footer"/>
      <w:rPr>
        <w:rFonts w:hint="eastAsia"/>
      </w:rP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236500622"/>
        <w:docPartObj>
          <w:docPartGallery w:val="Page Numbers (Bottom of Page)"/>
          <w:docPartUnique/>
        </w:docPartObj>
      </w:sdtPr>
      <w:sdtContent>
        <w:r>
          <w:fldChar w:fldCharType="begin"/>
        </w:r>
        <w:r>
          <w:instrText>PAGE   \* MERGEFORMAT</w:instrText>
        </w:r>
        <w:r>
          <w:fldChar w:fldCharType="separate"/>
        </w:r>
        <w:r>
          <w:rPr>
            <w:lang w:val="zh-CN"/>
          </w:rPr>
          <w:t>10</w:t>
        </w:r>
        <w:r>
          <w:fldChar w:fldCharType="end"/>
        </w:r>
        <w:r>
          <w:rPr>
            <w:rFonts w:hint="eastAsia"/>
          </w:rPr>
          <w:t>页</w:t>
        </w:r>
      </w:sdtContent>
    </w:sdt>
  </w:p>
  <w:p w:rsidR="004659BE" w:rsidRPr="001C7184" w:rsidP="001C7184" w14:textId="283B7A7E">
    <w:pPr>
      <w:pStyle w:val="Footer"/>
      <w:rPr>
        <w:rFonts w:hint="eastAsia"/>
      </w:rP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620969804"/>
        <w:docPartObj>
          <w:docPartGallery w:val="Page Numbers (Bottom of Page)"/>
          <w:docPartUnique/>
        </w:docPartObj>
      </w:sdtPr>
      <w:sdtContent>
        <w:r>
          <w:fldChar w:fldCharType="begin"/>
        </w:r>
        <w:r>
          <w:instrText>PAGE   \* MERGEFORMAT</w:instrText>
        </w:r>
        <w:r>
          <w:fldChar w:fldCharType="separate"/>
        </w:r>
        <w:r>
          <w:rPr>
            <w:lang w:val="zh-CN"/>
          </w:rPr>
          <w:t>10</w:t>
        </w:r>
        <w:r>
          <w:fldChar w:fldCharType="end"/>
        </w:r>
        <w:r>
          <w:rPr>
            <w:rFonts w:hint="eastAsia"/>
          </w:rPr>
          <w:t>页</w:t>
        </w:r>
      </w:sdtContent>
    </w:sdt>
  </w:p>
  <w:p w:rsidR="004659BE" w:rsidRPr="001C7184" w:rsidP="001C7184" w14:textId="283B7A7E">
    <w:pPr>
      <w:pStyle w:val="Footer"/>
      <w:rPr>
        <w:rFonts w:hint="eastAsia"/>
      </w:rP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66756739"/>
        <w:docPartObj>
          <w:docPartGallery w:val="Page Numbers (Bottom of Page)"/>
          <w:docPartUnique/>
        </w:docPartObj>
      </w:sdtPr>
      <w:sdtContent>
        <w:r>
          <w:fldChar w:fldCharType="begin"/>
        </w:r>
        <w:r>
          <w:instrText>PAGE   \* MERGEFORMAT</w:instrText>
        </w:r>
        <w:r>
          <w:fldChar w:fldCharType="separate"/>
        </w:r>
        <w:r>
          <w:rPr>
            <w:lang w:val="zh-CN"/>
          </w:rPr>
          <w:t>11</w:t>
        </w:r>
        <w:r>
          <w:fldChar w:fldCharType="end"/>
        </w:r>
        <w:r>
          <w:rPr>
            <w:rFonts w:hint="eastAsia"/>
          </w:rPr>
          <w:t>页</w:t>
        </w:r>
      </w:sdtContent>
    </w:sdt>
  </w:p>
  <w:p w:rsidR="004659BE" w:rsidRPr="001C7184" w:rsidP="001C7184" w14:textId="283B7A7E">
    <w:pPr>
      <w:pStyle w:val="Footer"/>
      <w:rPr>
        <w:rFonts w:hint="eastAsia"/>
      </w:rP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791785086"/>
        <w:docPartObj>
          <w:docPartGallery w:val="Page Numbers (Bottom of Page)"/>
          <w:docPartUnique/>
        </w:docPartObj>
      </w:sdtPr>
      <w:sdtContent>
        <w:r>
          <w:fldChar w:fldCharType="begin"/>
        </w:r>
        <w:r>
          <w:instrText>PAGE   \* MERGEFORMAT</w:instrText>
        </w:r>
        <w:r>
          <w:fldChar w:fldCharType="separate"/>
        </w:r>
        <w:r>
          <w:rPr>
            <w:lang w:val="zh-CN"/>
          </w:rPr>
          <w:t>13</w:t>
        </w:r>
        <w:r>
          <w:fldChar w:fldCharType="end"/>
        </w:r>
        <w:r>
          <w:rPr>
            <w:rFonts w:hint="eastAsia"/>
          </w:rPr>
          <w:t>页</w:t>
        </w:r>
      </w:sdtContent>
    </w:sdt>
  </w:p>
  <w:p w:rsidR="004659BE" w:rsidRPr="001C7184" w:rsidP="001C7184" w14:textId="283B7A7E">
    <w:pPr>
      <w:pStyle w:val="Footer"/>
      <w:rPr>
        <w:rFonts w:hint="eastAsia"/>
      </w:rP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525123693"/>
        <w:docPartObj>
          <w:docPartGallery w:val="Page Numbers (Bottom of Page)"/>
          <w:docPartUnique/>
        </w:docPartObj>
      </w:sdtPr>
      <w:sdtContent>
        <w:r>
          <w:fldChar w:fldCharType="begin"/>
        </w:r>
        <w:r>
          <w:instrText>PAGE   \* MERGEFORMAT</w:instrText>
        </w:r>
        <w:r>
          <w:fldChar w:fldCharType="separate"/>
        </w:r>
        <w:r>
          <w:rPr>
            <w:lang w:val="zh-CN"/>
          </w:rPr>
          <w:t>13</w:t>
        </w:r>
        <w:r>
          <w:fldChar w:fldCharType="end"/>
        </w:r>
        <w:r>
          <w:rPr>
            <w:rFonts w:hint="eastAsia"/>
          </w:rPr>
          <w:t>页</w:t>
        </w:r>
      </w:sdtContent>
    </w:sdt>
  </w:p>
  <w:p w:rsidR="004659BE" w:rsidRPr="001C7184" w:rsidP="001C7184" w14:textId="283B7A7E">
    <w:pPr>
      <w:pStyle w:val="Footer"/>
      <w:rPr>
        <w:rFonts w:hint="eastAsia"/>
      </w:rP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939455939"/>
        <w:docPartObj>
          <w:docPartGallery w:val="Page Numbers (Bottom of Page)"/>
          <w:docPartUnique/>
        </w:docPartObj>
      </w:sdtPr>
      <w:sdtContent>
        <w:r>
          <w:fldChar w:fldCharType="begin"/>
        </w:r>
        <w:r>
          <w:instrText>PAGE   \* MERGEFORMAT</w:instrText>
        </w:r>
        <w:r>
          <w:fldChar w:fldCharType="separate"/>
        </w:r>
        <w:r>
          <w:rPr>
            <w:lang w:val="zh-CN"/>
          </w:rPr>
          <w:t>15</w:t>
        </w:r>
        <w:r>
          <w:fldChar w:fldCharType="end"/>
        </w:r>
        <w:r>
          <w:rPr>
            <w:rFonts w:hint="eastAsia"/>
          </w:rPr>
          <w:t>页</w:t>
        </w:r>
      </w:sdtContent>
    </w:sdt>
  </w:p>
  <w:p w:rsidR="004659BE" w:rsidRPr="001C7184" w:rsidP="001C7184" w14:textId="283B7A7E">
    <w:pPr>
      <w:pStyle w:val="Footer"/>
      <w:rPr>
        <w:rFonts w:hint="eastAsia"/>
      </w:rP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177762068"/>
        <w:docPartObj>
          <w:docPartGallery w:val="Page Numbers (Bottom of Page)"/>
          <w:docPartUnique/>
        </w:docPartObj>
      </w:sdtPr>
      <w:sdtContent>
        <w:r>
          <w:fldChar w:fldCharType="begin"/>
        </w:r>
        <w:r>
          <w:instrText>PAGE   \* MERGEFORMAT</w:instrText>
        </w:r>
        <w:r>
          <w:fldChar w:fldCharType="separate"/>
        </w:r>
        <w:r>
          <w:rPr>
            <w:lang w:val="zh-CN"/>
          </w:rPr>
          <w:t>15</w:t>
        </w:r>
        <w:r>
          <w:fldChar w:fldCharType="end"/>
        </w:r>
        <w:r>
          <w:rPr>
            <w:rFonts w:hint="eastAsia"/>
          </w:rPr>
          <w:t>页</w:t>
        </w:r>
      </w:sdtContent>
    </w:sdt>
  </w:p>
  <w:p w:rsidR="004659BE" w:rsidRPr="001C7184" w:rsidP="001C7184" w14:textId="283B7A7E">
    <w:pPr>
      <w:pStyle w:val="Footer"/>
      <w:rPr>
        <w:rFonts w:hint="eastAsia"/>
      </w:rP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420947732"/>
        <w:docPartObj>
          <w:docPartGallery w:val="Page Numbers (Bottom of Page)"/>
          <w:docPartUnique/>
        </w:docPartObj>
      </w:sdtPr>
      <w:sdtContent>
        <w:r>
          <w:fldChar w:fldCharType="begin"/>
        </w:r>
        <w:r>
          <w:instrText>PAGE   \* MERGEFORMAT</w:instrText>
        </w:r>
        <w:r>
          <w:fldChar w:fldCharType="separate"/>
        </w:r>
        <w:r>
          <w:rPr>
            <w:lang w:val="zh-CN"/>
          </w:rPr>
          <w:t>16</w:t>
        </w:r>
        <w:r>
          <w:fldChar w:fldCharType="end"/>
        </w:r>
        <w:r>
          <w:rPr>
            <w:rFonts w:hint="eastAsia"/>
          </w:rPr>
          <w:t>页</w:t>
        </w:r>
      </w:sdtContent>
    </w:sdt>
  </w:p>
  <w:p w:rsidR="004659BE" w:rsidRPr="001C7184" w:rsidP="001C7184" w14:textId="283B7A7E">
    <w:pPr>
      <w:pStyle w:val="Footer"/>
      <w:rPr>
        <w:rFonts w:hint="eastAsia"/>
      </w:rP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792407280"/>
        <w:docPartObj>
          <w:docPartGallery w:val="Page Numbers (Bottom of Page)"/>
          <w:docPartUnique/>
        </w:docPartObj>
      </w:sdtPr>
      <w:sdtContent>
        <w:r>
          <w:fldChar w:fldCharType="begin"/>
        </w:r>
        <w:r>
          <w:instrText>PAGE   \* MERGEFORMAT</w:instrText>
        </w:r>
        <w:r>
          <w:fldChar w:fldCharType="separate"/>
        </w:r>
        <w:r>
          <w:rPr>
            <w:lang w:val="zh-CN"/>
          </w:rPr>
          <w:t>18</w:t>
        </w:r>
        <w:r>
          <w:fldChar w:fldCharType="end"/>
        </w:r>
        <w:r>
          <w:rPr>
            <w:rFonts w:hint="eastAsia"/>
          </w:rPr>
          <w:t>页</w:t>
        </w:r>
      </w:sdtContent>
    </w:sdt>
  </w:p>
  <w:p w:rsidR="004659BE" w:rsidRPr="001C7184" w:rsidP="001C7184" w14:textId="283B7A7E">
    <w:pPr>
      <w:pStyle w:val="Footer"/>
      <w:rPr>
        <w:rFonts w:hint="eastAsia"/>
      </w:rP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461118250"/>
        <w:docPartObj>
          <w:docPartGallery w:val="Page Numbers (Bottom of Page)"/>
          <w:docPartUnique/>
        </w:docPartObj>
      </w:sdtPr>
      <w:sdtContent>
        <w:r>
          <w:fldChar w:fldCharType="begin"/>
        </w:r>
        <w:r>
          <w:instrText>PAGE   \* MERGEFORMAT</w:instrText>
        </w:r>
        <w:r>
          <w:fldChar w:fldCharType="separate"/>
        </w:r>
        <w:r>
          <w:rPr>
            <w:lang w:val="zh-CN"/>
          </w:rPr>
          <w:t>18</w:t>
        </w:r>
        <w:r>
          <w:fldChar w:fldCharType="end"/>
        </w:r>
        <w:r>
          <w:rPr>
            <w:rFonts w:hint="eastAsia"/>
          </w:rPr>
          <w:t>页</w:t>
        </w:r>
      </w:sdtContent>
    </w:sdt>
  </w:p>
  <w:p w:rsidR="004659BE" w:rsidRPr="001C7184" w:rsidP="001C7184" w14:textId="283B7A7E">
    <w:pPr>
      <w:pStyle w:val="Footer"/>
      <w:rPr>
        <w:rFonts w:hint="eastAsia"/>
      </w:rP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357803014"/>
        <w:docPartObj>
          <w:docPartGallery w:val="Page Numbers (Bottom of Page)"/>
          <w:docPartUnique/>
        </w:docPartObj>
      </w:sdtPr>
      <w:sdtContent>
        <w:r>
          <w:fldChar w:fldCharType="begin"/>
        </w:r>
        <w:r>
          <w:instrText>PAGE   \* MERGEFORMAT</w:instrText>
        </w:r>
        <w:r>
          <w:fldChar w:fldCharType="separate"/>
        </w:r>
        <w:r>
          <w:rPr>
            <w:lang w:val="zh-CN"/>
          </w:rPr>
          <w:t>20</w:t>
        </w:r>
        <w:r>
          <w:fldChar w:fldCharType="end"/>
        </w:r>
        <w:r>
          <w:rPr>
            <w:rFonts w:hint="eastAsia"/>
          </w:rPr>
          <w:t>页</w:t>
        </w:r>
      </w:sdtContent>
    </w:sdt>
  </w:p>
  <w:p w:rsidR="004659BE" w:rsidRPr="001C7184" w:rsidP="001C7184" w14:textId="283B7A7E">
    <w:pPr>
      <w:pStyle w:val="Footer"/>
      <w:rPr>
        <w:rFonts w:hint="eastAsia"/>
      </w:rP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896885720"/>
        <w:docPartObj>
          <w:docPartGallery w:val="Page Numbers (Bottom of Page)"/>
          <w:docPartUnique/>
        </w:docPartObj>
      </w:sdtPr>
      <w:sdtContent>
        <w:r>
          <w:fldChar w:fldCharType="begin"/>
        </w:r>
        <w:r>
          <w:instrText>PAGE   \* MERGEFORMAT</w:instrText>
        </w:r>
        <w:r>
          <w:fldChar w:fldCharType="separate"/>
        </w:r>
        <w:r>
          <w:rPr>
            <w:lang w:val="zh-CN"/>
          </w:rPr>
          <w:t>20</w:t>
        </w:r>
        <w:r>
          <w:fldChar w:fldCharType="end"/>
        </w:r>
        <w:r>
          <w:rPr>
            <w:rFonts w:hint="eastAsia"/>
          </w:rPr>
          <w:t>页</w:t>
        </w:r>
      </w:sdtContent>
    </w:sdt>
  </w:p>
  <w:p w:rsidR="004659BE" w:rsidRPr="001C7184" w:rsidP="001C7184" w14:textId="283B7A7E">
    <w:pPr>
      <w:pStyle w:val="Footer"/>
      <w:rPr>
        <w:rFonts w:hint="eastAsia"/>
      </w:rP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086298531"/>
        <w:docPartObj>
          <w:docPartGallery w:val="Page Numbers (Bottom of Page)"/>
          <w:docPartUnique/>
        </w:docPartObj>
      </w:sdtPr>
      <w:sdtContent>
        <w:r>
          <w:fldChar w:fldCharType="begin"/>
        </w:r>
        <w:r>
          <w:instrText>PAGE   \* MERGEFORMAT</w:instrText>
        </w:r>
        <w:r>
          <w:fldChar w:fldCharType="separate"/>
        </w:r>
        <w:r>
          <w:rPr>
            <w:lang w:val="zh-CN"/>
          </w:rPr>
          <w:t>22</w:t>
        </w:r>
        <w:r>
          <w:fldChar w:fldCharType="end"/>
        </w:r>
        <w:r>
          <w:rPr>
            <w:rFonts w:hint="eastAsia"/>
          </w:rPr>
          <w:t>页</w:t>
        </w:r>
      </w:sdtContent>
    </w:sdt>
  </w:p>
  <w:p w:rsidR="004659BE" w:rsidRPr="001C7184" w:rsidP="001C7184" w14:textId="283B7A7E">
    <w:pPr>
      <w:pStyle w:val="Footer"/>
      <w:rPr>
        <w:rFonts w:hint="eastAsia"/>
      </w:rP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061459161"/>
        <w:docPartObj>
          <w:docPartGallery w:val="Page Numbers (Bottom of Page)"/>
          <w:docPartUnique/>
        </w:docPartObj>
      </w:sdtPr>
      <w:sdtContent>
        <w:r>
          <w:fldChar w:fldCharType="begin"/>
        </w:r>
        <w:r>
          <w:instrText>PAGE   \* MERGEFORMAT</w:instrText>
        </w:r>
        <w:r>
          <w:fldChar w:fldCharType="separate"/>
        </w:r>
        <w:r>
          <w:rPr>
            <w:lang w:val="zh-CN"/>
          </w:rPr>
          <w:t>22</w:t>
        </w:r>
        <w:r>
          <w:fldChar w:fldCharType="end"/>
        </w:r>
        <w:r>
          <w:rPr>
            <w:rFonts w:hint="eastAsia"/>
          </w:rPr>
          <w:t>页</w:t>
        </w:r>
      </w:sdtContent>
    </w:sdt>
  </w:p>
  <w:p w:rsidR="004659BE" w:rsidRPr="001C7184" w:rsidP="001C7184" w14:textId="283B7A7E">
    <w:pPr>
      <w:pStyle w:val="Footer"/>
      <w:rPr>
        <w:rFonts w:hint="eastAsia"/>
      </w:rP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2014502538"/>
        <w:docPartObj>
          <w:docPartGallery w:val="Page Numbers (Bottom of Page)"/>
          <w:docPartUnique/>
        </w:docPartObj>
      </w:sdtPr>
      <w:sdtContent>
        <w:r>
          <w:fldChar w:fldCharType="begin"/>
        </w:r>
        <w:r>
          <w:instrText>PAGE   \* MERGEFORMAT</w:instrText>
        </w:r>
        <w:r>
          <w:fldChar w:fldCharType="separate"/>
        </w:r>
        <w:r>
          <w:rPr>
            <w:lang w:val="zh-CN"/>
          </w:rPr>
          <w:t>24</w:t>
        </w:r>
        <w:r>
          <w:fldChar w:fldCharType="end"/>
        </w:r>
        <w:r>
          <w:rPr>
            <w:rFonts w:hint="eastAsia"/>
          </w:rPr>
          <w:t>页</w:t>
        </w:r>
      </w:sdtContent>
    </w:sdt>
  </w:p>
  <w:p w:rsidR="004659BE" w:rsidRPr="001C7184" w:rsidP="001C7184" w14:textId="283B7A7E">
    <w:pPr>
      <w:pStyle w:val="Footer"/>
      <w:rPr>
        <w:rFonts w:hint="eastAsia"/>
      </w:rP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565127911"/>
        <w:docPartObj>
          <w:docPartGallery w:val="Page Numbers (Bottom of Page)"/>
          <w:docPartUnique/>
        </w:docPartObj>
      </w:sdtPr>
      <w:sdtContent>
        <w:r>
          <w:fldChar w:fldCharType="begin"/>
        </w:r>
        <w:r>
          <w:instrText>PAGE   \* MERGEFORMAT</w:instrText>
        </w:r>
        <w:r>
          <w:fldChar w:fldCharType="separate"/>
        </w:r>
        <w:r>
          <w:rPr>
            <w:lang w:val="zh-CN"/>
          </w:rPr>
          <w:t>24</w:t>
        </w:r>
        <w:r>
          <w:fldChar w:fldCharType="end"/>
        </w:r>
        <w:r>
          <w:rPr>
            <w:rFonts w:hint="eastAsia"/>
          </w:rPr>
          <w:t>页</w:t>
        </w:r>
      </w:sdtContent>
    </w:sdt>
  </w:p>
  <w:p w:rsidR="004659BE" w:rsidRPr="001C7184" w:rsidP="001C7184" w14:textId="283B7A7E">
    <w:pPr>
      <w:pStyle w:val="Footer"/>
      <w:rPr>
        <w:rFonts w:hint="eastAsia"/>
      </w:rP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981536498"/>
        <w:docPartObj>
          <w:docPartGallery w:val="Page Numbers (Bottom of Page)"/>
          <w:docPartUnique/>
        </w:docPartObj>
      </w:sdtPr>
      <w:sdtContent>
        <w:r>
          <w:fldChar w:fldCharType="begin"/>
        </w:r>
        <w:r>
          <w:instrText>PAGE   \* MERGEFORMAT</w:instrText>
        </w:r>
        <w:r>
          <w:fldChar w:fldCharType="separate"/>
        </w:r>
        <w:r>
          <w:rPr>
            <w:lang w:val="zh-CN"/>
          </w:rPr>
          <w:t>25</w:t>
        </w:r>
        <w:r>
          <w:fldChar w:fldCharType="end"/>
        </w:r>
        <w:r>
          <w:rPr>
            <w:rFonts w:hint="eastAsia"/>
          </w:rPr>
          <w:t>页</w:t>
        </w:r>
      </w:sdtContent>
    </w:sdt>
  </w:p>
  <w:p w:rsidR="004659BE" w:rsidRPr="001C7184" w:rsidP="001C7184" w14:textId="283B7A7E">
    <w:pPr>
      <w:pStyle w:val="Footer"/>
      <w:rPr>
        <w:rFonts w:hint="eastAsia"/>
      </w:rP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622324550"/>
        <w:docPartObj>
          <w:docPartGallery w:val="Page Numbers (Bottom of Page)"/>
          <w:docPartUnique/>
        </w:docPartObj>
      </w:sdtPr>
      <w:sdtContent>
        <w:r>
          <w:fldChar w:fldCharType="begin"/>
        </w:r>
        <w:r>
          <w:instrText>PAGE   \* MERGEFORMAT</w:instrText>
        </w:r>
        <w:r>
          <w:fldChar w:fldCharType="separate"/>
        </w:r>
        <w:r>
          <w:rPr>
            <w:lang w:val="zh-CN"/>
          </w:rPr>
          <w:t>26</w:t>
        </w:r>
        <w:r>
          <w:fldChar w:fldCharType="end"/>
        </w:r>
        <w:r>
          <w:rPr>
            <w:rFonts w:hint="eastAsia"/>
          </w:rPr>
          <w:t>页</w:t>
        </w:r>
      </w:sdtContent>
    </w:sdt>
  </w:p>
  <w:p w:rsidR="004659BE" w:rsidRPr="001C7184" w:rsidP="001C7184" w14:textId="283B7A7E">
    <w:pPr>
      <w:pStyle w:val="Footer"/>
      <w:rPr>
        <w:rFonts w:hint="eastAsia"/>
      </w:rP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897108321"/>
        <w:docPartObj>
          <w:docPartGallery w:val="Page Numbers (Bottom of Page)"/>
          <w:docPartUnique/>
        </w:docPartObj>
      </w:sdtPr>
      <w:sdtContent>
        <w:r>
          <w:fldChar w:fldCharType="begin"/>
        </w:r>
        <w:r>
          <w:instrText>PAGE   \* MERGEFORMAT</w:instrText>
        </w:r>
        <w:r>
          <w:fldChar w:fldCharType="separate"/>
        </w:r>
        <w:r>
          <w:rPr>
            <w:lang w:val="zh-CN"/>
          </w:rPr>
          <w:t>27</w:t>
        </w:r>
        <w:r>
          <w:fldChar w:fldCharType="end"/>
        </w:r>
        <w:r>
          <w:rPr>
            <w:rFonts w:hint="eastAsia"/>
          </w:rPr>
          <w:t>页</w:t>
        </w:r>
      </w:sdtContent>
    </w:sdt>
  </w:p>
  <w:p w:rsidR="004659BE" w:rsidRPr="001C7184" w:rsidP="001C7184" w14:textId="283B7A7E">
    <w:pPr>
      <w:pStyle w:val="Footer"/>
      <w:rPr>
        <w:rFonts w:hint="eastAsia"/>
      </w:rP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940341313"/>
        <w:docPartObj>
          <w:docPartGallery w:val="Page Numbers (Bottom of Page)"/>
          <w:docPartUnique/>
        </w:docPartObj>
      </w:sdtPr>
      <w:sdtContent>
        <w:r>
          <w:fldChar w:fldCharType="begin"/>
        </w:r>
        <w:r>
          <w:instrText>PAGE   \* MERGEFORMAT</w:instrText>
        </w:r>
        <w:r>
          <w:fldChar w:fldCharType="separate"/>
        </w:r>
        <w:r>
          <w:rPr>
            <w:lang w:val="zh-CN"/>
          </w:rPr>
          <w:t>29</w:t>
        </w:r>
        <w:r>
          <w:fldChar w:fldCharType="end"/>
        </w:r>
        <w:r>
          <w:rPr>
            <w:rFonts w:hint="eastAsia"/>
          </w:rPr>
          <w:t>页</w:t>
        </w:r>
      </w:sdtContent>
    </w:sdt>
  </w:p>
  <w:p w:rsidR="004659BE" w:rsidRPr="001C7184" w:rsidP="001C7184" w14:textId="283B7A7E">
    <w:pPr>
      <w:pStyle w:val="Footer"/>
      <w:rPr>
        <w:rFonts w:hint="eastAsia"/>
      </w:rP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938722309"/>
        <w:docPartObj>
          <w:docPartGallery w:val="Page Numbers (Bottom of Page)"/>
          <w:docPartUnique/>
        </w:docPartObj>
      </w:sdtPr>
      <w:sdtContent>
        <w:r>
          <w:fldChar w:fldCharType="begin"/>
        </w:r>
        <w:r>
          <w:instrText>PAGE   \* MERGEFORMAT</w:instrText>
        </w:r>
        <w:r>
          <w:fldChar w:fldCharType="separate"/>
        </w:r>
        <w:r>
          <w:rPr>
            <w:lang w:val="zh-CN"/>
          </w:rPr>
          <w:t>29</w:t>
        </w:r>
        <w:r>
          <w:fldChar w:fldCharType="end"/>
        </w:r>
        <w:r>
          <w:rPr>
            <w:rFonts w:hint="eastAsia"/>
          </w:rPr>
          <w:t>页</w:t>
        </w:r>
      </w:sdtContent>
    </w:sdt>
  </w:p>
  <w:p w:rsidR="004659BE" w:rsidRPr="001C7184" w:rsidP="001C7184" w14:textId="283B7A7E">
    <w:pPr>
      <w:pStyle w:val="Footer"/>
      <w:rPr>
        <w:rFonts w:hint="eastAsia"/>
      </w:rP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135111736"/>
        <w:docPartObj>
          <w:docPartGallery w:val="Page Numbers (Bottom of Page)"/>
          <w:docPartUnique/>
        </w:docPartObj>
      </w:sdtPr>
      <w:sdtContent>
        <w:r>
          <w:fldChar w:fldCharType="begin"/>
        </w:r>
        <w:r>
          <w:instrText>PAGE   \* MERGEFORMAT</w:instrText>
        </w:r>
        <w:r>
          <w:fldChar w:fldCharType="separate"/>
        </w:r>
        <w:r>
          <w:rPr>
            <w:lang w:val="zh-CN"/>
          </w:rPr>
          <w:t>31</w:t>
        </w:r>
        <w:r>
          <w:fldChar w:fldCharType="end"/>
        </w:r>
        <w:r>
          <w:rPr>
            <w:rFonts w:hint="eastAsia"/>
          </w:rPr>
          <w:t>页</w:t>
        </w:r>
      </w:sdtContent>
    </w:sdt>
  </w:p>
  <w:p w:rsidR="004659BE" w:rsidRPr="001C7184" w:rsidP="001C7184" w14:textId="283B7A7E">
    <w:pPr>
      <w:pStyle w:val="Footer"/>
      <w:rPr>
        <w:rFonts w:hint="eastAsia"/>
      </w:rP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348254139"/>
        <w:docPartObj>
          <w:docPartGallery w:val="Page Numbers (Bottom of Page)"/>
          <w:docPartUnique/>
        </w:docPartObj>
      </w:sdtPr>
      <w:sdtContent>
        <w:r>
          <w:fldChar w:fldCharType="begin"/>
        </w:r>
        <w:r>
          <w:instrText>PAGE   \* MERGEFORMAT</w:instrText>
        </w:r>
        <w:r>
          <w:fldChar w:fldCharType="separate"/>
        </w:r>
        <w:r>
          <w:rPr>
            <w:lang w:val="zh-CN"/>
          </w:rPr>
          <w:t>31</w:t>
        </w:r>
        <w:r>
          <w:fldChar w:fldCharType="end"/>
        </w:r>
        <w:r>
          <w:rPr>
            <w:rFonts w:hint="eastAsia"/>
          </w:rPr>
          <w:t>页</w:t>
        </w:r>
      </w:sdtContent>
    </w:sdt>
  </w:p>
  <w:p w:rsidR="004659BE" w:rsidRPr="001C7184" w:rsidP="001C7184" w14:textId="283B7A7E">
    <w:pPr>
      <w:pStyle w:val="Footer"/>
      <w:rPr>
        <w:rFonts w:hint="eastAsia"/>
      </w:rP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654114589"/>
        <w:docPartObj>
          <w:docPartGallery w:val="Page Numbers (Bottom of Page)"/>
          <w:docPartUnique/>
        </w:docPartObj>
      </w:sdtPr>
      <w:sdtContent>
        <w:r>
          <w:fldChar w:fldCharType="begin"/>
        </w:r>
        <w:r>
          <w:instrText>PAGE   \* MERGEFORMAT</w:instrText>
        </w:r>
        <w:r>
          <w:fldChar w:fldCharType="separate"/>
        </w:r>
        <w:r>
          <w:rPr>
            <w:lang w:val="zh-CN"/>
          </w:rPr>
          <w:t>32</w:t>
        </w:r>
        <w:r>
          <w:fldChar w:fldCharType="end"/>
        </w:r>
        <w:r>
          <w:rPr>
            <w:rFonts w:hint="eastAsia"/>
          </w:rPr>
          <w:t>页</w:t>
        </w:r>
      </w:sdtContent>
    </w:sdt>
  </w:p>
  <w:p w:rsidR="004659BE" w:rsidRPr="001C7184" w:rsidP="001C7184" w14:textId="283B7A7E">
    <w:pPr>
      <w:pStyle w:val="Footer"/>
      <w:rPr>
        <w:rFonts w:hint="eastAsia"/>
      </w:rP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89535705"/>
        <w:docPartObj>
          <w:docPartGallery w:val="Page Numbers (Bottom of Page)"/>
          <w:docPartUnique/>
        </w:docPartObj>
      </w:sdtPr>
      <w:sdtContent>
        <w:r>
          <w:fldChar w:fldCharType="begin"/>
        </w:r>
        <w:r>
          <w:instrText>PAGE   \* MERGEFORMAT</w:instrText>
        </w:r>
        <w:r>
          <w:fldChar w:fldCharType="separate"/>
        </w:r>
        <w:r>
          <w:rPr>
            <w:lang w:val="zh-CN"/>
          </w:rPr>
          <w:t>33</w:t>
        </w:r>
        <w:r>
          <w:fldChar w:fldCharType="end"/>
        </w:r>
        <w:r>
          <w:rPr>
            <w:rFonts w:hint="eastAsia"/>
          </w:rPr>
          <w:t>页</w:t>
        </w:r>
      </w:sdtContent>
    </w:sdt>
  </w:p>
  <w:p w:rsidR="004659BE" w:rsidRPr="001C7184" w:rsidP="001C7184" w14:textId="283B7A7E">
    <w:pPr>
      <w:pStyle w:val="Footer"/>
      <w:rPr>
        <w:rFonts w:hint="eastAsia"/>
      </w:rP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873735588"/>
        <w:docPartObj>
          <w:docPartGallery w:val="Page Numbers (Bottom of Page)"/>
          <w:docPartUnique/>
        </w:docPartObj>
      </w:sdtPr>
      <w:sdtContent>
        <w:r>
          <w:fldChar w:fldCharType="begin"/>
        </w:r>
        <w:r>
          <w:instrText>PAGE   \* MERGEFORMAT</w:instrText>
        </w:r>
        <w:r>
          <w:fldChar w:fldCharType="separate"/>
        </w:r>
        <w:r>
          <w:rPr>
            <w:lang w:val="zh-CN"/>
          </w:rPr>
          <w:t>35</w:t>
        </w:r>
        <w:r>
          <w:fldChar w:fldCharType="end"/>
        </w:r>
        <w:r>
          <w:rPr>
            <w:rFonts w:hint="eastAsia"/>
          </w:rPr>
          <w:t>页</w:t>
        </w:r>
      </w:sdtContent>
    </w:sdt>
  </w:p>
  <w:p w:rsidR="004659BE" w:rsidRPr="001C7184" w:rsidP="001C7184" w14:textId="283B7A7E">
    <w:pPr>
      <w:pStyle w:val="Footer"/>
      <w:rPr>
        <w:rFonts w:hint="eastAsia"/>
      </w:rP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927059781"/>
        <w:docPartObj>
          <w:docPartGallery w:val="Page Numbers (Bottom of Page)"/>
          <w:docPartUnique/>
        </w:docPartObj>
      </w:sdtPr>
      <w:sdtContent>
        <w:r>
          <w:fldChar w:fldCharType="begin"/>
        </w:r>
        <w:r>
          <w:instrText>PAGE   \* MERGEFORMAT</w:instrText>
        </w:r>
        <w:r>
          <w:fldChar w:fldCharType="separate"/>
        </w:r>
        <w:r>
          <w:rPr>
            <w:lang w:val="zh-CN"/>
          </w:rPr>
          <w:t>36</w:t>
        </w:r>
        <w:r>
          <w:fldChar w:fldCharType="end"/>
        </w:r>
        <w:r>
          <w:rPr>
            <w:rFonts w:hint="eastAsia"/>
          </w:rPr>
          <w:t>页</w:t>
        </w:r>
      </w:sdtContent>
    </w:sdt>
  </w:p>
  <w:p w:rsidR="004659BE" w:rsidRPr="001C7184" w:rsidP="001C7184" w14:textId="283B7A7E">
    <w:pPr>
      <w:pStyle w:val="Footer"/>
      <w:rPr>
        <w:rFonts w:hint="eastAsia"/>
      </w:rP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247134245"/>
        <w:docPartObj>
          <w:docPartGallery w:val="Page Numbers (Bottom of Page)"/>
          <w:docPartUnique/>
        </w:docPartObj>
      </w:sdtPr>
      <w:sdtContent>
        <w:r>
          <w:fldChar w:fldCharType="begin"/>
        </w:r>
        <w:r>
          <w:instrText>PAGE   \* MERGEFORMAT</w:instrText>
        </w:r>
        <w:r>
          <w:fldChar w:fldCharType="separate"/>
        </w:r>
        <w:r>
          <w:rPr>
            <w:lang w:val="zh-CN"/>
          </w:rPr>
          <w:t>36</w:t>
        </w:r>
        <w:r>
          <w:fldChar w:fldCharType="end"/>
        </w:r>
        <w:r>
          <w:rPr>
            <w:rFonts w:hint="eastAsia"/>
          </w:rPr>
          <w:t>页</w:t>
        </w:r>
      </w:sdtContent>
    </w:sdt>
  </w:p>
  <w:p w:rsidR="004659BE" w:rsidRPr="001C7184" w:rsidP="001C7184" w14:textId="283B7A7E">
    <w:pPr>
      <w:pStyle w:val="Footer"/>
      <w:rPr>
        <w:rFonts w:hint="eastAsia"/>
      </w:rP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2115587818"/>
        <w:docPartObj>
          <w:docPartGallery w:val="Page Numbers (Bottom of Page)"/>
          <w:docPartUnique/>
        </w:docPartObj>
      </w:sdtPr>
      <w:sdtContent>
        <w:r>
          <w:fldChar w:fldCharType="begin"/>
        </w:r>
        <w:r>
          <w:instrText>PAGE   \* MERGEFORMAT</w:instrText>
        </w:r>
        <w:r>
          <w:fldChar w:fldCharType="separate"/>
        </w:r>
        <w:r>
          <w:rPr>
            <w:lang w:val="zh-CN"/>
          </w:rPr>
          <w:t>38</w:t>
        </w:r>
        <w:r>
          <w:fldChar w:fldCharType="end"/>
        </w:r>
        <w:r>
          <w:rPr>
            <w:rFonts w:hint="eastAsia"/>
          </w:rPr>
          <w:t>页</w:t>
        </w:r>
      </w:sdtContent>
    </w:sdt>
  </w:p>
  <w:p w:rsidR="004659BE" w:rsidRPr="001C7184" w:rsidP="001C7184" w14:textId="283B7A7E">
    <w:pPr>
      <w:pStyle w:val="Footer"/>
      <w:rPr>
        <w:rFonts w:hint="eastAsia"/>
      </w:rP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819906048"/>
        <w:docPartObj>
          <w:docPartGallery w:val="Page Numbers (Bottom of Page)"/>
          <w:docPartUnique/>
        </w:docPartObj>
      </w:sdtPr>
      <w:sdtContent>
        <w:r>
          <w:fldChar w:fldCharType="begin"/>
        </w:r>
        <w:r>
          <w:instrText>PAGE   \* MERGEFORMAT</w:instrText>
        </w:r>
        <w:r>
          <w:fldChar w:fldCharType="separate"/>
        </w:r>
        <w:r>
          <w:rPr>
            <w:lang w:val="zh-CN"/>
          </w:rPr>
          <w:t>38</w:t>
        </w:r>
        <w:r>
          <w:fldChar w:fldCharType="end"/>
        </w:r>
        <w:r>
          <w:rPr>
            <w:rFonts w:hint="eastAsia"/>
          </w:rPr>
          <w:t>页</w:t>
        </w:r>
      </w:sdtContent>
    </w:sdt>
  </w:p>
  <w:p w:rsidR="004659BE" w:rsidRPr="001C7184" w:rsidP="001C7184" w14:textId="283B7A7E">
    <w:pPr>
      <w:pStyle w:val="Footer"/>
      <w:rPr>
        <w:rFonts w:hint="eastAsia"/>
      </w:rP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603457732"/>
        <w:docPartObj>
          <w:docPartGallery w:val="Page Numbers (Bottom of Page)"/>
          <w:docPartUnique/>
        </w:docPartObj>
      </w:sdtPr>
      <w:sdtContent>
        <w:r>
          <w:fldChar w:fldCharType="begin"/>
        </w:r>
        <w:r>
          <w:instrText>PAGE   \* MERGEFORMAT</w:instrText>
        </w:r>
        <w:r>
          <w:fldChar w:fldCharType="separate"/>
        </w:r>
        <w:r>
          <w:rPr>
            <w:lang w:val="zh-CN"/>
          </w:rPr>
          <w:t>39</w:t>
        </w:r>
        <w:r>
          <w:fldChar w:fldCharType="end"/>
        </w:r>
        <w:r>
          <w:rPr>
            <w:rFonts w:hint="eastAsia"/>
          </w:rPr>
          <w:t>页</w:t>
        </w:r>
      </w:sdtContent>
    </w:sdt>
  </w:p>
  <w:p w:rsidR="004659BE" w:rsidRPr="001C7184" w:rsidP="001C7184" w14:textId="283B7A7E">
    <w:pPr>
      <w:pStyle w:val="Footer"/>
      <w:rPr>
        <w:rFonts w:hint="eastAsia"/>
      </w:rP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695898143"/>
        <w:docPartObj>
          <w:docPartGallery w:val="Page Numbers (Bottom of Page)"/>
          <w:docPartUnique/>
        </w:docPartObj>
      </w:sdtPr>
      <w:sdtContent>
        <w:r>
          <w:fldChar w:fldCharType="begin"/>
        </w:r>
        <w:r>
          <w:instrText>PAGE   \* MERGEFORMAT</w:instrText>
        </w:r>
        <w:r>
          <w:fldChar w:fldCharType="separate"/>
        </w:r>
        <w:r>
          <w:rPr>
            <w:lang w:val="zh-CN"/>
          </w:rPr>
          <w:t>41</w:t>
        </w:r>
        <w:r>
          <w:fldChar w:fldCharType="end"/>
        </w:r>
        <w:r>
          <w:rPr>
            <w:rFonts w:hint="eastAsia"/>
          </w:rPr>
          <w:t>页</w:t>
        </w:r>
      </w:sdtContent>
    </w:sdt>
  </w:p>
  <w:p w:rsidR="004659BE" w:rsidRPr="001C7184" w:rsidP="001C7184" w14:textId="283B7A7E">
    <w:pPr>
      <w:pStyle w:val="Footer"/>
      <w:rPr>
        <w:rFonts w:hint="eastAsia"/>
      </w:rP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672927111"/>
        <w:docPartObj>
          <w:docPartGallery w:val="Page Numbers (Bottom of Page)"/>
          <w:docPartUnique/>
        </w:docPartObj>
      </w:sdtPr>
      <w:sdtContent>
        <w:r>
          <w:fldChar w:fldCharType="begin"/>
        </w:r>
        <w:r>
          <w:instrText>PAGE   \* MERGEFORMAT</w:instrText>
        </w:r>
        <w:r>
          <w:fldChar w:fldCharType="separate"/>
        </w:r>
        <w:r>
          <w:rPr>
            <w:lang w:val="zh-CN"/>
          </w:rPr>
          <w:t>41</w:t>
        </w:r>
        <w:r>
          <w:fldChar w:fldCharType="end"/>
        </w:r>
        <w:r>
          <w:rPr>
            <w:rFonts w:hint="eastAsia"/>
          </w:rPr>
          <w:t>页</w:t>
        </w:r>
      </w:sdtContent>
    </w:sdt>
  </w:p>
  <w:p w:rsidR="004659BE" w:rsidRPr="001C7184" w:rsidP="001C7184" w14:textId="283B7A7E">
    <w:pPr>
      <w:pStyle w:val="Footer"/>
      <w:rPr>
        <w:rFonts w:hint="eastAsia"/>
      </w:rP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051150449"/>
        <w:docPartObj>
          <w:docPartGallery w:val="Page Numbers (Bottom of Page)"/>
          <w:docPartUnique/>
        </w:docPartObj>
      </w:sdtPr>
      <w:sdtContent>
        <w:r>
          <w:fldChar w:fldCharType="begin"/>
        </w:r>
        <w:r>
          <w:instrText>PAGE   \* MERGEFORMAT</w:instrText>
        </w:r>
        <w:r>
          <w:fldChar w:fldCharType="separate"/>
        </w:r>
        <w:r>
          <w:rPr>
            <w:lang w:val="zh-CN"/>
          </w:rPr>
          <w:t>42</w:t>
        </w:r>
        <w:r>
          <w:fldChar w:fldCharType="end"/>
        </w:r>
        <w:r>
          <w:rPr>
            <w:rFonts w:hint="eastAsia"/>
          </w:rPr>
          <w:t>页</w:t>
        </w:r>
      </w:sdtContent>
    </w:sdt>
  </w:p>
  <w:p w:rsidR="004659BE" w:rsidRPr="001C7184" w:rsidP="001C7184" w14:textId="283B7A7E">
    <w:pPr>
      <w:pStyle w:val="Footer"/>
      <w:rPr>
        <w:rFonts w:hint="eastAsia"/>
      </w:rP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2082551118"/>
        <w:docPartObj>
          <w:docPartGallery w:val="Page Numbers (Bottom of Page)"/>
          <w:docPartUnique/>
        </w:docPartObj>
      </w:sdtPr>
      <w:sdtContent>
        <w:r>
          <w:fldChar w:fldCharType="begin"/>
        </w:r>
        <w:r>
          <w:instrText>PAGE   \* MERGEFORMAT</w:instrText>
        </w:r>
        <w:r>
          <w:fldChar w:fldCharType="separate"/>
        </w:r>
        <w:r>
          <w:rPr>
            <w:lang w:val="zh-CN"/>
          </w:rPr>
          <w:t>43</w:t>
        </w:r>
        <w:r>
          <w:fldChar w:fldCharType="end"/>
        </w:r>
        <w:r>
          <w:rPr>
            <w:rFonts w:hint="eastAsia"/>
          </w:rPr>
          <w:t>页</w:t>
        </w:r>
      </w:sdtContent>
    </w:sdt>
  </w:p>
  <w:p w:rsidR="004659BE" w:rsidRPr="001C7184" w:rsidP="001C7184" w14:textId="283B7A7E">
    <w:pPr>
      <w:pStyle w:val="Footer"/>
      <w:rPr>
        <w:rFonts w:hint="eastAsia"/>
      </w:rP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84829094"/>
        <w:docPartObj>
          <w:docPartGallery w:val="Page Numbers (Bottom of Page)"/>
          <w:docPartUnique/>
        </w:docPartObj>
      </w:sdtPr>
      <w:sdtContent>
        <w:r>
          <w:fldChar w:fldCharType="begin"/>
        </w:r>
        <w:r>
          <w:instrText>PAGE   \* MERGEFORMAT</w:instrText>
        </w:r>
        <w:r>
          <w:fldChar w:fldCharType="separate"/>
        </w:r>
        <w:r>
          <w:rPr>
            <w:lang w:val="zh-CN"/>
          </w:rPr>
          <w:t>45</w:t>
        </w:r>
        <w:r>
          <w:fldChar w:fldCharType="end"/>
        </w:r>
        <w:r>
          <w:rPr>
            <w:rFonts w:hint="eastAsia"/>
          </w:rPr>
          <w:t>页</w:t>
        </w:r>
      </w:sdtContent>
    </w:sdt>
  </w:p>
  <w:p w:rsidR="004659BE" w:rsidRPr="001C7184" w:rsidP="001C7184" w14:textId="283B7A7E">
    <w:pPr>
      <w:pStyle w:val="Footer"/>
      <w:rPr>
        <w:rFonts w:hint="eastAsia"/>
      </w:rPr>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8"/>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420"/>
  <w:drawingGridVerticalSpacing w:val="156"/>
  <w:displayHorizontalDrawingGridEvery w:val="0"/>
  <w:displayVerticalDrawingGridEvery w:val="2"/>
  <w:characterSpacingControl w:val="compressPunctuation"/>
  <w:doNotValidateAgainstSchema/>
  <w:doNotDemarcateInvalidXml/>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72A27"/>
    <w:rsid w:val="00000018"/>
    <w:rsid w:val="000051CC"/>
    <w:rsid w:val="00010F74"/>
    <w:rsid w:val="00016DFE"/>
    <w:rsid w:val="00056321"/>
    <w:rsid w:val="000607ED"/>
    <w:rsid w:val="00083220"/>
    <w:rsid w:val="000A0887"/>
    <w:rsid w:val="000A7745"/>
    <w:rsid w:val="000B3EC3"/>
    <w:rsid w:val="000C3956"/>
    <w:rsid w:val="0012173C"/>
    <w:rsid w:val="001311BC"/>
    <w:rsid w:val="0014785E"/>
    <w:rsid w:val="00172A27"/>
    <w:rsid w:val="00184ADD"/>
    <w:rsid w:val="00184D29"/>
    <w:rsid w:val="00194948"/>
    <w:rsid w:val="001C7184"/>
    <w:rsid w:val="002459F7"/>
    <w:rsid w:val="002D6852"/>
    <w:rsid w:val="00331FE1"/>
    <w:rsid w:val="00335AC4"/>
    <w:rsid w:val="00353B49"/>
    <w:rsid w:val="0037632E"/>
    <w:rsid w:val="0041376B"/>
    <w:rsid w:val="00414122"/>
    <w:rsid w:val="004300E0"/>
    <w:rsid w:val="004659BE"/>
    <w:rsid w:val="00470FB5"/>
    <w:rsid w:val="00557BA6"/>
    <w:rsid w:val="005858B1"/>
    <w:rsid w:val="005F00E4"/>
    <w:rsid w:val="00600D16"/>
    <w:rsid w:val="00617F30"/>
    <w:rsid w:val="0064751E"/>
    <w:rsid w:val="006864F1"/>
    <w:rsid w:val="006935F5"/>
    <w:rsid w:val="006D541F"/>
    <w:rsid w:val="006E1DC8"/>
    <w:rsid w:val="00761177"/>
    <w:rsid w:val="007F6F43"/>
    <w:rsid w:val="00832810"/>
    <w:rsid w:val="00863ECE"/>
    <w:rsid w:val="008A1BC7"/>
    <w:rsid w:val="008F0279"/>
    <w:rsid w:val="00917EBE"/>
    <w:rsid w:val="00927F78"/>
    <w:rsid w:val="00A305E6"/>
    <w:rsid w:val="00A34832"/>
    <w:rsid w:val="00AD3ECD"/>
    <w:rsid w:val="00B0582D"/>
    <w:rsid w:val="00B25819"/>
    <w:rsid w:val="00B65ABA"/>
    <w:rsid w:val="00B74FA5"/>
    <w:rsid w:val="00C3443F"/>
    <w:rsid w:val="00C673EE"/>
    <w:rsid w:val="00C70875"/>
    <w:rsid w:val="00C91ED0"/>
    <w:rsid w:val="00CC5BC5"/>
    <w:rsid w:val="00CC6176"/>
    <w:rsid w:val="00D36205"/>
    <w:rsid w:val="00D52EBE"/>
    <w:rsid w:val="00D73C2B"/>
    <w:rsid w:val="00D8017B"/>
    <w:rsid w:val="00DE4A69"/>
    <w:rsid w:val="00E26E56"/>
    <w:rsid w:val="00E27376"/>
    <w:rsid w:val="00E6522B"/>
    <w:rsid w:val="00E77C45"/>
    <w:rsid w:val="00E86587"/>
    <w:rsid w:val="00E95BFD"/>
    <w:rsid w:val="00ED4E3F"/>
    <w:rsid w:val="00EF764F"/>
    <w:rsid w:val="00F74647"/>
    <w:rsid w:val="00FD5AC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14:docId w14:val="18A12CA8"/>
  <w15:chartTrackingRefBased/>
  <w15:docId w15:val="{36DD6FE5-CB31-419F-8ADC-81C1B24B9F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jc w:val="both"/>
    </w:pPr>
    <w:rPr>
      <w:kern w:val="2"/>
      <w:sz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a0"/>
    <w:uiPriority w:val="99"/>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Footer">
    <w:name w:val="footer"/>
    <w:basedOn w:val="Normal"/>
    <w:link w:val="a1"/>
    <w:uiPriority w:val="99"/>
    <w:pPr>
      <w:tabs>
        <w:tab w:val="center" w:pos="4153"/>
        <w:tab w:val="right" w:pos="8306"/>
      </w:tabs>
      <w:snapToGrid w:val="0"/>
      <w:jc w:val="left"/>
    </w:pPr>
    <w:rPr>
      <w:sz w:val="18"/>
    </w:rPr>
  </w:style>
  <w:style w:type="paragraph" w:styleId="Title">
    <w:name w:val="Title"/>
    <w:basedOn w:val="Normal"/>
    <w:next w:val="Normal"/>
    <w:link w:val="a"/>
    <w:uiPriority w:val="10"/>
    <w:qFormat/>
    <w:rsid w:val="0037632E"/>
    <w:pPr>
      <w:spacing w:before="240" w:after="60"/>
      <w:jc w:val="center"/>
      <w:outlineLvl w:val="0"/>
    </w:pPr>
    <w:rPr>
      <w:rFonts w:ascii="等线 Light" w:hAnsi="等线 Light"/>
      <w:b/>
      <w:bCs/>
      <w:sz w:val="32"/>
      <w:szCs w:val="32"/>
    </w:rPr>
  </w:style>
  <w:style w:type="character" w:customStyle="1" w:styleId="a">
    <w:name w:val="标题 字符"/>
    <w:link w:val="Title"/>
    <w:uiPriority w:val="10"/>
    <w:rsid w:val="0037632E"/>
    <w:rPr>
      <w:rFonts w:ascii="等线 Light" w:hAnsi="等线 Light" w:cs="Times New Roman"/>
      <w:b/>
      <w:bCs/>
      <w:kern w:val="2"/>
      <w:sz w:val="32"/>
      <w:szCs w:val="32"/>
    </w:rPr>
  </w:style>
  <w:style w:type="character" w:customStyle="1" w:styleId="a0">
    <w:name w:val="页眉 字符"/>
    <w:link w:val="Header"/>
    <w:uiPriority w:val="99"/>
    <w:rsid w:val="00863ECE"/>
    <w:rPr>
      <w:kern w:val="2"/>
      <w:sz w:val="18"/>
    </w:rPr>
  </w:style>
  <w:style w:type="character" w:customStyle="1" w:styleId="a1">
    <w:name w:val="页脚 字符"/>
    <w:link w:val="Footer"/>
    <w:uiPriority w:val="99"/>
    <w:rsid w:val="00FD5ACD"/>
    <w:rPr>
      <w:kern w:val="2"/>
      <w:sz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encoding w:val="x-cp20936"/>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7.xml" /><Relationship Id="rId11" Type="http://schemas.openxmlformats.org/officeDocument/2006/relationships/footer" Target="footer8.xml" /><Relationship Id="rId12" Type="http://schemas.openxmlformats.org/officeDocument/2006/relationships/footer" Target="footer9.xml" /><Relationship Id="rId13" Type="http://schemas.openxmlformats.org/officeDocument/2006/relationships/footer" Target="footer10.xml" /><Relationship Id="rId14" Type="http://schemas.openxmlformats.org/officeDocument/2006/relationships/footer" Target="footer11.xml" /><Relationship Id="rId15" Type="http://schemas.openxmlformats.org/officeDocument/2006/relationships/footer" Target="footer12.xml" /><Relationship Id="rId16" Type="http://schemas.openxmlformats.org/officeDocument/2006/relationships/footer" Target="footer13.xml" /><Relationship Id="rId17" Type="http://schemas.openxmlformats.org/officeDocument/2006/relationships/footer" Target="footer14.xml" /><Relationship Id="rId18" Type="http://schemas.openxmlformats.org/officeDocument/2006/relationships/footer" Target="footer15.xml" /><Relationship Id="rId19" Type="http://schemas.openxmlformats.org/officeDocument/2006/relationships/footer" Target="footer16.xml" /><Relationship Id="rId2" Type="http://schemas.openxmlformats.org/officeDocument/2006/relationships/webSettings" Target="webSettings.xml" /><Relationship Id="rId20" Type="http://schemas.openxmlformats.org/officeDocument/2006/relationships/footer" Target="footer17.xml" /><Relationship Id="rId21" Type="http://schemas.openxmlformats.org/officeDocument/2006/relationships/footer" Target="footer18.xml" /><Relationship Id="rId22" Type="http://schemas.openxmlformats.org/officeDocument/2006/relationships/footer" Target="footer19.xml" /><Relationship Id="rId23" Type="http://schemas.openxmlformats.org/officeDocument/2006/relationships/footer" Target="footer20.xml" /><Relationship Id="rId24" Type="http://schemas.openxmlformats.org/officeDocument/2006/relationships/footer" Target="footer21.xml" /><Relationship Id="rId25" Type="http://schemas.openxmlformats.org/officeDocument/2006/relationships/footer" Target="footer22.xml" /><Relationship Id="rId26" Type="http://schemas.openxmlformats.org/officeDocument/2006/relationships/footer" Target="footer23.xml" /><Relationship Id="rId27" Type="http://schemas.openxmlformats.org/officeDocument/2006/relationships/footer" Target="footer24.xml" /><Relationship Id="rId28" Type="http://schemas.openxmlformats.org/officeDocument/2006/relationships/footer" Target="footer25.xml" /><Relationship Id="rId29" Type="http://schemas.openxmlformats.org/officeDocument/2006/relationships/footer" Target="footer26.xml" /><Relationship Id="rId3" Type="http://schemas.openxmlformats.org/officeDocument/2006/relationships/fontTable" Target="fontTable.xml" /><Relationship Id="rId30" Type="http://schemas.openxmlformats.org/officeDocument/2006/relationships/footer" Target="footer27.xml" /><Relationship Id="rId31" Type="http://schemas.openxmlformats.org/officeDocument/2006/relationships/footer" Target="footer28.xml" /><Relationship Id="rId32" Type="http://schemas.openxmlformats.org/officeDocument/2006/relationships/footer" Target="footer29.xml" /><Relationship Id="rId33" Type="http://schemas.openxmlformats.org/officeDocument/2006/relationships/footer" Target="footer30.xml" /><Relationship Id="rId34" Type="http://schemas.openxmlformats.org/officeDocument/2006/relationships/footer" Target="footer31.xml" /><Relationship Id="rId35" Type="http://schemas.openxmlformats.org/officeDocument/2006/relationships/footer" Target="footer32.xml" /><Relationship Id="rId36" Type="http://schemas.openxmlformats.org/officeDocument/2006/relationships/footer" Target="footer33.xml" /><Relationship Id="rId37" Type="http://schemas.openxmlformats.org/officeDocument/2006/relationships/footer" Target="footer34.xml" /><Relationship Id="rId38" Type="http://schemas.openxmlformats.org/officeDocument/2006/relationships/footer" Target="footer35.xml" /><Relationship Id="rId39" Type="http://schemas.openxmlformats.org/officeDocument/2006/relationships/footer" Target="footer36.xml" /><Relationship Id="rId4" Type="http://schemas.openxmlformats.org/officeDocument/2006/relationships/footer" Target="footer1.xml" /><Relationship Id="rId40" Type="http://schemas.openxmlformats.org/officeDocument/2006/relationships/footer" Target="footer37.xml" /><Relationship Id="rId41" Type="http://schemas.openxmlformats.org/officeDocument/2006/relationships/footer" Target="footer38.xml" /><Relationship Id="rId42" Type="http://schemas.openxmlformats.org/officeDocument/2006/relationships/footer" Target="footer39.xml" /><Relationship Id="rId43" Type="http://schemas.openxmlformats.org/officeDocument/2006/relationships/footer" Target="footer40.xml" /><Relationship Id="rId44" Type="http://schemas.openxmlformats.org/officeDocument/2006/relationships/footer" Target="footer41.xml" /><Relationship Id="rId45" Type="http://schemas.openxmlformats.org/officeDocument/2006/relationships/footer" Target="footer42.xml" /><Relationship Id="rId46" Type="http://schemas.openxmlformats.org/officeDocument/2006/relationships/footer" Target="footer43.xml" /><Relationship Id="rId47" Type="http://schemas.openxmlformats.org/officeDocument/2006/relationships/hyperlink" Target="https://d.book118.com/488063056062006026" TargetMode="External" /><Relationship Id="rId48" Type="http://schemas.openxmlformats.org/officeDocument/2006/relationships/footer" Target="footer44.xml" /><Relationship Id="rId49" Type="http://schemas.openxmlformats.org/officeDocument/2006/relationships/theme" Target="theme/theme1.xml" /><Relationship Id="rId5" Type="http://schemas.openxmlformats.org/officeDocument/2006/relationships/footer" Target="footer2.xml" /><Relationship Id="rId50" Type="http://schemas.openxmlformats.org/officeDocument/2006/relationships/styles" Target="styles.xml" /><Relationship Id="rId6" Type="http://schemas.openxmlformats.org/officeDocument/2006/relationships/footer" Target="footer3.xml" /><Relationship Id="rId7" Type="http://schemas.openxmlformats.org/officeDocument/2006/relationships/footer" Target="footer4.xml" /><Relationship Id="rId8" Type="http://schemas.openxmlformats.org/officeDocument/2006/relationships/footer" Target="footer5.xml" /><Relationship Id="rId9" Type="http://schemas.openxmlformats.org/officeDocument/2006/relationships/footer" Target="footer6.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18</TotalTime>
  <Pages>60</Pages>
  <Words>2</Words>
  <Characters>14</Characters>
  <Application>Microsoft Office Word</Application>
  <DocSecurity>0</DocSecurity>
  <Lines>1</Lines>
  <Paragraphs>1</Paragraphs>
  <ScaleCrop>false</ScaleCrop>
  <Manager>Max</Manager>
  <Company>Max</Company>
  <LinksUpToDate>false</LinksUpToDate>
  <CharactersWithSpaces>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Max</dc:title>
  <dc:subject>Max</dc:subject>
  <dc:creator>Max</dc:creator>
  <cp:keywords>Max</cp:keywords>
  <dc:description>Max</dc:description>
  <cp:lastModifiedBy>Leslie Kang</cp:lastModifiedBy>
  <cp:revision>46</cp:revision>
  <cp:lastPrinted>2021-04-05T16:00:00Z</cp:lastPrinted>
  <dcterms:created xsi:type="dcterms:W3CDTF">2021-04-05T16:00:00Z</dcterms:created>
  <dcterms:modified xsi:type="dcterms:W3CDTF">2023-12-01T13:21:00Z</dcterms:modified>
  <cp:category>Max</cp:category>
  <cp:contentStatus>正常</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2052-8.1.0.3163</vt:lpwstr>
  </property>
</Properties>
</file>