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唇膏项目规划设计蓝图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28" w:history="1">
        <w:r>
          <w:rPr>
            <w:rFonts w:ascii="仿宋" w:eastAsia="仿宋" w:hAnsi="仿宋" w:cs="仿宋" w:hint="eastAsia"/>
            <w:lang w:eastAsia="zh-CN"/>
          </w:rPr>
          <w:t>前言</w:t>
        </w:r>
        <w:r>
          <w:tab/>
        </w:r>
        <w:r>
          <w:fldChar w:fldCharType="begin"/>
        </w:r>
        <w:r>
          <w:instrText xml:space="preserve"> PAGEREF _Toc24828 \h </w:instrText>
        </w:r>
        <w:r>
          <w:fldChar w:fldCharType="separate"/>
        </w:r>
        <w:r>
          <w:t>3</w:t>
        </w:r>
        <w:r>
          <w:fldChar w:fldCharType="end"/>
        </w:r>
      </w:hyperlink>
    </w:p>
    <w:p>
      <w:pPr>
        <w:pStyle w:val="TOC1"/>
        <w:tabs>
          <w:tab w:val="right" w:leader="dot" w:pos="8306"/>
        </w:tabs>
      </w:pPr>
      <w:hyperlink w:anchor="_Toc14376" w:history="1">
        <w:r>
          <w:rPr>
            <w:rFonts w:ascii="仿宋" w:eastAsia="仿宋" w:hAnsi="仿宋" w:cs="仿宋" w:hint="eastAsia"/>
            <w:lang w:eastAsia="zh-CN"/>
          </w:rPr>
          <w:t>一、唇膏项目绩效评估</w:t>
        </w:r>
        <w:r>
          <w:tab/>
        </w:r>
        <w:r>
          <w:fldChar w:fldCharType="begin"/>
        </w:r>
        <w:r>
          <w:instrText xml:space="preserve"> PAGEREF _Toc14376 \h </w:instrText>
        </w:r>
        <w:r>
          <w:fldChar w:fldCharType="separate"/>
        </w:r>
        <w:r>
          <w:t>3</w:t>
        </w:r>
        <w:r>
          <w:fldChar w:fldCharType="end"/>
        </w:r>
      </w:hyperlink>
    </w:p>
    <w:p>
      <w:pPr>
        <w:pStyle w:val="TOC2"/>
        <w:tabs>
          <w:tab w:val="right" w:leader="dot" w:pos="8306"/>
        </w:tabs>
      </w:pPr>
      <w:hyperlink w:anchor="_Toc15036" w:history="1">
        <w:r>
          <w:rPr>
            <w:rFonts w:ascii="仿宋" w:eastAsia="仿宋" w:hAnsi="仿宋" w:cs="仿宋" w:hint="eastAsia"/>
            <w:lang w:eastAsia="zh-CN"/>
          </w:rPr>
          <w:t>(一)、绩效评估指标</w:t>
        </w:r>
        <w:r>
          <w:tab/>
        </w:r>
        <w:r>
          <w:fldChar w:fldCharType="begin"/>
        </w:r>
        <w:r>
          <w:instrText xml:space="preserve"> PAGEREF _Toc15036 \h </w:instrText>
        </w:r>
        <w:r>
          <w:fldChar w:fldCharType="separate"/>
        </w:r>
        <w:r>
          <w:t>3</w:t>
        </w:r>
        <w:r>
          <w:fldChar w:fldCharType="end"/>
        </w:r>
      </w:hyperlink>
    </w:p>
    <w:p>
      <w:pPr>
        <w:pStyle w:val="TOC2"/>
        <w:tabs>
          <w:tab w:val="right" w:leader="dot" w:pos="8306"/>
        </w:tabs>
      </w:pPr>
      <w:hyperlink w:anchor="_Toc12009" w:history="1">
        <w:r>
          <w:rPr>
            <w:rFonts w:ascii="仿宋" w:eastAsia="仿宋" w:hAnsi="仿宋" w:cs="仿宋" w:hint="eastAsia"/>
            <w:lang w:eastAsia="zh-CN"/>
          </w:rPr>
          <w:t>(二)、绩效评估方法</w:t>
        </w:r>
        <w:r>
          <w:tab/>
        </w:r>
        <w:r>
          <w:fldChar w:fldCharType="begin"/>
        </w:r>
        <w:r>
          <w:instrText xml:space="preserve"> PAGEREF _Toc12009 \h </w:instrText>
        </w:r>
        <w:r>
          <w:fldChar w:fldCharType="separate"/>
        </w:r>
        <w:r>
          <w:t>4</w:t>
        </w:r>
        <w:r>
          <w:fldChar w:fldCharType="end"/>
        </w:r>
      </w:hyperlink>
    </w:p>
    <w:p>
      <w:pPr>
        <w:pStyle w:val="TOC2"/>
        <w:tabs>
          <w:tab w:val="right" w:leader="dot" w:pos="8306"/>
        </w:tabs>
      </w:pPr>
      <w:hyperlink w:anchor="_Toc25108" w:history="1">
        <w:r>
          <w:rPr>
            <w:rFonts w:ascii="仿宋" w:eastAsia="仿宋" w:hAnsi="仿宋" w:cs="仿宋" w:hint="eastAsia"/>
            <w:lang w:eastAsia="zh-CN"/>
          </w:rPr>
          <w:t>(三)、绩效评估周期</w:t>
        </w:r>
        <w:r>
          <w:tab/>
        </w:r>
        <w:r>
          <w:fldChar w:fldCharType="begin"/>
        </w:r>
        <w:r>
          <w:instrText xml:space="preserve"> PAGEREF _Toc25108 \h </w:instrText>
        </w:r>
        <w:r>
          <w:fldChar w:fldCharType="separate"/>
        </w:r>
        <w:r>
          <w:t>5</w:t>
        </w:r>
        <w:r>
          <w:fldChar w:fldCharType="end"/>
        </w:r>
      </w:hyperlink>
    </w:p>
    <w:p>
      <w:pPr>
        <w:pStyle w:val="TOC1"/>
        <w:tabs>
          <w:tab w:val="right" w:leader="dot" w:pos="8306"/>
        </w:tabs>
      </w:pPr>
      <w:hyperlink w:anchor="_Toc20271" w:history="1">
        <w:r>
          <w:rPr>
            <w:rFonts w:ascii="仿宋" w:eastAsia="仿宋" w:hAnsi="仿宋" w:cs="仿宋" w:hint="eastAsia"/>
            <w:lang w:eastAsia="zh-CN"/>
          </w:rPr>
          <w:t>二、唇膏项目建设单位说明</w:t>
        </w:r>
        <w:r>
          <w:tab/>
        </w:r>
        <w:r>
          <w:fldChar w:fldCharType="begin"/>
        </w:r>
        <w:r>
          <w:instrText xml:space="preserve"> PAGEREF _Toc20271 \h </w:instrText>
        </w:r>
        <w:r>
          <w:fldChar w:fldCharType="separate"/>
        </w:r>
        <w:r>
          <w:t>6</w:t>
        </w:r>
        <w:r>
          <w:fldChar w:fldCharType="end"/>
        </w:r>
      </w:hyperlink>
    </w:p>
    <w:p>
      <w:pPr>
        <w:pStyle w:val="TOC2"/>
        <w:tabs>
          <w:tab w:val="right" w:leader="dot" w:pos="8306"/>
        </w:tabs>
      </w:pPr>
      <w:hyperlink w:anchor="_Toc4860" w:history="1">
        <w:r>
          <w:rPr>
            <w:rFonts w:ascii="仿宋" w:eastAsia="仿宋" w:hAnsi="仿宋" w:cs="仿宋" w:hint="eastAsia"/>
            <w:lang w:eastAsia="zh-CN"/>
          </w:rPr>
          <w:t>(一)、唇膏项目承办单位基本情况</w:t>
        </w:r>
        <w:r>
          <w:tab/>
        </w:r>
        <w:r>
          <w:fldChar w:fldCharType="begin"/>
        </w:r>
        <w:r>
          <w:instrText xml:space="preserve"> PAGEREF _Toc4860 \h </w:instrText>
        </w:r>
        <w:r>
          <w:fldChar w:fldCharType="separate"/>
        </w:r>
        <w:r>
          <w:t>6</w:t>
        </w:r>
        <w:r>
          <w:fldChar w:fldCharType="end"/>
        </w:r>
      </w:hyperlink>
    </w:p>
    <w:p>
      <w:pPr>
        <w:pStyle w:val="TOC2"/>
        <w:tabs>
          <w:tab w:val="right" w:leader="dot" w:pos="8306"/>
        </w:tabs>
      </w:pPr>
      <w:hyperlink w:anchor="_Toc2407" w:history="1">
        <w:r>
          <w:rPr>
            <w:rFonts w:ascii="仿宋" w:eastAsia="仿宋" w:hAnsi="仿宋" w:cs="仿宋" w:hint="eastAsia"/>
            <w:lang w:eastAsia="zh-CN"/>
          </w:rPr>
          <w:t>(二)、公司经济效益分析</w:t>
        </w:r>
        <w:r>
          <w:tab/>
        </w:r>
        <w:r>
          <w:fldChar w:fldCharType="begin"/>
        </w:r>
        <w:r>
          <w:instrText xml:space="preserve"> PAGEREF _Toc2407 \h </w:instrText>
        </w:r>
        <w:r>
          <w:fldChar w:fldCharType="separate"/>
        </w:r>
        <w:r>
          <w:t>7</w:t>
        </w:r>
        <w:r>
          <w:fldChar w:fldCharType="end"/>
        </w:r>
      </w:hyperlink>
    </w:p>
    <w:p>
      <w:pPr>
        <w:pStyle w:val="TOC1"/>
        <w:tabs>
          <w:tab w:val="right" w:leader="dot" w:pos="8306"/>
        </w:tabs>
      </w:pPr>
      <w:hyperlink w:anchor="_Toc30493" w:history="1">
        <w:r>
          <w:rPr>
            <w:rFonts w:ascii="仿宋" w:eastAsia="仿宋" w:hAnsi="仿宋" w:cs="仿宋" w:hint="eastAsia"/>
            <w:lang w:eastAsia="zh-CN"/>
          </w:rPr>
          <w:t>三、市场分析、调研</w:t>
        </w:r>
        <w:r>
          <w:tab/>
        </w:r>
        <w:r>
          <w:fldChar w:fldCharType="begin"/>
        </w:r>
        <w:r>
          <w:instrText xml:space="preserve"> PAGEREF _Toc30493 \h </w:instrText>
        </w:r>
        <w:r>
          <w:fldChar w:fldCharType="separate"/>
        </w:r>
        <w:r>
          <w:t>8</w:t>
        </w:r>
        <w:r>
          <w:fldChar w:fldCharType="end"/>
        </w:r>
      </w:hyperlink>
    </w:p>
    <w:p>
      <w:pPr>
        <w:pStyle w:val="TOC2"/>
        <w:tabs>
          <w:tab w:val="right" w:leader="dot" w:pos="8306"/>
        </w:tabs>
      </w:pPr>
      <w:hyperlink w:anchor="_Toc14277" w:history="1">
        <w:r>
          <w:rPr>
            <w:rFonts w:ascii="仿宋" w:eastAsia="仿宋" w:hAnsi="仿宋" w:cs="仿宋" w:hint="eastAsia"/>
            <w:lang w:eastAsia="zh-CN"/>
          </w:rPr>
          <w:t>(一)、唇膏行业分析</w:t>
        </w:r>
        <w:r>
          <w:tab/>
        </w:r>
        <w:r>
          <w:fldChar w:fldCharType="begin"/>
        </w:r>
        <w:r>
          <w:instrText xml:space="preserve"> PAGEREF _Toc14277 \h </w:instrText>
        </w:r>
        <w:r>
          <w:fldChar w:fldCharType="separate"/>
        </w:r>
        <w:r>
          <w:t>8</w:t>
        </w:r>
        <w:r>
          <w:fldChar w:fldCharType="end"/>
        </w:r>
      </w:hyperlink>
    </w:p>
    <w:p>
      <w:pPr>
        <w:pStyle w:val="TOC2"/>
        <w:tabs>
          <w:tab w:val="right" w:leader="dot" w:pos="8306"/>
        </w:tabs>
      </w:pPr>
      <w:hyperlink w:anchor="_Toc8801" w:history="1">
        <w:r>
          <w:rPr>
            <w:rFonts w:ascii="仿宋" w:eastAsia="仿宋" w:hAnsi="仿宋" w:cs="仿宋" w:hint="eastAsia"/>
            <w:lang w:eastAsia="zh-CN"/>
          </w:rPr>
          <w:t>(二)、唇膏市场分析预测</w:t>
        </w:r>
        <w:r>
          <w:tab/>
        </w:r>
        <w:r>
          <w:fldChar w:fldCharType="begin"/>
        </w:r>
        <w:r>
          <w:instrText xml:space="preserve"> PAGEREF _Toc8801 \h </w:instrText>
        </w:r>
        <w:r>
          <w:fldChar w:fldCharType="separate"/>
        </w:r>
        <w:r>
          <w:t>8</w:t>
        </w:r>
        <w:r>
          <w:fldChar w:fldCharType="end"/>
        </w:r>
      </w:hyperlink>
    </w:p>
    <w:p>
      <w:pPr>
        <w:pStyle w:val="TOC1"/>
        <w:tabs>
          <w:tab w:val="right" w:leader="dot" w:pos="8306"/>
        </w:tabs>
      </w:pPr>
      <w:hyperlink w:anchor="_Toc16132" w:history="1">
        <w:r>
          <w:rPr>
            <w:rFonts w:ascii="仿宋" w:eastAsia="仿宋" w:hAnsi="仿宋" w:cs="仿宋" w:hint="eastAsia"/>
            <w:lang w:eastAsia="zh-CN"/>
          </w:rPr>
          <w:t>四、唇膏项目危机管理</w:t>
        </w:r>
        <w:r>
          <w:tab/>
        </w:r>
        <w:r>
          <w:fldChar w:fldCharType="begin"/>
        </w:r>
        <w:r>
          <w:instrText xml:space="preserve"> PAGEREF _Toc16132 \h </w:instrText>
        </w:r>
        <w:r>
          <w:fldChar w:fldCharType="separate"/>
        </w:r>
        <w:r>
          <w:t>9</w:t>
        </w:r>
        <w:r>
          <w:fldChar w:fldCharType="end"/>
        </w:r>
      </w:hyperlink>
    </w:p>
    <w:p>
      <w:pPr>
        <w:pStyle w:val="TOC2"/>
        <w:tabs>
          <w:tab w:val="right" w:leader="dot" w:pos="8306"/>
        </w:tabs>
      </w:pPr>
      <w:hyperlink w:anchor="_Toc27940" w:history="1">
        <w:r>
          <w:rPr>
            <w:rFonts w:ascii="仿宋" w:eastAsia="仿宋" w:hAnsi="仿宋" w:cs="仿宋" w:hint="eastAsia"/>
            <w:lang w:eastAsia="zh-CN"/>
          </w:rPr>
          <w:t>(一)、危机预警与识别</w:t>
        </w:r>
        <w:r>
          <w:tab/>
        </w:r>
        <w:r>
          <w:fldChar w:fldCharType="begin"/>
        </w:r>
        <w:r>
          <w:instrText xml:space="preserve"> PAGEREF _Toc27940 \h </w:instrText>
        </w:r>
        <w:r>
          <w:fldChar w:fldCharType="separate"/>
        </w:r>
        <w:r>
          <w:t>9</w:t>
        </w:r>
        <w:r>
          <w:fldChar w:fldCharType="end"/>
        </w:r>
      </w:hyperlink>
    </w:p>
    <w:p>
      <w:pPr>
        <w:pStyle w:val="TOC2"/>
        <w:tabs>
          <w:tab w:val="right" w:leader="dot" w:pos="8306"/>
        </w:tabs>
      </w:pPr>
      <w:hyperlink w:anchor="_Toc19034" w:history="1">
        <w:r>
          <w:rPr>
            <w:rFonts w:ascii="仿宋" w:eastAsia="仿宋" w:hAnsi="仿宋" w:cs="仿宋" w:hint="eastAsia"/>
            <w:lang w:eastAsia="zh-CN"/>
          </w:rPr>
          <w:t>(二)、危机应对与恢复</w:t>
        </w:r>
        <w:r>
          <w:tab/>
        </w:r>
        <w:r>
          <w:fldChar w:fldCharType="begin"/>
        </w:r>
        <w:r>
          <w:instrText xml:space="preserve"> PAGEREF _Toc19034 \h </w:instrText>
        </w:r>
        <w:r>
          <w:fldChar w:fldCharType="separate"/>
        </w:r>
        <w:r>
          <w:t>10</w:t>
        </w:r>
        <w:r>
          <w:fldChar w:fldCharType="end"/>
        </w:r>
      </w:hyperlink>
    </w:p>
    <w:p>
      <w:pPr>
        <w:pStyle w:val="TOC1"/>
        <w:tabs>
          <w:tab w:val="right" w:leader="dot" w:pos="8306"/>
        </w:tabs>
      </w:pPr>
      <w:hyperlink w:anchor="_Toc24810" w:history="1">
        <w:r>
          <w:rPr>
            <w:rFonts w:ascii="仿宋" w:eastAsia="仿宋" w:hAnsi="仿宋" w:cs="仿宋" w:hint="eastAsia"/>
            <w:lang w:eastAsia="zh-CN"/>
          </w:rPr>
          <w:t>五、唇膏项目选址可行性分析</w:t>
        </w:r>
        <w:r>
          <w:tab/>
        </w:r>
        <w:r>
          <w:fldChar w:fldCharType="begin"/>
        </w:r>
        <w:r>
          <w:instrText xml:space="preserve"> PAGEREF _Toc24810 \h </w:instrText>
        </w:r>
        <w:r>
          <w:fldChar w:fldCharType="separate"/>
        </w:r>
        <w:r>
          <w:t>12</w:t>
        </w:r>
        <w:r>
          <w:fldChar w:fldCharType="end"/>
        </w:r>
      </w:hyperlink>
    </w:p>
    <w:p>
      <w:pPr>
        <w:pStyle w:val="TOC2"/>
        <w:tabs>
          <w:tab w:val="right" w:leader="dot" w:pos="8306"/>
        </w:tabs>
      </w:pPr>
      <w:hyperlink w:anchor="_Toc9169" w:history="1">
        <w:r>
          <w:rPr>
            <w:rFonts w:ascii="仿宋" w:eastAsia="仿宋" w:hAnsi="仿宋" w:cs="仿宋" w:hint="eastAsia"/>
            <w:lang w:eastAsia="zh-CN"/>
          </w:rPr>
          <w:t>(一)、唇膏项目选址</w:t>
        </w:r>
        <w:r>
          <w:tab/>
        </w:r>
        <w:r>
          <w:fldChar w:fldCharType="begin"/>
        </w:r>
        <w:r>
          <w:instrText xml:space="preserve"> PAGEREF _Toc9169 \h </w:instrText>
        </w:r>
        <w:r>
          <w:fldChar w:fldCharType="separate"/>
        </w:r>
        <w:r>
          <w:t>12</w:t>
        </w:r>
        <w:r>
          <w:fldChar w:fldCharType="end"/>
        </w:r>
      </w:hyperlink>
    </w:p>
    <w:p>
      <w:pPr>
        <w:pStyle w:val="TOC2"/>
        <w:tabs>
          <w:tab w:val="right" w:leader="dot" w:pos="8306"/>
        </w:tabs>
      </w:pPr>
      <w:hyperlink w:anchor="_Toc21445" w:history="1">
        <w:r>
          <w:rPr>
            <w:rFonts w:ascii="仿宋" w:eastAsia="仿宋" w:hAnsi="仿宋" w:cs="仿宋" w:hint="eastAsia"/>
            <w:lang w:eastAsia="zh-CN"/>
          </w:rPr>
          <w:t>(二)、用地控制指标</w:t>
        </w:r>
        <w:r>
          <w:tab/>
        </w:r>
        <w:r>
          <w:fldChar w:fldCharType="begin"/>
        </w:r>
        <w:r>
          <w:instrText xml:space="preserve"> PAGEREF _Toc21445 \h </w:instrText>
        </w:r>
        <w:r>
          <w:fldChar w:fldCharType="separate"/>
        </w:r>
        <w:r>
          <w:t>12</w:t>
        </w:r>
        <w:r>
          <w:fldChar w:fldCharType="end"/>
        </w:r>
      </w:hyperlink>
    </w:p>
    <w:p>
      <w:pPr>
        <w:pStyle w:val="TOC2"/>
        <w:tabs>
          <w:tab w:val="right" w:leader="dot" w:pos="8306"/>
        </w:tabs>
      </w:pPr>
      <w:hyperlink w:anchor="_Toc29860" w:history="1">
        <w:r>
          <w:rPr>
            <w:rFonts w:ascii="仿宋" w:eastAsia="仿宋" w:hAnsi="仿宋" w:cs="仿宋" w:hint="eastAsia"/>
            <w:lang w:eastAsia="zh-CN"/>
          </w:rPr>
          <w:t>(三)、节约用地措施</w:t>
        </w:r>
        <w:r>
          <w:tab/>
        </w:r>
        <w:r>
          <w:fldChar w:fldCharType="begin"/>
        </w:r>
        <w:r>
          <w:instrText xml:space="preserve"> PAGEREF _Toc29860 \h </w:instrText>
        </w:r>
        <w:r>
          <w:fldChar w:fldCharType="separate"/>
        </w:r>
        <w:r>
          <w:t>14</w:t>
        </w:r>
        <w:r>
          <w:fldChar w:fldCharType="end"/>
        </w:r>
      </w:hyperlink>
    </w:p>
    <w:p>
      <w:pPr>
        <w:pStyle w:val="TOC2"/>
        <w:tabs>
          <w:tab w:val="right" w:leader="dot" w:pos="8306"/>
        </w:tabs>
      </w:pPr>
      <w:hyperlink w:anchor="_Toc28613" w:history="1">
        <w:r>
          <w:rPr>
            <w:rFonts w:ascii="仿宋" w:eastAsia="仿宋" w:hAnsi="仿宋" w:cs="仿宋" w:hint="eastAsia"/>
            <w:lang w:eastAsia="zh-CN"/>
          </w:rPr>
          <w:t>(四)、总图布置方案</w:t>
        </w:r>
        <w:r>
          <w:tab/>
        </w:r>
        <w:r>
          <w:fldChar w:fldCharType="begin"/>
        </w:r>
        <w:r>
          <w:instrText xml:space="preserve"> PAGEREF _Toc28613 \h </w:instrText>
        </w:r>
        <w:r>
          <w:fldChar w:fldCharType="separate"/>
        </w:r>
        <w:r>
          <w:t>15</w:t>
        </w:r>
        <w:r>
          <w:fldChar w:fldCharType="end"/>
        </w:r>
      </w:hyperlink>
    </w:p>
    <w:p>
      <w:pPr>
        <w:pStyle w:val="TOC2"/>
        <w:tabs>
          <w:tab w:val="right" w:leader="dot" w:pos="8306"/>
        </w:tabs>
      </w:pPr>
      <w:hyperlink w:anchor="_Toc21846" w:history="1">
        <w:r>
          <w:rPr>
            <w:rFonts w:ascii="仿宋" w:eastAsia="仿宋" w:hAnsi="仿宋" w:cs="仿宋" w:hint="eastAsia"/>
            <w:lang w:eastAsia="zh-CN"/>
          </w:rPr>
          <w:t>(五)、选址综合评价</w:t>
        </w:r>
        <w:r>
          <w:tab/>
        </w:r>
        <w:r>
          <w:fldChar w:fldCharType="begin"/>
        </w:r>
        <w:r>
          <w:instrText xml:space="preserve"> PAGEREF _Toc21846 \h </w:instrText>
        </w:r>
        <w:r>
          <w:fldChar w:fldCharType="separate"/>
        </w:r>
        <w:r>
          <w:t>16</w:t>
        </w:r>
        <w:r>
          <w:fldChar w:fldCharType="end"/>
        </w:r>
      </w:hyperlink>
    </w:p>
    <w:p>
      <w:pPr>
        <w:pStyle w:val="TOC1"/>
        <w:tabs>
          <w:tab w:val="right" w:leader="dot" w:pos="8306"/>
        </w:tabs>
      </w:pPr>
      <w:hyperlink w:anchor="_Toc3894" w:history="1">
        <w:r>
          <w:rPr>
            <w:rFonts w:ascii="仿宋" w:eastAsia="仿宋" w:hAnsi="仿宋" w:cs="仿宋" w:hint="eastAsia"/>
            <w:lang w:eastAsia="zh-CN"/>
          </w:rPr>
          <w:t>六、唇膏项目土建工程</w:t>
        </w:r>
        <w:r>
          <w:tab/>
        </w:r>
        <w:r>
          <w:fldChar w:fldCharType="begin"/>
        </w:r>
        <w:r>
          <w:instrText xml:space="preserve"> PAGEREF _Toc3894 \h </w:instrText>
        </w:r>
        <w:r>
          <w:fldChar w:fldCharType="separate"/>
        </w:r>
        <w:r>
          <w:t>17</w:t>
        </w:r>
        <w:r>
          <w:fldChar w:fldCharType="end"/>
        </w:r>
      </w:hyperlink>
    </w:p>
    <w:p>
      <w:pPr>
        <w:pStyle w:val="TOC2"/>
        <w:tabs>
          <w:tab w:val="right" w:leader="dot" w:pos="8306"/>
        </w:tabs>
      </w:pPr>
      <w:hyperlink w:anchor="_Toc5011" w:history="1">
        <w:r>
          <w:rPr>
            <w:rFonts w:ascii="仿宋" w:eastAsia="仿宋" w:hAnsi="仿宋" w:cs="仿宋" w:hint="eastAsia"/>
            <w:lang w:eastAsia="zh-CN"/>
          </w:rPr>
          <w:t>(一)、建筑工程设计原则</w:t>
        </w:r>
        <w:r>
          <w:tab/>
        </w:r>
        <w:r>
          <w:fldChar w:fldCharType="begin"/>
        </w:r>
        <w:r>
          <w:instrText xml:space="preserve"> PAGEREF _Toc5011 \h </w:instrText>
        </w:r>
        <w:r>
          <w:fldChar w:fldCharType="separate"/>
        </w:r>
        <w:r>
          <w:t>17</w:t>
        </w:r>
        <w:r>
          <w:fldChar w:fldCharType="end"/>
        </w:r>
      </w:hyperlink>
    </w:p>
    <w:p>
      <w:pPr>
        <w:pStyle w:val="TOC2"/>
        <w:tabs>
          <w:tab w:val="right" w:leader="dot" w:pos="8306"/>
        </w:tabs>
      </w:pPr>
      <w:hyperlink w:anchor="_Toc23408" w:history="1">
        <w:r>
          <w:rPr>
            <w:rFonts w:ascii="仿宋" w:eastAsia="仿宋" w:hAnsi="仿宋" w:cs="仿宋" w:hint="eastAsia"/>
            <w:lang w:eastAsia="zh-CN"/>
          </w:rPr>
          <w:t>(二)、土建工程设计年限及安全等级</w:t>
        </w:r>
        <w:r>
          <w:tab/>
        </w:r>
        <w:r>
          <w:fldChar w:fldCharType="begin"/>
        </w:r>
        <w:r>
          <w:instrText xml:space="preserve"> PAGEREF _Toc23408 \h </w:instrText>
        </w:r>
        <w:r>
          <w:fldChar w:fldCharType="separate"/>
        </w:r>
        <w:r>
          <w:t>18</w:t>
        </w:r>
        <w:r>
          <w:fldChar w:fldCharType="end"/>
        </w:r>
      </w:hyperlink>
    </w:p>
    <w:p>
      <w:pPr>
        <w:pStyle w:val="TOC2"/>
        <w:tabs>
          <w:tab w:val="right" w:leader="dot" w:pos="8306"/>
        </w:tabs>
      </w:pPr>
      <w:hyperlink w:anchor="_Toc1064" w:history="1">
        <w:r>
          <w:rPr>
            <w:rFonts w:ascii="仿宋" w:eastAsia="仿宋" w:hAnsi="仿宋" w:cs="仿宋" w:hint="eastAsia"/>
            <w:lang w:eastAsia="zh-CN"/>
          </w:rPr>
          <w:t>(三)、建筑工程设计总体要求</w:t>
        </w:r>
        <w:r>
          <w:tab/>
        </w:r>
        <w:r>
          <w:fldChar w:fldCharType="begin"/>
        </w:r>
        <w:r>
          <w:instrText xml:space="preserve"> PAGEREF _Toc1064 \h </w:instrText>
        </w:r>
        <w:r>
          <w:fldChar w:fldCharType="separate"/>
        </w:r>
        <w:r>
          <w:t>19</w:t>
        </w:r>
        <w:r>
          <w:fldChar w:fldCharType="end"/>
        </w:r>
      </w:hyperlink>
    </w:p>
    <w:p>
      <w:pPr>
        <w:pStyle w:val="TOC2"/>
        <w:tabs>
          <w:tab w:val="right" w:leader="dot" w:pos="8306"/>
        </w:tabs>
      </w:pPr>
      <w:hyperlink w:anchor="_Toc19335" w:history="1">
        <w:r>
          <w:rPr>
            <w:rFonts w:ascii="仿宋" w:eastAsia="仿宋" w:hAnsi="仿宋" w:cs="仿宋" w:hint="eastAsia"/>
            <w:lang w:eastAsia="zh-CN"/>
          </w:rPr>
          <w:t>(四)、土建工程建设指标</w:t>
        </w:r>
        <w:r>
          <w:tab/>
        </w:r>
        <w:r>
          <w:fldChar w:fldCharType="begin"/>
        </w:r>
        <w:r>
          <w:instrText xml:space="preserve"> PAGEREF _Toc19335 \h </w:instrText>
        </w:r>
        <w:r>
          <w:fldChar w:fldCharType="separate"/>
        </w:r>
        <w:r>
          <w:t>20</w:t>
        </w:r>
        <w:r>
          <w:fldChar w:fldCharType="end"/>
        </w:r>
      </w:hyperlink>
    </w:p>
    <w:p>
      <w:pPr>
        <w:pStyle w:val="TOC1"/>
        <w:tabs>
          <w:tab w:val="right" w:leader="dot" w:pos="8306"/>
        </w:tabs>
      </w:pPr>
      <w:hyperlink w:anchor="_Toc10632" w:history="1">
        <w:r>
          <w:rPr>
            <w:rFonts w:ascii="仿宋" w:eastAsia="仿宋" w:hAnsi="仿宋" w:cs="仿宋" w:hint="eastAsia"/>
            <w:lang w:eastAsia="zh-CN"/>
          </w:rPr>
          <w:t>七、唇膏项目计划安排</w:t>
        </w:r>
        <w:r>
          <w:tab/>
        </w:r>
        <w:r>
          <w:fldChar w:fldCharType="begin"/>
        </w:r>
        <w:r>
          <w:instrText xml:space="preserve"> PAGEREF _Toc10632 \h </w:instrText>
        </w:r>
        <w:r>
          <w:fldChar w:fldCharType="separate"/>
        </w:r>
        <w:r>
          <w:t>20</w:t>
        </w:r>
        <w:r>
          <w:fldChar w:fldCharType="end"/>
        </w:r>
      </w:hyperlink>
    </w:p>
    <w:p>
      <w:pPr>
        <w:pStyle w:val="TOC2"/>
        <w:tabs>
          <w:tab w:val="right" w:leader="dot" w:pos="8306"/>
        </w:tabs>
      </w:pPr>
      <w:hyperlink w:anchor="_Toc18718" w:history="1">
        <w:r>
          <w:rPr>
            <w:rFonts w:ascii="仿宋" w:eastAsia="仿宋" w:hAnsi="仿宋" w:cs="仿宋" w:hint="eastAsia"/>
            <w:lang w:eastAsia="zh-CN"/>
          </w:rPr>
          <w:t>(一)、建设周期</w:t>
        </w:r>
        <w:r>
          <w:tab/>
        </w:r>
        <w:r>
          <w:fldChar w:fldCharType="begin"/>
        </w:r>
        <w:r>
          <w:instrText xml:space="preserve"> PAGEREF _Toc18718 \h </w:instrText>
        </w:r>
        <w:r>
          <w:fldChar w:fldCharType="separate"/>
        </w:r>
        <w:r>
          <w:t>20</w:t>
        </w:r>
        <w:r>
          <w:fldChar w:fldCharType="end"/>
        </w:r>
      </w:hyperlink>
    </w:p>
    <w:p>
      <w:pPr>
        <w:pStyle w:val="TOC2"/>
        <w:tabs>
          <w:tab w:val="right" w:leader="dot" w:pos="8306"/>
        </w:tabs>
      </w:pPr>
      <w:hyperlink w:anchor="_Toc31678" w:history="1">
        <w:r>
          <w:rPr>
            <w:rFonts w:ascii="仿宋" w:eastAsia="仿宋" w:hAnsi="仿宋" w:cs="仿宋" w:hint="eastAsia"/>
            <w:lang w:eastAsia="zh-CN"/>
          </w:rPr>
          <w:t>(二)、建设进度</w:t>
        </w:r>
        <w:r>
          <w:tab/>
        </w:r>
        <w:r>
          <w:fldChar w:fldCharType="begin"/>
        </w:r>
        <w:r>
          <w:instrText xml:space="preserve"> PAGEREF _Toc31678 \h </w:instrText>
        </w:r>
        <w:r>
          <w:fldChar w:fldCharType="separate"/>
        </w:r>
        <w:r>
          <w:t>21</w:t>
        </w:r>
        <w:r>
          <w:fldChar w:fldCharType="end"/>
        </w:r>
      </w:hyperlink>
    </w:p>
    <w:p>
      <w:pPr>
        <w:pStyle w:val="TOC2"/>
        <w:tabs>
          <w:tab w:val="right" w:leader="dot" w:pos="8306"/>
        </w:tabs>
      </w:pPr>
      <w:hyperlink w:anchor="_Toc13607" w:history="1">
        <w:r>
          <w:rPr>
            <w:rFonts w:ascii="仿宋" w:eastAsia="仿宋" w:hAnsi="仿宋" w:cs="仿宋" w:hint="eastAsia"/>
            <w:lang w:eastAsia="zh-CN"/>
          </w:rPr>
          <w:t>(三)、进度安排注意事项</w:t>
        </w:r>
        <w:r>
          <w:tab/>
        </w:r>
        <w:r>
          <w:fldChar w:fldCharType="begin"/>
        </w:r>
        <w:r>
          <w:instrText xml:space="preserve"> PAGEREF _Toc13607 \h </w:instrText>
        </w:r>
        <w:r>
          <w:fldChar w:fldCharType="separate"/>
        </w:r>
        <w:r>
          <w:t>22</w:t>
        </w:r>
        <w:r>
          <w:fldChar w:fldCharType="end"/>
        </w:r>
      </w:hyperlink>
    </w:p>
    <w:p>
      <w:pPr>
        <w:pStyle w:val="TOC2"/>
        <w:tabs>
          <w:tab w:val="right" w:leader="dot" w:pos="8306"/>
        </w:tabs>
      </w:pPr>
      <w:hyperlink w:anchor="_Toc17602" w:history="1">
        <w:r>
          <w:rPr>
            <w:rFonts w:ascii="仿宋" w:eastAsia="仿宋" w:hAnsi="仿宋" w:cs="仿宋" w:hint="eastAsia"/>
            <w:lang w:eastAsia="zh-CN"/>
          </w:rPr>
          <w:t>(四)、人力资源配置</w:t>
        </w:r>
        <w:r>
          <w:tab/>
        </w:r>
        <w:r>
          <w:fldChar w:fldCharType="begin"/>
        </w:r>
        <w:r>
          <w:instrText xml:space="preserve"> PAGEREF _Toc17602 \h </w:instrText>
        </w:r>
        <w:r>
          <w:fldChar w:fldCharType="separate"/>
        </w:r>
        <w:r>
          <w:t>23</w:t>
        </w:r>
        <w:r>
          <w:fldChar w:fldCharType="end"/>
        </w:r>
      </w:hyperlink>
    </w:p>
    <w:p>
      <w:pPr>
        <w:pStyle w:val="TOC1"/>
        <w:tabs>
          <w:tab w:val="right" w:leader="dot" w:pos="8306"/>
        </w:tabs>
      </w:pPr>
      <w:hyperlink w:anchor="_Toc4956" w:history="1">
        <w:r>
          <w:rPr>
            <w:rFonts w:ascii="仿宋" w:eastAsia="仿宋" w:hAnsi="仿宋" w:cs="仿宋" w:hint="eastAsia"/>
            <w:lang w:eastAsia="zh-CN"/>
          </w:rPr>
          <w:t>八、唇膏项目人力资源培养与发展</w:t>
        </w:r>
        <w:r>
          <w:tab/>
        </w:r>
        <w:r>
          <w:fldChar w:fldCharType="begin"/>
        </w:r>
        <w:r>
          <w:instrText xml:space="preserve"> PAGEREF _Toc4956 \h </w:instrText>
        </w:r>
        <w:r>
          <w:fldChar w:fldCharType="separate"/>
        </w:r>
        <w:r>
          <w:t>24</w:t>
        </w:r>
        <w:r>
          <w:fldChar w:fldCharType="end"/>
        </w:r>
      </w:hyperlink>
    </w:p>
    <w:p>
      <w:pPr>
        <w:pStyle w:val="TOC2"/>
        <w:tabs>
          <w:tab w:val="right" w:leader="dot" w:pos="8306"/>
        </w:tabs>
      </w:pPr>
      <w:hyperlink w:anchor="_Toc23680" w:history="1">
        <w:r>
          <w:rPr>
            <w:rFonts w:ascii="仿宋" w:eastAsia="仿宋" w:hAnsi="仿宋" w:cs="仿宋" w:hint="eastAsia"/>
            <w:lang w:eastAsia="zh-CN"/>
          </w:rPr>
          <w:t>(一)、人才需求与规划</w:t>
        </w:r>
        <w:r>
          <w:tab/>
        </w:r>
        <w:r>
          <w:fldChar w:fldCharType="begin"/>
        </w:r>
        <w:r>
          <w:instrText xml:space="preserve"> PAGEREF _Toc23680 \h </w:instrText>
        </w:r>
        <w:r>
          <w:fldChar w:fldCharType="separate"/>
        </w:r>
        <w:r>
          <w:t>24</w:t>
        </w:r>
        <w:r>
          <w:fldChar w:fldCharType="end"/>
        </w:r>
      </w:hyperlink>
    </w:p>
    <w:p>
      <w:pPr>
        <w:pStyle w:val="TOC2"/>
        <w:tabs>
          <w:tab w:val="right" w:leader="dot" w:pos="8306"/>
        </w:tabs>
      </w:pPr>
      <w:hyperlink w:anchor="_Toc6827" w:history="1">
        <w:r>
          <w:rPr>
            <w:rFonts w:ascii="仿宋" w:eastAsia="仿宋" w:hAnsi="仿宋" w:cs="仿宋" w:hint="eastAsia"/>
            <w:lang w:eastAsia="zh-CN"/>
          </w:rPr>
          <w:t>(二)、培训与发展计划</w:t>
        </w:r>
        <w:r>
          <w:tab/>
        </w:r>
        <w:r>
          <w:fldChar w:fldCharType="begin"/>
        </w:r>
        <w:r>
          <w:instrText xml:space="preserve"> PAGEREF _Toc6827 \h </w:instrText>
        </w:r>
        <w:r>
          <w:fldChar w:fldCharType="separate"/>
        </w:r>
        <w:r>
          <w:t>25</w:t>
        </w:r>
        <w:r>
          <w:fldChar w:fldCharType="end"/>
        </w:r>
      </w:hyperlink>
    </w:p>
    <w:p>
      <w:pPr>
        <w:pStyle w:val="TOC1"/>
        <w:tabs>
          <w:tab w:val="right" w:leader="dot" w:pos="8306"/>
        </w:tabs>
      </w:pPr>
      <w:hyperlink w:anchor="_Toc10776" w:history="1">
        <w:r>
          <w:rPr>
            <w:rFonts w:ascii="仿宋" w:eastAsia="仿宋" w:hAnsi="仿宋" w:cs="仿宋" w:hint="eastAsia"/>
            <w:lang w:eastAsia="zh-CN"/>
          </w:rPr>
          <w:t>九、唇膏项目投资规划</w:t>
        </w:r>
        <w:r>
          <w:tab/>
        </w:r>
        <w:r>
          <w:fldChar w:fldCharType="begin"/>
        </w:r>
        <w:r>
          <w:instrText xml:space="preserve"> PAGEREF _Toc10776 \h </w:instrText>
        </w:r>
        <w:r>
          <w:fldChar w:fldCharType="separate"/>
        </w:r>
        <w:r>
          <w:t>25</w:t>
        </w:r>
        <w:r>
          <w:fldChar w:fldCharType="end"/>
        </w:r>
      </w:hyperlink>
    </w:p>
    <w:p>
      <w:pPr>
        <w:pStyle w:val="TOC2"/>
        <w:tabs>
          <w:tab w:val="right" w:leader="dot" w:pos="8306"/>
        </w:tabs>
      </w:pPr>
      <w:hyperlink w:anchor="_Toc6644" w:history="1">
        <w:r>
          <w:rPr>
            <w:rFonts w:ascii="仿宋" w:eastAsia="仿宋" w:hAnsi="仿宋" w:cs="仿宋" w:hint="eastAsia"/>
            <w:lang w:eastAsia="zh-CN"/>
          </w:rPr>
          <w:t>(一)、唇膏项目总投资估算</w:t>
        </w:r>
        <w:r>
          <w:tab/>
        </w:r>
        <w:r>
          <w:fldChar w:fldCharType="begin"/>
        </w:r>
        <w:r>
          <w:instrText xml:space="preserve"> PAGEREF _Toc6644 \h </w:instrText>
        </w:r>
        <w:r>
          <w:fldChar w:fldCharType="separate"/>
        </w:r>
        <w:r>
          <w:t>25</w:t>
        </w:r>
        <w:r>
          <w:fldChar w:fldCharType="end"/>
        </w:r>
      </w:hyperlink>
    </w:p>
    <w:p>
      <w:pPr>
        <w:pStyle w:val="TOC2"/>
        <w:tabs>
          <w:tab w:val="right" w:leader="dot" w:pos="8306"/>
        </w:tabs>
      </w:pPr>
      <w:hyperlink w:anchor="_Toc15393" w:history="1">
        <w:r>
          <w:rPr>
            <w:rFonts w:ascii="仿宋" w:eastAsia="仿宋" w:hAnsi="仿宋" w:cs="仿宋" w:hint="eastAsia"/>
            <w:lang w:eastAsia="zh-CN"/>
          </w:rPr>
          <w:t>(二)、资金筹措</w:t>
        </w:r>
        <w:r>
          <w:tab/>
        </w:r>
        <w:r>
          <w:fldChar w:fldCharType="begin"/>
        </w:r>
        <w:r>
          <w:instrText xml:space="preserve"> PAGEREF _Toc15393 \h </w:instrText>
        </w:r>
        <w:r>
          <w:fldChar w:fldCharType="separate"/>
        </w:r>
        <w:r>
          <w:t>26</w:t>
        </w:r>
        <w:r>
          <w:fldChar w:fldCharType="end"/>
        </w:r>
      </w:hyperlink>
    </w:p>
    <w:p>
      <w:pPr>
        <w:pStyle w:val="TOC1"/>
        <w:tabs>
          <w:tab w:val="right" w:leader="dot" w:pos="8306"/>
        </w:tabs>
      </w:pPr>
      <w:hyperlink w:anchor="_Toc23499" w:history="1">
        <w:r>
          <w:rPr>
            <w:rFonts w:ascii="仿宋" w:eastAsia="仿宋" w:hAnsi="仿宋" w:cs="仿宋" w:hint="eastAsia"/>
            <w:lang w:eastAsia="zh-CN"/>
          </w:rPr>
          <w:t>十、唇膏项目社会影响</w:t>
        </w:r>
        <w:r>
          <w:tab/>
        </w:r>
        <w:r>
          <w:fldChar w:fldCharType="begin"/>
        </w:r>
        <w:r>
          <w:instrText xml:space="preserve"> PAGEREF _Toc23499 \h </w:instrText>
        </w:r>
        <w:r>
          <w:fldChar w:fldCharType="separate"/>
        </w:r>
        <w:r>
          <w:t>27</w:t>
        </w:r>
        <w:r>
          <w:fldChar w:fldCharType="end"/>
        </w:r>
      </w:hyperlink>
    </w:p>
    <w:p>
      <w:pPr>
        <w:pStyle w:val="TOC2"/>
        <w:tabs>
          <w:tab w:val="right" w:leader="dot" w:pos="8306"/>
        </w:tabs>
      </w:pPr>
      <w:hyperlink w:anchor="_Toc6126" w:history="1">
        <w:r>
          <w:rPr>
            <w:rFonts w:ascii="仿宋" w:eastAsia="仿宋" w:hAnsi="仿宋" w:cs="仿宋" w:hint="eastAsia"/>
            <w:lang w:eastAsia="zh-CN"/>
          </w:rPr>
          <w:t>(一)、社会责任与义务</w:t>
        </w:r>
        <w:r>
          <w:tab/>
        </w:r>
        <w:r>
          <w:fldChar w:fldCharType="begin"/>
        </w:r>
        <w:r>
          <w:instrText xml:space="preserve"> PAGEREF _Toc6126 \h </w:instrText>
        </w:r>
        <w:r>
          <w:fldChar w:fldCharType="separate"/>
        </w:r>
        <w:r>
          <w:t>27</w:t>
        </w:r>
        <w:r>
          <w:fldChar w:fldCharType="end"/>
        </w:r>
      </w:hyperlink>
    </w:p>
    <w:p>
      <w:pPr>
        <w:pStyle w:val="TOC2"/>
        <w:tabs>
          <w:tab w:val="right" w:leader="dot" w:pos="8306"/>
        </w:tabs>
      </w:pPr>
      <w:hyperlink w:anchor="_Toc18706" w:history="1">
        <w:r>
          <w:rPr>
            <w:rFonts w:ascii="仿宋" w:eastAsia="仿宋" w:hAnsi="仿宋" w:cs="仿宋" w:hint="eastAsia"/>
            <w:lang w:eastAsia="zh-CN"/>
          </w:rPr>
          <w:t>(二)、社会参与与沟通</w:t>
        </w:r>
        <w:r>
          <w:tab/>
        </w:r>
        <w:r>
          <w:fldChar w:fldCharType="begin"/>
        </w:r>
        <w:r>
          <w:instrText xml:space="preserve"> PAGEREF _Toc18706 \h </w:instrText>
        </w:r>
        <w:r>
          <w:fldChar w:fldCharType="separate"/>
        </w:r>
        <w:r>
          <w:t>28</w:t>
        </w:r>
        <w:r>
          <w:fldChar w:fldCharType="end"/>
        </w:r>
      </w:hyperlink>
    </w:p>
    <w:p>
      <w:pPr>
        <w:pStyle w:val="TOC1"/>
        <w:tabs>
          <w:tab w:val="right" w:leader="dot" w:pos="8306"/>
        </w:tabs>
      </w:pPr>
      <w:hyperlink w:anchor="_Toc8239" w:history="1">
        <w:r>
          <w:rPr>
            <w:rFonts w:ascii="仿宋" w:eastAsia="仿宋" w:hAnsi="仿宋" w:cs="仿宋" w:hint="eastAsia"/>
            <w:lang w:eastAsia="zh-CN"/>
          </w:rPr>
          <w:t>十一、唇膏项目技术管理</w:t>
        </w:r>
        <w:r>
          <w:tab/>
        </w:r>
        <w:r>
          <w:fldChar w:fldCharType="begin"/>
        </w:r>
        <w:r>
          <w:instrText xml:space="preserve"> PAGEREF _Toc8239 \h </w:instrText>
        </w:r>
        <w:r>
          <w:fldChar w:fldCharType="separate"/>
        </w:r>
        <w:r>
          <w:t>29</w:t>
        </w:r>
        <w:r>
          <w:fldChar w:fldCharType="end"/>
        </w:r>
      </w:hyperlink>
    </w:p>
    <w:p>
      <w:pPr>
        <w:pStyle w:val="TOC2"/>
        <w:tabs>
          <w:tab w:val="right" w:leader="dot" w:pos="8306"/>
        </w:tabs>
      </w:pPr>
      <w:hyperlink w:anchor="_Toc18861" w:history="1">
        <w:r>
          <w:rPr>
            <w:rFonts w:ascii="仿宋" w:eastAsia="仿宋" w:hAnsi="仿宋" w:cs="仿宋" w:hint="eastAsia"/>
            <w:lang w:eastAsia="zh-CN"/>
          </w:rPr>
          <w:t>(一)、技术方案选用方向</w:t>
        </w:r>
        <w:r>
          <w:tab/>
        </w:r>
        <w:r>
          <w:fldChar w:fldCharType="begin"/>
        </w:r>
        <w:r>
          <w:instrText xml:space="preserve"> PAGEREF _Toc18861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66" w:history="1">
        <w:r>
          <w:rPr>
            <w:rFonts w:ascii="仿宋" w:eastAsia="仿宋" w:hAnsi="仿宋" w:cs="仿宋" w:hint="eastAsia"/>
            <w:lang w:eastAsia="zh-CN"/>
          </w:rPr>
          <w:t>(二)、工艺技术方案选用原则</w:t>
        </w:r>
        <w:r>
          <w:tab/>
        </w:r>
        <w:r>
          <w:fldChar w:fldCharType="begin"/>
        </w:r>
        <w:r>
          <w:instrText xml:space="preserve"> PAGEREF _Toc13666 \h </w:instrText>
        </w:r>
        <w:r>
          <w:fldChar w:fldCharType="separate"/>
        </w:r>
        <w:r>
          <w:t>30</w:t>
        </w:r>
        <w:r>
          <w:fldChar w:fldCharType="end"/>
        </w:r>
      </w:hyperlink>
    </w:p>
    <w:p>
      <w:pPr>
        <w:pStyle w:val="TOC2"/>
        <w:tabs>
          <w:tab w:val="right" w:leader="dot" w:pos="8306"/>
        </w:tabs>
      </w:pPr>
      <w:hyperlink w:anchor="_Toc7077" w:history="1">
        <w:r>
          <w:rPr>
            <w:rFonts w:ascii="仿宋" w:eastAsia="仿宋" w:hAnsi="仿宋" w:cs="仿宋" w:hint="eastAsia"/>
            <w:lang w:eastAsia="zh-CN"/>
          </w:rPr>
          <w:t>(三)、工艺技术方案要求</w:t>
        </w:r>
        <w:r>
          <w:tab/>
        </w:r>
        <w:r>
          <w:fldChar w:fldCharType="begin"/>
        </w:r>
        <w:r>
          <w:instrText xml:space="preserve"> PAGEREF _Toc7077 \h </w:instrText>
        </w:r>
        <w:r>
          <w:fldChar w:fldCharType="separate"/>
        </w:r>
        <w:r>
          <w:t>32</w:t>
        </w:r>
        <w:r>
          <w:fldChar w:fldCharType="end"/>
        </w:r>
      </w:hyperlink>
    </w:p>
    <w:p>
      <w:pPr>
        <w:pStyle w:val="TOC1"/>
        <w:tabs>
          <w:tab w:val="right" w:leader="dot" w:pos="8306"/>
        </w:tabs>
      </w:pPr>
      <w:hyperlink w:anchor="_Toc1768" w:history="1">
        <w:r>
          <w:rPr>
            <w:rFonts w:ascii="仿宋" w:eastAsia="仿宋" w:hAnsi="仿宋" w:cs="仿宋" w:hint="eastAsia"/>
            <w:lang w:eastAsia="zh-CN"/>
          </w:rPr>
          <w:t>十二、唇膏项目经营效益</w:t>
        </w:r>
        <w:r>
          <w:tab/>
        </w:r>
        <w:r>
          <w:fldChar w:fldCharType="begin"/>
        </w:r>
        <w:r>
          <w:instrText xml:space="preserve"> PAGEREF _Toc1768 \h </w:instrText>
        </w:r>
        <w:r>
          <w:fldChar w:fldCharType="separate"/>
        </w:r>
        <w:r>
          <w:t>35</w:t>
        </w:r>
        <w:r>
          <w:fldChar w:fldCharType="end"/>
        </w:r>
      </w:hyperlink>
    </w:p>
    <w:p>
      <w:pPr>
        <w:pStyle w:val="TOC2"/>
        <w:tabs>
          <w:tab w:val="right" w:leader="dot" w:pos="8306"/>
        </w:tabs>
      </w:pPr>
      <w:hyperlink w:anchor="_Toc23655" w:history="1">
        <w:r>
          <w:rPr>
            <w:rFonts w:ascii="仿宋" w:eastAsia="仿宋" w:hAnsi="仿宋" w:cs="仿宋" w:hint="eastAsia"/>
            <w:lang w:eastAsia="zh-CN"/>
          </w:rPr>
          <w:t>(一)、经济评价财务测算</w:t>
        </w:r>
        <w:r>
          <w:tab/>
        </w:r>
        <w:r>
          <w:fldChar w:fldCharType="begin"/>
        </w:r>
        <w:r>
          <w:instrText xml:space="preserve"> PAGEREF _Toc23655 \h </w:instrText>
        </w:r>
        <w:r>
          <w:fldChar w:fldCharType="separate"/>
        </w:r>
        <w:r>
          <w:t>35</w:t>
        </w:r>
        <w:r>
          <w:fldChar w:fldCharType="end"/>
        </w:r>
      </w:hyperlink>
    </w:p>
    <w:p>
      <w:pPr>
        <w:pStyle w:val="TOC2"/>
        <w:tabs>
          <w:tab w:val="right" w:leader="dot" w:pos="8306"/>
        </w:tabs>
      </w:pPr>
      <w:hyperlink w:anchor="_Toc454" w:history="1">
        <w:r>
          <w:rPr>
            <w:rFonts w:ascii="仿宋" w:eastAsia="仿宋" w:hAnsi="仿宋" w:cs="仿宋" w:hint="eastAsia"/>
            <w:lang w:eastAsia="zh-CN"/>
          </w:rPr>
          <w:t>(二)、唇膏项目盈利能力分析</w:t>
        </w:r>
        <w:r>
          <w:tab/>
        </w:r>
        <w:r>
          <w:fldChar w:fldCharType="begin"/>
        </w:r>
        <w:r>
          <w:instrText xml:space="preserve"> PAGEREF _Toc454 \h </w:instrText>
        </w:r>
        <w:r>
          <w:fldChar w:fldCharType="separate"/>
        </w:r>
        <w:r>
          <w:t>36</w:t>
        </w:r>
        <w:r>
          <w:fldChar w:fldCharType="end"/>
        </w:r>
      </w:hyperlink>
    </w:p>
    <w:p>
      <w:pPr>
        <w:pStyle w:val="TOC1"/>
        <w:tabs>
          <w:tab w:val="right" w:leader="dot" w:pos="8306"/>
        </w:tabs>
      </w:pPr>
      <w:hyperlink w:anchor="_Toc7432" w:history="1">
        <w:r>
          <w:rPr>
            <w:rFonts w:ascii="仿宋" w:eastAsia="仿宋" w:hAnsi="仿宋" w:cs="仿宋" w:hint="eastAsia"/>
            <w:lang w:eastAsia="zh-CN"/>
          </w:rPr>
          <w:t>十三、唇膏项目实施时间节点</w:t>
        </w:r>
        <w:r>
          <w:tab/>
        </w:r>
        <w:r>
          <w:fldChar w:fldCharType="begin"/>
        </w:r>
        <w:r>
          <w:instrText xml:space="preserve"> PAGEREF _Toc7432 \h </w:instrText>
        </w:r>
        <w:r>
          <w:fldChar w:fldCharType="separate"/>
        </w:r>
        <w:r>
          <w:t>37</w:t>
        </w:r>
        <w:r>
          <w:fldChar w:fldCharType="end"/>
        </w:r>
      </w:hyperlink>
    </w:p>
    <w:p>
      <w:pPr>
        <w:pStyle w:val="TOC2"/>
        <w:tabs>
          <w:tab w:val="right" w:leader="dot" w:pos="8306"/>
        </w:tabs>
      </w:pPr>
      <w:hyperlink w:anchor="_Toc29264" w:history="1">
        <w:r>
          <w:rPr>
            <w:rFonts w:ascii="仿宋" w:eastAsia="仿宋" w:hAnsi="仿宋" w:cs="仿宋" w:hint="eastAsia"/>
            <w:lang w:eastAsia="zh-CN"/>
          </w:rPr>
          <w:t>(一)、唇膏项目启动阶段时间节点</w:t>
        </w:r>
        <w:r>
          <w:tab/>
        </w:r>
        <w:r>
          <w:fldChar w:fldCharType="begin"/>
        </w:r>
        <w:r>
          <w:instrText xml:space="preserve"> PAGEREF _Toc29264 \h </w:instrText>
        </w:r>
        <w:r>
          <w:fldChar w:fldCharType="separate"/>
        </w:r>
        <w:r>
          <w:t>37</w:t>
        </w:r>
        <w:r>
          <w:fldChar w:fldCharType="end"/>
        </w:r>
      </w:hyperlink>
    </w:p>
    <w:p>
      <w:pPr>
        <w:pStyle w:val="TOC2"/>
        <w:tabs>
          <w:tab w:val="right" w:leader="dot" w:pos="8306"/>
        </w:tabs>
      </w:pPr>
      <w:hyperlink w:anchor="_Toc25023" w:history="1">
        <w:r>
          <w:rPr>
            <w:rFonts w:ascii="仿宋" w:eastAsia="仿宋" w:hAnsi="仿宋" w:cs="仿宋" w:hint="eastAsia"/>
            <w:lang w:eastAsia="zh-CN"/>
          </w:rPr>
          <w:t>(二)、唇膏项目执行阶段时间节点</w:t>
        </w:r>
        <w:r>
          <w:tab/>
        </w:r>
        <w:r>
          <w:fldChar w:fldCharType="begin"/>
        </w:r>
        <w:r>
          <w:instrText xml:space="preserve"> PAGEREF _Toc25023 \h </w:instrText>
        </w:r>
        <w:r>
          <w:fldChar w:fldCharType="separate"/>
        </w:r>
        <w:r>
          <w:t>38</w:t>
        </w:r>
        <w:r>
          <w:fldChar w:fldCharType="end"/>
        </w:r>
      </w:hyperlink>
    </w:p>
    <w:p>
      <w:pPr>
        <w:pStyle w:val="TOC2"/>
        <w:tabs>
          <w:tab w:val="right" w:leader="dot" w:pos="8306"/>
        </w:tabs>
      </w:pPr>
      <w:hyperlink w:anchor="_Toc22611" w:history="1">
        <w:r>
          <w:rPr>
            <w:rFonts w:ascii="仿宋" w:eastAsia="仿宋" w:hAnsi="仿宋" w:cs="仿宋" w:hint="eastAsia"/>
            <w:lang w:eastAsia="zh-CN"/>
          </w:rPr>
          <w:t>(三)、唇膏项目完成阶段时间节点</w:t>
        </w:r>
        <w:r>
          <w:tab/>
        </w:r>
        <w:r>
          <w:fldChar w:fldCharType="begin"/>
        </w:r>
        <w:r>
          <w:instrText xml:space="preserve"> PAGEREF _Toc22611 \h </w:instrText>
        </w:r>
        <w:r>
          <w:fldChar w:fldCharType="separate"/>
        </w:r>
        <w:r>
          <w:t>39</w:t>
        </w:r>
        <w:r>
          <w:fldChar w:fldCharType="end"/>
        </w:r>
      </w:hyperlink>
    </w:p>
    <w:p>
      <w:pPr>
        <w:pStyle w:val="TOC1"/>
        <w:tabs>
          <w:tab w:val="right" w:leader="dot" w:pos="8306"/>
        </w:tabs>
      </w:pPr>
      <w:hyperlink w:anchor="_Toc11746" w:history="1">
        <w:r>
          <w:rPr>
            <w:rFonts w:ascii="仿宋" w:eastAsia="仿宋" w:hAnsi="仿宋" w:cs="仿宋" w:hint="eastAsia"/>
            <w:lang w:eastAsia="zh-CN"/>
          </w:rPr>
          <w:t>十四、质量管理体系</w:t>
        </w:r>
        <w:r>
          <w:tab/>
        </w:r>
        <w:r>
          <w:fldChar w:fldCharType="begin"/>
        </w:r>
        <w:r>
          <w:instrText xml:space="preserve"> PAGEREF _Toc11746 \h </w:instrText>
        </w:r>
        <w:r>
          <w:fldChar w:fldCharType="separate"/>
        </w:r>
        <w:r>
          <w:t>40</w:t>
        </w:r>
        <w:r>
          <w:fldChar w:fldCharType="end"/>
        </w:r>
      </w:hyperlink>
    </w:p>
    <w:p>
      <w:pPr>
        <w:pStyle w:val="TOC2"/>
        <w:tabs>
          <w:tab w:val="right" w:leader="dot" w:pos="8306"/>
        </w:tabs>
      </w:pPr>
      <w:hyperlink w:anchor="_Toc10624" w:history="1">
        <w:r>
          <w:rPr>
            <w:rFonts w:ascii="仿宋" w:eastAsia="仿宋" w:hAnsi="仿宋" w:cs="仿宋" w:hint="eastAsia"/>
            <w:lang w:eastAsia="zh-CN"/>
          </w:rPr>
          <w:t>(一)、质量目标与方针</w:t>
        </w:r>
        <w:r>
          <w:tab/>
        </w:r>
        <w:r>
          <w:fldChar w:fldCharType="begin"/>
        </w:r>
        <w:r>
          <w:instrText xml:space="preserve"> PAGEREF _Toc10624 \h </w:instrText>
        </w:r>
        <w:r>
          <w:fldChar w:fldCharType="separate"/>
        </w:r>
        <w:r>
          <w:t>40</w:t>
        </w:r>
        <w:r>
          <w:fldChar w:fldCharType="end"/>
        </w:r>
      </w:hyperlink>
    </w:p>
    <w:p>
      <w:pPr>
        <w:pStyle w:val="TOC2"/>
        <w:tabs>
          <w:tab w:val="right" w:leader="dot" w:pos="8306"/>
        </w:tabs>
      </w:pPr>
      <w:hyperlink w:anchor="_Toc2356" w:history="1">
        <w:r>
          <w:rPr>
            <w:rFonts w:ascii="仿宋" w:eastAsia="仿宋" w:hAnsi="仿宋" w:cs="仿宋" w:hint="eastAsia"/>
            <w:lang w:eastAsia="zh-CN"/>
          </w:rPr>
          <w:t>(二)、质量管理责任</w:t>
        </w:r>
        <w:r>
          <w:tab/>
        </w:r>
        <w:r>
          <w:fldChar w:fldCharType="begin"/>
        </w:r>
        <w:r>
          <w:instrText xml:space="preserve"> PAGEREF _Toc2356 \h </w:instrText>
        </w:r>
        <w:r>
          <w:fldChar w:fldCharType="separate"/>
        </w:r>
        <w:r>
          <w:t>41</w:t>
        </w:r>
        <w:r>
          <w:fldChar w:fldCharType="end"/>
        </w:r>
      </w:hyperlink>
    </w:p>
    <w:p>
      <w:pPr>
        <w:pStyle w:val="TOC2"/>
        <w:tabs>
          <w:tab w:val="right" w:leader="dot" w:pos="8306"/>
        </w:tabs>
      </w:pPr>
      <w:hyperlink w:anchor="_Toc23579" w:history="1">
        <w:r>
          <w:rPr>
            <w:rFonts w:ascii="仿宋" w:eastAsia="仿宋" w:hAnsi="仿宋" w:cs="仿宋" w:hint="eastAsia"/>
            <w:lang w:eastAsia="zh-CN"/>
          </w:rPr>
          <w:t>(三)、质量管理体系文件</w:t>
        </w:r>
        <w:r>
          <w:tab/>
        </w:r>
        <w:r>
          <w:fldChar w:fldCharType="begin"/>
        </w:r>
        <w:r>
          <w:instrText xml:space="preserve"> PAGEREF _Toc23579 \h </w:instrText>
        </w:r>
        <w:r>
          <w:fldChar w:fldCharType="separate"/>
        </w:r>
        <w:r>
          <w:t>42</w:t>
        </w:r>
        <w:r>
          <w:fldChar w:fldCharType="end"/>
        </w:r>
      </w:hyperlink>
    </w:p>
    <w:p>
      <w:pPr>
        <w:pStyle w:val="TOC2"/>
        <w:tabs>
          <w:tab w:val="right" w:leader="dot" w:pos="8306"/>
        </w:tabs>
      </w:pPr>
      <w:hyperlink w:anchor="_Toc4171" w:history="1">
        <w:r>
          <w:rPr>
            <w:rFonts w:ascii="仿宋" w:eastAsia="仿宋" w:hAnsi="仿宋" w:cs="仿宋" w:hint="eastAsia"/>
            <w:lang w:eastAsia="zh-CN"/>
          </w:rPr>
          <w:t>(四)、质量培训与教育</w:t>
        </w:r>
        <w:r>
          <w:tab/>
        </w:r>
        <w:r>
          <w:fldChar w:fldCharType="begin"/>
        </w:r>
        <w:r>
          <w:instrText xml:space="preserve"> PAGEREF _Toc4171 \h </w:instrText>
        </w:r>
        <w:r>
          <w:fldChar w:fldCharType="separate"/>
        </w:r>
        <w:r>
          <w:t>44</w:t>
        </w:r>
        <w:r>
          <w:fldChar w:fldCharType="end"/>
        </w:r>
      </w:hyperlink>
    </w:p>
    <w:p>
      <w:pPr>
        <w:pStyle w:val="TOC2"/>
        <w:tabs>
          <w:tab w:val="right" w:leader="dot" w:pos="8306"/>
        </w:tabs>
      </w:pPr>
      <w:hyperlink w:anchor="_Toc9281" w:history="1">
        <w:r>
          <w:rPr>
            <w:rFonts w:ascii="仿宋" w:eastAsia="仿宋" w:hAnsi="仿宋" w:cs="仿宋" w:hint="eastAsia"/>
            <w:lang w:eastAsia="zh-CN"/>
          </w:rPr>
          <w:t>(五)、质量审核与评价</w:t>
        </w:r>
        <w:r>
          <w:tab/>
        </w:r>
        <w:r>
          <w:fldChar w:fldCharType="begin"/>
        </w:r>
        <w:r>
          <w:instrText xml:space="preserve"> PAGEREF _Toc9281 \h </w:instrText>
        </w:r>
        <w:r>
          <w:fldChar w:fldCharType="separate"/>
        </w:r>
        <w:r>
          <w:t>45</w:t>
        </w:r>
        <w:r>
          <w:fldChar w:fldCharType="end"/>
        </w:r>
      </w:hyperlink>
    </w:p>
    <w:p>
      <w:pPr>
        <w:pStyle w:val="TOC2"/>
        <w:tabs>
          <w:tab w:val="right" w:leader="dot" w:pos="8306"/>
        </w:tabs>
      </w:pPr>
      <w:hyperlink w:anchor="_Toc28995" w:history="1">
        <w:r>
          <w:rPr>
            <w:rFonts w:ascii="仿宋" w:eastAsia="仿宋" w:hAnsi="仿宋" w:cs="仿宋" w:hint="eastAsia"/>
            <w:lang w:eastAsia="zh-CN"/>
          </w:rPr>
          <w:t>(六)、不符合与纠正措施</w:t>
        </w:r>
        <w:r>
          <w:tab/>
        </w:r>
        <w:r>
          <w:fldChar w:fldCharType="begin"/>
        </w:r>
        <w:r>
          <w:instrText xml:space="preserve"> PAGEREF _Toc28995 \h </w:instrText>
        </w:r>
        <w:r>
          <w:fldChar w:fldCharType="separate"/>
        </w:r>
        <w:r>
          <w:t>46</w:t>
        </w:r>
        <w:r>
          <w:fldChar w:fldCharType="end"/>
        </w:r>
      </w:hyperlink>
    </w:p>
    <w:p>
      <w:pPr>
        <w:pStyle w:val="TOC1"/>
        <w:tabs>
          <w:tab w:val="right" w:leader="dot" w:pos="8306"/>
        </w:tabs>
      </w:pPr>
      <w:hyperlink w:anchor="_Toc24640" w:history="1">
        <w:r>
          <w:rPr>
            <w:rFonts w:ascii="仿宋" w:eastAsia="仿宋" w:hAnsi="仿宋" w:cs="仿宋" w:hint="eastAsia"/>
            <w:lang w:eastAsia="zh-CN"/>
          </w:rPr>
          <w:t>十五、唇膏项目变更管理</w:t>
        </w:r>
        <w:r>
          <w:tab/>
        </w:r>
        <w:r>
          <w:fldChar w:fldCharType="begin"/>
        </w:r>
        <w:r>
          <w:instrText xml:space="preserve"> PAGEREF _Toc24640 \h </w:instrText>
        </w:r>
        <w:r>
          <w:fldChar w:fldCharType="separate"/>
        </w:r>
        <w:r>
          <w:t>47</w:t>
        </w:r>
        <w:r>
          <w:fldChar w:fldCharType="end"/>
        </w:r>
      </w:hyperlink>
    </w:p>
    <w:p>
      <w:pPr>
        <w:pStyle w:val="TOC2"/>
        <w:tabs>
          <w:tab w:val="right" w:leader="dot" w:pos="8306"/>
        </w:tabs>
      </w:pPr>
      <w:hyperlink w:anchor="_Toc32560" w:history="1">
        <w:r>
          <w:rPr>
            <w:rFonts w:ascii="仿宋" w:eastAsia="仿宋" w:hAnsi="仿宋" w:cs="仿宋" w:hint="eastAsia"/>
            <w:lang w:eastAsia="zh-CN"/>
          </w:rPr>
          <w:t>(一)、变更申请与评估</w:t>
        </w:r>
        <w:r>
          <w:tab/>
        </w:r>
        <w:r>
          <w:fldChar w:fldCharType="begin"/>
        </w:r>
        <w:r>
          <w:instrText xml:space="preserve"> PAGEREF _Toc32560 \h </w:instrText>
        </w:r>
        <w:r>
          <w:fldChar w:fldCharType="separate"/>
        </w:r>
        <w:r>
          <w:t>47</w:t>
        </w:r>
        <w:r>
          <w:fldChar w:fldCharType="end"/>
        </w:r>
      </w:hyperlink>
    </w:p>
    <w:p>
      <w:pPr>
        <w:pStyle w:val="TOC2"/>
        <w:tabs>
          <w:tab w:val="right" w:leader="dot" w:pos="8306"/>
        </w:tabs>
      </w:pPr>
      <w:hyperlink w:anchor="_Toc21721" w:history="1">
        <w:r>
          <w:rPr>
            <w:rFonts w:ascii="仿宋" w:eastAsia="仿宋" w:hAnsi="仿宋" w:cs="仿宋" w:hint="eastAsia"/>
            <w:lang w:eastAsia="zh-CN"/>
          </w:rPr>
          <w:t>(二)、变更实施与控制</w:t>
        </w:r>
        <w:r>
          <w:tab/>
        </w:r>
        <w:r>
          <w:fldChar w:fldCharType="begin"/>
        </w:r>
        <w:r>
          <w:instrText xml:space="preserve"> PAGEREF _Toc21721 \h </w:instrText>
        </w:r>
        <w:r>
          <w:fldChar w:fldCharType="separate"/>
        </w:r>
        <w:r>
          <w:t>48</w:t>
        </w:r>
        <w:r>
          <w:fldChar w:fldCharType="end"/>
        </w:r>
      </w:hyperlink>
    </w:p>
    <w:p>
      <w:pPr>
        <w:pStyle w:val="TOC1"/>
        <w:tabs>
          <w:tab w:val="right" w:leader="dot" w:pos="8306"/>
        </w:tabs>
      </w:pPr>
      <w:hyperlink w:anchor="_Toc6627" w:history="1">
        <w:r>
          <w:rPr>
            <w:rFonts w:ascii="仿宋" w:eastAsia="仿宋" w:hAnsi="仿宋" w:cs="仿宋" w:hint="eastAsia"/>
            <w:lang w:eastAsia="zh-CN"/>
          </w:rPr>
          <w:t>十六、利益相关者分析与沟通计划</w:t>
        </w:r>
        <w:r>
          <w:tab/>
        </w:r>
        <w:r>
          <w:fldChar w:fldCharType="begin"/>
        </w:r>
        <w:r>
          <w:instrText xml:space="preserve"> PAGEREF _Toc6627 \h </w:instrText>
        </w:r>
        <w:r>
          <w:fldChar w:fldCharType="separate"/>
        </w:r>
        <w:r>
          <w:t>48</w:t>
        </w:r>
        <w:r>
          <w:fldChar w:fldCharType="end"/>
        </w:r>
      </w:hyperlink>
    </w:p>
    <w:p>
      <w:pPr>
        <w:pStyle w:val="TOC2"/>
        <w:tabs>
          <w:tab w:val="right" w:leader="dot" w:pos="8306"/>
        </w:tabs>
      </w:pPr>
      <w:hyperlink w:anchor="_Toc8292" w:history="1">
        <w:r>
          <w:rPr>
            <w:rFonts w:ascii="仿宋" w:eastAsia="仿宋" w:hAnsi="仿宋" w:cs="仿宋" w:hint="eastAsia"/>
            <w:lang w:eastAsia="zh-CN"/>
          </w:rPr>
          <w:t>(一)、利益相关者分析</w:t>
        </w:r>
        <w:r>
          <w:tab/>
        </w:r>
        <w:r>
          <w:fldChar w:fldCharType="begin"/>
        </w:r>
        <w:r>
          <w:instrText xml:space="preserve"> PAGEREF _Toc8292 \h </w:instrText>
        </w:r>
        <w:r>
          <w:fldChar w:fldCharType="separate"/>
        </w:r>
        <w:r>
          <w:t>48</w:t>
        </w:r>
        <w:r>
          <w:fldChar w:fldCharType="end"/>
        </w:r>
      </w:hyperlink>
    </w:p>
    <w:p>
      <w:pPr>
        <w:pStyle w:val="TOC2"/>
        <w:tabs>
          <w:tab w:val="right" w:leader="dot" w:pos="8306"/>
        </w:tabs>
      </w:pPr>
      <w:hyperlink w:anchor="_Toc21752" w:history="1">
        <w:r>
          <w:rPr>
            <w:rFonts w:ascii="仿宋" w:eastAsia="仿宋" w:hAnsi="仿宋" w:cs="仿宋" w:hint="eastAsia"/>
            <w:lang w:eastAsia="zh-CN"/>
          </w:rPr>
          <w:t>(二)、沟通计划</w:t>
        </w:r>
        <w:r>
          <w:tab/>
        </w:r>
        <w:r>
          <w:fldChar w:fldCharType="begin"/>
        </w:r>
        <w:r>
          <w:instrText xml:space="preserve"> PAGEREF _Toc21752 \h </w:instrText>
        </w:r>
        <w:r>
          <w:fldChar w:fldCharType="separate"/>
        </w:r>
        <w:r>
          <w:t>50</w:t>
        </w:r>
        <w:r>
          <w:fldChar w:fldCharType="end"/>
        </w:r>
      </w:hyperlink>
    </w:p>
    <w:p>
      <w:pPr>
        <w:pStyle w:val="TOC1"/>
        <w:tabs>
          <w:tab w:val="right" w:leader="dot" w:pos="8306"/>
        </w:tabs>
      </w:pPr>
      <w:hyperlink w:anchor="_Toc17445" w:history="1">
        <w:r>
          <w:rPr>
            <w:rFonts w:ascii="仿宋" w:eastAsia="仿宋" w:hAnsi="仿宋" w:cs="仿宋" w:hint="eastAsia"/>
            <w:lang w:eastAsia="zh-CN"/>
          </w:rPr>
          <w:t>十七、供应链管理</w:t>
        </w:r>
        <w:r>
          <w:tab/>
        </w:r>
        <w:r>
          <w:fldChar w:fldCharType="begin"/>
        </w:r>
        <w:r>
          <w:instrText xml:space="preserve"> PAGEREF _Toc17445 \h </w:instrText>
        </w:r>
        <w:r>
          <w:fldChar w:fldCharType="separate"/>
        </w:r>
        <w:r>
          <w:t>51</w:t>
        </w:r>
        <w:r>
          <w:fldChar w:fldCharType="end"/>
        </w:r>
      </w:hyperlink>
    </w:p>
    <w:p>
      <w:pPr>
        <w:pStyle w:val="TOC2"/>
        <w:tabs>
          <w:tab w:val="right" w:leader="dot" w:pos="8306"/>
        </w:tabs>
      </w:pPr>
      <w:hyperlink w:anchor="_Toc24658" w:history="1">
        <w:r>
          <w:rPr>
            <w:rFonts w:ascii="仿宋" w:eastAsia="仿宋" w:hAnsi="仿宋" w:cs="仿宋" w:hint="eastAsia"/>
            <w:lang w:eastAsia="zh-CN"/>
          </w:rPr>
          <w:t>(一)、供应链战略规划</w:t>
        </w:r>
        <w:r>
          <w:tab/>
        </w:r>
        <w:r>
          <w:fldChar w:fldCharType="begin"/>
        </w:r>
        <w:r>
          <w:instrText xml:space="preserve"> PAGEREF _Toc24658 \h </w:instrText>
        </w:r>
        <w:r>
          <w:fldChar w:fldCharType="separate"/>
        </w:r>
        <w:r>
          <w:t>51</w:t>
        </w:r>
        <w:r>
          <w:fldChar w:fldCharType="end"/>
        </w:r>
      </w:hyperlink>
    </w:p>
    <w:p>
      <w:pPr>
        <w:pStyle w:val="TOC2"/>
        <w:tabs>
          <w:tab w:val="right" w:leader="dot" w:pos="8306"/>
        </w:tabs>
      </w:pPr>
      <w:hyperlink w:anchor="_Toc23904" w:history="1">
        <w:r>
          <w:rPr>
            <w:rFonts w:ascii="仿宋" w:eastAsia="仿宋" w:hAnsi="仿宋" w:cs="仿宋" w:hint="eastAsia"/>
            <w:lang w:eastAsia="zh-CN"/>
          </w:rPr>
          <w:t>(二)、供应商选择与合作</w:t>
        </w:r>
        <w:r>
          <w:tab/>
        </w:r>
        <w:r>
          <w:fldChar w:fldCharType="begin"/>
        </w:r>
        <w:r>
          <w:instrText xml:space="preserve"> PAGEREF _Toc23904 \h </w:instrText>
        </w:r>
        <w:r>
          <w:fldChar w:fldCharType="separate"/>
        </w:r>
        <w:r>
          <w:t>52</w:t>
        </w:r>
        <w:r>
          <w:fldChar w:fldCharType="end"/>
        </w:r>
      </w:hyperlink>
    </w:p>
    <w:p>
      <w:pPr>
        <w:pStyle w:val="TOC2"/>
        <w:tabs>
          <w:tab w:val="right" w:leader="dot" w:pos="8306"/>
        </w:tabs>
      </w:pPr>
      <w:hyperlink w:anchor="_Toc1383" w:history="1">
        <w:r>
          <w:rPr>
            <w:rFonts w:ascii="仿宋" w:eastAsia="仿宋" w:hAnsi="仿宋" w:cs="仿宋" w:hint="eastAsia"/>
            <w:lang w:eastAsia="zh-CN"/>
          </w:rPr>
          <w:t>(三)、物流与库存管理</w:t>
        </w:r>
        <w:r>
          <w:tab/>
        </w:r>
        <w:r>
          <w:fldChar w:fldCharType="begin"/>
        </w:r>
        <w:r>
          <w:instrText xml:space="preserve"> PAGEREF _Toc1383 \h </w:instrText>
        </w:r>
        <w:r>
          <w:fldChar w:fldCharType="separate"/>
        </w:r>
        <w:r>
          <w:t>54</w:t>
        </w:r>
        <w:r>
          <w:fldChar w:fldCharType="end"/>
        </w:r>
      </w:hyperlink>
    </w:p>
    <w:p>
      <w:pPr>
        <w:pStyle w:val="TOC1"/>
        <w:tabs>
          <w:tab w:val="right" w:leader="dot" w:pos="8306"/>
        </w:tabs>
      </w:pPr>
      <w:hyperlink w:anchor="_Toc13288" w:history="1">
        <w:r>
          <w:rPr>
            <w:rFonts w:ascii="仿宋" w:eastAsia="仿宋" w:hAnsi="仿宋" w:cs="仿宋" w:hint="eastAsia"/>
            <w:lang w:eastAsia="zh-CN"/>
          </w:rPr>
          <w:t>十八、唇膏项目治理与监督</w:t>
        </w:r>
        <w:r>
          <w:tab/>
        </w:r>
        <w:r>
          <w:fldChar w:fldCharType="begin"/>
        </w:r>
        <w:r>
          <w:instrText xml:space="preserve"> PAGEREF _Toc13288 \h </w:instrText>
        </w:r>
        <w:r>
          <w:fldChar w:fldCharType="separate"/>
        </w:r>
        <w:r>
          <w:t>55</w:t>
        </w:r>
        <w:r>
          <w:fldChar w:fldCharType="end"/>
        </w:r>
      </w:hyperlink>
    </w:p>
    <w:p>
      <w:pPr>
        <w:pStyle w:val="TOC2"/>
        <w:tabs>
          <w:tab w:val="right" w:leader="dot" w:pos="8306"/>
        </w:tabs>
      </w:pPr>
      <w:hyperlink w:anchor="_Toc26643" w:history="1">
        <w:r>
          <w:rPr>
            <w:rFonts w:ascii="仿宋" w:eastAsia="仿宋" w:hAnsi="仿宋" w:cs="仿宋" w:hint="eastAsia"/>
            <w:lang w:eastAsia="zh-CN"/>
          </w:rPr>
          <w:t>(一)、唇膏项目治理结构</w:t>
        </w:r>
        <w:r>
          <w:tab/>
        </w:r>
        <w:r>
          <w:fldChar w:fldCharType="begin"/>
        </w:r>
        <w:r>
          <w:instrText xml:space="preserve"> PAGEREF _Toc26643 \h </w:instrText>
        </w:r>
        <w:r>
          <w:fldChar w:fldCharType="separate"/>
        </w:r>
        <w:r>
          <w:t>55</w:t>
        </w:r>
        <w:r>
          <w:fldChar w:fldCharType="end"/>
        </w:r>
      </w:hyperlink>
    </w:p>
    <w:p>
      <w:pPr>
        <w:pStyle w:val="TOC2"/>
        <w:tabs>
          <w:tab w:val="right" w:leader="dot" w:pos="8306"/>
        </w:tabs>
      </w:pPr>
      <w:hyperlink w:anchor="_Toc12857" w:history="1">
        <w:r>
          <w:rPr>
            <w:rFonts w:ascii="仿宋" w:eastAsia="仿宋" w:hAnsi="仿宋" w:cs="仿宋" w:hint="eastAsia"/>
            <w:lang w:eastAsia="zh-CN"/>
          </w:rPr>
          <w:t>(二)、监督与审计</w:t>
        </w:r>
        <w:r>
          <w:tab/>
        </w:r>
        <w:r>
          <w:fldChar w:fldCharType="begin"/>
        </w:r>
        <w:r>
          <w:instrText xml:space="preserve"> PAGEREF _Toc12857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76"/>
      <w:r>
        <w:rPr>
          <w:rFonts w:ascii="仿宋" w:eastAsia="仿宋" w:hAnsi="仿宋" w:cs="仿宋" w:hint="eastAsia"/>
          <w:sz w:val="28"/>
          <w:lang w:eastAsia="zh-CN"/>
        </w:rPr>
        <w:t>一、唇膏项目绩效评估</w:t>
      </w:r>
      <w:bookmarkEnd w:id="2"/>
    </w:p>
    <w:p>
      <w:pPr>
        <w:pStyle w:val="Heading2"/>
        <w:rPr>
          <w:rFonts w:ascii="仿宋" w:eastAsia="仿宋" w:hAnsi="仿宋" w:cs="仿宋" w:hint="eastAsia"/>
          <w:lang w:eastAsia="zh-CN"/>
        </w:rPr>
      </w:pPr>
      <w:bookmarkStart w:id="3" w:name="_Toc150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在唇膏项目中，我们设计了一套全面的绩效评估指标，以确保唇膏项目的可控和成功交付。这些指标跨足唇膏项目目标、成本、进度和质量等多个维度，为我们提供了全面洞察唇膏项目的健康状况。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目标达成率是我们关注的首要指标。我们设定了明确的目标，并通过定期监测和评估，迅速发现并应对潜在的目标偏差。这为唇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成本绩效是另一个核心关注点。通过实际成本与预算成本的对比分析，我们深入了解成本差异的原因，及时调整资源分配，保持唇膏项目在经济效益方面的合理水平。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进度作为关键的绩效指标之一，得到了精心的关注。我们制定了详细的唇膏项目进度计划，并设立了进度符合度指标，确保实际进度与计划进度保持一致。这使我们能够快速发现和解决潜在的进度问题，保持唇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唇膏项目绩效的不可或缺的一环。我们引入了一系列的质量标准和客户满意度指标，以确保唇膏项目交付的成果在质量上达到或超越预期水平。通过持续监测这些指标，我们努力提升唇膏项目整体质量水平，为唇膏项目的成功交付提供有力保障。通过这些科学且全面的绩效评估，我们能够更好地引导唇膏项目的持续改进，确保唇膏项目目标的顺利达成。</w:t>
      </w:r>
    </w:p>
    <w:p>
      <w:pPr>
        <w:pStyle w:val="Heading2"/>
        <w:ind w:firstLine="560" w:firstLineChars="200"/>
        <w:rPr>
          <w:rFonts w:ascii="仿宋" w:eastAsia="仿宋" w:hAnsi="仿宋" w:cs="仿宋" w:hint="eastAsia"/>
          <w:sz w:val="28"/>
          <w:lang w:eastAsia="zh-CN"/>
        </w:rPr>
      </w:pPr>
      <w:bookmarkStart w:id="4" w:name="_Toc120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绩效评估是唇膏项目中的关键环节，为确保唇膏项目达到预期目标，我们采用了多层次、多维度的绩效评估方法。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唇膏项目的战略目标对齐，确保每个决策和行动都与唇膏项目整体目标保持一致。团队会定期召开战略对齐会议，审视当前工作与唇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唇膏项目进度、质量、成本和风险等方面。这些指标通过数据收集和分析，为唇膏项目管理团队提供了客观的评估依据。例如，我们通过唇膏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绩效评估不仅仅停留在唇膏项目内部，还考虑了唇膏项目对外部环境的影响。我们定期进行干系人满意度调查，以了解各利益相关方对唇膏项目的期望和满意度，并及时做出调整。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这种多层次、多角度的绩效评估方法，使得我们能够全面了解唇膏项目的运行状态，及时做出调整，确保唇膏项目在不断变化的环境中保持稳健前行。</w:t>
      </w:r>
    </w:p>
    <w:p>
      <w:pPr>
        <w:pStyle w:val="Heading2"/>
        <w:ind w:firstLine="560" w:firstLineChars="200"/>
        <w:rPr>
          <w:rFonts w:ascii="仿宋" w:eastAsia="仿宋" w:hAnsi="仿宋" w:cs="仿宋" w:hint="eastAsia"/>
          <w:sz w:val="28"/>
          <w:lang w:eastAsia="zh-CN"/>
        </w:rPr>
      </w:pPr>
      <w:bookmarkStart w:id="5" w:name="_Toc2510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为了确保唇膏项目的有效管理和不断优化，我们采用了精心设计的绩效评估周期。这个周期旨在实现灵活、实时和全面的评估，以适应唇膏项目执行中的各种挑战。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唇膏项目的不同需求，分为短期、中期和长期。短期评估关注每个迭代或工作周期，以及时发现和解决当前任务中的问题。中期评估涵盖几个迭代，深入了解整体唇膏项目的趋势和性能。长期评估则着眼于整个唇膏项目阶段，确保唇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唇膏项目管理工具和协作平台，团队成员能够随时更新和分享唇膏项目数据。这种实时性的反馈机制使我们能够及时察觉潜在问题，快速调整，保持唇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唇膏项目的决策制定密不可分。每个周期的唇膏项目回顾会议成为集体总结经验、识别问题深层次原因并找到创新解决方案的平台。这种定期的反思与调整机制使唇膏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271"/>
      <w:r>
        <w:rPr>
          <w:rFonts w:ascii="仿宋" w:eastAsia="仿宋" w:hAnsi="仿宋" w:cs="仿宋" w:hint="eastAsia"/>
          <w:sz w:val="28"/>
          <w:lang w:eastAsia="zh-CN"/>
        </w:rPr>
        <w:t>二、唇膏项目建设单位说明</w:t>
      </w:r>
      <w:bookmarkEnd w:id="6"/>
    </w:p>
    <w:p>
      <w:pPr>
        <w:pStyle w:val="Heading2"/>
        <w:rPr>
          <w:rFonts w:ascii="仿宋" w:eastAsia="仿宋" w:hAnsi="仿宋" w:cs="仿宋" w:hint="eastAsia"/>
          <w:lang w:eastAsia="zh-CN"/>
        </w:rPr>
      </w:pPr>
      <w:bookmarkStart w:id="7" w:name="_Toc4860"/>
      <w:r>
        <w:rPr>
          <w:rFonts w:ascii="仿宋" w:eastAsia="仿宋" w:hAnsi="仿宋" w:cs="仿宋" w:hint="eastAsia"/>
          <w:lang w:eastAsia="zh-CN"/>
        </w:rPr>
        <w:t>(一)、唇膏项目承办单位基本情况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0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唇膏项目承办单位的XXXX，我们着眼于实现可持续的经济效益。通过技术创新和解决方案的提供，公司预计在唇膏项目执行期间将获得可观的收入增长。这一收入来源主要包括唇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同时，我们注重成本控制和效率提升，以确保唇膏项目的可持续盈利。透过精细的管理和资源优化，公司期望实现唇膏项目利润最大化。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唇膏项目实施进行全面的投资评估，包括唇膏项目启动阶段的资金投入和后续运营成本。通过对唇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为确保公司在唇膏项目实施过程中具备足够的资金流动性，公司将进行详尽的现金流分析。这包括资金需求的合理预测、唇膏项目周期内的资金峰谷分析以及灵活的财务管理策略，以应对各种潜在的经济变动。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049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4277"/>
      <w:r>
        <w:rPr>
          <w:rFonts w:ascii="仿宋" w:eastAsia="仿宋" w:hAnsi="仿宋" w:cs="仿宋" w:hint="eastAsia"/>
          <w:lang w:eastAsia="zh-CN"/>
        </w:rPr>
        <w:t>(一)、唇膏行业分析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唇膏行业一直以来都是市场的关注焦点。行业内的发展趋势、竞争态势以及潜在机会都对唇膏项目的推进产生深远的影响。通过深入研究行业的整体概貌，我们将更好地理解行业的核心特征，为唇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唇膏行业，技术一直是推动创新和发展的关键因素。我们将对当前技术趋势进行详尽分析，包括但不限于人工智能、大数据应用、先进制造技术等。这有助于唇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唇膏项目成功的基础。我们将对主要竞争对手进行深入研究，包括其市场份额、产品特点、市场定位等。通过全面了解竞争对手的优势和劣势，唇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8801"/>
      <w:r>
        <w:rPr>
          <w:rFonts w:ascii="仿宋" w:eastAsia="仿宋" w:hAnsi="仿宋" w:cs="仿宋" w:hint="eastAsia"/>
          <w:sz w:val="28"/>
          <w:lang w:eastAsia="zh-CN"/>
        </w:rPr>
        <w:t>(二)、唇膏市场分析预测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通过对市场规模的深入调研，我们将预测唇膏市场未来的增长趋势。这包括市场的整体规模、各细分领域的发展趋势等。唇膏项目可以根据市场的扩张速度和潜在机会，制定更符合市场需求的发展策略。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了解消费者的需求是市场分析的核心。我们将通过调查研究，深入挖掘目标消费者的需求特点、购买习惯以及对产品和服务的期望。这有助于唇膏项目更好地定位目标市场，提供更符合消费者期待的解决方案。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唇膏项目实施过程中需要充分考虑的因素。我们将对市场风险进行全面评估，包括但不限于政策法规风险、市场竞争风险、技术变革风险等。通过对潜在风险的深入分析，唇膏项目可以制定相应的风险缓解策略，降低不确定性对唇膏项目的影响。</w:t>
      </w:r>
    </w:p>
    <w:p>
      <w:pPr>
        <w:pStyle w:val="Heading1"/>
        <w:ind w:firstLine="560" w:firstLineChars="200"/>
        <w:rPr>
          <w:rFonts w:ascii="仿宋" w:eastAsia="仿宋" w:hAnsi="仿宋" w:cs="仿宋" w:hint="eastAsia"/>
          <w:sz w:val="28"/>
          <w:lang w:eastAsia="zh-CN"/>
        </w:rPr>
      </w:pPr>
      <w:bookmarkStart w:id="12" w:name="_Toc16132"/>
      <w:r>
        <w:rPr>
          <w:rFonts w:ascii="仿宋" w:eastAsia="仿宋" w:hAnsi="仿宋" w:cs="仿宋" w:hint="eastAsia"/>
          <w:sz w:val="28"/>
          <w:lang w:eastAsia="zh-CN"/>
        </w:rPr>
        <w:t>四、唇膏项目危机管理</w:t>
      </w:r>
      <w:bookmarkEnd w:id="12"/>
    </w:p>
    <w:p>
      <w:pPr>
        <w:pStyle w:val="Heading2"/>
        <w:rPr>
          <w:rFonts w:ascii="仿宋" w:eastAsia="仿宋" w:hAnsi="仿宋" w:cs="仿宋" w:hint="eastAsia"/>
          <w:lang w:eastAsia="zh-CN"/>
        </w:rPr>
      </w:pPr>
      <w:bookmarkStart w:id="13" w:name="_Toc2794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唇膏项目危机管理中，危机预警与识别是确保唇膏项目稳健运行的核心步骤。通过建立全面的监测机制，唇膏项目团队旨在及时发现和理解潜在的风险和危机因素，以便采取及时的预防和应对措施，确保唇膏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首先，通过深入的风险评估，唇膏项目团队全面分析了整个唇膏项目和各个阶段可能存在的威胁。这包括准确评估每个潜在风险的发生概率和可能影响的程度，为后续危机预警提供了有力支持。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唇膏项目团队着重于明确定义唇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唇膏项目进展的持续监控，团队能够及时发现潜在问题并作出迅速反应。唇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在这一阶段，团队的专业素养和反应速度将发挥至关重要的作用，以确保潜在危机能够在初期得到有效的处理，最大程度地减轻负面影响。通过危机预警与识别，唇膏项目得以更有序、可控地推进。</w:t>
      </w:r>
    </w:p>
    <w:p>
      <w:pPr>
        <w:pStyle w:val="Heading2"/>
        <w:ind w:firstLine="560" w:firstLineChars="200"/>
        <w:rPr>
          <w:rFonts w:ascii="仿宋" w:eastAsia="仿宋" w:hAnsi="仿宋" w:cs="仿宋" w:hint="eastAsia"/>
          <w:sz w:val="28"/>
          <w:lang w:eastAsia="zh-CN"/>
        </w:rPr>
      </w:pPr>
      <w:bookmarkStart w:id="14" w:name="_Toc1903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在危机发生时，唇膏项目团队立即行动，成立了应急小组。该小组的任务是迅速制定并实施紧急应对措施，以最小化潜在损失。以下是采取的主要措施：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暂停唇膏项目进度：为遏制危机蔓延，唇膏项目暂时停止进行，以便全面评估当前状况。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资源重新分配：重新评估唇膏项目资源的分配，确保最大限度地减小损失。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实时沟通：与关键利益相关者建立实时沟通机制，向他们传递唇膏项目危机的实际状况，保障唇膏项目核心利益。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在紧急应对的同时，唇膏项目团队强调了团队协作和有效沟通的重要性。以下是团队协作的关键举措：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信息共享机制：建立了信息共享平台，确保团队成员能够及时获取唇膏项目危机的实时信息。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领导者沟通：唇膏项目领导者通过定期会议和即时沟通工具，指导团队应对危机，保持团队稳定运行。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随着危机得到初步控制，唇膏项目团队转向制定恢复计划，以确保唇膏项目能够从中迅速恢复。主要恢复计划包括：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修复受损的进度计划：重新评估唇膏项目进度，制定修复计划，确保唇膏项目尽快回归正常进程。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重新调整资源分配：优化资源分配，确保唇膏项目在有限资源下高效运转。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风险管理机制加强：对唇膏项目风险进行全面评估，制定更强化的风险管理策略，以预防未来可能的危机。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810"/>
      <w:r>
        <w:rPr>
          <w:rFonts w:ascii="仿宋" w:eastAsia="仿宋" w:hAnsi="仿宋" w:cs="仿宋" w:hint="eastAsia"/>
          <w:sz w:val="28"/>
          <w:lang w:eastAsia="zh-CN"/>
        </w:rPr>
        <w:t>五、唇膏项目选址可行性分析</w:t>
      </w:r>
      <w:bookmarkEnd w:id="15"/>
    </w:p>
    <w:p>
      <w:pPr>
        <w:pStyle w:val="Heading2"/>
        <w:rPr>
          <w:rFonts w:ascii="仿宋" w:eastAsia="仿宋" w:hAnsi="仿宋" w:cs="仿宋" w:hint="eastAsia"/>
          <w:lang w:eastAsia="zh-CN"/>
        </w:rPr>
      </w:pPr>
      <w:bookmarkStart w:id="16" w:name="_Toc9169"/>
      <w:r>
        <w:rPr>
          <w:rFonts w:ascii="仿宋" w:eastAsia="仿宋" w:hAnsi="仿宋" w:cs="仿宋" w:hint="eastAsia"/>
          <w:lang w:eastAsia="zh-CN"/>
        </w:rPr>
        <w:t>(一)、唇膏项目选址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该唇膏项目选址位于XX省XX市XX区XXX街道</w:t>
      </w:r>
    </w:p>
    <w:p>
      <w:pPr>
        <w:pStyle w:val="Heading2"/>
        <w:ind w:firstLine="560" w:firstLineChars="200"/>
        <w:rPr>
          <w:rFonts w:ascii="仿宋" w:eastAsia="仿宋" w:hAnsi="仿宋" w:cs="仿宋" w:hint="eastAsia"/>
          <w:sz w:val="28"/>
          <w:lang w:eastAsia="zh-CN"/>
        </w:rPr>
      </w:pPr>
      <w:bookmarkStart w:id="17" w:name="_Toc2144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唇膏项目的征地面积将根据唇膏项目的实际规模和需求进行精确规划。具体面积XXX平方米，旨在确保唇膏项目不仅能够满足当前的发展需求，还能够预留空间以适应未来的扩展。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净用地面积是在征地面积基础上去除不可利用面积后的实际可开发用地。具体面积XXX平方米，考虑到环保、交通、安全等多方面因素，以确保唇膏项目在整体利用效率上达到最优。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唇膏项目计划建设的建筑总规模具体面积XXX平方米。这一规模的确定综合考虑了唇膏项目的性质、规模，以及城市规划的相关要求，确保建筑布局与周边环境协调一致。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绿地率是唇膏项目用地中被规划为绿地的比例。具体面积XXX平方米，旨在通过合理规划绿地，改善唇膏项目周边环境，提升居民生活质量，并符合城市整体绿化规划。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容积率是用地上可以建设的建筑总体积与用地面积之比。具体面积XXX，通过合理的容积率规划，确保唇膏项目建筑规模与周边环境和谐共生。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确保唇膏项目选址与当地城市规划相一致，具体面积XXX平方米。通过与城市规划部门深入沟通，确保唇膏项目不仅符合城市的整体发展方向，还能够融入城市的发展布局，为城市的长远发展贡献力量。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充分了解并确保唇膏项目选址符合当地产业政策，具体面积XXX平方米。这包括唇膏项目对当地经济的促进作用，以及对相关产业的带动效应，确保唇膏项目与地方政府的产业政策保持一致，促进共赢合作。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用地总体要求必须符合环保和可持续发展的原则，具体面积XXX平方米。通过采用绿色建筑设计、节能减排等措施，确保唇膏项目在建设和运营过程中对环境的影响最小化，达到可持续发展的要求。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确保唇膏项目选址具备必要的公共设施配套，具体面积XXX平方米。这包括交通便利性、教育、医疗等基础设施，以提高居民生活品质，使得唇膏项目选址更具吸引力。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考虑用地总体要求对当地社会稳定性的影响，具体面积XXX平方米。通过深入了解当地社区反馈，确保唇膏项目的选址和建设过程对当地社会和谐稳定产生积极作用。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唇膏项目选址不仅符合法规和规划，还在实际操作中具有可行性。这一全面规划将为唇膏项目的成功实施提供坚实的基础，确保唇膏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86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唇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唇膏项目的设备规划和空间设计中，我们将采取灵活设备布局的措施。设备布局将根据实际需求进行灵活设计，避免不必要的浪费。通过合理规划设备摆放位置，我们将提高设备的利用率，减少设备间距，以确保唇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唇膏项目内部引入共享设施的概念，例如共享会议室、办公区等。通过这种方式，我们可以减少对资源的重复建设，提高资源共享效率，从而减小唇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861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唇膏项目的总图布置中，我们将不同功能区域进行明确的规划，以最大程度满足唇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184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我们首先关注市场因素，包括潜在客户分布、竞争对手位置、市场需求等。通过深入的市场调研，我们能够更准确地评估选址对于市场开拓和产品销售的影响，确保唇膏项目能够在有利的市场环境中蓬勃发展。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唇膏项目对环境的影响是综合评价的重要因素之一。我们将详细考虑选址周边的自然环境、生态保护区、水源地等情况，确保唇膏项目的建设和运营对环境影响最小化，并符合当地的环保法规标准。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对选址的评价还需充分考虑当地政府的产业政策和法规。我们将详细了解唇膏项目所在地的相关政策，确保唇膏项目的规划和运营与当地法规相符，降低不必要的法律风险。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考虑到社会稳定性对企业运营的重要性，我们将评估选址地区的社会安全情况、劳工关系、社区反馈等方面，以确保唇膏项目的建设和运营不会受到社会稳定性的负面影响。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https://d.book118.com/488064024050006025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A7332"/>
    <w:rsid w:val="6F0A73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6402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2024-01-09T21:24:00Z</dcterms:created>
  <dcterms:modified xsi:type="dcterms:W3CDTF">2024-01-09T21:24:21Z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A77BBB72C1984B9B8AC4C270EBC563C5_11</vt:lpwstr>
  </property>
  <property fmtid="{D5CDD505-2E9C-101B-9397-08002B2CF9AE}" pid="3" name="KSOProductBuildVer">
    <vt:lpwstr>2052-12.1.0.16120</vt:lpwstr>
  </property>
</Properties>
</file>