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工业物联网项目建设方案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84" w:history="1">
        <w:r>
          <w:rPr>
            <w:rFonts w:ascii="仿宋" w:eastAsia="仿宋" w:hAnsi="仿宋" w:cs="仿宋" w:hint="eastAsia"/>
            <w:lang w:eastAsia="zh-CN"/>
          </w:rPr>
          <w:t>概论</w:t>
        </w:r>
        <w:r>
          <w:tab/>
        </w:r>
        <w:r>
          <w:fldChar w:fldCharType="begin"/>
        </w:r>
        <w:r>
          <w:instrText xml:space="preserve"> PAGEREF _Toc13184 \h </w:instrText>
        </w:r>
        <w:r>
          <w:fldChar w:fldCharType="separate"/>
        </w:r>
        <w:r>
          <w:t>3</w:t>
        </w:r>
        <w:r>
          <w:fldChar w:fldCharType="end"/>
        </w:r>
      </w:hyperlink>
    </w:p>
    <w:p>
      <w:pPr>
        <w:pStyle w:val="TOC1"/>
        <w:tabs>
          <w:tab w:val="right" w:leader="dot" w:pos="8306"/>
        </w:tabs>
      </w:pPr>
      <w:hyperlink w:anchor="_Toc8028" w:history="1">
        <w:r>
          <w:rPr>
            <w:rFonts w:ascii="仿宋" w:eastAsia="仿宋" w:hAnsi="仿宋" w:cs="仿宋" w:hint="eastAsia"/>
            <w:lang w:eastAsia="zh-CN"/>
          </w:rPr>
          <w:t>一、发展规划、产业政策和行业准入分析</w:t>
        </w:r>
        <w:r>
          <w:tab/>
        </w:r>
        <w:r>
          <w:fldChar w:fldCharType="begin"/>
        </w:r>
        <w:r>
          <w:instrText xml:space="preserve"> PAGEREF _Toc8028 \h </w:instrText>
        </w:r>
        <w:r>
          <w:fldChar w:fldCharType="separate"/>
        </w:r>
        <w:r>
          <w:t>3</w:t>
        </w:r>
        <w:r>
          <w:fldChar w:fldCharType="end"/>
        </w:r>
      </w:hyperlink>
    </w:p>
    <w:p>
      <w:pPr>
        <w:pStyle w:val="TOC2"/>
        <w:tabs>
          <w:tab w:val="right" w:leader="dot" w:pos="8306"/>
        </w:tabs>
      </w:pPr>
      <w:hyperlink w:anchor="_Toc26150" w:history="1">
        <w:r>
          <w:rPr>
            <w:rFonts w:ascii="仿宋" w:eastAsia="仿宋" w:hAnsi="仿宋" w:cs="仿宋" w:hint="eastAsia"/>
            <w:lang w:eastAsia="zh-CN"/>
          </w:rPr>
          <w:t>(一)、发展规划分析</w:t>
        </w:r>
        <w:r>
          <w:tab/>
        </w:r>
        <w:r>
          <w:fldChar w:fldCharType="begin"/>
        </w:r>
        <w:r>
          <w:instrText xml:space="preserve"> PAGEREF _Toc26150 \h </w:instrText>
        </w:r>
        <w:r>
          <w:fldChar w:fldCharType="separate"/>
        </w:r>
        <w:r>
          <w:t>3</w:t>
        </w:r>
        <w:r>
          <w:fldChar w:fldCharType="end"/>
        </w:r>
      </w:hyperlink>
    </w:p>
    <w:p>
      <w:pPr>
        <w:pStyle w:val="TOC2"/>
        <w:tabs>
          <w:tab w:val="right" w:leader="dot" w:pos="8306"/>
        </w:tabs>
      </w:pPr>
      <w:hyperlink w:anchor="_Toc4574" w:history="1">
        <w:r>
          <w:rPr>
            <w:rFonts w:ascii="仿宋" w:eastAsia="仿宋" w:hAnsi="仿宋" w:cs="仿宋" w:hint="eastAsia"/>
            <w:lang w:eastAsia="zh-CN"/>
          </w:rPr>
          <w:t>(二)、产业政策分析</w:t>
        </w:r>
        <w:r>
          <w:tab/>
        </w:r>
        <w:r>
          <w:fldChar w:fldCharType="begin"/>
        </w:r>
        <w:r>
          <w:instrText xml:space="preserve"> PAGEREF _Toc4574 \h </w:instrText>
        </w:r>
        <w:r>
          <w:fldChar w:fldCharType="separate"/>
        </w:r>
        <w:r>
          <w:t>5</w:t>
        </w:r>
        <w:r>
          <w:fldChar w:fldCharType="end"/>
        </w:r>
      </w:hyperlink>
    </w:p>
    <w:p>
      <w:pPr>
        <w:pStyle w:val="TOC2"/>
        <w:tabs>
          <w:tab w:val="right" w:leader="dot" w:pos="8306"/>
        </w:tabs>
      </w:pPr>
      <w:hyperlink w:anchor="_Toc28900" w:history="1">
        <w:r>
          <w:rPr>
            <w:rFonts w:ascii="仿宋" w:eastAsia="仿宋" w:hAnsi="仿宋" w:cs="仿宋" w:hint="eastAsia"/>
            <w:lang w:eastAsia="zh-CN"/>
          </w:rPr>
          <w:t>(三)、行业准入分析</w:t>
        </w:r>
        <w:r>
          <w:tab/>
        </w:r>
        <w:r>
          <w:fldChar w:fldCharType="begin"/>
        </w:r>
        <w:r>
          <w:instrText xml:space="preserve"> PAGEREF _Toc28900 \h </w:instrText>
        </w:r>
        <w:r>
          <w:fldChar w:fldCharType="separate"/>
        </w:r>
        <w:r>
          <w:t>6</w:t>
        </w:r>
        <w:r>
          <w:fldChar w:fldCharType="end"/>
        </w:r>
      </w:hyperlink>
    </w:p>
    <w:p>
      <w:pPr>
        <w:pStyle w:val="TOC1"/>
        <w:tabs>
          <w:tab w:val="right" w:leader="dot" w:pos="8306"/>
        </w:tabs>
      </w:pPr>
      <w:hyperlink w:anchor="_Toc17909" w:history="1">
        <w:r>
          <w:rPr>
            <w:rFonts w:ascii="仿宋" w:eastAsia="仿宋" w:hAnsi="仿宋" w:cs="仿宋" w:hint="eastAsia"/>
            <w:lang w:eastAsia="zh-CN"/>
          </w:rPr>
          <w:t>二、资源开发及综合利用分析</w:t>
        </w:r>
        <w:r>
          <w:tab/>
        </w:r>
        <w:r>
          <w:fldChar w:fldCharType="begin"/>
        </w:r>
        <w:r>
          <w:instrText xml:space="preserve"> PAGEREF _Toc17909 \h </w:instrText>
        </w:r>
        <w:r>
          <w:fldChar w:fldCharType="separate"/>
        </w:r>
        <w:r>
          <w:t>7</w:t>
        </w:r>
        <w:r>
          <w:fldChar w:fldCharType="end"/>
        </w:r>
      </w:hyperlink>
    </w:p>
    <w:p>
      <w:pPr>
        <w:pStyle w:val="TOC2"/>
        <w:tabs>
          <w:tab w:val="right" w:leader="dot" w:pos="8306"/>
        </w:tabs>
      </w:pPr>
      <w:hyperlink w:anchor="_Toc26179" w:history="1">
        <w:r>
          <w:rPr>
            <w:rFonts w:ascii="仿宋" w:eastAsia="仿宋" w:hAnsi="仿宋" w:cs="仿宋" w:hint="eastAsia"/>
            <w:lang w:eastAsia="zh-CN"/>
          </w:rPr>
          <w:t>(一)、资源开发方案</w:t>
        </w:r>
        <w:r>
          <w:tab/>
        </w:r>
        <w:r>
          <w:fldChar w:fldCharType="begin"/>
        </w:r>
        <w:r>
          <w:instrText xml:space="preserve"> PAGEREF _Toc26179 \h </w:instrText>
        </w:r>
        <w:r>
          <w:fldChar w:fldCharType="separate"/>
        </w:r>
        <w:r>
          <w:t>7</w:t>
        </w:r>
        <w:r>
          <w:fldChar w:fldCharType="end"/>
        </w:r>
      </w:hyperlink>
    </w:p>
    <w:p>
      <w:pPr>
        <w:pStyle w:val="TOC2"/>
        <w:tabs>
          <w:tab w:val="right" w:leader="dot" w:pos="8306"/>
        </w:tabs>
      </w:pPr>
      <w:hyperlink w:anchor="_Toc1285" w:history="1">
        <w:r>
          <w:rPr>
            <w:rFonts w:ascii="仿宋" w:eastAsia="仿宋" w:hAnsi="仿宋" w:cs="仿宋" w:hint="eastAsia"/>
            <w:lang w:eastAsia="zh-CN"/>
          </w:rPr>
          <w:t>(二)、资源利用方案</w:t>
        </w:r>
        <w:r>
          <w:tab/>
        </w:r>
        <w:r>
          <w:fldChar w:fldCharType="begin"/>
        </w:r>
        <w:r>
          <w:instrText xml:space="preserve"> PAGEREF _Toc1285 \h </w:instrText>
        </w:r>
        <w:r>
          <w:fldChar w:fldCharType="separate"/>
        </w:r>
        <w:r>
          <w:t>9</w:t>
        </w:r>
        <w:r>
          <w:fldChar w:fldCharType="end"/>
        </w:r>
      </w:hyperlink>
    </w:p>
    <w:p>
      <w:pPr>
        <w:pStyle w:val="TOC2"/>
        <w:tabs>
          <w:tab w:val="right" w:leader="dot" w:pos="8306"/>
        </w:tabs>
      </w:pPr>
      <w:hyperlink w:anchor="_Toc20270" w:history="1">
        <w:r>
          <w:rPr>
            <w:rFonts w:ascii="仿宋" w:eastAsia="仿宋" w:hAnsi="仿宋" w:cs="仿宋" w:hint="eastAsia"/>
            <w:lang w:eastAsia="zh-CN"/>
          </w:rPr>
          <w:t>(三)、资源节约措施</w:t>
        </w:r>
        <w:r>
          <w:tab/>
        </w:r>
        <w:r>
          <w:fldChar w:fldCharType="begin"/>
        </w:r>
        <w:r>
          <w:instrText xml:space="preserve"> PAGEREF _Toc20270 \h </w:instrText>
        </w:r>
        <w:r>
          <w:fldChar w:fldCharType="separate"/>
        </w:r>
        <w:r>
          <w:t>10</w:t>
        </w:r>
        <w:r>
          <w:fldChar w:fldCharType="end"/>
        </w:r>
      </w:hyperlink>
    </w:p>
    <w:p>
      <w:pPr>
        <w:pStyle w:val="TOC1"/>
        <w:tabs>
          <w:tab w:val="right" w:leader="dot" w:pos="8306"/>
        </w:tabs>
      </w:pPr>
      <w:hyperlink w:anchor="_Toc19732" w:history="1">
        <w:r>
          <w:rPr>
            <w:rFonts w:ascii="仿宋" w:eastAsia="仿宋" w:hAnsi="仿宋" w:cs="仿宋" w:hint="eastAsia"/>
            <w:lang w:eastAsia="zh-CN"/>
          </w:rPr>
          <w:t>三、经济影响分析</w:t>
        </w:r>
        <w:r>
          <w:tab/>
        </w:r>
        <w:r>
          <w:fldChar w:fldCharType="begin"/>
        </w:r>
        <w:r>
          <w:instrText xml:space="preserve"> PAGEREF _Toc19732 \h </w:instrText>
        </w:r>
        <w:r>
          <w:fldChar w:fldCharType="separate"/>
        </w:r>
        <w:r>
          <w:t>11</w:t>
        </w:r>
        <w:r>
          <w:fldChar w:fldCharType="end"/>
        </w:r>
      </w:hyperlink>
    </w:p>
    <w:p>
      <w:pPr>
        <w:pStyle w:val="TOC2"/>
        <w:tabs>
          <w:tab w:val="right" w:leader="dot" w:pos="8306"/>
        </w:tabs>
      </w:pPr>
      <w:hyperlink w:anchor="_Toc3890" w:history="1">
        <w:r>
          <w:rPr>
            <w:rFonts w:ascii="仿宋" w:eastAsia="仿宋" w:hAnsi="仿宋" w:cs="仿宋" w:hint="eastAsia"/>
            <w:lang w:eastAsia="zh-CN"/>
          </w:rPr>
          <w:t>(一)、经济费用效益或费用效果分析</w:t>
        </w:r>
        <w:r>
          <w:tab/>
        </w:r>
        <w:r>
          <w:fldChar w:fldCharType="begin"/>
        </w:r>
        <w:r>
          <w:instrText xml:space="preserve"> PAGEREF _Toc3890 \h </w:instrText>
        </w:r>
        <w:r>
          <w:fldChar w:fldCharType="separate"/>
        </w:r>
        <w:r>
          <w:t>11</w:t>
        </w:r>
        <w:r>
          <w:fldChar w:fldCharType="end"/>
        </w:r>
      </w:hyperlink>
    </w:p>
    <w:p>
      <w:pPr>
        <w:pStyle w:val="TOC2"/>
        <w:tabs>
          <w:tab w:val="right" w:leader="dot" w:pos="8306"/>
        </w:tabs>
      </w:pPr>
      <w:hyperlink w:anchor="_Toc25238" w:history="1">
        <w:r>
          <w:rPr>
            <w:rFonts w:ascii="仿宋" w:eastAsia="仿宋" w:hAnsi="仿宋" w:cs="仿宋" w:hint="eastAsia"/>
            <w:lang w:eastAsia="zh-CN"/>
          </w:rPr>
          <w:t>(二)、行业影响分析</w:t>
        </w:r>
        <w:r>
          <w:tab/>
        </w:r>
        <w:r>
          <w:fldChar w:fldCharType="begin"/>
        </w:r>
        <w:r>
          <w:instrText xml:space="preserve"> PAGEREF _Toc25238 \h </w:instrText>
        </w:r>
        <w:r>
          <w:fldChar w:fldCharType="separate"/>
        </w:r>
        <w:r>
          <w:t>13</w:t>
        </w:r>
        <w:r>
          <w:fldChar w:fldCharType="end"/>
        </w:r>
      </w:hyperlink>
    </w:p>
    <w:p>
      <w:pPr>
        <w:pStyle w:val="TOC2"/>
        <w:tabs>
          <w:tab w:val="right" w:leader="dot" w:pos="8306"/>
        </w:tabs>
      </w:pPr>
      <w:hyperlink w:anchor="_Toc29608" w:history="1">
        <w:r>
          <w:rPr>
            <w:rFonts w:ascii="仿宋" w:eastAsia="仿宋" w:hAnsi="仿宋" w:cs="仿宋" w:hint="eastAsia"/>
            <w:lang w:eastAsia="zh-CN"/>
          </w:rPr>
          <w:t>(三)、区域经济影响分析</w:t>
        </w:r>
        <w:r>
          <w:tab/>
        </w:r>
        <w:r>
          <w:fldChar w:fldCharType="begin"/>
        </w:r>
        <w:r>
          <w:instrText xml:space="preserve"> PAGEREF _Toc29608 \h </w:instrText>
        </w:r>
        <w:r>
          <w:fldChar w:fldCharType="separate"/>
        </w:r>
        <w:r>
          <w:t>15</w:t>
        </w:r>
        <w:r>
          <w:fldChar w:fldCharType="end"/>
        </w:r>
      </w:hyperlink>
    </w:p>
    <w:p>
      <w:pPr>
        <w:pStyle w:val="TOC2"/>
        <w:tabs>
          <w:tab w:val="right" w:leader="dot" w:pos="8306"/>
        </w:tabs>
      </w:pPr>
      <w:hyperlink w:anchor="_Toc21864" w:history="1">
        <w:r>
          <w:rPr>
            <w:rFonts w:ascii="仿宋" w:eastAsia="仿宋" w:hAnsi="仿宋" w:cs="仿宋" w:hint="eastAsia"/>
            <w:lang w:eastAsia="zh-CN"/>
          </w:rPr>
          <w:t>(四)、宏观经济影响分析</w:t>
        </w:r>
        <w:r>
          <w:tab/>
        </w:r>
        <w:r>
          <w:fldChar w:fldCharType="begin"/>
        </w:r>
        <w:r>
          <w:instrText xml:space="preserve"> PAGEREF _Toc21864 \h </w:instrText>
        </w:r>
        <w:r>
          <w:fldChar w:fldCharType="separate"/>
        </w:r>
        <w:r>
          <w:t>16</w:t>
        </w:r>
        <w:r>
          <w:fldChar w:fldCharType="end"/>
        </w:r>
      </w:hyperlink>
    </w:p>
    <w:p>
      <w:pPr>
        <w:pStyle w:val="TOC1"/>
        <w:tabs>
          <w:tab w:val="right" w:leader="dot" w:pos="8306"/>
        </w:tabs>
      </w:pPr>
      <w:hyperlink w:anchor="_Toc3380" w:history="1">
        <w:r>
          <w:rPr>
            <w:rFonts w:ascii="仿宋" w:eastAsia="仿宋" w:hAnsi="仿宋" w:cs="仿宋" w:hint="eastAsia"/>
            <w:lang w:eastAsia="zh-CN"/>
          </w:rPr>
          <w:t>四、社会影响分析</w:t>
        </w:r>
        <w:r>
          <w:tab/>
        </w:r>
        <w:r>
          <w:fldChar w:fldCharType="begin"/>
        </w:r>
        <w:r>
          <w:instrText xml:space="preserve"> PAGEREF _Toc3380 \h </w:instrText>
        </w:r>
        <w:r>
          <w:fldChar w:fldCharType="separate"/>
        </w:r>
        <w:r>
          <w:t>17</w:t>
        </w:r>
        <w:r>
          <w:fldChar w:fldCharType="end"/>
        </w:r>
      </w:hyperlink>
    </w:p>
    <w:p>
      <w:pPr>
        <w:pStyle w:val="TOC2"/>
        <w:tabs>
          <w:tab w:val="right" w:leader="dot" w:pos="8306"/>
        </w:tabs>
      </w:pPr>
      <w:hyperlink w:anchor="_Toc15064" w:history="1">
        <w:r>
          <w:rPr>
            <w:rFonts w:ascii="仿宋" w:eastAsia="仿宋" w:hAnsi="仿宋" w:cs="仿宋" w:hint="eastAsia"/>
            <w:lang w:eastAsia="zh-CN"/>
          </w:rPr>
          <w:t>(一)、社会影响效果分析</w:t>
        </w:r>
        <w:r>
          <w:tab/>
        </w:r>
        <w:r>
          <w:fldChar w:fldCharType="begin"/>
        </w:r>
        <w:r>
          <w:instrText xml:space="preserve"> PAGEREF _Toc15064 \h </w:instrText>
        </w:r>
        <w:r>
          <w:fldChar w:fldCharType="separate"/>
        </w:r>
        <w:r>
          <w:t>17</w:t>
        </w:r>
        <w:r>
          <w:fldChar w:fldCharType="end"/>
        </w:r>
      </w:hyperlink>
    </w:p>
    <w:p>
      <w:pPr>
        <w:pStyle w:val="TOC2"/>
        <w:tabs>
          <w:tab w:val="right" w:leader="dot" w:pos="8306"/>
        </w:tabs>
      </w:pPr>
      <w:hyperlink w:anchor="_Toc11844" w:history="1">
        <w:r>
          <w:rPr>
            <w:rFonts w:ascii="仿宋" w:eastAsia="仿宋" w:hAnsi="仿宋" w:cs="仿宋" w:hint="eastAsia"/>
            <w:lang w:eastAsia="zh-CN"/>
          </w:rPr>
          <w:t>(二)、社会适应性分析</w:t>
        </w:r>
        <w:r>
          <w:tab/>
        </w:r>
        <w:r>
          <w:fldChar w:fldCharType="begin"/>
        </w:r>
        <w:r>
          <w:instrText xml:space="preserve"> PAGEREF _Toc11844 \h </w:instrText>
        </w:r>
        <w:r>
          <w:fldChar w:fldCharType="separate"/>
        </w:r>
        <w:r>
          <w:t>20</w:t>
        </w:r>
        <w:r>
          <w:fldChar w:fldCharType="end"/>
        </w:r>
      </w:hyperlink>
    </w:p>
    <w:p>
      <w:pPr>
        <w:pStyle w:val="TOC2"/>
        <w:tabs>
          <w:tab w:val="right" w:leader="dot" w:pos="8306"/>
        </w:tabs>
      </w:pPr>
      <w:hyperlink w:anchor="_Toc11433" w:history="1">
        <w:r>
          <w:rPr>
            <w:rFonts w:ascii="仿宋" w:eastAsia="仿宋" w:hAnsi="仿宋" w:cs="仿宋" w:hint="eastAsia"/>
            <w:lang w:eastAsia="zh-CN"/>
          </w:rPr>
          <w:t>(三)、社会风险及对策分析</w:t>
        </w:r>
        <w:r>
          <w:tab/>
        </w:r>
        <w:r>
          <w:fldChar w:fldCharType="begin"/>
        </w:r>
        <w:r>
          <w:instrText xml:space="preserve"> PAGEREF _Toc11433 \h </w:instrText>
        </w:r>
        <w:r>
          <w:fldChar w:fldCharType="separate"/>
        </w:r>
        <w:r>
          <w:t>21</w:t>
        </w:r>
        <w:r>
          <w:fldChar w:fldCharType="end"/>
        </w:r>
      </w:hyperlink>
    </w:p>
    <w:p>
      <w:pPr>
        <w:pStyle w:val="TOC1"/>
        <w:tabs>
          <w:tab w:val="right" w:leader="dot" w:pos="8306"/>
        </w:tabs>
      </w:pPr>
      <w:hyperlink w:anchor="_Toc32365" w:history="1">
        <w:r>
          <w:rPr>
            <w:rFonts w:ascii="仿宋" w:eastAsia="仿宋" w:hAnsi="仿宋" w:cs="仿宋" w:hint="eastAsia"/>
            <w:lang w:eastAsia="zh-CN"/>
          </w:rPr>
          <w:t>五、建设风险评估分析</w:t>
        </w:r>
        <w:r>
          <w:tab/>
        </w:r>
        <w:r>
          <w:fldChar w:fldCharType="begin"/>
        </w:r>
        <w:r>
          <w:instrText xml:space="preserve"> PAGEREF _Toc32365 \h </w:instrText>
        </w:r>
        <w:r>
          <w:fldChar w:fldCharType="separate"/>
        </w:r>
        <w:r>
          <w:t>25</w:t>
        </w:r>
        <w:r>
          <w:fldChar w:fldCharType="end"/>
        </w:r>
      </w:hyperlink>
    </w:p>
    <w:p>
      <w:pPr>
        <w:pStyle w:val="TOC2"/>
        <w:tabs>
          <w:tab w:val="right" w:leader="dot" w:pos="8306"/>
        </w:tabs>
      </w:pPr>
      <w:hyperlink w:anchor="_Toc23923" w:history="1">
        <w:r>
          <w:rPr>
            <w:rFonts w:ascii="仿宋" w:eastAsia="仿宋" w:hAnsi="仿宋" w:cs="仿宋" w:hint="eastAsia"/>
            <w:lang w:eastAsia="zh-CN"/>
          </w:rPr>
          <w:t>(一)、政策风险分析</w:t>
        </w:r>
        <w:r>
          <w:tab/>
        </w:r>
        <w:r>
          <w:fldChar w:fldCharType="begin"/>
        </w:r>
        <w:r>
          <w:instrText xml:space="preserve"> PAGEREF _Toc23923 \h </w:instrText>
        </w:r>
        <w:r>
          <w:fldChar w:fldCharType="separate"/>
        </w:r>
        <w:r>
          <w:t>25</w:t>
        </w:r>
        <w:r>
          <w:fldChar w:fldCharType="end"/>
        </w:r>
      </w:hyperlink>
    </w:p>
    <w:p>
      <w:pPr>
        <w:pStyle w:val="TOC2"/>
        <w:tabs>
          <w:tab w:val="right" w:leader="dot" w:pos="8306"/>
        </w:tabs>
      </w:pPr>
      <w:hyperlink w:anchor="_Toc20960" w:history="1">
        <w:r>
          <w:rPr>
            <w:rFonts w:ascii="仿宋" w:eastAsia="仿宋" w:hAnsi="仿宋" w:cs="仿宋" w:hint="eastAsia"/>
            <w:lang w:eastAsia="zh-CN"/>
          </w:rPr>
          <w:t>(二)、社会风险分析</w:t>
        </w:r>
        <w:r>
          <w:tab/>
        </w:r>
        <w:r>
          <w:fldChar w:fldCharType="begin"/>
        </w:r>
        <w:r>
          <w:instrText xml:space="preserve"> PAGEREF _Toc20960 \h </w:instrText>
        </w:r>
        <w:r>
          <w:fldChar w:fldCharType="separate"/>
        </w:r>
        <w:r>
          <w:t>26</w:t>
        </w:r>
        <w:r>
          <w:fldChar w:fldCharType="end"/>
        </w:r>
      </w:hyperlink>
    </w:p>
    <w:p>
      <w:pPr>
        <w:pStyle w:val="TOC2"/>
        <w:tabs>
          <w:tab w:val="right" w:leader="dot" w:pos="8306"/>
        </w:tabs>
      </w:pPr>
      <w:hyperlink w:anchor="_Toc21713" w:history="1">
        <w:r>
          <w:rPr>
            <w:rFonts w:ascii="仿宋" w:eastAsia="仿宋" w:hAnsi="仿宋" w:cs="仿宋" w:hint="eastAsia"/>
            <w:lang w:eastAsia="zh-CN"/>
          </w:rPr>
          <w:t>(三)、市场风险分析</w:t>
        </w:r>
        <w:r>
          <w:tab/>
        </w:r>
        <w:r>
          <w:fldChar w:fldCharType="begin"/>
        </w:r>
        <w:r>
          <w:instrText xml:space="preserve"> PAGEREF _Toc21713 \h </w:instrText>
        </w:r>
        <w:r>
          <w:fldChar w:fldCharType="separate"/>
        </w:r>
        <w:r>
          <w:t>28</w:t>
        </w:r>
        <w:r>
          <w:fldChar w:fldCharType="end"/>
        </w:r>
      </w:hyperlink>
    </w:p>
    <w:p>
      <w:pPr>
        <w:pStyle w:val="TOC2"/>
        <w:tabs>
          <w:tab w:val="right" w:leader="dot" w:pos="8306"/>
        </w:tabs>
      </w:pPr>
      <w:hyperlink w:anchor="_Toc11590" w:history="1">
        <w:r>
          <w:rPr>
            <w:rFonts w:ascii="仿宋" w:eastAsia="仿宋" w:hAnsi="仿宋" w:cs="仿宋" w:hint="eastAsia"/>
            <w:lang w:eastAsia="zh-CN"/>
          </w:rPr>
          <w:t>(四)、资金风险分析</w:t>
        </w:r>
        <w:r>
          <w:tab/>
        </w:r>
        <w:r>
          <w:fldChar w:fldCharType="begin"/>
        </w:r>
        <w:r>
          <w:instrText xml:space="preserve"> PAGEREF _Toc11590 \h </w:instrText>
        </w:r>
        <w:r>
          <w:fldChar w:fldCharType="separate"/>
        </w:r>
        <w:r>
          <w:t>28</w:t>
        </w:r>
        <w:r>
          <w:fldChar w:fldCharType="end"/>
        </w:r>
      </w:hyperlink>
    </w:p>
    <w:p>
      <w:pPr>
        <w:pStyle w:val="TOC2"/>
        <w:tabs>
          <w:tab w:val="right" w:leader="dot" w:pos="8306"/>
        </w:tabs>
      </w:pPr>
      <w:hyperlink w:anchor="_Toc14908" w:history="1">
        <w:r>
          <w:rPr>
            <w:rFonts w:ascii="仿宋" w:eastAsia="仿宋" w:hAnsi="仿宋" w:cs="仿宋" w:hint="eastAsia"/>
            <w:lang w:eastAsia="zh-CN"/>
          </w:rPr>
          <w:t>(五)、技术风险分析</w:t>
        </w:r>
        <w:r>
          <w:tab/>
        </w:r>
        <w:r>
          <w:fldChar w:fldCharType="begin"/>
        </w:r>
        <w:r>
          <w:instrText xml:space="preserve"> PAGEREF _Toc14908 \h </w:instrText>
        </w:r>
        <w:r>
          <w:fldChar w:fldCharType="separate"/>
        </w:r>
        <w:r>
          <w:t>29</w:t>
        </w:r>
        <w:r>
          <w:fldChar w:fldCharType="end"/>
        </w:r>
      </w:hyperlink>
    </w:p>
    <w:p>
      <w:pPr>
        <w:pStyle w:val="TOC2"/>
        <w:tabs>
          <w:tab w:val="right" w:leader="dot" w:pos="8306"/>
        </w:tabs>
      </w:pPr>
      <w:hyperlink w:anchor="_Toc25032" w:history="1">
        <w:r>
          <w:rPr>
            <w:rFonts w:ascii="仿宋" w:eastAsia="仿宋" w:hAnsi="仿宋" w:cs="仿宋" w:hint="eastAsia"/>
            <w:lang w:eastAsia="zh-CN"/>
          </w:rPr>
          <w:t>(六)、财务风险分析</w:t>
        </w:r>
        <w:r>
          <w:tab/>
        </w:r>
        <w:r>
          <w:fldChar w:fldCharType="begin"/>
        </w:r>
        <w:r>
          <w:instrText xml:space="preserve"> PAGEREF _Toc25032 \h </w:instrText>
        </w:r>
        <w:r>
          <w:fldChar w:fldCharType="separate"/>
        </w:r>
        <w:r>
          <w:t>31</w:t>
        </w:r>
        <w:r>
          <w:fldChar w:fldCharType="end"/>
        </w:r>
      </w:hyperlink>
    </w:p>
    <w:p>
      <w:pPr>
        <w:pStyle w:val="TOC2"/>
        <w:tabs>
          <w:tab w:val="right" w:leader="dot" w:pos="8306"/>
        </w:tabs>
      </w:pPr>
      <w:hyperlink w:anchor="_Toc2952" w:history="1">
        <w:r>
          <w:rPr>
            <w:rFonts w:ascii="仿宋" w:eastAsia="仿宋" w:hAnsi="仿宋" w:cs="仿宋" w:hint="eastAsia"/>
            <w:lang w:eastAsia="zh-CN"/>
          </w:rPr>
          <w:t>(七)、管理风险分析</w:t>
        </w:r>
        <w:r>
          <w:tab/>
        </w:r>
        <w:r>
          <w:fldChar w:fldCharType="begin"/>
        </w:r>
        <w:r>
          <w:instrText xml:space="preserve"> PAGEREF _Toc2952 \h </w:instrText>
        </w:r>
        <w:r>
          <w:fldChar w:fldCharType="separate"/>
        </w:r>
        <w:r>
          <w:t>32</w:t>
        </w:r>
        <w:r>
          <w:fldChar w:fldCharType="end"/>
        </w:r>
      </w:hyperlink>
    </w:p>
    <w:p>
      <w:pPr>
        <w:pStyle w:val="TOC2"/>
        <w:tabs>
          <w:tab w:val="right" w:leader="dot" w:pos="8306"/>
        </w:tabs>
      </w:pPr>
      <w:hyperlink w:anchor="_Toc18960" w:history="1">
        <w:r>
          <w:rPr>
            <w:rFonts w:ascii="仿宋" w:eastAsia="仿宋" w:hAnsi="仿宋" w:cs="仿宋" w:hint="eastAsia"/>
            <w:lang w:eastAsia="zh-CN"/>
          </w:rPr>
          <w:t>(八)、其它风险分析</w:t>
        </w:r>
        <w:r>
          <w:tab/>
        </w:r>
        <w:r>
          <w:fldChar w:fldCharType="begin"/>
        </w:r>
        <w:r>
          <w:instrText xml:space="preserve"> PAGEREF _Toc18960 \h </w:instrText>
        </w:r>
        <w:r>
          <w:fldChar w:fldCharType="separate"/>
        </w:r>
        <w:r>
          <w:t>34</w:t>
        </w:r>
        <w:r>
          <w:fldChar w:fldCharType="end"/>
        </w:r>
      </w:hyperlink>
    </w:p>
    <w:p>
      <w:pPr>
        <w:pStyle w:val="TOC2"/>
        <w:tabs>
          <w:tab w:val="right" w:leader="dot" w:pos="8306"/>
        </w:tabs>
      </w:pPr>
      <w:hyperlink w:anchor="_Toc17488" w:history="1">
        <w:r>
          <w:rPr>
            <w:rFonts w:ascii="仿宋" w:eastAsia="仿宋" w:hAnsi="仿宋" w:cs="仿宋" w:hint="eastAsia"/>
            <w:lang w:eastAsia="zh-CN"/>
          </w:rPr>
          <w:t>(九)、社会影响评估</w:t>
        </w:r>
        <w:r>
          <w:tab/>
        </w:r>
        <w:r>
          <w:fldChar w:fldCharType="begin"/>
        </w:r>
        <w:r>
          <w:instrText xml:space="preserve"> PAGEREF _Toc17488 \h </w:instrText>
        </w:r>
        <w:r>
          <w:fldChar w:fldCharType="separate"/>
        </w:r>
        <w:r>
          <w:t>35</w:t>
        </w:r>
        <w:r>
          <w:fldChar w:fldCharType="end"/>
        </w:r>
      </w:hyperlink>
    </w:p>
    <w:p>
      <w:pPr>
        <w:pStyle w:val="TOC1"/>
        <w:tabs>
          <w:tab w:val="right" w:leader="dot" w:pos="8306"/>
        </w:tabs>
      </w:pPr>
      <w:hyperlink w:anchor="_Toc14460" w:history="1">
        <w:r>
          <w:rPr>
            <w:rFonts w:ascii="仿宋" w:eastAsia="仿宋" w:hAnsi="仿宋" w:cs="仿宋" w:hint="eastAsia"/>
            <w:lang w:eastAsia="zh-CN"/>
          </w:rPr>
          <w:t>六、背景、必要性分析</w:t>
        </w:r>
        <w:r>
          <w:tab/>
        </w:r>
        <w:r>
          <w:fldChar w:fldCharType="begin"/>
        </w:r>
        <w:r>
          <w:instrText xml:space="preserve"> PAGEREF _Toc14460 \h </w:instrText>
        </w:r>
        <w:r>
          <w:fldChar w:fldCharType="separate"/>
        </w:r>
        <w:r>
          <w:t>37</w:t>
        </w:r>
        <w:r>
          <w:fldChar w:fldCharType="end"/>
        </w:r>
      </w:hyperlink>
    </w:p>
    <w:p>
      <w:pPr>
        <w:pStyle w:val="TOC2"/>
        <w:tabs>
          <w:tab w:val="right" w:leader="dot" w:pos="8306"/>
        </w:tabs>
      </w:pPr>
      <w:hyperlink w:anchor="_Toc26080" w:history="1">
        <w:r>
          <w:rPr>
            <w:rFonts w:ascii="仿宋" w:eastAsia="仿宋" w:hAnsi="仿宋" w:cs="仿宋" w:hint="eastAsia"/>
            <w:lang w:eastAsia="zh-CN"/>
          </w:rPr>
          <w:t>(一)、项目建设背景</w:t>
        </w:r>
        <w:r>
          <w:tab/>
        </w:r>
        <w:r>
          <w:fldChar w:fldCharType="begin"/>
        </w:r>
        <w:r>
          <w:instrText xml:space="preserve"> PAGEREF _Toc26080 \h </w:instrText>
        </w:r>
        <w:r>
          <w:fldChar w:fldCharType="separate"/>
        </w:r>
        <w:r>
          <w:t>37</w:t>
        </w:r>
        <w:r>
          <w:fldChar w:fldCharType="end"/>
        </w:r>
      </w:hyperlink>
    </w:p>
    <w:p>
      <w:pPr>
        <w:pStyle w:val="TOC2"/>
        <w:tabs>
          <w:tab w:val="right" w:leader="dot" w:pos="8306"/>
        </w:tabs>
      </w:pPr>
      <w:hyperlink w:anchor="_Toc26602" w:history="1">
        <w:r>
          <w:rPr>
            <w:rFonts w:ascii="仿宋" w:eastAsia="仿宋" w:hAnsi="仿宋" w:cs="仿宋" w:hint="eastAsia"/>
            <w:lang w:eastAsia="zh-CN"/>
          </w:rPr>
          <w:t>(二)、必要性分析</w:t>
        </w:r>
        <w:r>
          <w:tab/>
        </w:r>
        <w:r>
          <w:fldChar w:fldCharType="begin"/>
        </w:r>
        <w:r>
          <w:instrText xml:space="preserve"> PAGEREF _Toc26602 \h </w:instrText>
        </w:r>
        <w:r>
          <w:fldChar w:fldCharType="separate"/>
        </w:r>
        <w:r>
          <w:t>38</w:t>
        </w:r>
        <w:r>
          <w:fldChar w:fldCharType="end"/>
        </w:r>
      </w:hyperlink>
    </w:p>
    <w:p>
      <w:pPr>
        <w:pStyle w:val="TOC2"/>
        <w:tabs>
          <w:tab w:val="right" w:leader="dot" w:pos="8306"/>
        </w:tabs>
      </w:pPr>
      <w:hyperlink w:anchor="_Toc2912" w:history="1">
        <w:r>
          <w:rPr>
            <w:rFonts w:ascii="仿宋" w:eastAsia="仿宋" w:hAnsi="仿宋" w:cs="仿宋" w:hint="eastAsia"/>
            <w:lang w:eastAsia="zh-CN"/>
          </w:rPr>
          <w:t>(三)、项目建设有利条件</w:t>
        </w:r>
        <w:r>
          <w:tab/>
        </w:r>
        <w:r>
          <w:fldChar w:fldCharType="begin"/>
        </w:r>
        <w:r>
          <w:instrText xml:space="preserve"> PAGEREF _Toc2912 \h </w:instrText>
        </w:r>
        <w:r>
          <w:fldChar w:fldCharType="separate"/>
        </w:r>
        <w:r>
          <w:t>40</w:t>
        </w:r>
        <w:r>
          <w:fldChar w:fldCharType="end"/>
        </w:r>
      </w:hyperlink>
    </w:p>
    <w:p>
      <w:pPr>
        <w:pStyle w:val="TOC1"/>
        <w:tabs>
          <w:tab w:val="right" w:leader="dot" w:pos="8306"/>
        </w:tabs>
      </w:pPr>
      <w:hyperlink w:anchor="_Toc2996" w:history="1">
        <w:r>
          <w:rPr>
            <w:rFonts w:ascii="仿宋" w:eastAsia="仿宋" w:hAnsi="仿宋" w:cs="仿宋" w:hint="eastAsia"/>
            <w:lang w:eastAsia="zh-CN"/>
          </w:rPr>
          <w:t>七、技术创新与产业升级</w:t>
        </w:r>
        <w:r>
          <w:tab/>
        </w:r>
        <w:r>
          <w:fldChar w:fldCharType="begin"/>
        </w:r>
        <w:r>
          <w:instrText xml:space="preserve"> PAGEREF _Toc2996 \h </w:instrText>
        </w:r>
        <w:r>
          <w:fldChar w:fldCharType="separate"/>
        </w:r>
        <w:r>
          <w:t>41</w:t>
        </w:r>
        <w:r>
          <w:fldChar w:fldCharType="end"/>
        </w:r>
      </w:hyperlink>
    </w:p>
    <w:p>
      <w:pPr>
        <w:pStyle w:val="TOC2"/>
        <w:tabs>
          <w:tab w:val="right" w:leader="dot" w:pos="8306"/>
        </w:tabs>
      </w:pPr>
      <w:hyperlink w:anchor="_Toc21570" w:history="1">
        <w:r>
          <w:rPr>
            <w:rFonts w:ascii="仿宋" w:eastAsia="仿宋" w:hAnsi="仿宋" w:cs="仿宋" w:hint="eastAsia"/>
            <w:lang w:eastAsia="zh-CN"/>
          </w:rPr>
          <w:t>(一)、技术创新方向与目标</w:t>
        </w:r>
        <w:r>
          <w:tab/>
        </w:r>
        <w:r>
          <w:fldChar w:fldCharType="begin"/>
        </w:r>
        <w:r>
          <w:instrText xml:space="preserve"> PAGEREF _Toc21570 \h </w:instrText>
        </w:r>
        <w:r>
          <w:fldChar w:fldCharType="separate"/>
        </w:r>
        <w:r>
          <w:t>41</w:t>
        </w:r>
        <w:r>
          <w:fldChar w:fldCharType="end"/>
        </w:r>
      </w:hyperlink>
    </w:p>
    <w:p>
      <w:pPr>
        <w:pStyle w:val="TOC2"/>
        <w:tabs>
          <w:tab w:val="right" w:leader="dot" w:pos="8306"/>
        </w:tabs>
      </w:pPr>
      <w:hyperlink w:anchor="_Toc16612" w:history="1">
        <w:r>
          <w:rPr>
            <w:rFonts w:ascii="仿宋" w:eastAsia="仿宋" w:hAnsi="仿宋" w:cs="仿宋" w:hint="eastAsia"/>
            <w:lang w:eastAsia="zh-CN"/>
          </w:rPr>
          <w:t>(二)、产业升级路径与措施</w:t>
        </w:r>
        <w:r>
          <w:tab/>
        </w:r>
        <w:r>
          <w:fldChar w:fldCharType="begin"/>
        </w:r>
        <w:r>
          <w:instrText xml:space="preserve"> PAGEREF _Toc16612 \h </w:instrText>
        </w:r>
        <w:r>
          <w:fldChar w:fldCharType="separate"/>
        </w:r>
        <w:r>
          <w:t>42</w:t>
        </w:r>
        <w:r>
          <w:fldChar w:fldCharType="end"/>
        </w:r>
      </w:hyperlink>
    </w:p>
    <w:p>
      <w:pPr>
        <w:pStyle w:val="TOC1"/>
        <w:tabs>
          <w:tab w:val="right" w:leader="dot" w:pos="8306"/>
        </w:tabs>
      </w:pPr>
      <w:hyperlink w:anchor="_Toc32587" w:history="1">
        <w:r>
          <w:rPr>
            <w:rFonts w:ascii="仿宋" w:eastAsia="仿宋" w:hAnsi="仿宋" w:cs="仿宋" w:hint="eastAsia"/>
            <w:lang w:eastAsia="zh-CN"/>
          </w:rPr>
          <w:t>八、资金管理与财务规划</w:t>
        </w:r>
        <w:r>
          <w:tab/>
        </w:r>
        <w:r>
          <w:fldChar w:fldCharType="begin"/>
        </w:r>
        <w:r>
          <w:instrText xml:space="preserve"> PAGEREF _Toc32587 \h </w:instrText>
        </w:r>
        <w:r>
          <w:fldChar w:fldCharType="separate"/>
        </w:r>
        <w:r>
          <w:t>44</w:t>
        </w:r>
        <w:r>
          <w:fldChar w:fldCharType="end"/>
        </w:r>
      </w:hyperlink>
    </w:p>
    <w:p>
      <w:pPr>
        <w:pStyle w:val="TOC2"/>
        <w:tabs>
          <w:tab w:val="right" w:leader="dot" w:pos="8306"/>
        </w:tabs>
      </w:pPr>
      <w:hyperlink w:anchor="_Toc29090" w:history="1">
        <w:r>
          <w:rPr>
            <w:rFonts w:ascii="仿宋" w:eastAsia="仿宋" w:hAnsi="仿宋" w:cs="仿宋" w:hint="eastAsia"/>
            <w:lang w:eastAsia="zh-CN"/>
          </w:rPr>
          <w:t>(一)、项目资金来源与筹措</w:t>
        </w:r>
        <w:r>
          <w:tab/>
        </w:r>
        <w:r>
          <w:fldChar w:fldCharType="begin"/>
        </w:r>
        <w:r>
          <w:instrText xml:space="preserve"> PAGEREF _Toc29090 \h </w:instrText>
        </w:r>
        <w:r>
          <w:fldChar w:fldCharType="separate"/>
        </w:r>
        <w:r>
          <w:t>44</w:t>
        </w:r>
        <w:r>
          <w:fldChar w:fldCharType="end"/>
        </w:r>
      </w:hyperlink>
    </w:p>
    <w:p>
      <w:pPr>
        <w:pStyle w:val="TOC2"/>
        <w:tabs>
          <w:tab w:val="right" w:leader="dot" w:pos="8306"/>
        </w:tabs>
      </w:pPr>
      <w:hyperlink w:anchor="_Toc8873" w:history="1">
        <w:r>
          <w:rPr>
            <w:rFonts w:ascii="仿宋" w:eastAsia="仿宋" w:hAnsi="仿宋" w:cs="仿宋" w:hint="eastAsia"/>
            <w:lang w:eastAsia="zh-CN"/>
          </w:rPr>
          <w:t>(二)、资金使用与监管</w:t>
        </w:r>
        <w:r>
          <w:tab/>
        </w:r>
        <w:r>
          <w:fldChar w:fldCharType="begin"/>
        </w:r>
        <w:r>
          <w:instrText xml:space="preserve"> PAGEREF _Toc8873 \h </w:instrText>
        </w:r>
        <w:r>
          <w:fldChar w:fldCharType="separate"/>
        </w:r>
        <w:r>
          <w:t>45</w:t>
        </w:r>
        <w:r>
          <w:fldChar w:fldCharType="end"/>
        </w:r>
      </w:hyperlink>
    </w:p>
    <w:p>
      <w:pPr>
        <w:pStyle w:val="TOC2"/>
        <w:tabs>
          <w:tab w:val="right" w:leader="dot" w:pos="8306"/>
        </w:tabs>
      </w:pPr>
      <w:hyperlink w:anchor="_Toc1380" w:history="1">
        <w:r>
          <w:rPr>
            <w:rFonts w:ascii="仿宋" w:eastAsia="仿宋" w:hAnsi="仿宋" w:cs="仿宋" w:hint="eastAsia"/>
            <w:lang w:eastAsia="zh-CN"/>
          </w:rPr>
          <w:t>(三)、财务规划与预测</w:t>
        </w:r>
        <w:r>
          <w:tab/>
        </w:r>
        <w:r>
          <w:fldChar w:fldCharType="begin"/>
        </w:r>
        <w:r>
          <w:instrText xml:space="preserve"> PAGEREF _Toc1380 \h </w:instrText>
        </w:r>
        <w:r>
          <w:fldChar w:fldCharType="separate"/>
        </w:r>
        <w:r>
          <w:t>47</w:t>
        </w:r>
        <w:r>
          <w:fldChar w:fldCharType="end"/>
        </w:r>
      </w:hyperlink>
    </w:p>
    <w:p>
      <w:pPr>
        <w:pStyle w:val="TOC1"/>
        <w:tabs>
          <w:tab w:val="right" w:leader="dot" w:pos="8306"/>
        </w:tabs>
      </w:pPr>
      <w:hyperlink w:anchor="_Toc4594" w:history="1">
        <w:r>
          <w:rPr>
            <w:rFonts w:ascii="仿宋" w:eastAsia="仿宋" w:hAnsi="仿宋" w:cs="仿宋" w:hint="eastAsia"/>
            <w:lang w:eastAsia="zh-CN"/>
          </w:rPr>
          <w:t>九、客户关系管理与市场拓展</w:t>
        </w:r>
        <w:r>
          <w:tab/>
        </w:r>
        <w:r>
          <w:fldChar w:fldCharType="begin"/>
        </w:r>
        <w:r>
          <w:instrText xml:space="preserve"> PAGEREF _Toc4594 \h </w:instrText>
        </w:r>
        <w:r>
          <w:fldChar w:fldCharType="separate"/>
        </w:r>
        <w:r>
          <w:t>48</w:t>
        </w:r>
        <w:r>
          <w:fldChar w:fldCharType="end"/>
        </w:r>
      </w:hyperlink>
    </w:p>
    <w:p>
      <w:pPr>
        <w:pStyle w:val="TOC2"/>
        <w:tabs>
          <w:tab w:val="right" w:leader="dot" w:pos="8306"/>
        </w:tabs>
      </w:pPr>
      <w:hyperlink w:anchor="_Toc19319" w:history="1">
        <w:r>
          <w:rPr>
            <w:rFonts w:ascii="仿宋" w:eastAsia="仿宋" w:hAnsi="仿宋" w:cs="仿宋" w:hint="eastAsia"/>
            <w:lang w:eastAsia="zh-CN"/>
          </w:rPr>
          <w:t>(一)、客户关系管理策略</w:t>
        </w:r>
        <w:r>
          <w:tab/>
        </w:r>
        <w:r>
          <w:fldChar w:fldCharType="begin"/>
        </w:r>
        <w:r>
          <w:instrText xml:space="preserve"> PAGEREF _Toc19319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01" w:history="1">
        <w:r>
          <w:rPr>
            <w:rFonts w:ascii="仿宋" w:eastAsia="仿宋" w:hAnsi="仿宋" w:cs="仿宋" w:hint="eastAsia"/>
            <w:lang w:eastAsia="zh-CN"/>
          </w:rPr>
          <w:t>(二)、市场拓展方案</w:t>
        </w:r>
        <w:r>
          <w:tab/>
        </w:r>
        <w:r>
          <w:fldChar w:fldCharType="begin"/>
        </w:r>
        <w:r>
          <w:instrText xml:space="preserve"> PAGEREF _Toc18701 \h </w:instrText>
        </w:r>
        <w:r>
          <w:fldChar w:fldCharType="separate"/>
        </w:r>
        <w:r>
          <w:t>49</w:t>
        </w:r>
        <w:r>
          <w:fldChar w:fldCharType="end"/>
        </w:r>
      </w:hyperlink>
    </w:p>
    <w:p>
      <w:pPr>
        <w:pStyle w:val="TOC1"/>
        <w:tabs>
          <w:tab w:val="right" w:leader="dot" w:pos="8306"/>
        </w:tabs>
      </w:pPr>
      <w:hyperlink w:anchor="_Toc15049" w:history="1">
        <w:r>
          <w:rPr>
            <w:rFonts w:ascii="仿宋" w:eastAsia="仿宋" w:hAnsi="仿宋" w:cs="仿宋" w:hint="eastAsia"/>
            <w:lang w:eastAsia="zh-CN"/>
          </w:rPr>
          <w:t>十、安全与应急管理</w:t>
        </w:r>
        <w:r>
          <w:tab/>
        </w:r>
        <w:r>
          <w:fldChar w:fldCharType="begin"/>
        </w:r>
        <w:r>
          <w:instrText xml:space="preserve"> PAGEREF _Toc15049 \h </w:instrText>
        </w:r>
        <w:r>
          <w:fldChar w:fldCharType="separate"/>
        </w:r>
        <w:r>
          <w:t>50</w:t>
        </w:r>
        <w:r>
          <w:fldChar w:fldCharType="end"/>
        </w:r>
      </w:hyperlink>
    </w:p>
    <w:p>
      <w:pPr>
        <w:pStyle w:val="TOC2"/>
        <w:tabs>
          <w:tab w:val="right" w:leader="dot" w:pos="8306"/>
        </w:tabs>
      </w:pPr>
      <w:hyperlink w:anchor="_Toc11080" w:history="1">
        <w:r>
          <w:rPr>
            <w:rFonts w:ascii="仿宋" w:eastAsia="仿宋" w:hAnsi="仿宋" w:cs="仿宋" w:hint="eastAsia"/>
            <w:lang w:eastAsia="zh-CN"/>
          </w:rPr>
          <w:t>(一)、安全生产管理</w:t>
        </w:r>
        <w:r>
          <w:tab/>
        </w:r>
        <w:r>
          <w:fldChar w:fldCharType="begin"/>
        </w:r>
        <w:r>
          <w:instrText xml:space="preserve"> PAGEREF _Toc11080 \h </w:instrText>
        </w:r>
        <w:r>
          <w:fldChar w:fldCharType="separate"/>
        </w:r>
        <w:r>
          <w:t>50</w:t>
        </w:r>
        <w:r>
          <w:fldChar w:fldCharType="end"/>
        </w:r>
      </w:hyperlink>
    </w:p>
    <w:p>
      <w:pPr>
        <w:pStyle w:val="TOC2"/>
        <w:tabs>
          <w:tab w:val="right" w:leader="dot" w:pos="8306"/>
        </w:tabs>
      </w:pPr>
      <w:hyperlink w:anchor="_Toc14632" w:history="1">
        <w:r>
          <w:rPr>
            <w:rFonts w:ascii="仿宋" w:eastAsia="仿宋" w:hAnsi="仿宋" w:cs="仿宋" w:hint="eastAsia"/>
            <w:lang w:eastAsia="zh-CN"/>
          </w:rPr>
          <w:t>(二)、应急预案与响应</w:t>
        </w:r>
        <w:r>
          <w:tab/>
        </w:r>
        <w:r>
          <w:fldChar w:fldCharType="begin"/>
        </w:r>
        <w:r>
          <w:instrText xml:space="preserve"> PAGEREF _Toc14632 \h </w:instrText>
        </w:r>
        <w:r>
          <w:fldChar w:fldCharType="separate"/>
        </w:r>
        <w:r>
          <w:t>51</w:t>
        </w:r>
        <w:r>
          <w:fldChar w:fldCharType="end"/>
        </w:r>
      </w:hyperlink>
    </w:p>
    <w:p>
      <w:pPr>
        <w:pStyle w:val="TOC1"/>
        <w:tabs>
          <w:tab w:val="right" w:leader="dot" w:pos="8306"/>
        </w:tabs>
      </w:pPr>
      <w:hyperlink w:anchor="_Toc8227" w:history="1">
        <w:r>
          <w:rPr>
            <w:rFonts w:ascii="仿宋" w:eastAsia="仿宋" w:hAnsi="仿宋" w:cs="仿宋" w:hint="eastAsia"/>
            <w:lang w:eastAsia="zh-CN"/>
          </w:rPr>
          <w:t>十一、土地利用与规划方案</w:t>
        </w:r>
        <w:r>
          <w:tab/>
        </w:r>
        <w:r>
          <w:fldChar w:fldCharType="begin"/>
        </w:r>
        <w:r>
          <w:instrText xml:space="preserve"> PAGEREF _Toc8227 \h </w:instrText>
        </w:r>
        <w:r>
          <w:fldChar w:fldCharType="separate"/>
        </w:r>
        <w:r>
          <w:t>53</w:t>
        </w:r>
        <w:r>
          <w:fldChar w:fldCharType="end"/>
        </w:r>
      </w:hyperlink>
    </w:p>
    <w:p>
      <w:pPr>
        <w:pStyle w:val="TOC2"/>
        <w:tabs>
          <w:tab w:val="right" w:leader="dot" w:pos="8306"/>
        </w:tabs>
      </w:pPr>
      <w:hyperlink w:anchor="_Toc27983" w:history="1">
        <w:r>
          <w:rPr>
            <w:rFonts w:ascii="仿宋" w:eastAsia="仿宋" w:hAnsi="仿宋" w:cs="仿宋" w:hint="eastAsia"/>
            <w:lang w:eastAsia="zh-CN"/>
          </w:rPr>
          <w:t>(一)、项目用地情况分析</w:t>
        </w:r>
        <w:r>
          <w:tab/>
        </w:r>
        <w:r>
          <w:fldChar w:fldCharType="begin"/>
        </w:r>
        <w:r>
          <w:instrText xml:space="preserve"> PAGEREF _Toc27983 \h </w:instrText>
        </w:r>
        <w:r>
          <w:fldChar w:fldCharType="separate"/>
        </w:r>
        <w:r>
          <w:t>53</w:t>
        </w:r>
        <w:r>
          <w:fldChar w:fldCharType="end"/>
        </w:r>
      </w:hyperlink>
    </w:p>
    <w:p>
      <w:pPr>
        <w:pStyle w:val="TOC2"/>
        <w:tabs>
          <w:tab w:val="right" w:leader="dot" w:pos="8306"/>
        </w:tabs>
      </w:pPr>
      <w:hyperlink w:anchor="_Toc9128" w:history="1">
        <w:r>
          <w:rPr>
            <w:rFonts w:ascii="仿宋" w:eastAsia="仿宋" w:hAnsi="仿宋" w:cs="仿宋" w:hint="eastAsia"/>
            <w:lang w:eastAsia="zh-CN"/>
          </w:rPr>
          <w:t>(二)、土地利用规划方案</w:t>
        </w:r>
        <w:r>
          <w:tab/>
        </w:r>
        <w:r>
          <w:fldChar w:fldCharType="begin"/>
        </w:r>
        <w:r>
          <w:instrText xml:space="preserve"> PAGEREF _Toc9128 \h </w:instrText>
        </w:r>
        <w:r>
          <w:fldChar w:fldCharType="separate"/>
        </w:r>
        <w:r>
          <w:t>54</w:t>
        </w:r>
        <w:r>
          <w:fldChar w:fldCharType="end"/>
        </w:r>
      </w:hyperlink>
    </w:p>
    <w:p>
      <w:pPr>
        <w:pStyle w:val="TOC1"/>
        <w:tabs>
          <w:tab w:val="right" w:leader="dot" w:pos="8306"/>
        </w:tabs>
      </w:pPr>
      <w:hyperlink w:anchor="_Toc31346" w:history="1">
        <w:r>
          <w:rPr>
            <w:rFonts w:ascii="仿宋" w:eastAsia="仿宋" w:hAnsi="仿宋" w:cs="仿宋" w:hint="eastAsia"/>
            <w:lang w:eastAsia="zh-CN"/>
          </w:rPr>
          <w:t>十二、项目质量与标准</w:t>
        </w:r>
        <w:r>
          <w:tab/>
        </w:r>
        <w:r>
          <w:fldChar w:fldCharType="begin"/>
        </w:r>
        <w:r>
          <w:instrText xml:space="preserve"> PAGEREF _Toc31346 \h </w:instrText>
        </w:r>
        <w:r>
          <w:fldChar w:fldCharType="separate"/>
        </w:r>
        <w:r>
          <w:t>55</w:t>
        </w:r>
        <w:r>
          <w:fldChar w:fldCharType="end"/>
        </w:r>
      </w:hyperlink>
    </w:p>
    <w:p>
      <w:pPr>
        <w:pStyle w:val="TOC2"/>
        <w:tabs>
          <w:tab w:val="right" w:leader="dot" w:pos="8306"/>
        </w:tabs>
      </w:pPr>
      <w:hyperlink w:anchor="_Toc20035" w:history="1">
        <w:r>
          <w:rPr>
            <w:rFonts w:ascii="仿宋" w:eastAsia="仿宋" w:hAnsi="仿宋" w:cs="仿宋" w:hint="eastAsia"/>
            <w:lang w:eastAsia="zh-CN"/>
          </w:rPr>
          <w:t>(一)、质量保障体系</w:t>
        </w:r>
        <w:r>
          <w:tab/>
        </w:r>
        <w:r>
          <w:fldChar w:fldCharType="begin"/>
        </w:r>
        <w:r>
          <w:instrText xml:space="preserve"> PAGEREF _Toc20035 \h </w:instrText>
        </w:r>
        <w:r>
          <w:fldChar w:fldCharType="separate"/>
        </w:r>
        <w:r>
          <w:t>55</w:t>
        </w:r>
        <w:r>
          <w:fldChar w:fldCharType="end"/>
        </w:r>
      </w:hyperlink>
    </w:p>
    <w:p>
      <w:pPr>
        <w:pStyle w:val="TOC2"/>
        <w:tabs>
          <w:tab w:val="right" w:leader="dot" w:pos="8306"/>
        </w:tabs>
      </w:pPr>
      <w:hyperlink w:anchor="_Toc14642" w:history="1">
        <w:r>
          <w:rPr>
            <w:rFonts w:ascii="仿宋" w:eastAsia="仿宋" w:hAnsi="仿宋" w:cs="仿宋" w:hint="eastAsia"/>
            <w:lang w:eastAsia="zh-CN"/>
          </w:rPr>
          <w:t>(二)、标准化作业流程</w:t>
        </w:r>
        <w:r>
          <w:tab/>
        </w:r>
        <w:r>
          <w:fldChar w:fldCharType="begin"/>
        </w:r>
        <w:r>
          <w:instrText xml:space="preserve"> PAGEREF _Toc14642 \h </w:instrText>
        </w:r>
        <w:r>
          <w:fldChar w:fldCharType="separate"/>
        </w:r>
        <w:r>
          <w:t>57</w:t>
        </w:r>
        <w:r>
          <w:fldChar w:fldCharType="end"/>
        </w:r>
      </w:hyperlink>
    </w:p>
    <w:p>
      <w:pPr>
        <w:pStyle w:val="TOC2"/>
        <w:tabs>
          <w:tab w:val="right" w:leader="dot" w:pos="8306"/>
        </w:tabs>
      </w:pPr>
      <w:hyperlink w:anchor="_Toc14444" w:history="1">
        <w:r>
          <w:rPr>
            <w:rFonts w:ascii="仿宋" w:eastAsia="仿宋" w:hAnsi="仿宋" w:cs="仿宋" w:hint="eastAsia"/>
            <w:lang w:eastAsia="zh-CN"/>
          </w:rPr>
          <w:t>(三)、质量监控与评估</w:t>
        </w:r>
        <w:r>
          <w:tab/>
        </w:r>
        <w:r>
          <w:fldChar w:fldCharType="begin"/>
        </w:r>
        <w:r>
          <w:instrText xml:space="preserve"> PAGEREF _Toc14444 \h </w:instrText>
        </w:r>
        <w:r>
          <w:fldChar w:fldCharType="separate"/>
        </w:r>
        <w:r>
          <w:t>58</w:t>
        </w:r>
        <w:r>
          <w:fldChar w:fldCharType="end"/>
        </w:r>
      </w:hyperlink>
    </w:p>
    <w:p>
      <w:pPr>
        <w:pStyle w:val="TOC2"/>
        <w:tabs>
          <w:tab w:val="right" w:leader="dot" w:pos="8306"/>
        </w:tabs>
      </w:pPr>
      <w:hyperlink w:anchor="_Toc24860" w:history="1">
        <w:r>
          <w:rPr>
            <w:rFonts w:ascii="仿宋" w:eastAsia="仿宋" w:hAnsi="仿宋" w:cs="仿宋" w:hint="eastAsia"/>
            <w:lang w:eastAsia="zh-CN"/>
          </w:rPr>
          <w:t>(四)、质量改进计划</w:t>
        </w:r>
        <w:r>
          <w:tab/>
        </w:r>
        <w:r>
          <w:fldChar w:fldCharType="begin"/>
        </w:r>
        <w:r>
          <w:instrText xml:space="preserve"> PAGEREF _Toc24860 \h </w:instrText>
        </w:r>
        <w:r>
          <w:fldChar w:fldCharType="separate"/>
        </w:r>
        <w:r>
          <w:t>59</w:t>
        </w:r>
        <w:r>
          <w:fldChar w:fldCharType="end"/>
        </w:r>
      </w:hyperlink>
    </w:p>
    <w:p>
      <w:pPr>
        <w:pStyle w:val="TOC1"/>
        <w:tabs>
          <w:tab w:val="right" w:leader="dot" w:pos="8306"/>
        </w:tabs>
      </w:pPr>
      <w:hyperlink w:anchor="_Toc169" w:history="1">
        <w:r>
          <w:rPr>
            <w:rFonts w:ascii="仿宋" w:eastAsia="仿宋" w:hAnsi="仿宋" w:cs="仿宋" w:hint="eastAsia"/>
            <w:lang w:eastAsia="zh-CN"/>
          </w:rPr>
          <w:t>十三、企业合规与伦理</w:t>
        </w:r>
        <w:r>
          <w:tab/>
        </w:r>
        <w:r>
          <w:fldChar w:fldCharType="begin"/>
        </w:r>
        <w:r>
          <w:instrText xml:space="preserve"> PAGEREF _Toc169 \h </w:instrText>
        </w:r>
        <w:r>
          <w:fldChar w:fldCharType="separate"/>
        </w:r>
        <w:r>
          <w:t>61</w:t>
        </w:r>
        <w:r>
          <w:fldChar w:fldCharType="end"/>
        </w:r>
      </w:hyperlink>
    </w:p>
    <w:p>
      <w:pPr>
        <w:pStyle w:val="TOC2"/>
        <w:tabs>
          <w:tab w:val="right" w:leader="dot" w:pos="8306"/>
        </w:tabs>
      </w:pPr>
      <w:hyperlink w:anchor="_Toc28439" w:history="1">
        <w:r>
          <w:rPr>
            <w:rFonts w:ascii="仿宋" w:eastAsia="仿宋" w:hAnsi="仿宋" w:cs="仿宋" w:hint="eastAsia"/>
            <w:lang w:eastAsia="zh-CN"/>
          </w:rPr>
          <w:t>(一)、合规政策与程序</w:t>
        </w:r>
        <w:r>
          <w:tab/>
        </w:r>
        <w:r>
          <w:fldChar w:fldCharType="begin"/>
        </w:r>
        <w:r>
          <w:instrText xml:space="preserve"> PAGEREF _Toc28439 \h </w:instrText>
        </w:r>
        <w:r>
          <w:fldChar w:fldCharType="separate"/>
        </w:r>
        <w:r>
          <w:t>61</w:t>
        </w:r>
        <w:r>
          <w:fldChar w:fldCharType="end"/>
        </w:r>
      </w:hyperlink>
    </w:p>
    <w:p>
      <w:pPr>
        <w:pStyle w:val="TOC2"/>
        <w:tabs>
          <w:tab w:val="right" w:leader="dot" w:pos="8306"/>
        </w:tabs>
      </w:pPr>
      <w:hyperlink w:anchor="_Toc11963" w:history="1">
        <w:r>
          <w:rPr>
            <w:rFonts w:ascii="仿宋" w:eastAsia="仿宋" w:hAnsi="仿宋" w:cs="仿宋" w:hint="eastAsia"/>
            <w:lang w:eastAsia="zh-CN"/>
          </w:rPr>
          <w:t>(二)、伦理规范与培训</w:t>
        </w:r>
        <w:r>
          <w:tab/>
        </w:r>
        <w:r>
          <w:fldChar w:fldCharType="begin"/>
        </w:r>
        <w:r>
          <w:instrText xml:space="preserve"> PAGEREF _Toc11963 \h </w:instrText>
        </w:r>
        <w:r>
          <w:fldChar w:fldCharType="separate"/>
        </w:r>
        <w:r>
          <w:t>62</w:t>
        </w:r>
        <w:r>
          <w:fldChar w:fldCharType="end"/>
        </w:r>
      </w:hyperlink>
    </w:p>
    <w:p>
      <w:pPr>
        <w:pStyle w:val="TOC2"/>
        <w:tabs>
          <w:tab w:val="right" w:leader="dot" w:pos="8306"/>
        </w:tabs>
      </w:pPr>
      <w:hyperlink w:anchor="_Toc17633" w:history="1">
        <w:r>
          <w:rPr>
            <w:rFonts w:ascii="仿宋" w:eastAsia="仿宋" w:hAnsi="仿宋" w:cs="仿宋" w:hint="eastAsia"/>
            <w:lang w:eastAsia="zh-CN"/>
          </w:rPr>
          <w:t>(三)、合规风险评估</w:t>
        </w:r>
        <w:r>
          <w:tab/>
        </w:r>
        <w:r>
          <w:fldChar w:fldCharType="begin"/>
        </w:r>
        <w:r>
          <w:instrText xml:space="preserve"> PAGEREF _Toc17633 \h </w:instrText>
        </w:r>
        <w:r>
          <w:fldChar w:fldCharType="separate"/>
        </w:r>
        <w:r>
          <w:t>63</w:t>
        </w:r>
        <w:r>
          <w:fldChar w:fldCharType="end"/>
        </w:r>
      </w:hyperlink>
    </w:p>
    <w:p>
      <w:pPr>
        <w:pStyle w:val="TOC2"/>
        <w:tabs>
          <w:tab w:val="right" w:leader="dot" w:pos="8306"/>
        </w:tabs>
      </w:pPr>
      <w:hyperlink w:anchor="_Toc22439" w:history="1">
        <w:r>
          <w:rPr>
            <w:rFonts w:ascii="仿宋" w:eastAsia="仿宋" w:hAnsi="仿宋" w:cs="仿宋" w:hint="eastAsia"/>
            <w:lang w:eastAsia="zh-CN"/>
          </w:rPr>
          <w:t>(四)、合规监督与执行</w:t>
        </w:r>
        <w:r>
          <w:tab/>
        </w:r>
        <w:r>
          <w:fldChar w:fldCharType="begin"/>
        </w:r>
        <w:r>
          <w:instrText xml:space="preserve"> PAGEREF _Toc22439 \h </w:instrText>
        </w:r>
        <w:r>
          <w:fldChar w:fldCharType="separate"/>
        </w:r>
        <w:r>
          <w:t>64</w:t>
        </w:r>
        <w:r>
          <w:fldChar w:fldCharType="end"/>
        </w:r>
      </w:hyperlink>
    </w:p>
    <w:p>
      <w:pPr>
        <w:pStyle w:val="TOC1"/>
        <w:tabs>
          <w:tab w:val="right" w:leader="dot" w:pos="8306"/>
        </w:tabs>
      </w:pPr>
      <w:hyperlink w:anchor="_Toc6306" w:history="1">
        <w:r>
          <w:rPr>
            <w:rFonts w:ascii="仿宋" w:eastAsia="仿宋" w:hAnsi="仿宋" w:cs="仿宋" w:hint="eastAsia"/>
            <w:lang w:eastAsia="zh-CN"/>
          </w:rPr>
          <w:t>十四、知识产权管理与保护</w:t>
        </w:r>
        <w:r>
          <w:tab/>
        </w:r>
        <w:r>
          <w:fldChar w:fldCharType="begin"/>
        </w:r>
        <w:r>
          <w:instrText xml:space="preserve"> PAGEREF _Toc6306 \h </w:instrText>
        </w:r>
        <w:r>
          <w:fldChar w:fldCharType="separate"/>
        </w:r>
        <w:r>
          <w:t>65</w:t>
        </w:r>
        <w:r>
          <w:fldChar w:fldCharType="end"/>
        </w:r>
      </w:hyperlink>
    </w:p>
    <w:p>
      <w:pPr>
        <w:pStyle w:val="TOC2"/>
        <w:tabs>
          <w:tab w:val="right" w:leader="dot" w:pos="8306"/>
        </w:tabs>
      </w:pPr>
      <w:hyperlink w:anchor="_Toc17980" w:history="1">
        <w:r>
          <w:rPr>
            <w:rFonts w:ascii="仿宋" w:eastAsia="仿宋" w:hAnsi="仿宋" w:cs="仿宋" w:hint="eastAsia"/>
            <w:lang w:eastAsia="zh-CN"/>
          </w:rPr>
          <w:t>(一)、知识产权管理体系建设</w:t>
        </w:r>
        <w:r>
          <w:tab/>
        </w:r>
        <w:r>
          <w:fldChar w:fldCharType="begin"/>
        </w:r>
        <w:r>
          <w:instrText xml:space="preserve"> PAGEREF _Toc17980 \h </w:instrText>
        </w:r>
        <w:r>
          <w:fldChar w:fldCharType="separate"/>
        </w:r>
        <w:r>
          <w:t>65</w:t>
        </w:r>
        <w:r>
          <w:fldChar w:fldCharType="end"/>
        </w:r>
      </w:hyperlink>
    </w:p>
    <w:p>
      <w:pPr>
        <w:pStyle w:val="TOC2"/>
        <w:tabs>
          <w:tab w:val="right" w:leader="dot" w:pos="8306"/>
        </w:tabs>
      </w:pPr>
      <w:hyperlink w:anchor="_Toc5757" w:history="1">
        <w:r>
          <w:rPr>
            <w:rFonts w:ascii="仿宋" w:eastAsia="仿宋" w:hAnsi="仿宋" w:cs="仿宋" w:hint="eastAsia"/>
            <w:lang w:eastAsia="zh-CN"/>
          </w:rPr>
          <w:t>(二)、知识产权保护措施</w:t>
        </w:r>
        <w:r>
          <w:tab/>
        </w:r>
        <w:r>
          <w:fldChar w:fldCharType="begin"/>
        </w:r>
        <w:r>
          <w:instrText xml:space="preserve"> PAGEREF _Toc5757 \h </w:instrText>
        </w:r>
        <w:r>
          <w:fldChar w:fldCharType="separate"/>
        </w:r>
        <w:r>
          <w:t>66</w:t>
        </w:r>
        <w:r>
          <w:fldChar w:fldCharType="end"/>
        </w:r>
      </w:hyperlink>
    </w:p>
    <w:p>
      <w:pPr>
        <w:pStyle w:val="TOC1"/>
        <w:tabs>
          <w:tab w:val="right" w:leader="dot" w:pos="8306"/>
        </w:tabs>
      </w:pPr>
      <w:hyperlink w:anchor="_Toc23165" w:history="1">
        <w:r>
          <w:rPr>
            <w:rFonts w:ascii="仿宋" w:eastAsia="仿宋" w:hAnsi="仿宋" w:cs="仿宋" w:hint="eastAsia"/>
            <w:lang w:eastAsia="zh-CN"/>
          </w:rPr>
          <w:t>十五、人力资源管理与开发</w:t>
        </w:r>
        <w:r>
          <w:tab/>
        </w:r>
        <w:r>
          <w:fldChar w:fldCharType="begin"/>
        </w:r>
        <w:r>
          <w:instrText xml:space="preserve"> PAGEREF _Toc23165 \h </w:instrText>
        </w:r>
        <w:r>
          <w:fldChar w:fldCharType="separate"/>
        </w:r>
        <w:r>
          <w:t>67</w:t>
        </w:r>
        <w:r>
          <w:fldChar w:fldCharType="end"/>
        </w:r>
      </w:hyperlink>
    </w:p>
    <w:p>
      <w:pPr>
        <w:pStyle w:val="TOC2"/>
        <w:tabs>
          <w:tab w:val="right" w:leader="dot" w:pos="8306"/>
        </w:tabs>
      </w:pPr>
      <w:hyperlink w:anchor="_Toc28774" w:history="1">
        <w:r>
          <w:rPr>
            <w:rFonts w:ascii="仿宋" w:eastAsia="仿宋" w:hAnsi="仿宋" w:cs="仿宋" w:hint="eastAsia"/>
            <w:lang w:eastAsia="zh-CN"/>
          </w:rPr>
          <w:t>(一)、人力资源规划</w:t>
        </w:r>
        <w:r>
          <w:tab/>
        </w:r>
        <w:r>
          <w:fldChar w:fldCharType="begin"/>
        </w:r>
        <w:r>
          <w:instrText xml:space="preserve"> PAGEREF _Toc28774 \h </w:instrText>
        </w:r>
        <w:r>
          <w:fldChar w:fldCharType="separate"/>
        </w:r>
        <w:r>
          <w:t>67</w:t>
        </w:r>
        <w:r>
          <w:fldChar w:fldCharType="end"/>
        </w:r>
      </w:hyperlink>
    </w:p>
    <w:p>
      <w:pPr>
        <w:pStyle w:val="TOC2"/>
        <w:tabs>
          <w:tab w:val="right" w:leader="dot" w:pos="8306"/>
        </w:tabs>
      </w:pPr>
      <w:hyperlink w:anchor="_Toc18526" w:history="1">
        <w:r>
          <w:rPr>
            <w:rFonts w:ascii="仿宋" w:eastAsia="仿宋" w:hAnsi="仿宋" w:cs="仿宋" w:hint="eastAsia"/>
            <w:lang w:eastAsia="zh-CN"/>
          </w:rPr>
          <w:t>(二)、人力资源开发与培训</w:t>
        </w:r>
        <w:r>
          <w:tab/>
        </w:r>
        <w:r>
          <w:fldChar w:fldCharType="begin"/>
        </w:r>
        <w:r>
          <w:instrText xml:space="preserve"> PAGEREF _Toc18526 \h </w:instrText>
        </w:r>
        <w:r>
          <w:fldChar w:fldCharType="separate"/>
        </w:r>
        <w:r>
          <w:t>69</w:t>
        </w:r>
        <w:r>
          <w:fldChar w:fldCharType="end"/>
        </w:r>
      </w:hyperlink>
    </w:p>
    <w:p>
      <w:pPr>
        <w:pStyle w:val="TOC1"/>
        <w:tabs>
          <w:tab w:val="right" w:leader="dot" w:pos="8306"/>
        </w:tabs>
      </w:pPr>
      <w:hyperlink w:anchor="_Toc29961" w:history="1">
        <w:r>
          <w:rPr>
            <w:rFonts w:ascii="仿宋" w:eastAsia="仿宋" w:hAnsi="仿宋" w:cs="仿宋" w:hint="eastAsia"/>
            <w:lang w:eastAsia="zh-CN"/>
          </w:rPr>
          <w:t>十六、设施与设备管理</w:t>
        </w:r>
        <w:r>
          <w:tab/>
        </w:r>
        <w:r>
          <w:fldChar w:fldCharType="begin"/>
        </w:r>
        <w:r>
          <w:instrText xml:space="preserve"> PAGEREF _Toc29961 \h </w:instrText>
        </w:r>
        <w:r>
          <w:fldChar w:fldCharType="separate"/>
        </w:r>
        <w:r>
          <w:t>71</w:t>
        </w:r>
        <w:r>
          <w:fldChar w:fldCharType="end"/>
        </w:r>
      </w:hyperlink>
    </w:p>
    <w:p>
      <w:pPr>
        <w:pStyle w:val="TOC2"/>
        <w:tabs>
          <w:tab w:val="right" w:leader="dot" w:pos="8306"/>
        </w:tabs>
      </w:pPr>
      <w:hyperlink w:anchor="_Toc3138" w:history="1">
        <w:r>
          <w:rPr>
            <w:rFonts w:ascii="仿宋" w:eastAsia="仿宋" w:hAnsi="仿宋" w:cs="仿宋" w:hint="eastAsia"/>
            <w:lang w:eastAsia="zh-CN"/>
          </w:rPr>
          <w:t>(一)、设施规划与配置</w:t>
        </w:r>
        <w:r>
          <w:tab/>
        </w:r>
        <w:r>
          <w:fldChar w:fldCharType="begin"/>
        </w:r>
        <w:r>
          <w:instrText xml:space="preserve"> PAGEREF _Toc3138 \h </w:instrText>
        </w:r>
        <w:r>
          <w:fldChar w:fldCharType="separate"/>
        </w:r>
        <w:r>
          <w:t>71</w:t>
        </w:r>
        <w:r>
          <w:fldChar w:fldCharType="end"/>
        </w:r>
      </w:hyperlink>
    </w:p>
    <w:p>
      <w:pPr>
        <w:pStyle w:val="TOC2"/>
        <w:tabs>
          <w:tab w:val="right" w:leader="dot" w:pos="8306"/>
        </w:tabs>
      </w:pPr>
      <w:hyperlink w:anchor="_Toc32281" w:history="1">
        <w:r>
          <w:rPr>
            <w:rFonts w:ascii="仿宋" w:eastAsia="仿宋" w:hAnsi="仿宋" w:cs="仿宋" w:hint="eastAsia"/>
            <w:lang w:eastAsia="zh-CN"/>
          </w:rPr>
          <w:t>(二)、设备采购与维护管理</w:t>
        </w:r>
        <w:r>
          <w:tab/>
        </w:r>
        <w:r>
          <w:fldChar w:fldCharType="begin"/>
        </w:r>
        <w:r>
          <w:instrText xml:space="preserve"> PAGEREF _Toc32281 \h </w:instrText>
        </w:r>
        <w:r>
          <w:fldChar w:fldCharType="separate"/>
        </w:r>
        <w:r>
          <w:t>72</w:t>
        </w:r>
        <w:r>
          <w:fldChar w:fldCharType="end"/>
        </w:r>
      </w:hyperlink>
    </w:p>
    <w:p>
      <w:pPr>
        <w:pStyle w:val="TOC2"/>
        <w:tabs>
          <w:tab w:val="right" w:leader="dot" w:pos="8306"/>
        </w:tabs>
      </w:pPr>
      <w:hyperlink w:anchor="_Toc5246" w:history="1">
        <w:r>
          <w:rPr>
            <w:rFonts w:ascii="仿宋" w:eastAsia="仿宋" w:hAnsi="仿宋" w:cs="仿宋" w:hint="eastAsia"/>
            <w:lang w:eastAsia="zh-CN"/>
          </w:rPr>
          <w:t>(三)、设施设备升级策略</w:t>
        </w:r>
        <w:r>
          <w:tab/>
        </w:r>
        <w:r>
          <w:fldChar w:fldCharType="begin"/>
        </w:r>
        <w:r>
          <w:instrText xml:space="preserve"> PAGEREF _Toc5246 \h </w:instrText>
        </w:r>
        <w:r>
          <w:fldChar w:fldCharType="separate"/>
        </w:r>
        <w:r>
          <w:t>73</w:t>
        </w:r>
        <w:r>
          <w:fldChar w:fldCharType="end"/>
        </w:r>
      </w:hyperlink>
    </w:p>
    <w:p>
      <w:pPr>
        <w:pStyle w:val="TOC1"/>
        <w:tabs>
          <w:tab w:val="right" w:leader="dot" w:pos="8306"/>
        </w:tabs>
      </w:pPr>
      <w:hyperlink w:anchor="_Toc5697" w:history="1">
        <w:r>
          <w:rPr>
            <w:rFonts w:ascii="仿宋" w:eastAsia="仿宋" w:hAnsi="仿宋" w:cs="仿宋" w:hint="eastAsia"/>
            <w:lang w:eastAsia="zh-CN"/>
          </w:rPr>
          <w:t>十七、法律法规与政策遵循</w:t>
        </w:r>
        <w:r>
          <w:tab/>
        </w:r>
        <w:r>
          <w:fldChar w:fldCharType="begin"/>
        </w:r>
        <w:r>
          <w:instrText xml:space="preserve"> PAGEREF _Toc5697 \h </w:instrText>
        </w:r>
        <w:r>
          <w:fldChar w:fldCharType="separate"/>
        </w:r>
        <w:r>
          <w:t>74</w:t>
        </w:r>
        <w:r>
          <w:fldChar w:fldCharType="end"/>
        </w:r>
      </w:hyperlink>
    </w:p>
    <w:p>
      <w:pPr>
        <w:pStyle w:val="TOC2"/>
        <w:tabs>
          <w:tab w:val="right" w:leader="dot" w:pos="8306"/>
        </w:tabs>
      </w:pPr>
      <w:hyperlink w:anchor="_Toc26646" w:history="1">
        <w:r>
          <w:rPr>
            <w:rFonts w:ascii="仿宋" w:eastAsia="仿宋" w:hAnsi="仿宋" w:cs="仿宋" w:hint="eastAsia"/>
            <w:lang w:eastAsia="zh-CN"/>
          </w:rPr>
          <w:t>(一)、法律法规遵守</w:t>
        </w:r>
        <w:r>
          <w:tab/>
        </w:r>
        <w:r>
          <w:fldChar w:fldCharType="begin"/>
        </w:r>
        <w:r>
          <w:instrText xml:space="preserve"> PAGEREF _Toc26646 \h </w:instrText>
        </w:r>
        <w:r>
          <w:fldChar w:fldCharType="separate"/>
        </w:r>
        <w:r>
          <w:t>74</w:t>
        </w:r>
        <w:r>
          <w:fldChar w:fldCharType="end"/>
        </w:r>
      </w:hyperlink>
    </w:p>
    <w:p>
      <w:pPr>
        <w:pStyle w:val="TOC2"/>
        <w:tabs>
          <w:tab w:val="right" w:leader="dot" w:pos="8306"/>
        </w:tabs>
      </w:pPr>
      <w:hyperlink w:anchor="_Toc15212" w:history="1">
        <w:r>
          <w:rPr>
            <w:rFonts w:ascii="仿宋" w:eastAsia="仿宋" w:hAnsi="仿宋" w:cs="仿宋" w:hint="eastAsia"/>
            <w:lang w:eastAsia="zh-CN"/>
          </w:rPr>
          <w:t>(二)、政策导向与利用</w:t>
        </w:r>
        <w:r>
          <w:tab/>
        </w:r>
        <w:r>
          <w:fldChar w:fldCharType="begin"/>
        </w:r>
        <w:r>
          <w:instrText xml:space="preserve"> PAGEREF _Toc15212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2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1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5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9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一、工业物联网项目的市场准入条件分析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物联网项目而言，市场准入条件首先取决于政策法规环境。政府对于[行业名称]领域的法规，如环保标准、税收政策、和技术使用规范，直接影响工业物联网项目的运营和成本结构。例如，若政府针对使用可再生能源的企业提供税收优惠，这将对工业物联网项目的财务规划产生重要影响。同时，考虑经济环境和消费者偏好的变化对工业物联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二、工业物联网项目的行业规范与合规性要求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物联网项目来说，遵守行业规范和合规性要求是确保项目顺利进行的基础。这包括遵循质量控制标准、安全规定、数据保护法规等。例如，若工业物联网项目涉及数据处理，须严格遵守相关的数据保护法规。此外，行业内部的自律规范，如产品标准和服务流程，也对于提升工业物联网项目在行业内的认可度和竞争力至关重要。项目管理团队必须不断更新策略，以应对行业规范和法规的变化，确保工业物联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三、工业物联网项目的竞争格局和战略定位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物联网项目的发展规划中，理解行业的竞争格局对于制定有效的市场策略极为关键。这包括分析主要竞争对手的市场地位、优势及其业务模式。工业物联网项目面临的竞争对手可能包括大型成熟企业和创新型初创公司，各自采取不同的市场策略。因此，工业物联网项目需精确地定位自己的市场策略，如专注于产品创新、客户服务或成本效率，以在竞争中占据优势。通过深入的市场和竞争分析，工业物联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90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1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一、工业物联网项目的技术资源开发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二、工业物联网项目的人力资源管理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物联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三、工业物联网项目的资金资源筹措与优化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物联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物联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物联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物联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27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物联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物联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智能技术的应用：工业物联网项目将利用智能技术，如物联网（IoT）和大数据分析，来监控和优化资源使用。通过实时数据分析，项目可以更有效地管理能源消耗、减少原材料浪费，并提高生产过程的整体效率。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73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89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直接收益：假设工业物联网项目的产品或服务年销售收入为XX万元。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https://d.book118.com/488070072127006026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C5402"/>
    <w:rsid w:val="02CC5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7007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2024-01-09T03:41:00Z</dcterms:created>
  <dcterms:modified xsi:type="dcterms:W3CDTF">2024-01-09T03:41:38Z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D3256D59F69647669A17F272D0C421DB_11</vt:lpwstr>
  </property>
  <property fmtid="{D5CDD505-2E9C-101B-9397-08002B2CF9AE}" pid="3" name="KSOProductBuildVer">
    <vt:lpwstr>2052-12.1.0.16120</vt:lpwstr>
  </property>
</Properties>
</file>