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6" w:history="1">
        <w:r>
          <w:rPr>
            <w:rFonts w:ascii="仿宋" w:eastAsia="仿宋" w:hAnsi="仿宋" w:cs="仿宋" w:hint="eastAsia"/>
            <w:lang w:eastAsia="zh-CN"/>
          </w:rPr>
          <w:t>概论</w:t>
        </w:r>
        <w:r>
          <w:tab/>
        </w:r>
        <w:r>
          <w:fldChar w:fldCharType="begin"/>
        </w:r>
        <w:r>
          <w:instrText xml:space="preserve"> PAGEREF _Toc5416 \h </w:instrText>
        </w:r>
        <w:r>
          <w:fldChar w:fldCharType="separate"/>
        </w:r>
        <w:r>
          <w:t>3</w:t>
        </w:r>
        <w:r>
          <w:fldChar w:fldCharType="end"/>
        </w:r>
      </w:hyperlink>
    </w:p>
    <w:p>
      <w:pPr>
        <w:pStyle w:val="TOC1"/>
        <w:tabs>
          <w:tab w:val="right" w:leader="dot" w:pos="8306"/>
        </w:tabs>
      </w:pPr>
      <w:hyperlink w:anchor="_Toc21960" w:history="1">
        <w:r>
          <w:rPr>
            <w:rFonts w:ascii="仿宋" w:eastAsia="仿宋" w:hAnsi="仿宋" w:cs="仿宋" w:hint="eastAsia"/>
            <w:lang w:eastAsia="zh-CN"/>
          </w:rPr>
          <w:t>一、第七章员工培训与发展</w:t>
        </w:r>
        <w:r>
          <w:tab/>
        </w:r>
        <w:r>
          <w:fldChar w:fldCharType="begin"/>
        </w:r>
        <w:r>
          <w:instrText xml:space="preserve"> PAGEREF _Toc21960 \h </w:instrText>
        </w:r>
        <w:r>
          <w:fldChar w:fldCharType="separate"/>
        </w:r>
        <w:r>
          <w:t>3</w:t>
        </w:r>
        <w:r>
          <w:fldChar w:fldCharType="end"/>
        </w:r>
      </w:hyperlink>
    </w:p>
    <w:p>
      <w:pPr>
        <w:pStyle w:val="TOC2"/>
        <w:tabs>
          <w:tab w:val="right" w:leader="dot" w:pos="8306"/>
        </w:tabs>
      </w:pPr>
      <w:hyperlink w:anchor="_Toc13234" w:history="1">
        <w:r>
          <w:rPr>
            <w:rFonts w:ascii="仿宋" w:eastAsia="仿宋" w:hAnsi="仿宋" w:cs="仿宋" w:hint="eastAsia"/>
            <w:lang w:eastAsia="zh-CN"/>
          </w:rPr>
          <w:t>(一)、培训需求分析</w:t>
        </w:r>
        <w:r>
          <w:tab/>
        </w:r>
        <w:r>
          <w:fldChar w:fldCharType="begin"/>
        </w:r>
        <w:r>
          <w:instrText xml:space="preserve"> PAGEREF _Toc13234 \h </w:instrText>
        </w:r>
        <w:r>
          <w:fldChar w:fldCharType="separate"/>
        </w:r>
        <w:r>
          <w:t>3</w:t>
        </w:r>
        <w:r>
          <w:fldChar w:fldCharType="end"/>
        </w:r>
      </w:hyperlink>
    </w:p>
    <w:p>
      <w:pPr>
        <w:pStyle w:val="TOC2"/>
        <w:tabs>
          <w:tab w:val="right" w:leader="dot" w:pos="8306"/>
        </w:tabs>
      </w:pPr>
      <w:hyperlink w:anchor="_Toc19908" w:history="1">
        <w:r>
          <w:rPr>
            <w:rFonts w:ascii="仿宋" w:eastAsia="仿宋" w:hAnsi="仿宋" w:cs="仿宋" w:hint="eastAsia"/>
            <w:lang w:eastAsia="zh-CN"/>
          </w:rPr>
          <w:t>(二)、培训计划制定</w:t>
        </w:r>
        <w:r>
          <w:tab/>
        </w:r>
        <w:r>
          <w:fldChar w:fldCharType="begin"/>
        </w:r>
        <w:r>
          <w:instrText xml:space="preserve"> PAGEREF _Toc19908 \h </w:instrText>
        </w:r>
        <w:r>
          <w:fldChar w:fldCharType="separate"/>
        </w:r>
        <w:r>
          <w:t>4</w:t>
        </w:r>
        <w:r>
          <w:fldChar w:fldCharType="end"/>
        </w:r>
      </w:hyperlink>
    </w:p>
    <w:p>
      <w:pPr>
        <w:pStyle w:val="TOC2"/>
        <w:tabs>
          <w:tab w:val="right" w:leader="dot" w:pos="8306"/>
        </w:tabs>
      </w:pPr>
      <w:hyperlink w:anchor="_Toc27281" w:history="1">
        <w:r>
          <w:rPr>
            <w:rFonts w:ascii="仿宋" w:eastAsia="仿宋" w:hAnsi="仿宋" w:cs="仿宋" w:hint="eastAsia"/>
            <w:lang w:eastAsia="zh-CN"/>
          </w:rPr>
          <w:t>(三)、培训实施与评估</w:t>
        </w:r>
        <w:r>
          <w:tab/>
        </w:r>
        <w:r>
          <w:fldChar w:fldCharType="begin"/>
        </w:r>
        <w:r>
          <w:instrText xml:space="preserve"> PAGEREF _Toc27281 \h </w:instrText>
        </w:r>
        <w:r>
          <w:fldChar w:fldCharType="separate"/>
        </w:r>
        <w:r>
          <w:t>4</w:t>
        </w:r>
        <w:r>
          <w:fldChar w:fldCharType="end"/>
        </w:r>
      </w:hyperlink>
    </w:p>
    <w:p>
      <w:pPr>
        <w:pStyle w:val="TOC2"/>
        <w:tabs>
          <w:tab w:val="right" w:leader="dot" w:pos="8306"/>
        </w:tabs>
      </w:pPr>
      <w:hyperlink w:anchor="_Toc32720" w:history="1">
        <w:r>
          <w:rPr>
            <w:rFonts w:ascii="仿宋" w:eastAsia="仿宋" w:hAnsi="仿宋" w:cs="仿宋" w:hint="eastAsia"/>
            <w:lang w:eastAsia="zh-CN"/>
          </w:rPr>
          <w:t>(四)、持续学习与专业发展支持</w:t>
        </w:r>
        <w:r>
          <w:tab/>
        </w:r>
        <w:r>
          <w:fldChar w:fldCharType="begin"/>
        </w:r>
        <w:r>
          <w:instrText xml:space="preserve"> PAGEREF _Toc32720 \h </w:instrText>
        </w:r>
        <w:r>
          <w:fldChar w:fldCharType="separate"/>
        </w:r>
        <w:r>
          <w:t>6</w:t>
        </w:r>
        <w:r>
          <w:fldChar w:fldCharType="end"/>
        </w:r>
      </w:hyperlink>
    </w:p>
    <w:p>
      <w:pPr>
        <w:pStyle w:val="TOC1"/>
        <w:tabs>
          <w:tab w:val="right" w:leader="dot" w:pos="8306"/>
        </w:tabs>
      </w:pPr>
      <w:hyperlink w:anchor="_Toc14097" w:history="1">
        <w:r>
          <w:rPr>
            <w:rFonts w:ascii="仿宋" w:eastAsia="仿宋" w:hAnsi="仿宋" w:cs="仿宋" w:hint="eastAsia"/>
            <w:lang w:eastAsia="zh-CN"/>
          </w:rPr>
          <w:t>二、员工职业生涯规划与发展</w:t>
        </w:r>
        <w:r>
          <w:tab/>
        </w:r>
        <w:r>
          <w:fldChar w:fldCharType="begin"/>
        </w:r>
        <w:r>
          <w:instrText xml:space="preserve"> PAGEREF _Toc14097 \h </w:instrText>
        </w:r>
        <w:r>
          <w:fldChar w:fldCharType="separate"/>
        </w:r>
        <w:r>
          <w:t>7</w:t>
        </w:r>
        <w:r>
          <w:fldChar w:fldCharType="end"/>
        </w:r>
      </w:hyperlink>
    </w:p>
    <w:p>
      <w:pPr>
        <w:pStyle w:val="TOC2"/>
        <w:tabs>
          <w:tab w:val="right" w:leader="dot" w:pos="8306"/>
        </w:tabs>
      </w:pPr>
      <w:hyperlink w:anchor="_Toc16001" w:history="1">
        <w:r>
          <w:rPr>
            <w:rFonts w:ascii="仿宋" w:eastAsia="仿宋" w:hAnsi="仿宋" w:cs="仿宋" w:hint="eastAsia"/>
            <w:lang w:eastAsia="zh-CN"/>
          </w:rPr>
          <w:t>(一)、职业生涯规划概述</w:t>
        </w:r>
        <w:r>
          <w:tab/>
        </w:r>
        <w:r>
          <w:fldChar w:fldCharType="begin"/>
        </w:r>
        <w:r>
          <w:instrText xml:space="preserve"> PAGEREF _Toc16001 \h </w:instrText>
        </w:r>
        <w:r>
          <w:fldChar w:fldCharType="separate"/>
        </w:r>
        <w:r>
          <w:t>7</w:t>
        </w:r>
        <w:r>
          <w:fldChar w:fldCharType="end"/>
        </w:r>
      </w:hyperlink>
    </w:p>
    <w:p>
      <w:pPr>
        <w:pStyle w:val="TOC2"/>
        <w:tabs>
          <w:tab w:val="right" w:leader="dot" w:pos="8306"/>
        </w:tabs>
      </w:pPr>
      <w:hyperlink w:anchor="_Toc10758" w:history="1">
        <w:r>
          <w:rPr>
            <w:rFonts w:ascii="仿宋" w:eastAsia="仿宋" w:hAnsi="仿宋" w:cs="仿宋" w:hint="eastAsia"/>
            <w:lang w:eastAsia="zh-CN"/>
          </w:rPr>
          <w:t>(二)、基本原则与方法</w:t>
        </w:r>
        <w:r>
          <w:tab/>
        </w:r>
        <w:r>
          <w:fldChar w:fldCharType="begin"/>
        </w:r>
        <w:r>
          <w:instrText xml:space="preserve"> PAGEREF _Toc10758 \h </w:instrText>
        </w:r>
        <w:r>
          <w:fldChar w:fldCharType="separate"/>
        </w:r>
        <w:r>
          <w:t>9</w:t>
        </w:r>
        <w:r>
          <w:fldChar w:fldCharType="end"/>
        </w:r>
      </w:hyperlink>
    </w:p>
    <w:p>
      <w:pPr>
        <w:pStyle w:val="TOC2"/>
        <w:tabs>
          <w:tab w:val="right" w:leader="dot" w:pos="8306"/>
        </w:tabs>
      </w:pPr>
      <w:hyperlink w:anchor="_Toc1449" w:history="1">
        <w:r>
          <w:rPr>
            <w:rFonts w:ascii="仿宋" w:eastAsia="仿宋" w:hAnsi="仿宋" w:cs="仿宋" w:hint="eastAsia"/>
            <w:lang w:eastAsia="zh-CN"/>
          </w:rPr>
          <w:t>(三)、员工职业生涯管理</w:t>
        </w:r>
        <w:r>
          <w:tab/>
        </w:r>
        <w:r>
          <w:fldChar w:fldCharType="begin"/>
        </w:r>
        <w:r>
          <w:instrText xml:space="preserve"> PAGEREF _Toc1449 \h </w:instrText>
        </w:r>
        <w:r>
          <w:fldChar w:fldCharType="separate"/>
        </w:r>
        <w:r>
          <w:t>9</w:t>
        </w:r>
        <w:r>
          <w:fldChar w:fldCharType="end"/>
        </w:r>
      </w:hyperlink>
    </w:p>
    <w:p>
      <w:pPr>
        <w:pStyle w:val="TOC2"/>
        <w:tabs>
          <w:tab w:val="right" w:leader="dot" w:pos="8306"/>
        </w:tabs>
      </w:pPr>
      <w:hyperlink w:anchor="_Toc27934" w:history="1">
        <w:r>
          <w:rPr>
            <w:rFonts w:ascii="仿宋" w:eastAsia="仿宋" w:hAnsi="仿宋" w:cs="仿宋" w:hint="eastAsia"/>
            <w:lang w:eastAsia="zh-CN"/>
          </w:rPr>
          <w:t>(四)、职业生涯发展支持体系</w:t>
        </w:r>
        <w:r>
          <w:tab/>
        </w:r>
        <w:r>
          <w:fldChar w:fldCharType="begin"/>
        </w:r>
        <w:r>
          <w:instrText xml:space="preserve"> PAGEREF _Toc27934 \h </w:instrText>
        </w:r>
        <w:r>
          <w:fldChar w:fldCharType="separate"/>
        </w:r>
        <w:r>
          <w:t>11</w:t>
        </w:r>
        <w:r>
          <w:fldChar w:fldCharType="end"/>
        </w:r>
      </w:hyperlink>
    </w:p>
    <w:p>
      <w:pPr>
        <w:pStyle w:val="TOC2"/>
        <w:tabs>
          <w:tab w:val="right" w:leader="dot" w:pos="8306"/>
        </w:tabs>
      </w:pPr>
      <w:hyperlink w:anchor="_Toc2258" w:history="1">
        <w:r>
          <w:rPr>
            <w:rFonts w:ascii="仿宋" w:eastAsia="仿宋" w:hAnsi="仿宋" w:cs="仿宋" w:hint="eastAsia"/>
            <w:lang w:eastAsia="zh-CN"/>
          </w:rPr>
          <w:t>(五)、公司文化与员工职业发展融合</w:t>
        </w:r>
        <w:r>
          <w:tab/>
        </w:r>
        <w:r>
          <w:fldChar w:fldCharType="begin"/>
        </w:r>
        <w:r>
          <w:instrText xml:space="preserve"> PAGEREF _Toc2258 \h </w:instrText>
        </w:r>
        <w:r>
          <w:fldChar w:fldCharType="separate"/>
        </w:r>
        <w:r>
          <w:t>12</w:t>
        </w:r>
        <w:r>
          <w:fldChar w:fldCharType="end"/>
        </w:r>
      </w:hyperlink>
    </w:p>
    <w:p>
      <w:pPr>
        <w:pStyle w:val="TOC2"/>
        <w:tabs>
          <w:tab w:val="right" w:leader="dot" w:pos="8306"/>
        </w:tabs>
      </w:pPr>
      <w:hyperlink w:anchor="_Toc15337" w:history="1">
        <w:r>
          <w:rPr>
            <w:rFonts w:ascii="仿宋" w:eastAsia="仿宋" w:hAnsi="仿宋" w:cs="仿宋" w:hint="eastAsia"/>
            <w:lang w:eastAsia="zh-CN"/>
          </w:rPr>
          <w:t>(六)、未来趋势与发展策略</w:t>
        </w:r>
        <w:r>
          <w:tab/>
        </w:r>
        <w:r>
          <w:fldChar w:fldCharType="begin"/>
        </w:r>
        <w:r>
          <w:instrText xml:space="preserve"> PAGEREF _Toc15337 \h </w:instrText>
        </w:r>
        <w:r>
          <w:fldChar w:fldCharType="separate"/>
        </w:r>
        <w:r>
          <w:t>14</w:t>
        </w:r>
        <w:r>
          <w:fldChar w:fldCharType="end"/>
        </w:r>
      </w:hyperlink>
    </w:p>
    <w:p>
      <w:pPr>
        <w:pStyle w:val="TOC1"/>
        <w:tabs>
          <w:tab w:val="right" w:leader="dot" w:pos="8306"/>
        </w:tabs>
      </w:pPr>
      <w:hyperlink w:anchor="_Toc23229" w:history="1">
        <w:r>
          <w:rPr>
            <w:rFonts w:ascii="仿宋" w:eastAsia="仿宋" w:hAnsi="仿宋" w:cs="仿宋" w:hint="eastAsia"/>
            <w:lang w:eastAsia="zh-CN"/>
          </w:rPr>
          <w:t>三、商业照明行业背景分析</w:t>
        </w:r>
        <w:r>
          <w:tab/>
        </w:r>
        <w:r>
          <w:fldChar w:fldCharType="begin"/>
        </w:r>
        <w:r>
          <w:instrText xml:space="preserve"> PAGEREF _Toc23229 \h </w:instrText>
        </w:r>
        <w:r>
          <w:fldChar w:fldCharType="separate"/>
        </w:r>
        <w:r>
          <w:t>16</w:t>
        </w:r>
        <w:r>
          <w:fldChar w:fldCharType="end"/>
        </w:r>
      </w:hyperlink>
    </w:p>
    <w:p>
      <w:pPr>
        <w:pStyle w:val="TOC2"/>
        <w:tabs>
          <w:tab w:val="right" w:leader="dot" w:pos="8306"/>
        </w:tabs>
      </w:pPr>
      <w:hyperlink w:anchor="_Toc13802" w:history="1">
        <w:r>
          <w:rPr>
            <w:rFonts w:ascii="仿宋" w:eastAsia="仿宋" w:hAnsi="仿宋" w:cs="仿宋" w:hint="eastAsia"/>
            <w:lang w:eastAsia="zh-CN"/>
          </w:rPr>
          <w:t>(一)、商业照明行业背景分析</w:t>
        </w:r>
        <w:r>
          <w:tab/>
        </w:r>
        <w:r>
          <w:fldChar w:fldCharType="begin"/>
        </w:r>
        <w:r>
          <w:instrText xml:space="preserve"> PAGEREF _Toc13802 \h </w:instrText>
        </w:r>
        <w:r>
          <w:fldChar w:fldCharType="separate"/>
        </w:r>
        <w:r>
          <w:t>16</w:t>
        </w:r>
        <w:r>
          <w:fldChar w:fldCharType="end"/>
        </w:r>
      </w:hyperlink>
    </w:p>
    <w:p>
      <w:pPr>
        <w:pStyle w:val="TOC1"/>
        <w:tabs>
          <w:tab w:val="right" w:leader="dot" w:pos="8306"/>
        </w:tabs>
      </w:pPr>
      <w:hyperlink w:anchor="_Toc7572" w:history="1">
        <w:r>
          <w:rPr>
            <w:rFonts w:ascii="仿宋" w:eastAsia="仿宋" w:hAnsi="仿宋" w:cs="仿宋" w:hint="eastAsia"/>
            <w:lang w:eastAsia="zh-CN"/>
          </w:rPr>
          <w:t>四、项目基本情况</w:t>
        </w:r>
        <w:r>
          <w:tab/>
        </w:r>
        <w:r>
          <w:fldChar w:fldCharType="begin"/>
        </w:r>
        <w:r>
          <w:instrText xml:space="preserve"> PAGEREF _Toc7572 \h </w:instrText>
        </w:r>
        <w:r>
          <w:fldChar w:fldCharType="separate"/>
        </w:r>
        <w:r>
          <w:t>18</w:t>
        </w:r>
        <w:r>
          <w:fldChar w:fldCharType="end"/>
        </w:r>
      </w:hyperlink>
    </w:p>
    <w:p>
      <w:pPr>
        <w:pStyle w:val="TOC2"/>
        <w:tabs>
          <w:tab w:val="right" w:leader="dot" w:pos="8306"/>
        </w:tabs>
      </w:pPr>
      <w:hyperlink w:anchor="_Toc23155" w:history="1">
        <w:r>
          <w:rPr>
            <w:rFonts w:ascii="仿宋" w:eastAsia="仿宋" w:hAnsi="仿宋" w:cs="仿宋" w:hint="eastAsia"/>
            <w:lang w:eastAsia="zh-CN"/>
          </w:rPr>
          <w:t>(一)、项目名称及建设性质</w:t>
        </w:r>
        <w:r>
          <w:tab/>
        </w:r>
        <w:r>
          <w:fldChar w:fldCharType="begin"/>
        </w:r>
        <w:r>
          <w:instrText xml:space="preserve"> PAGEREF _Toc23155 \h </w:instrText>
        </w:r>
        <w:r>
          <w:fldChar w:fldCharType="separate"/>
        </w:r>
        <w:r>
          <w:t>18</w:t>
        </w:r>
        <w:r>
          <w:fldChar w:fldCharType="end"/>
        </w:r>
      </w:hyperlink>
    </w:p>
    <w:p>
      <w:pPr>
        <w:pStyle w:val="TOC2"/>
        <w:tabs>
          <w:tab w:val="right" w:leader="dot" w:pos="8306"/>
        </w:tabs>
      </w:pPr>
      <w:hyperlink w:anchor="_Toc27121" w:history="1">
        <w:r>
          <w:rPr>
            <w:rFonts w:ascii="仿宋" w:eastAsia="仿宋" w:hAnsi="仿宋" w:cs="仿宋" w:hint="eastAsia"/>
            <w:lang w:eastAsia="zh-CN"/>
          </w:rPr>
          <w:t>(二)、项目承办单位</w:t>
        </w:r>
        <w:r>
          <w:tab/>
        </w:r>
        <w:r>
          <w:fldChar w:fldCharType="begin"/>
        </w:r>
        <w:r>
          <w:instrText xml:space="preserve"> PAGEREF _Toc27121 \h </w:instrText>
        </w:r>
        <w:r>
          <w:fldChar w:fldCharType="separate"/>
        </w:r>
        <w:r>
          <w:t>19</w:t>
        </w:r>
        <w:r>
          <w:fldChar w:fldCharType="end"/>
        </w:r>
      </w:hyperlink>
    </w:p>
    <w:p>
      <w:pPr>
        <w:pStyle w:val="TOC2"/>
        <w:tabs>
          <w:tab w:val="right" w:leader="dot" w:pos="8306"/>
        </w:tabs>
      </w:pPr>
      <w:hyperlink w:anchor="_Toc17431" w:history="1">
        <w:r>
          <w:rPr>
            <w:rFonts w:ascii="仿宋" w:eastAsia="仿宋" w:hAnsi="仿宋" w:cs="仿宋" w:hint="eastAsia"/>
            <w:lang w:eastAsia="zh-CN"/>
          </w:rPr>
          <w:t>(三)、项目实施的可行性</w:t>
        </w:r>
        <w:r>
          <w:tab/>
        </w:r>
        <w:r>
          <w:fldChar w:fldCharType="begin"/>
        </w:r>
        <w:r>
          <w:instrText xml:space="preserve"> PAGEREF _Toc17431 \h </w:instrText>
        </w:r>
        <w:r>
          <w:fldChar w:fldCharType="separate"/>
        </w:r>
        <w:r>
          <w:t>20</w:t>
        </w:r>
        <w:r>
          <w:fldChar w:fldCharType="end"/>
        </w:r>
      </w:hyperlink>
    </w:p>
    <w:p>
      <w:pPr>
        <w:pStyle w:val="TOC2"/>
        <w:tabs>
          <w:tab w:val="right" w:leader="dot" w:pos="8306"/>
        </w:tabs>
      </w:pPr>
      <w:hyperlink w:anchor="_Toc19184" w:history="1">
        <w:r>
          <w:rPr>
            <w:rFonts w:ascii="仿宋" w:eastAsia="仿宋" w:hAnsi="仿宋" w:cs="仿宋" w:hint="eastAsia"/>
            <w:lang w:eastAsia="zh-CN"/>
          </w:rPr>
          <w:t>(四)、项目建设选址</w:t>
        </w:r>
        <w:r>
          <w:tab/>
        </w:r>
        <w:r>
          <w:fldChar w:fldCharType="begin"/>
        </w:r>
        <w:r>
          <w:instrText xml:space="preserve"> PAGEREF _Toc19184 \h </w:instrText>
        </w:r>
        <w:r>
          <w:fldChar w:fldCharType="separate"/>
        </w:r>
        <w:r>
          <w:t>22</w:t>
        </w:r>
        <w:r>
          <w:fldChar w:fldCharType="end"/>
        </w:r>
      </w:hyperlink>
    </w:p>
    <w:p>
      <w:pPr>
        <w:pStyle w:val="TOC2"/>
        <w:tabs>
          <w:tab w:val="right" w:leader="dot" w:pos="8306"/>
        </w:tabs>
      </w:pPr>
      <w:hyperlink w:anchor="_Toc10488" w:history="1">
        <w:r>
          <w:rPr>
            <w:rFonts w:ascii="仿宋" w:eastAsia="仿宋" w:hAnsi="仿宋" w:cs="仿宋" w:hint="eastAsia"/>
            <w:lang w:eastAsia="zh-CN"/>
          </w:rPr>
          <w:t>(五)、建筑物建设规模</w:t>
        </w:r>
        <w:r>
          <w:tab/>
        </w:r>
        <w:r>
          <w:fldChar w:fldCharType="begin"/>
        </w:r>
        <w:r>
          <w:instrText xml:space="preserve"> PAGEREF _Toc10488 \h </w:instrText>
        </w:r>
        <w:r>
          <w:fldChar w:fldCharType="separate"/>
        </w:r>
        <w:r>
          <w:t>23</w:t>
        </w:r>
        <w:r>
          <w:fldChar w:fldCharType="end"/>
        </w:r>
      </w:hyperlink>
    </w:p>
    <w:p>
      <w:pPr>
        <w:pStyle w:val="TOC2"/>
        <w:tabs>
          <w:tab w:val="right" w:leader="dot" w:pos="8306"/>
        </w:tabs>
      </w:pPr>
      <w:hyperlink w:anchor="_Toc24537" w:history="1">
        <w:r>
          <w:rPr>
            <w:rFonts w:ascii="仿宋" w:eastAsia="仿宋" w:hAnsi="仿宋" w:cs="仿宋" w:hint="eastAsia"/>
            <w:lang w:eastAsia="zh-CN"/>
          </w:rPr>
          <w:t>(六)、项目总投资及资金构成</w:t>
        </w:r>
        <w:r>
          <w:tab/>
        </w:r>
        <w:r>
          <w:fldChar w:fldCharType="begin"/>
        </w:r>
        <w:r>
          <w:instrText xml:space="preserve"> PAGEREF _Toc24537 \h </w:instrText>
        </w:r>
        <w:r>
          <w:fldChar w:fldCharType="separate"/>
        </w:r>
        <w:r>
          <w:t>24</w:t>
        </w:r>
        <w:r>
          <w:fldChar w:fldCharType="end"/>
        </w:r>
      </w:hyperlink>
    </w:p>
    <w:p>
      <w:pPr>
        <w:pStyle w:val="TOC2"/>
        <w:tabs>
          <w:tab w:val="right" w:leader="dot" w:pos="8306"/>
        </w:tabs>
      </w:pPr>
      <w:hyperlink w:anchor="_Toc3645" w:history="1">
        <w:r>
          <w:rPr>
            <w:rFonts w:ascii="仿宋" w:eastAsia="仿宋" w:hAnsi="仿宋" w:cs="仿宋" w:hint="eastAsia"/>
            <w:lang w:eastAsia="zh-CN"/>
          </w:rPr>
          <w:t>(七)、资金筹措方案</w:t>
        </w:r>
        <w:r>
          <w:tab/>
        </w:r>
        <w:r>
          <w:fldChar w:fldCharType="begin"/>
        </w:r>
        <w:r>
          <w:instrText xml:space="preserve"> PAGEREF _Toc3645 \h </w:instrText>
        </w:r>
        <w:r>
          <w:fldChar w:fldCharType="separate"/>
        </w:r>
        <w:r>
          <w:t>25</w:t>
        </w:r>
        <w:r>
          <w:fldChar w:fldCharType="end"/>
        </w:r>
      </w:hyperlink>
    </w:p>
    <w:p>
      <w:pPr>
        <w:pStyle w:val="TOC2"/>
        <w:tabs>
          <w:tab w:val="right" w:leader="dot" w:pos="8306"/>
        </w:tabs>
      </w:pPr>
      <w:hyperlink w:anchor="_Toc30767" w:history="1">
        <w:r>
          <w:rPr>
            <w:rFonts w:ascii="仿宋" w:eastAsia="仿宋" w:hAnsi="仿宋" w:cs="仿宋" w:hint="eastAsia"/>
            <w:lang w:eastAsia="zh-CN"/>
          </w:rPr>
          <w:t>(八)、项目预期经济效益规划目标</w:t>
        </w:r>
        <w:r>
          <w:tab/>
        </w:r>
        <w:r>
          <w:fldChar w:fldCharType="begin"/>
        </w:r>
        <w:r>
          <w:instrText xml:space="preserve"> PAGEREF _Toc30767 \h </w:instrText>
        </w:r>
        <w:r>
          <w:fldChar w:fldCharType="separate"/>
        </w:r>
        <w:r>
          <w:t>26</w:t>
        </w:r>
        <w:r>
          <w:fldChar w:fldCharType="end"/>
        </w:r>
      </w:hyperlink>
    </w:p>
    <w:p>
      <w:pPr>
        <w:pStyle w:val="TOC2"/>
        <w:tabs>
          <w:tab w:val="right" w:leader="dot" w:pos="8306"/>
        </w:tabs>
      </w:pPr>
      <w:hyperlink w:anchor="_Toc20588" w:history="1">
        <w:r>
          <w:rPr>
            <w:rFonts w:ascii="仿宋" w:eastAsia="仿宋" w:hAnsi="仿宋" w:cs="仿宋" w:hint="eastAsia"/>
            <w:lang w:eastAsia="zh-CN"/>
          </w:rPr>
          <w:t>(九)、项目建设进度规划</w:t>
        </w:r>
        <w:r>
          <w:tab/>
        </w:r>
        <w:r>
          <w:fldChar w:fldCharType="begin"/>
        </w:r>
        <w:r>
          <w:instrText xml:space="preserve"> PAGEREF _Toc20588 \h </w:instrText>
        </w:r>
        <w:r>
          <w:fldChar w:fldCharType="separate"/>
        </w:r>
        <w:r>
          <w:t>27</w:t>
        </w:r>
        <w:r>
          <w:fldChar w:fldCharType="end"/>
        </w:r>
      </w:hyperlink>
    </w:p>
    <w:p>
      <w:pPr>
        <w:pStyle w:val="TOC1"/>
        <w:tabs>
          <w:tab w:val="right" w:leader="dot" w:pos="8306"/>
        </w:tabs>
      </w:pPr>
      <w:hyperlink w:anchor="_Toc25895" w:history="1">
        <w:r>
          <w:rPr>
            <w:rFonts w:ascii="仿宋" w:eastAsia="仿宋" w:hAnsi="仿宋" w:cs="仿宋" w:hint="eastAsia"/>
            <w:lang w:eastAsia="zh-CN"/>
          </w:rPr>
          <w:t>五、宏观环境分析</w:t>
        </w:r>
        <w:r>
          <w:tab/>
        </w:r>
        <w:r>
          <w:fldChar w:fldCharType="begin"/>
        </w:r>
        <w:r>
          <w:instrText xml:space="preserve"> PAGEREF _Toc25895 \h </w:instrText>
        </w:r>
        <w:r>
          <w:fldChar w:fldCharType="separate"/>
        </w:r>
        <w:r>
          <w:t>29</w:t>
        </w:r>
        <w:r>
          <w:fldChar w:fldCharType="end"/>
        </w:r>
      </w:hyperlink>
    </w:p>
    <w:p>
      <w:pPr>
        <w:pStyle w:val="TOC2"/>
        <w:tabs>
          <w:tab w:val="right" w:leader="dot" w:pos="8306"/>
        </w:tabs>
      </w:pPr>
      <w:hyperlink w:anchor="_Toc28555" w:history="1">
        <w:r>
          <w:rPr>
            <w:rFonts w:ascii="仿宋" w:eastAsia="仿宋" w:hAnsi="仿宋" w:cs="仿宋" w:hint="eastAsia"/>
            <w:lang w:eastAsia="zh-CN"/>
          </w:rPr>
          <w:t>(一)、宏观环境分析</w:t>
        </w:r>
        <w:r>
          <w:tab/>
        </w:r>
        <w:r>
          <w:fldChar w:fldCharType="begin"/>
        </w:r>
        <w:r>
          <w:instrText xml:space="preserve"> PAGEREF _Toc28555 \h </w:instrText>
        </w:r>
        <w:r>
          <w:fldChar w:fldCharType="separate"/>
        </w:r>
        <w:r>
          <w:t>29</w:t>
        </w:r>
        <w:r>
          <w:fldChar w:fldCharType="end"/>
        </w:r>
      </w:hyperlink>
    </w:p>
    <w:p>
      <w:pPr>
        <w:pStyle w:val="TOC1"/>
        <w:tabs>
          <w:tab w:val="right" w:leader="dot" w:pos="8306"/>
        </w:tabs>
      </w:pPr>
      <w:hyperlink w:anchor="_Toc21455" w:history="1">
        <w:r>
          <w:rPr>
            <w:rFonts w:ascii="仿宋" w:eastAsia="仿宋" w:hAnsi="仿宋" w:cs="仿宋" w:hint="eastAsia"/>
            <w:lang w:eastAsia="zh-CN"/>
          </w:rPr>
          <w:t>六、第十二章职业伦理与社会责任</w:t>
        </w:r>
        <w:r>
          <w:tab/>
        </w:r>
        <w:r>
          <w:fldChar w:fldCharType="begin"/>
        </w:r>
        <w:r>
          <w:instrText xml:space="preserve"> PAGEREF _Toc21455 \h </w:instrText>
        </w:r>
        <w:r>
          <w:fldChar w:fldCharType="separate"/>
        </w:r>
        <w:r>
          <w:t>31</w:t>
        </w:r>
        <w:r>
          <w:fldChar w:fldCharType="end"/>
        </w:r>
      </w:hyperlink>
    </w:p>
    <w:p>
      <w:pPr>
        <w:pStyle w:val="TOC2"/>
        <w:tabs>
          <w:tab w:val="right" w:leader="dot" w:pos="8306"/>
        </w:tabs>
      </w:pPr>
      <w:hyperlink w:anchor="_Toc17703" w:history="1">
        <w:r>
          <w:rPr>
            <w:rFonts w:ascii="仿宋" w:eastAsia="仿宋" w:hAnsi="仿宋" w:cs="仿宋" w:hint="eastAsia"/>
            <w:lang w:eastAsia="zh-CN"/>
          </w:rPr>
          <w:t>(一)、职业道德规范</w:t>
        </w:r>
        <w:r>
          <w:tab/>
        </w:r>
        <w:r>
          <w:fldChar w:fldCharType="begin"/>
        </w:r>
        <w:r>
          <w:instrText xml:space="preserve"> PAGEREF _Toc17703 \h </w:instrText>
        </w:r>
        <w:r>
          <w:fldChar w:fldCharType="separate"/>
        </w:r>
        <w:r>
          <w:t>31</w:t>
        </w:r>
        <w:r>
          <w:fldChar w:fldCharType="end"/>
        </w:r>
      </w:hyperlink>
    </w:p>
    <w:p>
      <w:pPr>
        <w:pStyle w:val="TOC2"/>
        <w:tabs>
          <w:tab w:val="right" w:leader="dot" w:pos="8306"/>
        </w:tabs>
      </w:pPr>
      <w:hyperlink w:anchor="_Toc23914" w:history="1">
        <w:r>
          <w:rPr>
            <w:rFonts w:ascii="仿宋" w:eastAsia="仿宋" w:hAnsi="仿宋" w:cs="仿宋" w:hint="eastAsia"/>
            <w:lang w:eastAsia="zh-CN"/>
          </w:rPr>
          <w:t>(二)、社会责任履行</w:t>
        </w:r>
        <w:r>
          <w:tab/>
        </w:r>
        <w:r>
          <w:fldChar w:fldCharType="begin"/>
        </w:r>
        <w:r>
          <w:instrText xml:space="preserve"> PAGEREF _Toc23914 \h </w:instrText>
        </w:r>
        <w:r>
          <w:fldChar w:fldCharType="separate"/>
        </w:r>
        <w:r>
          <w:t>31</w:t>
        </w:r>
        <w:r>
          <w:fldChar w:fldCharType="end"/>
        </w:r>
      </w:hyperlink>
    </w:p>
    <w:p>
      <w:pPr>
        <w:pStyle w:val="TOC1"/>
        <w:tabs>
          <w:tab w:val="right" w:leader="dot" w:pos="8306"/>
        </w:tabs>
      </w:pPr>
      <w:hyperlink w:anchor="_Toc15282" w:history="1">
        <w:r>
          <w:rPr>
            <w:rFonts w:ascii="仿宋" w:eastAsia="仿宋" w:hAnsi="仿宋" w:cs="仿宋" w:hint="eastAsia"/>
            <w:lang w:eastAsia="zh-CN"/>
          </w:rPr>
          <w:t>七、第二十六章人才留存与流失管理</w:t>
        </w:r>
        <w:r>
          <w:tab/>
        </w:r>
        <w:r>
          <w:fldChar w:fldCharType="begin"/>
        </w:r>
        <w:r>
          <w:instrText xml:space="preserve"> PAGEREF _Toc15282 \h </w:instrText>
        </w:r>
        <w:r>
          <w:fldChar w:fldCharType="separate"/>
        </w:r>
        <w:r>
          <w:t>32</w:t>
        </w:r>
        <w:r>
          <w:fldChar w:fldCharType="end"/>
        </w:r>
      </w:hyperlink>
    </w:p>
    <w:p>
      <w:pPr>
        <w:pStyle w:val="TOC2"/>
        <w:tabs>
          <w:tab w:val="right" w:leader="dot" w:pos="8306"/>
        </w:tabs>
      </w:pPr>
      <w:hyperlink w:anchor="_Toc10198" w:history="1">
        <w:r>
          <w:rPr>
            <w:rFonts w:ascii="仿宋" w:eastAsia="仿宋" w:hAnsi="仿宋" w:cs="仿宋" w:hint="eastAsia"/>
            <w:lang w:eastAsia="zh-CN"/>
          </w:rPr>
          <w:t>(一)、人才留存策略</w:t>
        </w:r>
        <w:r>
          <w:tab/>
        </w:r>
        <w:r>
          <w:fldChar w:fldCharType="begin"/>
        </w:r>
        <w:r>
          <w:instrText xml:space="preserve"> PAGEREF _Toc10198 \h </w:instrText>
        </w:r>
        <w:r>
          <w:fldChar w:fldCharType="separate"/>
        </w:r>
        <w:r>
          <w:t>32</w:t>
        </w:r>
        <w:r>
          <w:fldChar w:fldCharType="end"/>
        </w:r>
      </w:hyperlink>
    </w:p>
    <w:p>
      <w:pPr>
        <w:pStyle w:val="TOC2"/>
        <w:tabs>
          <w:tab w:val="right" w:leader="dot" w:pos="8306"/>
        </w:tabs>
      </w:pPr>
      <w:hyperlink w:anchor="_Toc6629" w:history="1">
        <w:r>
          <w:rPr>
            <w:rFonts w:ascii="仿宋" w:eastAsia="仿宋" w:hAnsi="仿宋" w:cs="仿宋" w:hint="eastAsia"/>
            <w:lang w:eastAsia="zh-CN"/>
          </w:rPr>
          <w:t>(二)、人才流失分析与改进</w:t>
        </w:r>
        <w:r>
          <w:tab/>
        </w:r>
        <w:r>
          <w:fldChar w:fldCharType="begin"/>
        </w:r>
        <w:r>
          <w:instrText xml:space="preserve"> PAGEREF _Toc6629 \h </w:instrText>
        </w:r>
        <w:r>
          <w:fldChar w:fldCharType="separate"/>
        </w:r>
        <w:r>
          <w:t>33</w:t>
        </w:r>
        <w:r>
          <w:fldChar w:fldCharType="end"/>
        </w:r>
      </w:hyperlink>
    </w:p>
    <w:p>
      <w:pPr>
        <w:pStyle w:val="TOC2"/>
        <w:tabs>
          <w:tab w:val="right" w:leader="dot" w:pos="8306"/>
        </w:tabs>
      </w:pPr>
      <w:hyperlink w:anchor="_Toc32245" w:history="1">
        <w:r>
          <w:rPr>
            <w:rFonts w:ascii="仿宋" w:eastAsia="仿宋" w:hAnsi="仿宋" w:cs="仿宋" w:hint="eastAsia"/>
            <w:lang w:eastAsia="zh-CN"/>
          </w:rPr>
          <w:t>(三)、持续改进与未来展望</w:t>
        </w:r>
        <w:r>
          <w:tab/>
        </w:r>
        <w:r>
          <w:fldChar w:fldCharType="begin"/>
        </w:r>
        <w:r>
          <w:instrText xml:space="preserve"> PAGEREF _Toc32245 \h </w:instrText>
        </w:r>
        <w:r>
          <w:fldChar w:fldCharType="separate"/>
        </w:r>
        <w:r>
          <w:t>33</w:t>
        </w:r>
        <w:r>
          <w:fldChar w:fldCharType="end"/>
        </w:r>
      </w:hyperlink>
    </w:p>
    <w:p>
      <w:pPr>
        <w:pStyle w:val="TOC1"/>
        <w:tabs>
          <w:tab w:val="right" w:leader="dot" w:pos="8306"/>
        </w:tabs>
      </w:pPr>
      <w:hyperlink w:anchor="_Toc18942" w:history="1">
        <w:r>
          <w:rPr>
            <w:rFonts w:ascii="仿宋" w:eastAsia="仿宋" w:hAnsi="仿宋" w:cs="仿宋" w:hint="eastAsia"/>
            <w:lang w:eastAsia="zh-CN"/>
          </w:rPr>
          <w:t>八、第十三章技术与创新支持</w:t>
        </w:r>
        <w:r>
          <w:tab/>
        </w:r>
        <w:r>
          <w:fldChar w:fldCharType="begin"/>
        </w:r>
        <w:r>
          <w:instrText xml:space="preserve"> PAGEREF _Toc18942 \h </w:instrText>
        </w:r>
        <w:r>
          <w:fldChar w:fldCharType="separate"/>
        </w:r>
        <w:r>
          <w:t>34</w:t>
        </w:r>
        <w:r>
          <w:fldChar w:fldCharType="end"/>
        </w:r>
      </w:hyperlink>
    </w:p>
    <w:p>
      <w:pPr>
        <w:pStyle w:val="TOC2"/>
        <w:tabs>
          <w:tab w:val="right" w:leader="dot" w:pos="8306"/>
        </w:tabs>
      </w:pPr>
      <w:hyperlink w:anchor="_Toc18534" w:history="1">
        <w:r>
          <w:rPr>
            <w:rFonts w:ascii="仿宋" w:eastAsia="仿宋" w:hAnsi="仿宋" w:cs="仿宋" w:hint="eastAsia"/>
            <w:lang w:eastAsia="zh-CN"/>
          </w:rPr>
          <w:t>(一)、技术培训与更新</w:t>
        </w:r>
        <w:r>
          <w:tab/>
        </w:r>
        <w:r>
          <w:fldChar w:fldCharType="begin"/>
        </w:r>
        <w:r>
          <w:instrText xml:space="preserve"> PAGEREF _Toc18534 \h </w:instrText>
        </w:r>
        <w:r>
          <w:fldChar w:fldCharType="separate"/>
        </w:r>
        <w:r>
          <w:t>34</w:t>
        </w:r>
        <w:r>
          <w:fldChar w:fldCharType="end"/>
        </w:r>
      </w:hyperlink>
    </w:p>
    <w:p>
      <w:pPr>
        <w:pStyle w:val="TOC2"/>
        <w:tabs>
          <w:tab w:val="right" w:leader="dot" w:pos="8306"/>
        </w:tabs>
      </w:pPr>
      <w:hyperlink w:anchor="_Toc1041" w:history="1">
        <w:r>
          <w:rPr>
            <w:rFonts w:ascii="仿宋" w:eastAsia="仿宋" w:hAnsi="仿宋" w:cs="仿宋" w:hint="eastAsia"/>
            <w:lang w:eastAsia="zh-CN"/>
          </w:rPr>
          <w:t>(二)、创新文化与项目支持</w:t>
        </w:r>
        <w:r>
          <w:tab/>
        </w:r>
        <w:r>
          <w:fldChar w:fldCharType="begin"/>
        </w:r>
        <w:r>
          <w:instrText xml:space="preserve"> PAGEREF _Toc1041 \h </w:instrText>
        </w:r>
        <w:r>
          <w:fldChar w:fldCharType="separate"/>
        </w:r>
        <w:r>
          <w:t>34</w:t>
        </w:r>
        <w:r>
          <w:fldChar w:fldCharType="end"/>
        </w:r>
      </w:hyperlink>
    </w:p>
    <w:p>
      <w:pPr>
        <w:pStyle w:val="TOC1"/>
        <w:tabs>
          <w:tab w:val="right" w:leader="dot" w:pos="8306"/>
        </w:tabs>
      </w:pPr>
      <w:hyperlink w:anchor="_Toc20764" w:history="1">
        <w:r>
          <w:rPr>
            <w:rFonts w:ascii="仿宋" w:eastAsia="仿宋" w:hAnsi="仿宋" w:cs="仿宋" w:hint="eastAsia"/>
            <w:lang w:eastAsia="zh-CN"/>
          </w:rPr>
          <w:t>九、第三十二章未来发展愿景</w:t>
        </w:r>
        <w:r>
          <w:tab/>
        </w:r>
        <w:r>
          <w:fldChar w:fldCharType="begin"/>
        </w:r>
        <w:r>
          <w:instrText xml:space="preserve"> PAGEREF _Toc20764 \h </w:instrText>
        </w:r>
        <w:r>
          <w:fldChar w:fldCharType="separate"/>
        </w:r>
        <w:r>
          <w:t>35</w:t>
        </w:r>
        <w:r>
          <w:fldChar w:fldCharType="end"/>
        </w:r>
      </w:hyperlink>
    </w:p>
    <w:p>
      <w:pPr>
        <w:pStyle w:val="TOC2"/>
        <w:tabs>
          <w:tab w:val="right" w:leader="dot" w:pos="8306"/>
        </w:tabs>
      </w:pPr>
      <w:hyperlink w:anchor="_Toc15302" w:history="1">
        <w:r>
          <w:rPr>
            <w:rFonts w:ascii="仿宋" w:eastAsia="仿宋" w:hAnsi="仿宋" w:cs="仿宋" w:hint="eastAsia"/>
            <w:lang w:eastAsia="zh-CN"/>
          </w:rPr>
          <w:t>(一)、员工职业生涯管理的未来趋势</w:t>
        </w:r>
        <w:r>
          <w:tab/>
        </w:r>
        <w:r>
          <w:fldChar w:fldCharType="begin"/>
        </w:r>
        <w:r>
          <w:instrText xml:space="preserve"> PAGEREF _Toc15302 \h </w:instrText>
        </w:r>
        <w:r>
          <w:fldChar w:fldCharType="separate"/>
        </w:r>
        <w:r>
          <w:t>35</w:t>
        </w:r>
        <w:r>
          <w:fldChar w:fldCharType="end"/>
        </w:r>
      </w:hyperlink>
    </w:p>
    <w:p>
      <w:pPr>
        <w:pStyle w:val="TOC2"/>
        <w:tabs>
          <w:tab w:val="right" w:leader="dot" w:pos="8306"/>
        </w:tabs>
      </w:pPr>
      <w:hyperlink w:anchor="_Toc20626" w:history="1">
        <w:r>
          <w:rPr>
            <w:rFonts w:ascii="仿宋" w:eastAsia="仿宋" w:hAnsi="仿宋" w:cs="仿宋" w:hint="eastAsia"/>
            <w:lang w:eastAsia="zh-CN"/>
          </w:rPr>
          <w:t>(二)、公司在员工发展中的未来愿景</w:t>
        </w:r>
        <w:r>
          <w:tab/>
        </w:r>
        <w:r>
          <w:fldChar w:fldCharType="begin"/>
        </w:r>
        <w:r>
          <w:instrText xml:space="preserve"> PAGEREF _Toc20626 \h </w:instrText>
        </w:r>
        <w:r>
          <w:fldChar w:fldCharType="separate"/>
        </w:r>
        <w:r>
          <w:t>36</w:t>
        </w:r>
        <w:r>
          <w:fldChar w:fldCharType="end"/>
        </w:r>
      </w:hyperlink>
    </w:p>
    <w:p>
      <w:pPr>
        <w:pStyle w:val="TOC1"/>
        <w:tabs>
          <w:tab w:val="right" w:leader="dot" w:pos="8306"/>
        </w:tabs>
      </w:pPr>
      <w:hyperlink w:anchor="_Toc30019" w:history="1">
        <w:r>
          <w:rPr>
            <w:rFonts w:ascii="仿宋" w:eastAsia="仿宋" w:hAnsi="仿宋" w:cs="仿宋" w:hint="eastAsia"/>
            <w:lang w:eastAsia="zh-CN"/>
          </w:rPr>
          <w:t>十、第十四章员工健康与安全管理</w:t>
        </w:r>
        <w:r>
          <w:tab/>
        </w:r>
        <w:r>
          <w:fldChar w:fldCharType="begin"/>
        </w:r>
        <w:r>
          <w:instrText xml:space="preserve"> PAGEREF _Toc30019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43" w:history="1">
        <w:r>
          <w:rPr>
            <w:rFonts w:ascii="仿宋" w:eastAsia="仿宋" w:hAnsi="仿宋" w:cs="仿宋" w:hint="eastAsia"/>
            <w:lang w:eastAsia="zh-CN"/>
          </w:rPr>
          <w:t>(一)、健康保障计划</w:t>
        </w:r>
        <w:r>
          <w:tab/>
        </w:r>
        <w:r>
          <w:fldChar w:fldCharType="begin"/>
        </w:r>
        <w:r>
          <w:instrText xml:space="preserve"> PAGEREF _Toc31143 \h </w:instrText>
        </w:r>
        <w:r>
          <w:fldChar w:fldCharType="separate"/>
        </w:r>
        <w:r>
          <w:t>37</w:t>
        </w:r>
        <w:r>
          <w:fldChar w:fldCharType="end"/>
        </w:r>
      </w:hyperlink>
    </w:p>
    <w:p>
      <w:pPr>
        <w:pStyle w:val="TOC2"/>
        <w:tabs>
          <w:tab w:val="right" w:leader="dot" w:pos="8306"/>
        </w:tabs>
      </w:pPr>
      <w:hyperlink w:anchor="_Toc519" w:history="1">
        <w:r>
          <w:rPr>
            <w:rFonts w:ascii="仿宋" w:eastAsia="仿宋" w:hAnsi="仿宋" w:cs="仿宋" w:hint="eastAsia"/>
            <w:lang w:eastAsia="zh-CN"/>
          </w:rPr>
          <w:t>(二)、安全管理体系</w:t>
        </w:r>
        <w:r>
          <w:tab/>
        </w:r>
        <w:r>
          <w:fldChar w:fldCharType="begin"/>
        </w:r>
        <w:r>
          <w:instrText xml:space="preserve"> PAGEREF _Toc519 \h </w:instrText>
        </w:r>
        <w:r>
          <w:fldChar w:fldCharType="separate"/>
        </w:r>
        <w:r>
          <w:t>38</w:t>
        </w:r>
        <w:r>
          <w:fldChar w:fldCharType="end"/>
        </w:r>
      </w:hyperlink>
    </w:p>
    <w:p>
      <w:pPr>
        <w:pStyle w:val="TOC1"/>
        <w:tabs>
          <w:tab w:val="right" w:leader="dot" w:pos="8306"/>
        </w:tabs>
      </w:pPr>
      <w:hyperlink w:anchor="_Toc8560" w:history="1">
        <w:r>
          <w:rPr>
            <w:rFonts w:ascii="仿宋" w:eastAsia="仿宋" w:hAnsi="仿宋" w:cs="仿宋" w:hint="eastAsia"/>
            <w:lang w:eastAsia="zh-CN"/>
          </w:rPr>
          <w:t>十一、员工离职率分析与降低措施</w:t>
        </w:r>
        <w:r>
          <w:tab/>
        </w:r>
        <w:r>
          <w:fldChar w:fldCharType="begin"/>
        </w:r>
        <w:r>
          <w:instrText xml:space="preserve"> PAGEREF _Toc8560 \h </w:instrText>
        </w:r>
        <w:r>
          <w:fldChar w:fldCharType="separate"/>
        </w:r>
        <w:r>
          <w:t>40</w:t>
        </w:r>
        <w:r>
          <w:fldChar w:fldCharType="end"/>
        </w:r>
      </w:hyperlink>
    </w:p>
    <w:p>
      <w:pPr>
        <w:pStyle w:val="TOC2"/>
        <w:tabs>
          <w:tab w:val="right" w:leader="dot" w:pos="8306"/>
        </w:tabs>
      </w:pPr>
      <w:hyperlink w:anchor="_Toc28167" w:history="1">
        <w:r>
          <w:rPr>
            <w:rFonts w:ascii="仿宋" w:eastAsia="仿宋" w:hAnsi="仿宋" w:cs="仿宋" w:hint="eastAsia"/>
            <w:lang w:eastAsia="zh-CN"/>
          </w:rPr>
          <w:t>(一)、离职率分析的方法与工具</w:t>
        </w:r>
        <w:r>
          <w:tab/>
        </w:r>
        <w:r>
          <w:fldChar w:fldCharType="begin"/>
        </w:r>
        <w:r>
          <w:instrText xml:space="preserve"> PAGEREF _Toc28167 \h </w:instrText>
        </w:r>
        <w:r>
          <w:fldChar w:fldCharType="separate"/>
        </w:r>
        <w:r>
          <w:t>40</w:t>
        </w:r>
        <w:r>
          <w:fldChar w:fldCharType="end"/>
        </w:r>
      </w:hyperlink>
    </w:p>
    <w:p>
      <w:pPr>
        <w:pStyle w:val="TOC2"/>
        <w:tabs>
          <w:tab w:val="right" w:leader="dot" w:pos="8306"/>
        </w:tabs>
      </w:pPr>
      <w:hyperlink w:anchor="_Toc19072" w:history="1">
        <w:r>
          <w:rPr>
            <w:rFonts w:ascii="仿宋" w:eastAsia="仿宋" w:hAnsi="仿宋" w:cs="仿宋" w:hint="eastAsia"/>
            <w:lang w:eastAsia="zh-CN"/>
          </w:rPr>
          <w:t>(二)、离职原因的调查与对策制定</w:t>
        </w:r>
        <w:r>
          <w:tab/>
        </w:r>
        <w:r>
          <w:fldChar w:fldCharType="begin"/>
        </w:r>
        <w:r>
          <w:instrText xml:space="preserve"> PAGEREF _Toc19072 \h </w:instrText>
        </w:r>
        <w:r>
          <w:fldChar w:fldCharType="separate"/>
        </w:r>
        <w:r>
          <w:t>41</w:t>
        </w:r>
        <w:r>
          <w:fldChar w:fldCharType="end"/>
        </w:r>
      </w:hyperlink>
    </w:p>
    <w:p>
      <w:pPr>
        <w:pStyle w:val="TOC2"/>
        <w:tabs>
          <w:tab w:val="right" w:leader="dot" w:pos="8306"/>
        </w:tabs>
      </w:pPr>
      <w:hyperlink w:anchor="_Toc26188" w:history="1">
        <w:r>
          <w:rPr>
            <w:rFonts w:ascii="仿宋" w:eastAsia="仿宋" w:hAnsi="仿宋" w:cs="仿宋" w:hint="eastAsia"/>
            <w:lang w:eastAsia="zh-CN"/>
          </w:rPr>
          <w:t>(三)、降低离职率的策略与实践</w:t>
        </w:r>
        <w:r>
          <w:tab/>
        </w:r>
        <w:r>
          <w:fldChar w:fldCharType="begin"/>
        </w:r>
        <w:r>
          <w:instrText xml:space="preserve"> PAGEREF _Toc26188 \h </w:instrText>
        </w:r>
        <w:r>
          <w:fldChar w:fldCharType="separate"/>
        </w:r>
        <w:r>
          <w:t>42</w:t>
        </w:r>
        <w:r>
          <w:fldChar w:fldCharType="end"/>
        </w:r>
      </w:hyperlink>
    </w:p>
    <w:p>
      <w:pPr>
        <w:pStyle w:val="TOC1"/>
        <w:tabs>
          <w:tab w:val="right" w:leader="dot" w:pos="8306"/>
        </w:tabs>
      </w:pPr>
      <w:hyperlink w:anchor="_Toc22383" w:history="1">
        <w:r>
          <w:rPr>
            <w:rFonts w:ascii="仿宋" w:eastAsia="仿宋" w:hAnsi="仿宋" w:cs="仿宋" w:hint="eastAsia"/>
            <w:lang w:eastAsia="zh-CN"/>
          </w:rPr>
          <w:t>十二、员工多元化与包容性管理</w:t>
        </w:r>
        <w:r>
          <w:tab/>
        </w:r>
        <w:r>
          <w:fldChar w:fldCharType="begin"/>
        </w:r>
        <w:r>
          <w:instrText xml:space="preserve"> PAGEREF _Toc22383 \h </w:instrText>
        </w:r>
        <w:r>
          <w:fldChar w:fldCharType="separate"/>
        </w:r>
        <w:r>
          <w:t>43</w:t>
        </w:r>
        <w:r>
          <w:fldChar w:fldCharType="end"/>
        </w:r>
      </w:hyperlink>
    </w:p>
    <w:p>
      <w:pPr>
        <w:pStyle w:val="TOC2"/>
        <w:tabs>
          <w:tab w:val="right" w:leader="dot" w:pos="8306"/>
        </w:tabs>
      </w:pPr>
      <w:hyperlink w:anchor="_Toc28128" w:history="1">
        <w:r>
          <w:rPr>
            <w:rFonts w:ascii="仿宋" w:eastAsia="仿宋" w:hAnsi="仿宋" w:cs="仿宋" w:hint="eastAsia"/>
            <w:lang w:eastAsia="zh-CN"/>
          </w:rPr>
          <w:t>(一)、员工多元化的价值与挑战</w:t>
        </w:r>
        <w:r>
          <w:tab/>
        </w:r>
        <w:r>
          <w:fldChar w:fldCharType="begin"/>
        </w:r>
        <w:r>
          <w:instrText xml:space="preserve"> PAGEREF _Toc28128 \h </w:instrText>
        </w:r>
        <w:r>
          <w:fldChar w:fldCharType="separate"/>
        </w:r>
        <w:r>
          <w:t>43</w:t>
        </w:r>
        <w:r>
          <w:fldChar w:fldCharType="end"/>
        </w:r>
      </w:hyperlink>
    </w:p>
    <w:p>
      <w:pPr>
        <w:pStyle w:val="TOC2"/>
        <w:tabs>
          <w:tab w:val="right" w:leader="dot" w:pos="8306"/>
        </w:tabs>
      </w:pPr>
      <w:hyperlink w:anchor="_Toc1711" w:history="1">
        <w:r>
          <w:rPr>
            <w:rFonts w:ascii="仿宋" w:eastAsia="仿宋" w:hAnsi="仿宋" w:cs="仿宋" w:hint="eastAsia"/>
            <w:lang w:eastAsia="zh-CN"/>
          </w:rPr>
          <w:t>(二)、员工包容性政策与实践</w:t>
        </w:r>
        <w:r>
          <w:tab/>
        </w:r>
        <w:r>
          <w:fldChar w:fldCharType="begin"/>
        </w:r>
        <w:r>
          <w:instrText xml:space="preserve"> PAGEREF _Toc1711 \h </w:instrText>
        </w:r>
        <w:r>
          <w:fldChar w:fldCharType="separate"/>
        </w:r>
        <w:r>
          <w:t>44</w:t>
        </w:r>
        <w:r>
          <w:fldChar w:fldCharType="end"/>
        </w:r>
      </w:hyperlink>
    </w:p>
    <w:p>
      <w:pPr>
        <w:pStyle w:val="TOC2"/>
        <w:tabs>
          <w:tab w:val="right" w:leader="dot" w:pos="8306"/>
        </w:tabs>
      </w:pPr>
      <w:hyperlink w:anchor="_Toc6865" w:history="1">
        <w:r>
          <w:rPr>
            <w:rFonts w:ascii="仿宋" w:eastAsia="仿宋" w:hAnsi="仿宋" w:cs="仿宋" w:hint="eastAsia"/>
            <w:lang w:eastAsia="zh-CN"/>
          </w:rPr>
          <w:t>(三)、多元与包容性文化的培育与维护</w:t>
        </w:r>
        <w:r>
          <w:tab/>
        </w:r>
        <w:r>
          <w:fldChar w:fldCharType="begin"/>
        </w:r>
        <w:r>
          <w:instrText xml:space="preserve"> PAGEREF _Toc6865 \h </w:instrText>
        </w:r>
        <w:r>
          <w:fldChar w:fldCharType="separate"/>
        </w:r>
        <w:r>
          <w:t>45</w:t>
        </w:r>
        <w:r>
          <w:fldChar w:fldCharType="end"/>
        </w:r>
      </w:hyperlink>
    </w:p>
    <w:p>
      <w:pPr>
        <w:pStyle w:val="TOC1"/>
        <w:tabs>
          <w:tab w:val="right" w:leader="dot" w:pos="8306"/>
        </w:tabs>
      </w:pPr>
      <w:hyperlink w:anchor="_Toc10731" w:history="1">
        <w:r>
          <w:rPr>
            <w:rFonts w:ascii="仿宋" w:eastAsia="仿宋" w:hAnsi="仿宋" w:cs="仿宋" w:hint="eastAsia"/>
            <w:lang w:eastAsia="zh-CN"/>
          </w:rPr>
          <w:t>十三、员工满意度调查与提升策略</w:t>
        </w:r>
        <w:r>
          <w:tab/>
        </w:r>
        <w:r>
          <w:fldChar w:fldCharType="begin"/>
        </w:r>
        <w:r>
          <w:instrText xml:space="preserve"> PAGEREF _Toc10731 \h </w:instrText>
        </w:r>
        <w:r>
          <w:fldChar w:fldCharType="separate"/>
        </w:r>
        <w:r>
          <w:t>45</w:t>
        </w:r>
        <w:r>
          <w:fldChar w:fldCharType="end"/>
        </w:r>
      </w:hyperlink>
    </w:p>
    <w:p>
      <w:pPr>
        <w:pStyle w:val="TOC2"/>
        <w:tabs>
          <w:tab w:val="right" w:leader="dot" w:pos="8306"/>
        </w:tabs>
      </w:pPr>
      <w:hyperlink w:anchor="_Toc9356" w:history="1">
        <w:r>
          <w:rPr>
            <w:rFonts w:ascii="仿宋" w:eastAsia="仿宋" w:hAnsi="仿宋" w:cs="仿宋" w:hint="eastAsia"/>
            <w:lang w:eastAsia="zh-CN"/>
          </w:rPr>
          <w:t>(一)、满意度调查的设计与实施</w:t>
        </w:r>
        <w:r>
          <w:tab/>
        </w:r>
        <w:r>
          <w:fldChar w:fldCharType="begin"/>
        </w:r>
        <w:r>
          <w:instrText xml:space="preserve"> PAGEREF _Toc9356 \h </w:instrText>
        </w:r>
        <w:r>
          <w:fldChar w:fldCharType="separate"/>
        </w:r>
        <w:r>
          <w:t>45</w:t>
        </w:r>
        <w:r>
          <w:fldChar w:fldCharType="end"/>
        </w:r>
      </w:hyperlink>
    </w:p>
    <w:p>
      <w:pPr>
        <w:pStyle w:val="TOC2"/>
        <w:tabs>
          <w:tab w:val="right" w:leader="dot" w:pos="8306"/>
        </w:tabs>
      </w:pPr>
      <w:hyperlink w:anchor="_Toc23944" w:history="1">
        <w:r>
          <w:rPr>
            <w:rFonts w:ascii="仿宋" w:eastAsia="仿宋" w:hAnsi="仿宋" w:cs="仿宋" w:hint="eastAsia"/>
            <w:lang w:eastAsia="zh-CN"/>
          </w:rPr>
          <w:t>(二)、员工满意度的分析与解读</w:t>
        </w:r>
        <w:r>
          <w:tab/>
        </w:r>
        <w:r>
          <w:fldChar w:fldCharType="begin"/>
        </w:r>
        <w:r>
          <w:instrText xml:space="preserve"> PAGEREF _Toc23944 \h </w:instrText>
        </w:r>
        <w:r>
          <w:fldChar w:fldCharType="separate"/>
        </w:r>
        <w:r>
          <w:t>47</w:t>
        </w:r>
        <w:r>
          <w:fldChar w:fldCharType="end"/>
        </w:r>
      </w:hyperlink>
    </w:p>
    <w:p>
      <w:pPr>
        <w:pStyle w:val="TOC2"/>
        <w:tabs>
          <w:tab w:val="right" w:leader="dot" w:pos="8306"/>
        </w:tabs>
      </w:pPr>
      <w:hyperlink w:anchor="_Toc5607" w:history="1">
        <w:r>
          <w:rPr>
            <w:rFonts w:ascii="仿宋" w:eastAsia="仿宋" w:hAnsi="仿宋" w:cs="仿宋" w:hint="eastAsia"/>
            <w:lang w:eastAsia="zh-CN"/>
          </w:rPr>
          <w:t>(三)、提升员工满意度的措施与行动计划</w:t>
        </w:r>
        <w:r>
          <w:tab/>
        </w:r>
        <w:r>
          <w:fldChar w:fldCharType="begin"/>
        </w:r>
        <w:r>
          <w:instrText xml:space="preserve"> PAGEREF _Toc5607 \h </w:instrText>
        </w:r>
        <w:r>
          <w:fldChar w:fldCharType="separate"/>
        </w:r>
        <w:r>
          <w:t>49</w:t>
        </w:r>
        <w:r>
          <w:fldChar w:fldCharType="end"/>
        </w:r>
      </w:hyperlink>
    </w:p>
    <w:p>
      <w:pPr>
        <w:pStyle w:val="TOC1"/>
        <w:tabs>
          <w:tab w:val="right" w:leader="dot" w:pos="8306"/>
        </w:tabs>
      </w:pPr>
      <w:hyperlink w:anchor="_Toc26879" w:history="1">
        <w:r>
          <w:rPr>
            <w:rFonts w:ascii="仿宋" w:eastAsia="仿宋" w:hAnsi="仿宋" w:cs="仿宋" w:hint="eastAsia"/>
            <w:lang w:eastAsia="zh-CN"/>
          </w:rPr>
          <w:t>十四、第四十三章员工参与决策与公司治理</w:t>
        </w:r>
        <w:r>
          <w:tab/>
        </w:r>
        <w:r>
          <w:fldChar w:fldCharType="begin"/>
        </w:r>
        <w:r>
          <w:instrText xml:space="preserve"> PAGEREF _Toc26879 \h </w:instrText>
        </w:r>
        <w:r>
          <w:fldChar w:fldCharType="separate"/>
        </w:r>
        <w:r>
          <w:t>50</w:t>
        </w:r>
        <w:r>
          <w:fldChar w:fldCharType="end"/>
        </w:r>
      </w:hyperlink>
    </w:p>
    <w:p>
      <w:pPr>
        <w:pStyle w:val="TOC2"/>
        <w:tabs>
          <w:tab w:val="right" w:leader="dot" w:pos="8306"/>
        </w:tabs>
      </w:pPr>
      <w:hyperlink w:anchor="_Toc18570" w:history="1">
        <w:r>
          <w:rPr>
            <w:rFonts w:ascii="仿宋" w:eastAsia="仿宋" w:hAnsi="仿宋" w:cs="仿宋" w:hint="eastAsia"/>
            <w:lang w:eastAsia="zh-CN"/>
          </w:rPr>
          <w:t>(一)、员工参与决策机制</w:t>
        </w:r>
        <w:r>
          <w:tab/>
        </w:r>
        <w:r>
          <w:fldChar w:fldCharType="begin"/>
        </w:r>
        <w:r>
          <w:instrText xml:space="preserve"> PAGEREF _Toc18570 \h </w:instrText>
        </w:r>
        <w:r>
          <w:fldChar w:fldCharType="separate"/>
        </w:r>
        <w:r>
          <w:t>50</w:t>
        </w:r>
        <w:r>
          <w:fldChar w:fldCharType="end"/>
        </w:r>
      </w:hyperlink>
    </w:p>
    <w:p>
      <w:pPr>
        <w:pStyle w:val="TOC2"/>
        <w:tabs>
          <w:tab w:val="right" w:leader="dot" w:pos="8306"/>
        </w:tabs>
      </w:pPr>
      <w:hyperlink w:anchor="_Toc30499" w:history="1">
        <w:r>
          <w:rPr>
            <w:rFonts w:ascii="仿宋" w:eastAsia="仿宋" w:hAnsi="仿宋" w:cs="仿宋" w:hint="eastAsia"/>
            <w:lang w:eastAsia="zh-CN"/>
          </w:rPr>
          <w:t>(二)、参与决策的渠道与机会</w:t>
        </w:r>
        <w:r>
          <w:tab/>
        </w:r>
        <w:r>
          <w:fldChar w:fldCharType="begin"/>
        </w:r>
        <w:r>
          <w:instrText xml:space="preserve"> PAGEREF _Toc30499 \h </w:instrText>
        </w:r>
        <w:r>
          <w:fldChar w:fldCharType="separate"/>
        </w:r>
        <w:r>
          <w:t>51</w:t>
        </w:r>
        <w:r>
          <w:fldChar w:fldCharType="end"/>
        </w:r>
      </w:hyperlink>
    </w:p>
    <w:p>
      <w:pPr>
        <w:pStyle w:val="TOC2"/>
        <w:tabs>
          <w:tab w:val="right" w:leader="dot" w:pos="8306"/>
        </w:tabs>
      </w:pPr>
      <w:hyperlink w:anchor="_Toc15514" w:history="1">
        <w:r>
          <w:rPr>
            <w:rFonts w:ascii="仿宋" w:eastAsia="仿宋" w:hAnsi="仿宋" w:cs="仿宋" w:hint="eastAsia"/>
            <w:lang w:eastAsia="zh-CN"/>
          </w:rPr>
          <w:t>(三)、代表员工意见的制度</w:t>
        </w:r>
        <w:r>
          <w:tab/>
        </w:r>
        <w:r>
          <w:fldChar w:fldCharType="begin"/>
        </w:r>
        <w:r>
          <w:instrText xml:space="preserve"> PAGEREF _Toc15514 \h </w:instrText>
        </w:r>
        <w:r>
          <w:fldChar w:fldCharType="separate"/>
        </w:r>
        <w:r>
          <w:t>51</w:t>
        </w:r>
        <w:r>
          <w:fldChar w:fldCharType="end"/>
        </w:r>
      </w:hyperlink>
    </w:p>
    <w:p>
      <w:pPr>
        <w:pStyle w:val="TOC2"/>
        <w:tabs>
          <w:tab w:val="right" w:leader="dot" w:pos="8306"/>
        </w:tabs>
      </w:pPr>
      <w:hyperlink w:anchor="_Toc3483" w:history="1">
        <w:r>
          <w:rPr>
            <w:rFonts w:ascii="仿宋" w:eastAsia="仿宋" w:hAnsi="仿宋" w:cs="仿宋" w:hint="eastAsia"/>
            <w:lang w:eastAsia="zh-CN"/>
          </w:rPr>
          <w:t>(四)、公司治理与透明度</w:t>
        </w:r>
        <w:r>
          <w:tab/>
        </w:r>
        <w:r>
          <w:fldChar w:fldCharType="begin"/>
        </w:r>
        <w:r>
          <w:instrText xml:space="preserve"> PAGEREF _Toc3483 \h </w:instrText>
        </w:r>
        <w:r>
          <w:fldChar w:fldCharType="separate"/>
        </w:r>
        <w:r>
          <w:t>52</w:t>
        </w:r>
        <w:r>
          <w:fldChar w:fldCharType="end"/>
        </w:r>
      </w:hyperlink>
    </w:p>
    <w:p>
      <w:pPr>
        <w:pStyle w:val="TOC2"/>
        <w:tabs>
          <w:tab w:val="right" w:leader="dot" w:pos="8306"/>
        </w:tabs>
      </w:pPr>
      <w:hyperlink w:anchor="_Toc14042" w:history="1">
        <w:r>
          <w:rPr>
            <w:rFonts w:ascii="仿宋" w:eastAsia="仿宋" w:hAnsi="仿宋" w:cs="仿宋" w:hint="eastAsia"/>
            <w:lang w:eastAsia="zh-CN"/>
          </w:rPr>
          <w:t>(五)、公司治理结构的建设</w:t>
        </w:r>
        <w:r>
          <w:tab/>
        </w:r>
        <w:r>
          <w:fldChar w:fldCharType="begin"/>
        </w:r>
        <w:r>
          <w:instrText xml:space="preserve"> PAGEREF _Toc14042 \h </w:instrText>
        </w:r>
        <w:r>
          <w:fldChar w:fldCharType="separate"/>
        </w:r>
        <w:r>
          <w:t>53</w:t>
        </w:r>
        <w:r>
          <w:fldChar w:fldCharType="end"/>
        </w:r>
      </w:hyperlink>
    </w:p>
    <w:p>
      <w:pPr>
        <w:pStyle w:val="TOC2"/>
        <w:tabs>
          <w:tab w:val="right" w:leader="dot" w:pos="8306"/>
        </w:tabs>
      </w:pPr>
      <w:hyperlink w:anchor="_Toc9485" w:history="1">
        <w:r>
          <w:rPr>
            <w:rFonts w:ascii="仿宋" w:eastAsia="仿宋" w:hAnsi="仿宋" w:cs="仿宋" w:hint="eastAsia"/>
            <w:lang w:eastAsia="zh-CN"/>
          </w:rPr>
          <w:t>(六)、公司业绩与财务信息的公开</w:t>
        </w:r>
        <w:r>
          <w:tab/>
        </w:r>
        <w:r>
          <w:fldChar w:fldCharType="begin"/>
        </w:r>
        <w:r>
          <w:instrText xml:space="preserve"> PAGEREF _Toc9485 \h </w:instrText>
        </w:r>
        <w:r>
          <w:fldChar w:fldCharType="separate"/>
        </w:r>
        <w:r>
          <w:t>54</w:t>
        </w:r>
        <w:r>
          <w:fldChar w:fldCharType="end"/>
        </w:r>
      </w:hyperlink>
    </w:p>
    <w:p>
      <w:pPr>
        <w:pStyle w:val="TOC1"/>
        <w:tabs>
          <w:tab w:val="right" w:leader="dot" w:pos="8306"/>
        </w:tabs>
      </w:pPr>
      <w:hyperlink w:anchor="_Toc8338" w:history="1">
        <w:r>
          <w:rPr>
            <w:rFonts w:ascii="仿宋" w:eastAsia="仿宋" w:hAnsi="仿宋" w:cs="仿宋" w:hint="eastAsia"/>
            <w:lang w:eastAsia="zh-CN"/>
          </w:rPr>
          <w:t>十五、员工关系管理与危机处理</w:t>
        </w:r>
        <w:r>
          <w:tab/>
        </w:r>
        <w:r>
          <w:fldChar w:fldCharType="begin"/>
        </w:r>
        <w:r>
          <w:instrText xml:space="preserve"> PAGEREF _Toc8338 \h </w:instrText>
        </w:r>
        <w:r>
          <w:fldChar w:fldCharType="separate"/>
        </w:r>
        <w:r>
          <w:t>55</w:t>
        </w:r>
        <w:r>
          <w:fldChar w:fldCharType="end"/>
        </w:r>
      </w:hyperlink>
    </w:p>
    <w:p>
      <w:pPr>
        <w:pStyle w:val="TOC2"/>
        <w:tabs>
          <w:tab w:val="right" w:leader="dot" w:pos="8306"/>
        </w:tabs>
      </w:pPr>
      <w:hyperlink w:anchor="_Toc4054" w:history="1">
        <w:r>
          <w:rPr>
            <w:rFonts w:ascii="仿宋" w:eastAsia="仿宋" w:hAnsi="仿宋" w:cs="仿宋" w:hint="eastAsia"/>
            <w:lang w:eastAsia="zh-CN"/>
          </w:rPr>
          <w:t>(一)、员工关系管理原则与方法</w:t>
        </w:r>
        <w:r>
          <w:tab/>
        </w:r>
        <w:r>
          <w:fldChar w:fldCharType="begin"/>
        </w:r>
        <w:r>
          <w:instrText xml:space="preserve"> PAGEREF _Toc4054 \h </w:instrText>
        </w:r>
        <w:r>
          <w:fldChar w:fldCharType="separate"/>
        </w:r>
        <w:r>
          <w:t>55</w:t>
        </w:r>
        <w:r>
          <w:fldChar w:fldCharType="end"/>
        </w:r>
      </w:hyperlink>
    </w:p>
    <w:p>
      <w:pPr>
        <w:pStyle w:val="TOC2"/>
        <w:tabs>
          <w:tab w:val="right" w:leader="dot" w:pos="8306"/>
        </w:tabs>
      </w:pPr>
      <w:hyperlink w:anchor="_Toc16388" w:history="1">
        <w:r>
          <w:rPr>
            <w:rFonts w:ascii="仿宋" w:eastAsia="仿宋" w:hAnsi="仿宋" w:cs="仿宋" w:hint="eastAsia"/>
            <w:lang w:eastAsia="zh-CN"/>
          </w:rPr>
          <w:t>(二)、危机处理机制的建立与实施</w:t>
        </w:r>
        <w:r>
          <w:tab/>
        </w:r>
        <w:r>
          <w:fldChar w:fldCharType="begin"/>
        </w:r>
        <w:r>
          <w:instrText xml:space="preserve"> PAGEREF _Toc16388 \h </w:instrText>
        </w:r>
        <w:r>
          <w:fldChar w:fldCharType="separate"/>
        </w:r>
        <w:r>
          <w:t>56</w:t>
        </w:r>
        <w:r>
          <w:fldChar w:fldCharType="end"/>
        </w:r>
      </w:hyperlink>
    </w:p>
    <w:p>
      <w:pPr>
        <w:pStyle w:val="TOC2"/>
        <w:tabs>
          <w:tab w:val="right" w:leader="dot" w:pos="8306"/>
        </w:tabs>
      </w:pPr>
      <w:hyperlink w:anchor="_Toc2877" w:history="1">
        <w:r>
          <w:rPr>
            <w:rFonts w:ascii="仿宋" w:eastAsia="仿宋" w:hAnsi="仿宋" w:cs="仿宋" w:hint="eastAsia"/>
            <w:lang w:eastAsia="zh-CN"/>
          </w:rPr>
          <w:t>(三)、劳动争议解决与法律风险防范</w:t>
        </w:r>
        <w:r>
          <w:tab/>
        </w:r>
        <w:r>
          <w:fldChar w:fldCharType="begin"/>
        </w:r>
        <w:r>
          <w:instrText xml:space="preserve"> PAGEREF _Toc2877 \h </w:instrText>
        </w:r>
        <w:r>
          <w:fldChar w:fldCharType="separate"/>
        </w:r>
        <w:r>
          <w:t>56</w:t>
        </w:r>
        <w:r>
          <w:fldChar w:fldCharType="end"/>
        </w:r>
      </w:hyperlink>
    </w:p>
    <w:p>
      <w:pPr>
        <w:pStyle w:val="TOC1"/>
        <w:tabs>
          <w:tab w:val="right" w:leader="dot" w:pos="8306"/>
        </w:tabs>
      </w:pPr>
      <w:hyperlink w:anchor="_Toc21815" w:history="1">
        <w:r>
          <w:rPr>
            <w:rFonts w:ascii="仿宋" w:eastAsia="仿宋" w:hAnsi="仿宋" w:cs="仿宋" w:hint="eastAsia"/>
            <w:lang w:eastAsia="zh-CN"/>
          </w:rPr>
          <w:t>十六、第四十八章员工环保与可持续发展</w:t>
        </w:r>
        <w:r>
          <w:tab/>
        </w:r>
        <w:r>
          <w:fldChar w:fldCharType="begin"/>
        </w:r>
        <w:r>
          <w:instrText xml:space="preserve"> PAGEREF _Toc21815 \h </w:instrText>
        </w:r>
        <w:r>
          <w:fldChar w:fldCharType="separate"/>
        </w:r>
        <w:r>
          <w:t>57</w:t>
        </w:r>
        <w:r>
          <w:fldChar w:fldCharType="end"/>
        </w:r>
      </w:hyperlink>
    </w:p>
    <w:p>
      <w:pPr>
        <w:pStyle w:val="TOC2"/>
        <w:tabs>
          <w:tab w:val="right" w:leader="dot" w:pos="8306"/>
        </w:tabs>
      </w:pPr>
      <w:hyperlink w:anchor="_Toc30597" w:history="1">
        <w:r>
          <w:rPr>
            <w:rFonts w:ascii="仿宋" w:eastAsia="仿宋" w:hAnsi="仿宋" w:cs="仿宋" w:hint="eastAsia"/>
            <w:lang w:eastAsia="zh-CN"/>
          </w:rPr>
          <w:t>(一)、环保意识与培训</w:t>
        </w:r>
        <w:r>
          <w:tab/>
        </w:r>
        <w:r>
          <w:fldChar w:fldCharType="begin"/>
        </w:r>
        <w:r>
          <w:instrText xml:space="preserve"> PAGEREF _Toc30597 \h </w:instrText>
        </w:r>
        <w:r>
          <w:fldChar w:fldCharType="separate"/>
        </w:r>
        <w:r>
          <w:t>57</w:t>
        </w:r>
        <w:r>
          <w:fldChar w:fldCharType="end"/>
        </w:r>
      </w:hyperlink>
    </w:p>
    <w:p>
      <w:pPr>
        <w:pStyle w:val="TOC2"/>
        <w:tabs>
          <w:tab w:val="right" w:leader="dot" w:pos="8306"/>
        </w:tabs>
      </w:pPr>
      <w:hyperlink w:anchor="_Toc18011" w:history="1">
        <w:r>
          <w:rPr>
            <w:rFonts w:ascii="仿宋" w:eastAsia="仿宋" w:hAnsi="仿宋" w:cs="仿宋" w:hint="eastAsia"/>
            <w:lang w:eastAsia="zh-CN"/>
          </w:rPr>
          <w:t>(二)、公司环保文化的传播</w:t>
        </w:r>
        <w:r>
          <w:tab/>
        </w:r>
        <w:r>
          <w:fldChar w:fldCharType="begin"/>
        </w:r>
        <w:r>
          <w:instrText xml:space="preserve"> PAGEREF _Toc18011 \h </w:instrText>
        </w:r>
        <w:r>
          <w:fldChar w:fldCharType="separate"/>
        </w:r>
        <w:r>
          <w:t>58</w:t>
        </w:r>
        <w:r>
          <w:fldChar w:fldCharType="end"/>
        </w:r>
      </w:hyperlink>
    </w:p>
    <w:p>
      <w:pPr>
        <w:pStyle w:val="TOC2"/>
        <w:tabs>
          <w:tab w:val="right" w:leader="dot" w:pos="8306"/>
        </w:tabs>
      </w:pPr>
      <w:hyperlink w:anchor="_Toc21834" w:history="1">
        <w:r>
          <w:rPr>
            <w:rFonts w:ascii="仿宋" w:eastAsia="仿宋" w:hAnsi="仿宋" w:cs="仿宋" w:hint="eastAsia"/>
            <w:lang w:eastAsia="zh-CN"/>
          </w:rPr>
          <w:t>(三)、员工参与的环保培训</w:t>
        </w:r>
        <w:r>
          <w:tab/>
        </w:r>
        <w:r>
          <w:fldChar w:fldCharType="begin"/>
        </w:r>
        <w:r>
          <w:instrText xml:space="preserve"> PAGEREF _Toc21834 \h </w:instrText>
        </w:r>
        <w:r>
          <w:fldChar w:fldCharType="separate"/>
        </w:r>
        <w:r>
          <w:t>59</w:t>
        </w:r>
        <w:r>
          <w:fldChar w:fldCharType="end"/>
        </w:r>
      </w:hyperlink>
    </w:p>
    <w:p>
      <w:pPr>
        <w:pStyle w:val="TOC2"/>
        <w:tabs>
          <w:tab w:val="right" w:leader="dot" w:pos="8306"/>
        </w:tabs>
      </w:pPr>
      <w:hyperlink w:anchor="_Toc8217" w:history="1">
        <w:r>
          <w:rPr>
            <w:rFonts w:ascii="仿宋" w:eastAsia="仿宋" w:hAnsi="仿宋" w:cs="仿宋" w:hint="eastAsia"/>
            <w:lang w:eastAsia="zh-CN"/>
          </w:rPr>
          <w:t>(四)、可持续发展目标与实践</w:t>
        </w:r>
        <w:r>
          <w:tab/>
        </w:r>
        <w:r>
          <w:fldChar w:fldCharType="begin"/>
        </w:r>
        <w:r>
          <w:instrText xml:space="preserve"> PAGEREF _Toc8217 \h </w:instrText>
        </w:r>
        <w:r>
          <w:fldChar w:fldCharType="separate"/>
        </w:r>
        <w:r>
          <w:t>60</w:t>
        </w:r>
        <w:r>
          <w:fldChar w:fldCharType="end"/>
        </w:r>
      </w:hyperlink>
    </w:p>
    <w:p>
      <w:pPr>
        <w:pStyle w:val="TOC2"/>
        <w:tabs>
          <w:tab w:val="right" w:leader="dot" w:pos="8306"/>
        </w:tabs>
      </w:pPr>
      <w:hyperlink w:anchor="_Toc23308" w:history="1">
        <w:r>
          <w:rPr>
            <w:rFonts w:ascii="仿宋" w:eastAsia="仿宋" w:hAnsi="仿宋" w:cs="仿宋" w:hint="eastAsia"/>
            <w:lang w:eastAsia="zh-CN"/>
          </w:rPr>
          <w:t>(五)、员工参与可持续项目</w:t>
        </w:r>
        <w:r>
          <w:tab/>
        </w:r>
        <w:r>
          <w:fldChar w:fldCharType="begin"/>
        </w:r>
        <w:r>
          <w:instrText xml:space="preserve"> PAGEREF _Toc23308 \h </w:instrText>
        </w:r>
        <w:r>
          <w:fldChar w:fldCharType="separate"/>
        </w:r>
        <w:r>
          <w:t>61</w:t>
        </w:r>
        <w:r>
          <w:fldChar w:fldCharType="end"/>
        </w:r>
      </w:hyperlink>
    </w:p>
    <w:p>
      <w:pPr>
        <w:pStyle w:val="TOC2"/>
        <w:tabs>
          <w:tab w:val="right" w:leader="dot" w:pos="8306"/>
        </w:tabs>
      </w:pPr>
      <w:hyperlink w:anchor="_Toc4483" w:history="1">
        <w:r>
          <w:rPr>
            <w:rFonts w:ascii="仿宋" w:eastAsia="仿宋" w:hAnsi="仿宋" w:cs="仿宋" w:hint="eastAsia"/>
            <w:lang w:eastAsia="zh-CN"/>
          </w:rPr>
          <w:t>(六)、公司可持续发展的战略规划</w:t>
        </w:r>
        <w:r>
          <w:tab/>
        </w:r>
        <w:r>
          <w:fldChar w:fldCharType="begin"/>
        </w:r>
        <w:r>
          <w:instrText xml:space="preserve"> PAGEREF _Toc4483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商业照明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196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3234"/>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990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7281"/>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32720"/>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提供灵活的在线学习平台，使员工可以随时随地获取各类学习资源。这包括商业照明行业报告、网络课程、研讨会等，帮助员工自主学习和获取最新的专业知识。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鼓励并支持员工获取相关的专业认证，例如商业照明行业认可的证书或资格。组织可以提供学习资源、报名费用支持等，以激发员工的学习积极性。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定期组织专业培训活动，邀请商业照明行业专家或内外部讲师进行知识分享和培训。这有助于员工深入了解商业照明行业趋势，拓展视野，提高综合素质。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建立知识管理平台，鼓励员工分享经验、商业照明行业见解和学习心得。这有助于构建学习型组织，促使知识在团队内部流动和共享。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4097"/>
      <w:r>
        <w:rPr>
          <w:rFonts w:ascii="仿宋" w:eastAsia="仿宋" w:hAnsi="仿宋" w:cs="仿宋" w:hint="eastAsia"/>
          <w:sz w:val="28"/>
          <w:lang w:eastAsia="zh-CN"/>
        </w:rPr>
        <w:t>二、员工职业生涯规划与发展</w:t>
      </w:r>
      <w:bookmarkEnd w:id="7"/>
    </w:p>
    <w:p>
      <w:pPr>
        <w:pStyle w:val="Heading2"/>
        <w:rPr>
          <w:rFonts w:ascii="仿宋" w:eastAsia="仿宋" w:hAnsi="仿宋" w:cs="仿宋" w:hint="eastAsia"/>
          <w:lang w:eastAsia="zh-CN"/>
        </w:rPr>
      </w:pPr>
      <w:bookmarkStart w:id="8" w:name="_Toc16001"/>
      <w:r>
        <w:rPr>
          <w:rFonts w:ascii="仿宋" w:eastAsia="仿宋" w:hAnsi="仿宋" w:cs="仿宋" w:hint="eastAsia"/>
          <w:lang w:eastAsia="zh-CN"/>
        </w:rPr>
        <w:t>(一)、职业生涯规划概述</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了解当前和未来的职业市场趋势，以及所处商业照明行业的发展方向，有助于调整个人的职业规划，确保与市场需求保持一致。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9" w:name="_Toc10758"/>
      <w:r>
        <w:rPr>
          <w:rFonts w:ascii="仿宋" w:eastAsia="仿宋" w:hAnsi="仿宋" w:cs="仿宋" w:hint="eastAsia"/>
          <w:sz w:val="28"/>
          <w:lang w:eastAsia="zh-CN"/>
        </w:rPr>
        <w:t>(二)、基本原则与方法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商业照明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0" w:name="_Toc1449"/>
      <w:r>
        <w:rPr>
          <w:rFonts w:ascii="仿宋" w:eastAsia="仿宋" w:hAnsi="仿宋" w:cs="仿宋" w:hint="eastAsia"/>
          <w:sz w:val="28"/>
          <w:lang w:eastAsia="zh-CN"/>
        </w:rPr>
        <w:t>(三)、员工职业生涯管理</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1" w:name="_Toc27934"/>
      <w:r>
        <w:rPr>
          <w:rFonts w:ascii="仿宋" w:eastAsia="仿宋" w:hAnsi="仿宋" w:cs="仿宋" w:hint="eastAsia"/>
          <w:sz w:val="28"/>
          <w:lang w:eastAsia="zh-CN"/>
        </w:rPr>
        <w:t>(四)、职业生涯发展支持体系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建立一个职业发展资源中心，集中提供各类有关职业发展的信息和工具，有助于员工更便捷地获取所需的资源。这可以包括在线平台、内部文档、商业照明行业报告等。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2" w:name="_Toc2258"/>
      <w:r>
        <w:rPr>
          <w:rFonts w:ascii="仿宋" w:eastAsia="仿宋" w:hAnsi="仿宋" w:cs="仿宋" w:hint="eastAsia"/>
          <w:sz w:val="28"/>
          <w:lang w:eastAsia="zh-CN"/>
        </w:rPr>
        <w:t>(五)、公司文化与员工职业发展融合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3" w:name="_Toc15337"/>
      <w:r>
        <w:rPr>
          <w:rFonts w:ascii="仿宋" w:eastAsia="仿宋" w:hAnsi="仿宋" w:cs="仿宋" w:hint="eastAsia"/>
          <w:sz w:val="28"/>
          <w:lang w:eastAsia="zh-CN"/>
        </w:rPr>
        <w:t>(六)、未来趋势与发展策略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商业照明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投资于员工的技能培训，确保他们具备未来工作所需的新技能。与商业照明行业专业机构建立合作关系，提供最新的商业照明行业培训。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4" w:name="_Toc23229"/>
      <w:r>
        <w:rPr>
          <w:rFonts w:ascii="仿宋" w:eastAsia="仿宋" w:hAnsi="仿宋" w:cs="仿宋" w:hint="eastAsia"/>
          <w:sz w:val="28"/>
          <w:lang w:eastAsia="zh-CN"/>
        </w:rPr>
        <w:t>三、商业照明行业背景分析</w:t>
      </w:r>
      <w:bookmarkEnd w:id="14"/>
    </w:p>
    <w:p>
      <w:pPr>
        <w:pStyle w:val="Heading2"/>
        <w:rPr>
          <w:rFonts w:ascii="仿宋" w:eastAsia="仿宋" w:hAnsi="仿宋" w:cs="仿宋" w:hint="eastAsia"/>
          <w:lang w:eastAsia="zh-CN"/>
        </w:rPr>
      </w:pPr>
      <w:bookmarkStart w:id="15" w:name="_Toc13802"/>
      <w:r>
        <w:rPr>
          <w:rFonts w:ascii="仿宋" w:eastAsia="仿宋" w:hAnsi="仿宋" w:cs="仿宋" w:hint="eastAsia"/>
          <w:lang w:eastAsia="zh-CN"/>
        </w:rPr>
        <w:t>(一)、商业照明行业背景分析</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商业照明行业是一个充满活力且不断演变的领域。近年来，该商业照明行业经历了显著的增长，这一增长主要受益于多方面的推动因素，尤其是技术创新和市场需求的持续增加。技术创新为商业照明行业带来了新的商业模式和解决方案，而不断增长的市场需求则推动了商业照明行业的整体扩张。这使得 商业照明行业成为当前经济中备受关注的一个重要组成部分。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行业的市场规模持续扩大，预计未来几年仍将保持良好的增长势头。这一趋势得益于多种因素，其中包括数字化转型、全球化市场和消费者需求的多样化。数字化转型推动了商业照明行业内各个环节的效率提升，全球化市场为企业提供了更广阔的业务机会，而消费者需求的多样化则促使商业照明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商业照明行业呈现激烈的竞争格局，主要由一些领先的企业主导市场。这些企业通常在创新、市场份额和客户忠诚度等方面表现出强大的竞争力。随着商业照明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商业照明行业发展的关键因素之一。新技术的引入，如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商业照明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商业照明行业仍然充满挑战和机遇。随着全球经济的发展和技术的不断进步，商业照明行业参与者将面临着更多的发展机会。然而，需要时刻保持敏锐的市场洞察，灵活调整战略，以适应变化中的环境。对于 商业照明行业的未来，持乐观但谨慎的态度，不断优化业务模式和提升核心竞争力是至关重要的。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6" w:name="_Toc7572"/>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23155"/>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27121"/>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17431"/>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商业照明行业进行新材料、新工艺、新产品的研发，以促进整个商业照明行业的结构调整和转型升级。这一系列政策的实施为商业照明行业提供了有力的支持，有助于商业照明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商业照明行业提供了增长的空间，同时，逐步升级的消费需求也促使商业照明行业不断创新和提升产品质量，使得项目产品更具市场竞争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商业照明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9184"/>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10488"/>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4537"/>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3645"/>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公司计划邀请合作伙伴参与项目投资，共同分享项目的发展成果。通过与商业照明行业内有实力、资源丰富的合作伙伴达成合作协议，实现资源共享、风险分担，提高项目的整体实力。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30767"/>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20588"/>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https://d.book118.com/488100030076006023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54462"/>
    <w:rsid w:val="6A054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48810003007600602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2023-12-10T17:50:00Z</dcterms:created>
  <dcterms:modified xsi:type="dcterms:W3CDTF">2023-12-10T17:50:22Z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C0F6416DC54D41C38904F3139FC74A2F_11</vt:lpwstr>
  </property>
  <property fmtid="{D5CDD505-2E9C-101B-9397-08002B2CF9AE}" pid="3" name="KSOProductBuildVer">
    <vt:lpwstr>2052-12.1.0.15712</vt:lpwstr>
  </property>
</Properties>
</file>