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豪华电动车项目计划设计方案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84" w:history="1">
        <w:r>
          <w:rPr>
            <w:rFonts w:ascii="仿宋" w:eastAsia="仿宋" w:hAnsi="仿宋" w:cs="仿宋" w:hint="eastAsia"/>
            <w:lang w:eastAsia="zh-CN"/>
          </w:rPr>
          <w:t>概论</w:t>
        </w:r>
        <w:r>
          <w:tab/>
        </w:r>
        <w:r>
          <w:fldChar w:fldCharType="begin"/>
        </w:r>
        <w:r>
          <w:instrText xml:space="preserve"> PAGEREF _Toc24284 \h </w:instrText>
        </w:r>
        <w:r>
          <w:fldChar w:fldCharType="separate"/>
        </w:r>
        <w:r>
          <w:t>3</w:t>
        </w:r>
        <w:r>
          <w:fldChar w:fldCharType="end"/>
        </w:r>
      </w:hyperlink>
    </w:p>
    <w:p>
      <w:pPr>
        <w:pStyle w:val="TOC1"/>
        <w:tabs>
          <w:tab w:val="right" w:leader="dot" w:pos="8306"/>
        </w:tabs>
      </w:pPr>
      <w:hyperlink w:anchor="_Toc30178" w:history="1">
        <w:r>
          <w:rPr>
            <w:rFonts w:ascii="仿宋" w:eastAsia="仿宋" w:hAnsi="仿宋" w:cs="仿宋" w:hint="eastAsia"/>
            <w:lang w:eastAsia="zh-CN"/>
          </w:rPr>
          <w:t>一、产品规划分析</w:t>
        </w:r>
        <w:r>
          <w:tab/>
        </w:r>
        <w:r>
          <w:fldChar w:fldCharType="begin"/>
        </w:r>
        <w:r>
          <w:instrText xml:space="preserve"> PAGEREF _Toc30178 \h </w:instrText>
        </w:r>
        <w:r>
          <w:fldChar w:fldCharType="separate"/>
        </w:r>
        <w:r>
          <w:t>3</w:t>
        </w:r>
        <w:r>
          <w:fldChar w:fldCharType="end"/>
        </w:r>
      </w:hyperlink>
    </w:p>
    <w:p>
      <w:pPr>
        <w:pStyle w:val="TOC2"/>
        <w:tabs>
          <w:tab w:val="right" w:leader="dot" w:pos="8306"/>
        </w:tabs>
      </w:pPr>
      <w:hyperlink w:anchor="_Toc16635" w:history="1">
        <w:r>
          <w:rPr>
            <w:rFonts w:ascii="仿宋" w:eastAsia="仿宋" w:hAnsi="仿宋" w:cs="仿宋" w:hint="eastAsia"/>
            <w:lang w:eastAsia="zh-CN"/>
          </w:rPr>
          <w:t>(一)、产品规划</w:t>
        </w:r>
        <w:r>
          <w:tab/>
        </w:r>
        <w:r>
          <w:fldChar w:fldCharType="begin"/>
        </w:r>
        <w:r>
          <w:instrText xml:space="preserve"> PAGEREF _Toc16635 \h </w:instrText>
        </w:r>
        <w:r>
          <w:fldChar w:fldCharType="separate"/>
        </w:r>
        <w:r>
          <w:t>3</w:t>
        </w:r>
        <w:r>
          <w:fldChar w:fldCharType="end"/>
        </w:r>
      </w:hyperlink>
    </w:p>
    <w:p>
      <w:pPr>
        <w:pStyle w:val="TOC2"/>
        <w:tabs>
          <w:tab w:val="right" w:leader="dot" w:pos="8306"/>
        </w:tabs>
      </w:pPr>
      <w:hyperlink w:anchor="_Toc11618" w:history="1">
        <w:r>
          <w:rPr>
            <w:rFonts w:ascii="仿宋" w:eastAsia="仿宋" w:hAnsi="仿宋" w:cs="仿宋" w:hint="eastAsia"/>
            <w:lang w:eastAsia="zh-CN"/>
          </w:rPr>
          <w:t>(二)、建设规模</w:t>
        </w:r>
        <w:r>
          <w:tab/>
        </w:r>
        <w:r>
          <w:fldChar w:fldCharType="begin"/>
        </w:r>
        <w:r>
          <w:instrText xml:space="preserve"> PAGEREF _Toc11618 \h </w:instrText>
        </w:r>
        <w:r>
          <w:fldChar w:fldCharType="separate"/>
        </w:r>
        <w:r>
          <w:t>4</w:t>
        </w:r>
        <w:r>
          <w:fldChar w:fldCharType="end"/>
        </w:r>
      </w:hyperlink>
    </w:p>
    <w:p>
      <w:pPr>
        <w:pStyle w:val="TOC1"/>
        <w:tabs>
          <w:tab w:val="right" w:leader="dot" w:pos="8306"/>
        </w:tabs>
      </w:pPr>
      <w:hyperlink w:anchor="_Toc17541" w:history="1">
        <w:r>
          <w:rPr>
            <w:rFonts w:ascii="仿宋" w:eastAsia="仿宋" w:hAnsi="仿宋" w:cs="仿宋" w:hint="eastAsia"/>
            <w:lang w:eastAsia="zh-CN"/>
          </w:rPr>
          <w:t>二、市场分析、调研</w:t>
        </w:r>
        <w:r>
          <w:tab/>
        </w:r>
        <w:r>
          <w:fldChar w:fldCharType="begin"/>
        </w:r>
        <w:r>
          <w:instrText xml:space="preserve"> PAGEREF _Toc17541 \h </w:instrText>
        </w:r>
        <w:r>
          <w:fldChar w:fldCharType="separate"/>
        </w:r>
        <w:r>
          <w:t>5</w:t>
        </w:r>
        <w:r>
          <w:fldChar w:fldCharType="end"/>
        </w:r>
      </w:hyperlink>
    </w:p>
    <w:p>
      <w:pPr>
        <w:pStyle w:val="TOC2"/>
        <w:tabs>
          <w:tab w:val="right" w:leader="dot" w:pos="8306"/>
        </w:tabs>
      </w:pPr>
      <w:hyperlink w:anchor="_Toc22979" w:history="1">
        <w:r>
          <w:rPr>
            <w:rFonts w:ascii="仿宋" w:eastAsia="仿宋" w:hAnsi="仿宋" w:cs="仿宋" w:hint="eastAsia"/>
            <w:lang w:eastAsia="zh-CN"/>
          </w:rPr>
          <w:t>(一)、豪华电动车行业分析</w:t>
        </w:r>
        <w:r>
          <w:tab/>
        </w:r>
        <w:r>
          <w:fldChar w:fldCharType="begin"/>
        </w:r>
        <w:r>
          <w:instrText xml:space="preserve"> PAGEREF _Toc22979 \h </w:instrText>
        </w:r>
        <w:r>
          <w:fldChar w:fldCharType="separate"/>
        </w:r>
        <w:r>
          <w:t>5</w:t>
        </w:r>
        <w:r>
          <w:fldChar w:fldCharType="end"/>
        </w:r>
      </w:hyperlink>
    </w:p>
    <w:p>
      <w:pPr>
        <w:pStyle w:val="TOC2"/>
        <w:tabs>
          <w:tab w:val="right" w:leader="dot" w:pos="8306"/>
        </w:tabs>
      </w:pPr>
      <w:hyperlink w:anchor="_Toc31491" w:history="1">
        <w:r>
          <w:rPr>
            <w:rFonts w:ascii="仿宋" w:eastAsia="仿宋" w:hAnsi="仿宋" w:cs="仿宋" w:hint="eastAsia"/>
            <w:lang w:eastAsia="zh-CN"/>
          </w:rPr>
          <w:t>(二)、豪华电动车市场分析预测</w:t>
        </w:r>
        <w:r>
          <w:tab/>
        </w:r>
        <w:r>
          <w:fldChar w:fldCharType="begin"/>
        </w:r>
        <w:r>
          <w:instrText xml:space="preserve"> PAGEREF _Toc31491 \h </w:instrText>
        </w:r>
        <w:r>
          <w:fldChar w:fldCharType="separate"/>
        </w:r>
        <w:r>
          <w:t>6</w:t>
        </w:r>
        <w:r>
          <w:fldChar w:fldCharType="end"/>
        </w:r>
      </w:hyperlink>
    </w:p>
    <w:p>
      <w:pPr>
        <w:pStyle w:val="TOC1"/>
        <w:tabs>
          <w:tab w:val="right" w:leader="dot" w:pos="8306"/>
        </w:tabs>
      </w:pPr>
      <w:hyperlink w:anchor="_Toc24967" w:history="1">
        <w:r>
          <w:rPr>
            <w:rFonts w:ascii="仿宋" w:eastAsia="仿宋" w:hAnsi="仿宋" w:cs="仿宋" w:hint="eastAsia"/>
            <w:lang w:eastAsia="zh-CN"/>
          </w:rPr>
          <w:t>三、工艺说明</w:t>
        </w:r>
        <w:r>
          <w:tab/>
        </w:r>
        <w:r>
          <w:fldChar w:fldCharType="begin"/>
        </w:r>
        <w:r>
          <w:instrText xml:space="preserve"> PAGEREF _Toc24967 \h </w:instrText>
        </w:r>
        <w:r>
          <w:fldChar w:fldCharType="separate"/>
        </w:r>
        <w:r>
          <w:t>6</w:t>
        </w:r>
        <w:r>
          <w:fldChar w:fldCharType="end"/>
        </w:r>
      </w:hyperlink>
    </w:p>
    <w:p>
      <w:pPr>
        <w:pStyle w:val="TOC2"/>
        <w:tabs>
          <w:tab w:val="right" w:leader="dot" w:pos="8306"/>
        </w:tabs>
      </w:pPr>
      <w:hyperlink w:anchor="_Toc18336" w:history="1">
        <w:r>
          <w:rPr>
            <w:rFonts w:ascii="仿宋" w:eastAsia="仿宋" w:hAnsi="仿宋" w:cs="仿宋" w:hint="eastAsia"/>
            <w:lang w:eastAsia="zh-CN"/>
          </w:rPr>
          <w:t>(一)、技术管理特点</w:t>
        </w:r>
        <w:r>
          <w:tab/>
        </w:r>
        <w:r>
          <w:fldChar w:fldCharType="begin"/>
        </w:r>
        <w:r>
          <w:instrText xml:space="preserve"> PAGEREF _Toc18336 \h </w:instrText>
        </w:r>
        <w:r>
          <w:fldChar w:fldCharType="separate"/>
        </w:r>
        <w:r>
          <w:t>6</w:t>
        </w:r>
        <w:r>
          <w:fldChar w:fldCharType="end"/>
        </w:r>
      </w:hyperlink>
    </w:p>
    <w:p>
      <w:pPr>
        <w:pStyle w:val="TOC2"/>
        <w:tabs>
          <w:tab w:val="right" w:leader="dot" w:pos="8306"/>
        </w:tabs>
      </w:pPr>
      <w:hyperlink w:anchor="_Toc7957" w:history="1">
        <w:r>
          <w:rPr>
            <w:rFonts w:ascii="仿宋" w:eastAsia="仿宋" w:hAnsi="仿宋" w:cs="仿宋" w:hint="eastAsia"/>
            <w:lang w:eastAsia="zh-CN"/>
          </w:rPr>
          <w:t>(二)、豪华电动车项目工艺技术设计方案</w:t>
        </w:r>
        <w:r>
          <w:tab/>
        </w:r>
        <w:r>
          <w:fldChar w:fldCharType="begin"/>
        </w:r>
        <w:r>
          <w:instrText xml:space="preserve"> PAGEREF _Toc7957 \h </w:instrText>
        </w:r>
        <w:r>
          <w:fldChar w:fldCharType="separate"/>
        </w:r>
        <w:r>
          <w:t>8</w:t>
        </w:r>
        <w:r>
          <w:fldChar w:fldCharType="end"/>
        </w:r>
      </w:hyperlink>
    </w:p>
    <w:p>
      <w:pPr>
        <w:pStyle w:val="TOC2"/>
        <w:tabs>
          <w:tab w:val="right" w:leader="dot" w:pos="8306"/>
        </w:tabs>
      </w:pPr>
      <w:hyperlink w:anchor="_Toc14188" w:history="1">
        <w:r>
          <w:rPr>
            <w:rFonts w:ascii="仿宋" w:eastAsia="仿宋" w:hAnsi="仿宋" w:cs="仿宋" w:hint="eastAsia"/>
            <w:lang w:eastAsia="zh-CN"/>
          </w:rPr>
          <w:t>(三)、设备选型方案</w:t>
        </w:r>
        <w:r>
          <w:tab/>
        </w:r>
        <w:r>
          <w:fldChar w:fldCharType="begin"/>
        </w:r>
        <w:r>
          <w:instrText xml:space="preserve"> PAGEREF _Toc14188 \h </w:instrText>
        </w:r>
        <w:r>
          <w:fldChar w:fldCharType="separate"/>
        </w:r>
        <w:r>
          <w:t>9</w:t>
        </w:r>
        <w:r>
          <w:fldChar w:fldCharType="end"/>
        </w:r>
      </w:hyperlink>
    </w:p>
    <w:p>
      <w:pPr>
        <w:pStyle w:val="TOC1"/>
        <w:tabs>
          <w:tab w:val="right" w:leader="dot" w:pos="8306"/>
        </w:tabs>
      </w:pPr>
      <w:hyperlink w:anchor="_Toc7798" w:history="1">
        <w:r>
          <w:rPr>
            <w:rFonts w:ascii="仿宋" w:eastAsia="仿宋" w:hAnsi="仿宋" w:cs="仿宋" w:hint="eastAsia"/>
            <w:lang w:eastAsia="zh-CN"/>
          </w:rPr>
          <w:t>四、豪华电动车项目文档管理</w:t>
        </w:r>
        <w:r>
          <w:tab/>
        </w:r>
        <w:r>
          <w:fldChar w:fldCharType="begin"/>
        </w:r>
        <w:r>
          <w:instrText xml:space="preserve"> PAGEREF _Toc7798 \h </w:instrText>
        </w:r>
        <w:r>
          <w:fldChar w:fldCharType="separate"/>
        </w:r>
        <w:r>
          <w:t>10</w:t>
        </w:r>
        <w:r>
          <w:fldChar w:fldCharType="end"/>
        </w:r>
      </w:hyperlink>
    </w:p>
    <w:p>
      <w:pPr>
        <w:pStyle w:val="TOC2"/>
        <w:tabs>
          <w:tab w:val="right" w:leader="dot" w:pos="8306"/>
        </w:tabs>
      </w:pPr>
      <w:hyperlink w:anchor="_Toc29846" w:history="1">
        <w:r>
          <w:rPr>
            <w:rFonts w:ascii="仿宋" w:eastAsia="仿宋" w:hAnsi="仿宋" w:cs="仿宋" w:hint="eastAsia"/>
            <w:lang w:eastAsia="zh-CN"/>
          </w:rPr>
          <w:t>(一)、文档编制与审查</w:t>
        </w:r>
        <w:r>
          <w:tab/>
        </w:r>
        <w:r>
          <w:fldChar w:fldCharType="begin"/>
        </w:r>
        <w:r>
          <w:instrText xml:space="preserve"> PAGEREF _Toc29846 \h </w:instrText>
        </w:r>
        <w:r>
          <w:fldChar w:fldCharType="separate"/>
        </w:r>
        <w:r>
          <w:t>10</w:t>
        </w:r>
        <w:r>
          <w:fldChar w:fldCharType="end"/>
        </w:r>
      </w:hyperlink>
    </w:p>
    <w:p>
      <w:pPr>
        <w:pStyle w:val="TOC2"/>
        <w:tabs>
          <w:tab w:val="right" w:leader="dot" w:pos="8306"/>
        </w:tabs>
      </w:pPr>
      <w:hyperlink w:anchor="_Toc15912" w:history="1">
        <w:r>
          <w:rPr>
            <w:rFonts w:ascii="仿宋" w:eastAsia="仿宋" w:hAnsi="仿宋" w:cs="仿宋" w:hint="eastAsia"/>
            <w:lang w:eastAsia="zh-CN"/>
          </w:rPr>
          <w:t>(二)、文档发布与分发</w:t>
        </w:r>
        <w:r>
          <w:tab/>
        </w:r>
        <w:r>
          <w:fldChar w:fldCharType="begin"/>
        </w:r>
        <w:r>
          <w:instrText xml:space="preserve"> PAGEREF _Toc15912 \h </w:instrText>
        </w:r>
        <w:r>
          <w:fldChar w:fldCharType="separate"/>
        </w:r>
        <w:r>
          <w:t>11</w:t>
        </w:r>
        <w:r>
          <w:fldChar w:fldCharType="end"/>
        </w:r>
      </w:hyperlink>
    </w:p>
    <w:p>
      <w:pPr>
        <w:pStyle w:val="TOC2"/>
        <w:tabs>
          <w:tab w:val="right" w:leader="dot" w:pos="8306"/>
        </w:tabs>
      </w:pPr>
      <w:hyperlink w:anchor="_Toc29841" w:history="1">
        <w:r>
          <w:rPr>
            <w:rFonts w:ascii="仿宋" w:eastAsia="仿宋" w:hAnsi="仿宋" w:cs="仿宋" w:hint="eastAsia"/>
            <w:lang w:eastAsia="zh-CN"/>
          </w:rPr>
          <w:t>(三)、文档存档与归档</w:t>
        </w:r>
        <w:r>
          <w:tab/>
        </w:r>
        <w:r>
          <w:fldChar w:fldCharType="begin"/>
        </w:r>
        <w:r>
          <w:instrText xml:space="preserve"> PAGEREF _Toc29841 \h </w:instrText>
        </w:r>
        <w:r>
          <w:fldChar w:fldCharType="separate"/>
        </w:r>
        <w:r>
          <w:t>12</w:t>
        </w:r>
        <w:r>
          <w:fldChar w:fldCharType="end"/>
        </w:r>
      </w:hyperlink>
    </w:p>
    <w:p>
      <w:pPr>
        <w:pStyle w:val="TOC1"/>
        <w:tabs>
          <w:tab w:val="right" w:leader="dot" w:pos="8306"/>
        </w:tabs>
      </w:pPr>
      <w:hyperlink w:anchor="_Toc29485" w:history="1">
        <w:r>
          <w:rPr>
            <w:rFonts w:ascii="仿宋" w:eastAsia="仿宋" w:hAnsi="仿宋" w:cs="仿宋" w:hint="eastAsia"/>
            <w:lang w:eastAsia="zh-CN"/>
          </w:rPr>
          <w:t>五、豪华电动车项目建设单位说明</w:t>
        </w:r>
        <w:r>
          <w:tab/>
        </w:r>
        <w:r>
          <w:fldChar w:fldCharType="begin"/>
        </w:r>
        <w:r>
          <w:instrText xml:space="preserve"> PAGEREF _Toc29485 \h </w:instrText>
        </w:r>
        <w:r>
          <w:fldChar w:fldCharType="separate"/>
        </w:r>
        <w:r>
          <w:t>14</w:t>
        </w:r>
        <w:r>
          <w:fldChar w:fldCharType="end"/>
        </w:r>
      </w:hyperlink>
    </w:p>
    <w:p>
      <w:pPr>
        <w:pStyle w:val="TOC2"/>
        <w:tabs>
          <w:tab w:val="right" w:leader="dot" w:pos="8306"/>
        </w:tabs>
      </w:pPr>
      <w:hyperlink w:anchor="_Toc16446" w:history="1">
        <w:r>
          <w:rPr>
            <w:rFonts w:ascii="仿宋" w:eastAsia="仿宋" w:hAnsi="仿宋" w:cs="仿宋" w:hint="eastAsia"/>
            <w:lang w:eastAsia="zh-CN"/>
          </w:rPr>
          <w:t>(一)、豪华电动车项目承办单位基本情况</w:t>
        </w:r>
        <w:r>
          <w:tab/>
        </w:r>
        <w:r>
          <w:fldChar w:fldCharType="begin"/>
        </w:r>
        <w:r>
          <w:instrText xml:space="preserve"> PAGEREF _Toc16446 \h </w:instrText>
        </w:r>
        <w:r>
          <w:fldChar w:fldCharType="separate"/>
        </w:r>
        <w:r>
          <w:t>14</w:t>
        </w:r>
        <w:r>
          <w:fldChar w:fldCharType="end"/>
        </w:r>
      </w:hyperlink>
    </w:p>
    <w:p>
      <w:pPr>
        <w:pStyle w:val="TOC2"/>
        <w:tabs>
          <w:tab w:val="right" w:leader="dot" w:pos="8306"/>
        </w:tabs>
      </w:pPr>
      <w:hyperlink w:anchor="_Toc13068" w:history="1">
        <w:r>
          <w:rPr>
            <w:rFonts w:ascii="仿宋" w:eastAsia="仿宋" w:hAnsi="仿宋" w:cs="仿宋" w:hint="eastAsia"/>
            <w:lang w:eastAsia="zh-CN"/>
          </w:rPr>
          <w:t>(二)、公司经济效益分析</w:t>
        </w:r>
        <w:r>
          <w:tab/>
        </w:r>
        <w:r>
          <w:fldChar w:fldCharType="begin"/>
        </w:r>
        <w:r>
          <w:instrText xml:space="preserve"> PAGEREF _Toc13068 \h </w:instrText>
        </w:r>
        <w:r>
          <w:fldChar w:fldCharType="separate"/>
        </w:r>
        <w:r>
          <w:t>14</w:t>
        </w:r>
        <w:r>
          <w:fldChar w:fldCharType="end"/>
        </w:r>
      </w:hyperlink>
    </w:p>
    <w:p>
      <w:pPr>
        <w:pStyle w:val="TOC1"/>
        <w:tabs>
          <w:tab w:val="right" w:leader="dot" w:pos="8306"/>
        </w:tabs>
      </w:pPr>
      <w:hyperlink w:anchor="_Toc28307" w:history="1">
        <w:r>
          <w:rPr>
            <w:rFonts w:ascii="仿宋" w:eastAsia="仿宋" w:hAnsi="仿宋" w:cs="仿宋" w:hint="eastAsia"/>
            <w:lang w:eastAsia="zh-CN"/>
          </w:rPr>
          <w:t>六、豪华电动车项目选址可行性分析</w:t>
        </w:r>
        <w:r>
          <w:tab/>
        </w:r>
        <w:r>
          <w:fldChar w:fldCharType="begin"/>
        </w:r>
        <w:r>
          <w:instrText xml:space="preserve"> PAGEREF _Toc28307 \h </w:instrText>
        </w:r>
        <w:r>
          <w:fldChar w:fldCharType="separate"/>
        </w:r>
        <w:r>
          <w:t>15</w:t>
        </w:r>
        <w:r>
          <w:fldChar w:fldCharType="end"/>
        </w:r>
      </w:hyperlink>
    </w:p>
    <w:p>
      <w:pPr>
        <w:pStyle w:val="TOC2"/>
        <w:tabs>
          <w:tab w:val="right" w:leader="dot" w:pos="8306"/>
        </w:tabs>
      </w:pPr>
      <w:hyperlink w:anchor="_Toc23131" w:history="1">
        <w:r>
          <w:rPr>
            <w:rFonts w:ascii="仿宋" w:eastAsia="仿宋" w:hAnsi="仿宋" w:cs="仿宋" w:hint="eastAsia"/>
            <w:lang w:eastAsia="zh-CN"/>
          </w:rPr>
          <w:t>(一)、豪华电动车项目选址</w:t>
        </w:r>
        <w:r>
          <w:tab/>
        </w:r>
        <w:r>
          <w:fldChar w:fldCharType="begin"/>
        </w:r>
        <w:r>
          <w:instrText xml:space="preserve"> PAGEREF _Toc23131 \h </w:instrText>
        </w:r>
        <w:r>
          <w:fldChar w:fldCharType="separate"/>
        </w:r>
        <w:r>
          <w:t>15</w:t>
        </w:r>
        <w:r>
          <w:fldChar w:fldCharType="end"/>
        </w:r>
      </w:hyperlink>
    </w:p>
    <w:p>
      <w:pPr>
        <w:pStyle w:val="TOC2"/>
        <w:tabs>
          <w:tab w:val="right" w:leader="dot" w:pos="8306"/>
        </w:tabs>
      </w:pPr>
      <w:hyperlink w:anchor="_Toc27995" w:history="1">
        <w:r>
          <w:rPr>
            <w:rFonts w:ascii="仿宋" w:eastAsia="仿宋" w:hAnsi="仿宋" w:cs="仿宋" w:hint="eastAsia"/>
            <w:lang w:eastAsia="zh-CN"/>
          </w:rPr>
          <w:t>(二)、用地控制指标</w:t>
        </w:r>
        <w:r>
          <w:tab/>
        </w:r>
        <w:r>
          <w:fldChar w:fldCharType="begin"/>
        </w:r>
        <w:r>
          <w:instrText xml:space="preserve"> PAGEREF _Toc27995 \h </w:instrText>
        </w:r>
        <w:r>
          <w:fldChar w:fldCharType="separate"/>
        </w:r>
        <w:r>
          <w:t>15</w:t>
        </w:r>
        <w:r>
          <w:fldChar w:fldCharType="end"/>
        </w:r>
      </w:hyperlink>
    </w:p>
    <w:p>
      <w:pPr>
        <w:pStyle w:val="TOC2"/>
        <w:tabs>
          <w:tab w:val="right" w:leader="dot" w:pos="8306"/>
        </w:tabs>
      </w:pPr>
      <w:hyperlink w:anchor="_Toc23811" w:history="1">
        <w:r>
          <w:rPr>
            <w:rFonts w:ascii="仿宋" w:eastAsia="仿宋" w:hAnsi="仿宋" w:cs="仿宋" w:hint="eastAsia"/>
            <w:lang w:eastAsia="zh-CN"/>
          </w:rPr>
          <w:t>(三)、节约用地措施</w:t>
        </w:r>
        <w:r>
          <w:tab/>
        </w:r>
        <w:r>
          <w:fldChar w:fldCharType="begin"/>
        </w:r>
        <w:r>
          <w:instrText xml:space="preserve"> PAGEREF _Toc23811 \h </w:instrText>
        </w:r>
        <w:r>
          <w:fldChar w:fldCharType="separate"/>
        </w:r>
        <w:r>
          <w:t>17</w:t>
        </w:r>
        <w:r>
          <w:fldChar w:fldCharType="end"/>
        </w:r>
      </w:hyperlink>
    </w:p>
    <w:p>
      <w:pPr>
        <w:pStyle w:val="TOC2"/>
        <w:tabs>
          <w:tab w:val="right" w:leader="dot" w:pos="8306"/>
        </w:tabs>
      </w:pPr>
      <w:hyperlink w:anchor="_Toc20732" w:history="1">
        <w:r>
          <w:rPr>
            <w:rFonts w:ascii="仿宋" w:eastAsia="仿宋" w:hAnsi="仿宋" w:cs="仿宋" w:hint="eastAsia"/>
            <w:lang w:eastAsia="zh-CN"/>
          </w:rPr>
          <w:t>(四)、总图布置方案</w:t>
        </w:r>
        <w:r>
          <w:tab/>
        </w:r>
        <w:r>
          <w:fldChar w:fldCharType="begin"/>
        </w:r>
        <w:r>
          <w:instrText xml:space="preserve"> PAGEREF _Toc20732 \h </w:instrText>
        </w:r>
        <w:r>
          <w:fldChar w:fldCharType="separate"/>
        </w:r>
        <w:r>
          <w:t>18</w:t>
        </w:r>
        <w:r>
          <w:fldChar w:fldCharType="end"/>
        </w:r>
      </w:hyperlink>
    </w:p>
    <w:p>
      <w:pPr>
        <w:pStyle w:val="TOC2"/>
        <w:tabs>
          <w:tab w:val="right" w:leader="dot" w:pos="8306"/>
        </w:tabs>
      </w:pPr>
      <w:hyperlink w:anchor="_Toc13681" w:history="1">
        <w:r>
          <w:rPr>
            <w:rFonts w:ascii="仿宋" w:eastAsia="仿宋" w:hAnsi="仿宋" w:cs="仿宋" w:hint="eastAsia"/>
            <w:lang w:eastAsia="zh-CN"/>
          </w:rPr>
          <w:t>(五)、选址综合评价</w:t>
        </w:r>
        <w:r>
          <w:tab/>
        </w:r>
        <w:r>
          <w:fldChar w:fldCharType="begin"/>
        </w:r>
        <w:r>
          <w:instrText xml:space="preserve"> PAGEREF _Toc13681 \h </w:instrText>
        </w:r>
        <w:r>
          <w:fldChar w:fldCharType="separate"/>
        </w:r>
        <w:r>
          <w:t>19</w:t>
        </w:r>
        <w:r>
          <w:fldChar w:fldCharType="end"/>
        </w:r>
      </w:hyperlink>
    </w:p>
    <w:p>
      <w:pPr>
        <w:pStyle w:val="TOC1"/>
        <w:tabs>
          <w:tab w:val="right" w:leader="dot" w:pos="8306"/>
        </w:tabs>
      </w:pPr>
      <w:hyperlink w:anchor="_Toc27495" w:history="1">
        <w:r>
          <w:rPr>
            <w:rFonts w:ascii="仿宋" w:eastAsia="仿宋" w:hAnsi="仿宋" w:cs="仿宋" w:hint="eastAsia"/>
            <w:lang w:eastAsia="zh-CN"/>
          </w:rPr>
          <w:t>七、豪华电动车项目投资规划</w:t>
        </w:r>
        <w:r>
          <w:tab/>
        </w:r>
        <w:r>
          <w:fldChar w:fldCharType="begin"/>
        </w:r>
        <w:r>
          <w:instrText xml:space="preserve"> PAGEREF _Toc27495 \h </w:instrText>
        </w:r>
        <w:r>
          <w:fldChar w:fldCharType="separate"/>
        </w:r>
        <w:r>
          <w:t>20</w:t>
        </w:r>
        <w:r>
          <w:fldChar w:fldCharType="end"/>
        </w:r>
      </w:hyperlink>
    </w:p>
    <w:p>
      <w:pPr>
        <w:pStyle w:val="TOC2"/>
        <w:tabs>
          <w:tab w:val="right" w:leader="dot" w:pos="8306"/>
        </w:tabs>
      </w:pPr>
      <w:hyperlink w:anchor="_Toc29239" w:history="1">
        <w:r>
          <w:rPr>
            <w:rFonts w:ascii="仿宋" w:eastAsia="仿宋" w:hAnsi="仿宋" w:cs="仿宋" w:hint="eastAsia"/>
            <w:lang w:eastAsia="zh-CN"/>
          </w:rPr>
          <w:t>(一)、豪华电动车项目总投资估算</w:t>
        </w:r>
        <w:r>
          <w:tab/>
        </w:r>
        <w:r>
          <w:fldChar w:fldCharType="begin"/>
        </w:r>
        <w:r>
          <w:instrText xml:space="preserve"> PAGEREF _Toc29239 \h </w:instrText>
        </w:r>
        <w:r>
          <w:fldChar w:fldCharType="separate"/>
        </w:r>
        <w:r>
          <w:t>20</w:t>
        </w:r>
        <w:r>
          <w:fldChar w:fldCharType="end"/>
        </w:r>
      </w:hyperlink>
    </w:p>
    <w:p>
      <w:pPr>
        <w:pStyle w:val="TOC2"/>
        <w:tabs>
          <w:tab w:val="right" w:leader="dot" w:pos="8306"/>
        </w:tabs>
      </w:pPr>
      <w:hyperlink w:anchor="_Toc11170" w:history="1">
        <w:r>
          <w:rPr>
            <w:rFonts w:ascii="仿宋" w:eastAsia="仿宋" w:hAnsi="仿宋" w:cs="仿宋" w:hint="eastAsia"/>
            <w:lang w:eastAsia="zh-CN"/>
          </w:rPr>
          <w:t>(二)、资金筹措</w:t>
        </w:r>
        <w:r>
          <w:tab/>
        </w:r>
        <w:r>
          <w:fldChar w:fldCharType="begin"/>
        </w:r>
        <w:r>
          <w:instrText xml:space="preserve"> PAGEREF _Toc11170 \h </w:instrText>
        </w:r>
        <w:r>
          <w:fldChar w:fldCharType="separate"/>
        </w:r>
        <w:r>
          <w:t>22</w:t>
        </w:r>
        <w:r>
          <w:fldChar w:fldCharType="end"/>
        </w:r>
      </w:hyperlink>
    </w:p>
    <w:p>
      <w:pPr>
        <w:pStyle w:val="TOC1"/>
        <w:tabs>
          <w:tab w:val="right" w:leader="dot" w:pos="8306"/>
        </w:tabs>
      </w:pPr>
      <w:hyperlink w:anchor="_Toc32251" w:history="1">
        <w:r>
          <w:rPr>
            <w:rFonts w:ascii="仿宋" w:eastAsia="仿宋" w:hAnsi="仿宋" w:cs="仿宋" w:hint="eastAsia"/>
            <w:lang w:eastAsia="zh-CN"/>
          </w:rPr>
          <w:t>八、豪华电动车项目技术管理</w:t>
        </w:r>
        <w:r>
          <w:tab/>
        </w:r>
        <w:r>
          <w:fldChar w:fldCharType="begin"/>
        </w:r>
        <w:r>
          <w:instrText xml:space="preserve"> PAGEREF _Toc32251 \h </w:instrText>
        </w:r>
        <w:r>
          <w:fldChar w:fldCharType="separate"/>
        </w:r>
        <w:r>
          <w:t>22</w:t>
        </w:r>
        <w:r>
          <w:fldChar w:fldCharType="end"/>
        </w:r>
      </w:hyperlink>
    </w:p>
    <w:p>
      <w:pPr>
        <w:pStyle w:val="TOC2"/>
        <w:tabs>
          <w:tab w:val="right" w:leader="dot" w:pos="8306"/>
        </w:tabs>
      </w:pPr>
      <w:hyperlink w:anchor="_Toc4751" w:history="1">
        <w:r>
          <w:rPr>
            <w:rFonts w:ascii="仿宋" w:eastAsia="仿宋" w:hAnsi="仿宋" w:cs="仿宋" w:hint="eastAsia"/>
            <w:lang w:eastAsia="zh-CN"/>
          </w:rPr>
          <w:t>(一)、技术方案选用方向</w:t>
        </w:r>
        <w:r>
          <w:tab/>
        </w:r>
        <w:r>
          <w:fldChar w:fldCharType="begin"/>
        </w:r>
        <w:r>
          <w:instrText xml:space="preserve"> PAGEREF _Toc4751 \h </w:instrText>
        </w:r>
        <w:r>
          <w:fldChar w:fldCharType="separate"/>
        </w:r>
        <w:r>
          <w:t>22</w:t>
        </w:r>
        <w:r>
          <w:fldChar w:fldCharType="end"/>
        </w:r>
      </w:hyperlink>
    </w:p>
    <w:p>
      <w:pPr>
        <w:pStyle w:val="TOC2"/>
        <w:tabs>
          <w:tab w:val="right" w:leader="dot" w:pos="8306"/>
        </w:tabs>
      </w:pPr>
      <w:hyperlink w:anchor="_Toc23465" w:history="1">
        <w:r>
          <w:rPr>
            <w:rFonts w:ascii="仿宋" w:eastAsia="仿宋" w:hAnsi="仿宋" w:cs="仿宋" w:hint="eastAsia"/>
            <w:lang w:eastAsia="zh-CN"/>
          </w:rPr>
          <w:t>(二)、工艺技术方案选用原则</w:t>
        </w:r>
        <w:r>
          <w:tab/>
        </w:r>
        <w:r>
          <w:fldChar w:fldCharType="begin"/>
        </w:r>
        <w:r>
          <w:instrText xml:space="preserve"> PAGEREF _Toc23465 \h </w:instrText>
        </w:r>
        <w:r>
          <w:fldChar w:fldCharType="separate"/>
        </w:r>
        <w:r>
          <w:t>24</w:t>
        </w:r>
        <w:r>
          <w:fldChar w:fldCharType="end"/>
        </w:r>
      </w:hyperlink>
    </w:p>
    <w:p>
      <w:pPr>
        <w:pStyle w:val="TOC2"/>
        <w:tabs>
          <w:tab w:val="right" w:leader="dot" w:pos="8306"/>
        </w:tabs>
      </w:pPr>
      <w:hyperlink w:anchor="_Toc11983" w:history="1">
        <w:r>
          <w:rPr>
            <w:rFonts w:ascii="仿宋" w:eastAsia="仿宋" w:hAnsi="仿宋" w:cs="仿宋" w:hint="eastAsia"/>
            <w:lang w:eastAsia="zh-CN"/>
          </w:rPr>
          <w:t>(三)、工艺技术方案要求</w:t>
        </w:r>
        <w:r>
          <w:tab/>
        </w:r>
        <w:r>
          <w:fldChar w:fldCharType="begin"/>
        </w:r>
        <w:r>
          <w:instrText xml:space="preserve"> PAGEREF _Toc11983 \h </w:instrText>
        </w:r>
        <w:r>
          <w:fldChar w:fldCharType="separate"/>
        </w:r>
        <w:r>
          <w:t>26</w:t>
        </w:r>
        <w:r>
          <w:fldChar w:fldCharType="end"/>
        </w:r>
      </w:hyperlink>
    </w:p>
    <w:p>
      <w:pPr>
        <w:pStyle w:val="TOC1"/>
        <w:tabs>
          <w:tab w:val="right" w:leader="dot" w:pos="8306"/>
        </w:tabs>
      </w:pPr>
      <w:hyperlink w:anchor="_Toc8497" w:history="1">
        <w:r>
          <w:rPr>
            <w:rFonts w:ascii="仿宋" w:eastAsia="仿宋" w:hAnsi="仿宋" w:cs="仿宋" w:hint="eastAsia"/>
            <w:lang w:eastAsia="zh-CN"/>
          </w:rPr>
          <w:t>九、豪华电动车项目环境影响分析</w:t>
        </w:r>
        <w:r>
          <w:tab/>
        </w:r>
        <w:r>
          <w:fldChar w:fldCharType="begin"/>
        </w:r>
        <w:r>
          <w:instrText xml:space="preserve"> PAGEREF _Toc8497 \h </w:instrText>
        </w:r>
        <w:r>
          <w:fldChar w:fldCharType="separate"/>
        </w:r>
        <w:r>
          <w:t>29</w:t>
        </w:r>
        <w:r>
          <w:fldChar w:fldCharType="end"/>
        </w:r>
      </w:hyperlink>
    </w:p>
    <w:p>
      <w:pPr>
        <w:pStyle w:val="TOC2"/>
        <w:tabs>
          <w:tab w:val="right" w:leader="dot" w:pos="8306"/>
        </w:tabs>
      </w:pPr>
      <w:hyperlink w:anchor="_Toc24830" w:history="1">
        <w:r>
          <w:rPr>
            <w:rFonts w:ascii="仿宋" w:eastAsia="仿宋" w:hAnsi="仿宋" w:cs="仿宋" w:hint="eastAsia"/>
            <w:lang w:eastAsia="zh-CN"/>
          </w:rPr>
          <w:t>(一)、建设区域环境质量现状</w:t>
        </w:r>
        <w:r>
          <w:tab/>
        </w:r>
        <w:r>
          <w:fldChar w:fldCharType="begin"/>
        </w:r>
        <w:r>
          <w:instrText xml:space="preserve"> PAGEREF _Toc24830 \h </w:instrText>
        </w:r>
        <w:r>
          <w:fldChar w:fldCharType="separate"/>
        </w:r>
        <w:r>
          <w:t>29</w:t>
        </w:r>
        <w:r>
          <w:fldChar w:fldCharType="end"/>
        </w:r>
      </w:hyperlink>
    </w:p>
    <w:p>
      <w:pPr>
        <w:pStyle w:val="TOC2"/>
        <w:tabs>
          <w:tab w:val="right" w:leader="dot" w:pos="8306"/>
        </w:tabs>
      </w:pPr>
      <w:hyperlink w:anchor="_Toc3434" w:history="1">
        <w:r>
          <w:rPr>
            <w:rFonts w:ascii="仿宋" w:eastAsia="仿宋" w:hAnsi="仿宋" w:cs="仿宋" w:hint="eastAsia"/>
            <w:lang w:eastAsia="zh-CN"/>
          </w:rPr>
          <w:t>(二)、建设期环境保护</w:t>
        </w:r>
        <w:r>
          <w:tab/>
        </w:r>
        <w:r>
          <w:fldChar w:fldCharType="begin"/>
        </w:r>
        <w:r>
          <w:instrText xml:space="preserve"> PAGEREF _Toc3434 \h </w:instrText>
        </w:r>
        <w:r>
          <w:fldChar w:fldCharType="separate"/>
        </w:r>
        <w:r>
          <w:t>30</w:t>
        </w:r>
        <w:r>
          <w:fldChar w:fldCharType="end"/>
        </w:r>
      </w:hyperlink>
    </w:p>
    <w:p>
      <w:pPr>
        <w:pStyle w:val="TOC2"/>
        <w:tabs>
          <w:tab w:val="right" w:leader="dot" w:pos="8306"/>
        </w:tabs>
      </w:pPr>
      <w:hyperlink w:anchor="_Toc29342" w:history="1">
        <w:r>
          <w:rPr>
            <w:rFonts w:ascii="仿宋" w:eastAsia="仿宋" w:hAnsi="仿宋" w:cs="仿宋" w:hint="eastAsia"/>
            <w:lang w:eastAsia="zh-CN"/>
          </w:rPr>
          <w:t>(三)、运营期环境保护</w:t>
        </w:r>
        <w:r>
          <w:tab/>
        </w:r>
        <w:r>
          <w:fldChar w:fldCharType="begin"/>
        </w:r>
        <w:r>
          <w:instrText xml:space="preserve"> PAGEREF _Toc29342 \h </w:instrText>
        </w:r>
        <w:r>
          <w:fldChar w:fldCharType="separate"/>
        </w:r>
        <w:r>
          <w:t>31</w:t>
        </w:r>
        <w:r>
          <w:fldChar w:fldCharType="end"/>
        </w:r>
      </w:hyperlink>
    </w:p>
    <w:p>
      <w:pPr>
        <w:pStyle w:val="TOC2"/>
        <w:tabs>
          <w:tab w:val="right" w:leader="dot" w:pos="8306"/>
        </w:tabs>
      </w:pPr>
      <w:hyperlink w:anchor="_Toc14793" w:history="1">
        <w:r>
          <w:rPr>
            <w:rFonts w:ascii="仿宋" w:eastAsia="仿宋" w:hAnsi="仿宋" w:cs="仿宋" w:hint="eastAsia"/>
            <w:lang w:eastAsia="zh-CN"/>
          </w:rPr>
          <w:t>(四)、豪华电动车项目建设对区域经济的影响</w:t>
        </w:r>
        <w:r>
          <w:tab/>
        </w:r>
        <w:r>
          <w:fldChar w:fldCharType="begin"/>
        </w:r>
        <w:r>
          <w:instrText xml:space="preserve"> PAGEREF _Toc14793 \h </w:instrText>
        </w:r>
        <w:r>
          <w:fldChar w:fldCharType="separate"/>
        </w:r>
        <w:r>
          <w:t>33</w:t>
        </w:r>
        <w:r>
          <w:fldChar w:fldCharType="end"/>
        </w:r>
      </w:hyperlink>
    </w:p>
    <w:p>
      <w:pPr>
        <w:pStyle w:val="TOC2"/>
        <w:tabs>
          <w:tab w:val="right" w:leader="dot" w:pos="8306"/>
        </w:tabs>
      </w:pPr>
      <w:hyperlink w:anchor="_Toc7518" w:history="1">
        <w:r>
          <w:rPr>
            <w:rFonts w:ascii="仿宋" w:eastAsia="仿宋" w:hAnsi="仿宋" w:cs="仿宋" w:hint="eastAsia"/>
            <w:lang w:eastAsia="zh-CN"/>
          </w:rPr>
          <w:t>(五)、废弃物处理</w:t>
        </w:r>
        <w:r>
          <w:tab/>
        </w:r>
        <w:r>
          <w:fldChar w:fldCharType="begin"/>
        </w:r>
        <w:r>
          <w:instrText xml:space="preserve"> PAGEREF _Toc7518 \h </w:instrText>
        </w:r>
        <w:r>
          <w:fldChar w:fldCharType="separate"/>
        </w:r>
        <w:r>
          <w:t>35</w:t>
        </w:r>
        <w:r>
          <w:fldChar w:fldCharType="end"/>
        </w:r>
      </w:hyperlink>
    </w:p>
    <w:p>
      <w:pPr>
        <w:pStyle w:val="TOC2"/>
        <w:tabs>
          <w:tab w:val="right" w:leader="dot" w:pos="8306"/>
        </w:tabs>
      </w:pPr>
      <w:hyperlink w:anchor="_Toc12045" w:history="1">
        <w:r>
          <w:rPr>
            <w:rFonts w:ascii="仿宋" w:eastAsia="仿宋" w:hAnsi="仿宋" w:cs="仿宋" w:hint="eastAsia"/>
            <w:lang w:eastAsia="zh-CN"/>
          </w:rPr>
          <w:t>(六)、特殊环境影响分析</w:t>
        </w:r>
        <w:r>
          <w:tab/>
        </w:r>
        <w:r>
          <w:fldChar w:fldCharType="begin"/>
        </w:r>
        <w:r>
          <w:instrText xml:space="preserve"> PAGEREF _Toc12045 \h </w:instrText>
        </w:r>
        <w:r>
          <w:fldChar w:fldCharType="separate"/>
        </w:r>
        <w:r>
          <w:t>36</w:t>
        </w:r>
        <w:r>
          <w:fldChar w:fldCharType="end"/>
        </w:r>
      </w:hyperlink>
    </w:p>
    <w:p>
      <w:pPr>
        <w:pStyle w:val="TOC2"/>
        <w:tabs>
          <w:tab w:val="right" w:leader="dot" w:pos="8306"/>
        </w:tabs>
      </w:pPr>
      <w:hyperlink w:anchor="_Toc19880" w:history="1">
        <w:r>
          <w:rPr>
            <w:rFonts w:ascii="仿宋" w:eastAsia="仿宋" w:hAnsi="仿宋" w:cs="仿宋" w:hint="eastAsia"/>
            <w:lang w:eastAsia="zh-CN"/>
          </w:rPr>
          <w:t>(七)、清洁生产</w:t>
        </w:r>
        <w:r>
          <w:tab/>
        </w:r>
        <w:r>
          <w:fldChar w:fldCharType="begin"/>
        </w:r>
        <w:r>
          <w:instrText xml:space="preserve"> PAGEREF _Toc19880 \h </w:instrText>
        </w:r>
        <w:r>
          <w:fldChar w:fldCharType="separate"/>
        </w:r>
        <w:r>
          <w:t>37</w:t>
        </w:r>
        <w:r>
          <w:fldChar w:fldCharType="end"/>
        </w:r>
      </w:hyperlink>
    </w:p>
    <w:p>
      <w:pPr>
        <w:pStyle w:val="TOC2"/>
        <w:tabs>
          <w:tab w:val="right" w:leader="dot" w:pos="8306"/>
        </w:tabs>
      </w:pPr>
      <w:hyperlink w:anchor="_Toc7184" w:history="1">
        <w:r>
          <w:rPr>
            <w:rFonts w:ascii="仿宋" w:eastAsia="仿宋" w:hAnsi="仿宋" w:cs="仿宋" w:hint="eastAsia"/>
            <w:lang w:eastAsia="zh-CN"/>
          </w:rPr>
          <w:t>(八)、环境保护综合评价</w:t>
        </w:r>
        <w:r>
          <w:tab/>
        </w:r>
        <w:r>
          <w:fldChar w:fldCharType="begin"/>
        </w:r>
        <w:r>
          <w:instrText xml:space="preserve"> PAGEREF _Toc7184 \h </w:instrText>
        </w:r>
        <w:r>
          <w:fldChar w:fldCharType="separate"/>
        </w:r>
        <w:r>
          <w:t>38</w:t>
        </w:r>
        <w:r>
          <w:fldChar w:fldCharType="end"/>
        </w:r>
      </w:hyperlink>
    </w:p>
    <w:p>
      <w:pPr>
        <w:pStyle w:val="TOC1"/>
        <w:tabs>
          <w:tab w:val="right" w:leader="dot" w:pos="8306"/>
        </w:tabs>
      </w:pPr>
      <w:hyperlink w:anchor="_Toc668" w:history="1">
        <w:r>
          <w:rPr>
            <w:rFonts w:ascii="仿宋" w:eastAsia="仿宋" w:hAnsi="仿宋" w:cs="仿宋" w:hint="eastAsia"/>
            <w:lang w:eastAsia="zh-CN"/>
          </w:rPr>
          <w:t>十、豪华电动车项目计划安排</w:t>
        </w:r>
        <w:r>
          <w:tab/>
        </w:r>
        <w:r>
          <w:fldChar w:fldCharType="begin"/>
        </w:r>
        <w:r>
          <w:instrText xml:space="preserve"> PAGEREF _Toc668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32" w:history="1">
        <w:r>
          <w:rPr>
            <w:rFonts w:ascii="仿宋" w:eastAsia="仿宋" w:hAnsi="仿宋" w:cs="仿宋" w:hint="eastAsia"/>
            <w:lang w:eastAsia="zh-CN"/>
          </w:rPr>
          <w:t>(一)、建设周期</w:t>
        </w:r>
        <w:r>
          <w:tab/>
        </w:r>
        <w:r>
          <w:fldChar w:fldCharType="begin"/>
        </w:r>
        <w:r>
          <w:instrText xml:space="preserve"> PAGEREF _Toc10332 \h </w:instrText>
        </w:r>
        <w:r>
          <w:fldChar w:fldCharType="separate"/>
        </w:r>
        <w:r>
          <w:t>39</w:t>
        </w:r>
        <w:r>
          <w:fldChar w:fldCharType="end"/>
        </w:r>
      </w:hyperlink>
    </w:p>
    <w:p>
      <w:pPr>
        <w:pStyle w:val="TOC2"/>
        <w:tabs>
          <w:tab w:val="right" w:leader="dot" w:pos="8306"/>
        </w:tabs>
      </w:pPr>
      <w:hyperlink w:anchor="_Toc32480" w:history="1">
        <w:r>
          <w:rPr>
            <w:rFonts w:ascii="仿宋" w:eastAsia="仿宋" w:hAnsi="仿宋" w:cs="仿宋" w:hint="eastAsia"/>
            <w:lang w:eastAsia="zh-CN"/>
          </w:rPr>
          <w:t>(二)、建设进度</w:t>
        </w:r>
        <w:r>
          <w:tab/>
        </w:r>
        <w:r>
          <w:fldChar w:fldCharType="begin"/>
        </w:r>
        <w:r>
          <w:instrText xml:space="preserve"> PAGEREF _Toc32480 \h </w:instrText>
        </w:r>
        <w:r>
          <w:fldChar w:fldCharType="separate"/>
        </w:r>
        <w:r>
          <w:t>40</w:t>
        </w:r>
        <w:r>
          <w:fldChar w:fldCharType="end"/>
        </w:r>
      </w:hyperlink>
    </w:p>
    <w:p>
      <w:pPr>
        <w:pStyle w:val="TOC2"/>
        <w:tabs>
          <w:tab w:val="right" w:leader="dot" w:pos="8306"/>
        </w:tabs>
      </w:pPr>
      <w:hyperlink w:anchor="_Toc26681" w:history="1">
        <w:r>
          <w:rPr>
            <w:rFonts w:ascii="仿宋" w:eastAsia="仿宋" w:hAnsi="仿宋" w:cs="仿宋" w:hint="eastAsia"/>
            <w:lang w:eastAsia="zh-CN"/>
          </w:rPr>
          <w:t>(三)、进度安排注意事项</w:t>
        </w:r>
        <w:r>
          <w:tab/>
        </w:r>
        <w:r>
          <w:fldChar w:fldCharType="begin"/>
        </w:r>
        <w:r>
          <w:instrText xml:space="preserve"> PAGEREF _Toc26681 \h </w:instrText>
        </w:r>
        <w:r>
          <w:fldChar w:fldCharType="separate"/>
        </w:r>
        <w:r>
          <w:t>41</w:t>
        </w:r>
        <w:r>
          <w:fldChar w:fldCharType="end"/>
        </w:r>
      </w:hyperlink>
    </w:p>
    <w:p>
      <w:pPr>
        <w:pStyle w:val="TOC2"/>
        <w:tabs>
          <w:tab w:val="right" w:leader="dot" w:pos="8306"/>
        </w:tabs>
      </w:pPr>
      <w:hyperlink w:anchor="_Toc22764" w:history="1">
        <w:r>
          <w:rPr>
            <w:rFonts w:ascii="仿宋" w:eastAsia="仿宋" w:hAnsi="仿宋" w:cs="仿宋" w:hint="eastAsia"/>
            <w:lang w:eastAsia="zh-CN"/>
          </w:rPr>
          <w:t>(四)、人力资源配置</w:t>
        </w:r>
        <w:r>
          <w:tab/>
        </w:r>
        <w:r>
          <w:fldChar w:fldCharType="begin"/>
        </w:r>
        <w:r>
          <w:instrText xml:space="preserve"> PAGEREF _Toc22764 \h </w:instrText>
        </w:r>
        <w:r>
          <w:fldChar w:fldCharType="separate"/>
        </w:r>
        <w:r>
          <w:t>43</w:t>
        </w:r>
        <w:r>
          <w:fldChar w:fldCharType="end"/>
        </w:r>
      </w:hyperlink>
    </w:p>
    <w:p>
      <w:pPr>
        <w:pStyle w:val="TOC1"/>
        <w:tabs>
          <w:tab w:val="right" w:leader="dot" w:pos="8306"/>
        </w:tabs>
      </w:pPr>
      <w:hyperlink w:anchor="_Toc26186" w:history="1">
        <w:r>
          <w:rPr>
            <w:rFonts w:ascii="仿宋" w:eastAsia="仿宋" w:hAnsi="仿宋" w:cs="仿宋" w:hint="eastAsia"/>
            <w:lang w:eastAsia="zh-CN"/>
          </w:rPr>
          <w:t>十一、生产安全保护</w:t>
        </w:r>
        <w:r>
          <w:tab/>
        </w:r>
        <w:r>
          <w:fldChar w:fldCharType="begin"/>
        </w:r>
        <w:r>
          <w:instrText xml:space="preserve"> PAGEREF _Toc26186 \h </w:instrText>
        </w:r>
        <w:r>
          <w:fldChar w:fldCharType="separate"/>
        </w:r>
        <w:r>
          <w:t>43</w:t>
        </w:r>
        <w:r>
          <w:fldChar w:fldCharType="end"/>
        </w:r>
      </w:hyperlink>
    </w:p>
    <w:p>
      <w:pPr>
        <w:pStyle w:val="TOC2"/>
        <w:tabs>
          <w:tab w:val="right" w:leader="dot" w:pos="8306"/>
        </w:tabs>
      </w:pPr>
      <w:hyperlink w:anchor="_Toc11964" w:history="1">
        <w:r>
          <w:rPr>
            <w:rFonts w:ascii="仿宋" w:eastAsia="仿宋" w:hAnsi="仿宋" w:cs="仿宋" w:hint="eastAsia"/>
            <w:lang w:eastAsia="zh-CN"/>
          </w:rPr>
          <w:t>(一)、消防安全</w:t>
        </w:r>
        <w:r>
          <w:tab/>
        </w:r>
        <w:r>
          <w:fldChar w:fldCharType="begin"/>
        </w:r>
        <w:r>
          <w:instrText xml:space="preserve"> PAGEREF _Toc11964 \h </w:instrText>
        </w:r>
        <w:r>
          <w:fldChar w:fldCharType="separate"/>
        </w:r>
        <w:r>
          <w:t>43</w:t>
        </w:r>
        <w:r>
          <w:fldChar w:fldCharType="end"/>
        </w:r>
      </w:hyperlink>
    </w:p>
    <w:p>
      <w:pPr>
        <w:pStyle w:val="TOC2"/>
        <w:tabs>
          <w:tab w:val="right" w:leader="dot" w:pos="8306"/>
        </w:tabs>
      </w:pPr>
      <w:hyperlink w:anchor="_Toc5877" w:history="1">
        <w:r>
          <w:rPr>
            <w:rFonts w:ascii="仿宋" w:eastAsia="仿宋" w:hAnsi="仿宋" w:cs="仿宋" w:hint="eastAsia"/>
            <w:lang w:eastAsia="zh-CN"/>
          </w:rPr>
          <w:t>(二)、防火防爆总图布置措施</w:t>
        </w:r>
        <w:r>
          <w:tab/>
        </w:r>
        <w:r>
          <w:fldChar w:fldCharType="begin"/>
        </w:r>
        <w:r>
          <w:instrText xml:space="preserve"> PAGEREF _Toc5877 \h </w:instrText>
        </w:r>
        <w:r>
          <w:fldChar w:fldCharType="separate"/>
        </w:r>
        <w:r>
          <w:t>45</w:t>
        </w:r>
        <w:r>
          <w:fldChar w:fldCharType="end"/>
        </w:r>
      </w:hyperlink>
    </w:p>
    <w:p>
      <w:pPr>
        <w:pStyle w:val="TOC2"/>
        <w:tabs>
          <w:tab w:val="right" w:leader="dot" w:pos="8306"/>
        </w:tabs>
      </w:pPr>
      <w:hyperlink w:anchor="_Toc8206" w:history="1">
        <w:r>
          <w:rPr>
            <w:rFonts w:ascii="仿宋" w:eastAsia="仿宋" w:hAnsi="仿宋" w:cs="仿宋" w:hint="eastAsia"/>
            <w:lang w:eastAsia="zh-CN"/>
          </w:rPr>
          <w:t>(三)、自然灾害防范措施</w:t>
        </w:r>
        <w:r>
          <w:tab/>
        </w:r>
        <w:r>
          <w:fldChar w:fldCharType="begin"/>
        </w:r>
        <w:r>
          <w:instrText xml:space="preserve"> PAGEREF _Toc8206 \h </w:instrText>
        </w:r>
        <w:r>
          <w:fldChar w:fldCharType="separate"/>
        </w:r>
        <w:r>
          <w:t>46</w:t>
        </w:r>
        <w:r>
          <w:fldChar w:fldCharType="end"/>
        </w:r>
      </w:hyperlink>
    </w:p>
    <w:p>
      <w:pPr>
        <w:pStyle w:val="TOC2"/>
        <w:tabs>
          <w:tab w:val="right" w:leader="dot" w:pos="8306"/>
        </w:tabs>
      </w:pPr>
      <w:hyperlink w:anchor="_Toc27689" w:history="1">
        <w:r>
          <w:rPr>
            <w:rFonts w:ascii="仿宋" w:eastAsia="仿宋" w:hAnsi="仿宋" w:cs="仿宋" w:hint="eastAsia"/>
            <w:lang w:eastAsia="zh-CN"/>
          </w:rPr>
          <w:t>(四)、安全色及安全标志使用要求</w:t>
        </w:r>
        <w:r>
          <w:tab/>
        </w:r>
        <w:r>
          <w:fldChar w:fldCharType="begin"/>
        </w:r>
        <w:r>
          <w:instrText xml:space="preserve"> PAGEREF _Toc27689 \h </w:instrText>
        </w:r>
        <w:r>
          <w:fldChar w:fldCharType="separate"/>
        </w:r>
        <w:r>
          <w:t>47</w:t>
        </w:r>
        <w:r>
          <w:fldChar w:fldCharType="end"/>
        </w:r>
      </w:hyperlink>
    </w:p>
    <w:p>
      <w:pPr>
        <w:pStyle w:val="TOC2"/>
        <w:tabs>
          <w:tab w:val="right" w:leader="dot" w:pos="8306"/>
        </w:tabs>
      </w:pPr>
      <w:hyperlink w:anchor="_Toc2966" w:history="1">
        <w:r>
          <w:rPr>
            <w:rFonts w:ascii="仿宋" w:eastAsia="仿宋" w:hAnsi="仿宋" w:cs="仿宋" w:hint="eastAsia"/>
            <w:lang w:eastAsia="zh-CN"/>
          </w:rPr>
          <w:t>(五)、防尘防毒措施</w:t>
        </w:r>
        <w:r>
          <w:tab/>
        </w:r>
        <w:r>
          <w:fldChar w:fldCharType="begin"/>
        </w:r>
        <w:r>
          <w:instrText xml:space="preserve"> PAGEREF _Toc2966 \h </w:instrText>
        </w:r>
        <w:r>
          <w:fldChar w:fldCharType="separate"/>
        </w:r>
        <w:r>
          <w:t>48</w:t>
        </w:r>
        <w:r>
          <w:fldChar w:fldCharType="end"/>
        </w:r>
      </w:hyperlink>
    </w:p>
    <w:p>
      <w:pPr>
        <w:pStyle w:val="TOC2"/>
        <w:tabs>
          <w:tab w:val="right" w:leader="dot" w:pos="8306"/>
        </w:tabs>
      </w:pPr>
      <w:hyperlink w:anchor="_Toc13380" w:history="1">
        <w:r>
          <w:rPr>
            <w:rFonts w:ascii="仿宋" w:eastAsia="仿宋" w:hAnsi="仿宋" w:cs="仿宋" w:hint="eastAsia"/>
            <w:lang w:eastAsia="zh-CN"/>
          </w:rPr>
          <w:t>(六)、防静电、触电防护及防雷措施</w:t>
        </w:r>
        <w:r>
          <w:tab/>
        </w:r>
        <w:r>
          <w:fldChar w:fldCharType="begin"/>
        </w:r>
        <w:r>
          <w:instrText xml:space="preserve"> PAGEREF _Toc13380 \h </w:instrText>
        </w:r>
        <w:r>
          <w:fldChar w:fldCharType="separate"/>
        </w:r>
        <w:r>
          <w:t>49</w:t>
        </w:r>
        <w:r>
          <w:fldChar w:fldCharType="end"/>
        </w:r>
      </w:hyperlink>
    </w:p>
    <w:p>
      <w:pPr>
        <w:pStyle w:val="TOC2"/>
        <w:tabs>
          <w:tab w:val="right" w:leader="dot" w:pos="8306"/>
        </w:tabs>
      </w:pPr>
      <w:hyperlink w:anchor="_Toc1309" w:history="1">
        <w:r>
          <w:rPr>
            <w:rFonts w:ascii="仿宋" w:eastAsia="仿宋" w:hAnsi="仿宋" w:cs="仿宋" w:hint="eastAsia"/>
            <w:lang w:eastAsia="zh-CN"/>
          </w:rPr>
          <w:t>(七)、机械设备安全保障措施</w:t>
        </w:r>
        <w:r>
          <w:tab/>
        </w:r>
        <w:r>
          <w:fldChar w:fldCharType="begin"/>
        </w:r>
        <w:r>
          <w:instrText xml:space="preserve"> PAGEREF _Toc1309 \h </w:instrText>
        </w:r>
        <w:r>
          <w:fldChar w:fldCharType="separate"/>
        </w:r>
        <w:r>
          <w:t>50</w:t>
        </w:r>
        <w:r>
          <w:fldChar w:fldCharType="end"/>
        </w:r>
      </w:hyperlink>
    </w:p>
    <w:p>
      <w:pPr>
        <w:pStyle w:val="TOC1"/>
        <w:tabs>
          <w:tab w:val="right" w:leader="dot" w:pos="8306"/>
        </w:tabs>
      </w:pPr>
      <w:hyperlink w:anchor="_Toc1361" w:history="1">
        <w:r>
          <w:rPr>
            <w:rFonts w:ascii="仿宋" w:eastAsia="仿宋" w:hAnsi="仿宋" w:cs="仿宋" w:hint="eastAsia"/>
            <w:lang w:eastAsia="zh-CN"/>
          </w:rPr>
          <w:t>十二、豪华电动车项目社会影响</w:t>
        </w:r>
        <w:r>
          <w:tab/>
        </w:r>
        <w:r>
          <w:fldChar w:fldCharType="begin"/>
        </w:r>
        <w:r>
          <w:instrText xml:space="preserve"> PAGEREF _Toc1361 \h </w:instrText>
        </w:r>
        <w:r>
          <w:fldChar w:fldCharType="separate"/>
        </w:r>
        <w:r>
          <w:t>51</w:t>
        </w:r>
        <w:r>
          <w:fldChar w:fldCharType="end"/>
        </w:r>
      </w:hyperlink>
    </w:p>
    <w:p>
      <w:pPr>
        <w:pStyle w:val="TOC2"/>
        <w:tabs>
          <w:tab w:val="right" w:leader="dot" w:pos="8306"/>
        </w:tabs>
      </w:pPr>
      <w:hyperlink w:anchor="_Toc15498" w:history="1">
        <w:r>
          <w:rPr>
            <w:rFonts w:ascii="仿宋" w:eastAsia="仿宋" w:hAnsi="仿宋" w:cs="仿宋" w:hint="eastAsia"/>
            <w:lang w:eastAsia="zh-CN"/>
          </w:rPr>
          <w:t>(一)、社会责任与义务</w:t>
        </w:r>
        <w:r>
          <w:tab/>
        </w:r>
        <w:r>
          <w:fldChar w:fldCharType="begin"/>
        </w:r>
        <w:r>
          <w:instrText xml:space="preserve"> PAGEREF _Toc15498 \h </w:instrText>
        </w:r>
        <w:r>
          <w:fldChar w:fldCharType="separate"/>
        </w:r>
        <w:r>
          <w:t>51</w:t>
        </w:r>
        <w:r>
          <w:fldChar w:fldCharType="end"/>
        </w:r>
      </w:hyperlink>
    </w:p>
    <w:p>
      <w:pPr>
        <w:pStyle w:val="TOC2"/>
        <w:tabs>
          <w:tab w:val="right" w:leader="dot" w:pos="8306"/>
        </w:tabs>
      </w:pPr>
      <w:hyperlink w:anchor="_Toc27602" w:history="1">
        <w:r>
          <w:rPr>
            <w:rFonts w:ascii="仿宋" w:eastAsia="仿宋" w:hAnsi="仿宋" w:cs="仿宋" w:hint="eastAsia"/>
            <w:lang w:eastAsia="zh-CN"/>
          </w:rPr>
          <w:t>(二)、社会参与与沟通</w:t>
        </w:r>
        <w:r>
          <w:tab/>
        </w:r>
        <w:r>
          <w:fldChar w:fldCharType="begin"/>
        </w:r>
        <w:r>
          <w:instrText xml:space="preserve"> PAGEREF _Toc27602 \h </w:instrText>
        </w:r>
        <w:r>
          <w:fldChar w:fldCharType="separate"/>
        </w:r>
        <w:r>
          <w:t>52</w:t>
        </w:r>
        <w:r>
          <w:fldChar w:fldCharType="end"/>
        </w:r>
      </w:hyperlink>
    </w:p>
    <w:p>
      <w:pPr>
        <w:pStyle w:val="TOC1"/>
        <w:tabs>
          <w:tab w:val="right" w:leader="dot" w:pos="8306"/>
        </w:tabs>
      </w:pPr>
      <w:hyperlink w:anchor="_Toc10705" w:history="1">
        <w:r>
          <w:rPr>
            <w:rFonts w:ascii="仿宋" w:eastAsia="仿宋" w:hAnsi="仿宋" w:cs="仿宋" w:hint="eastAsia"/>
            <w:lang w:eastAsia="zh-CN"/>
          </w:rPr>
          <w:t>十三、豪华电动车项目实施保障措施</w:t>
        </w:r>
        <w:r>
          <w:tab/>
        </w:r>
        <w:r>
          <w:fldChar w:fldCharType="begin"/>
        </w:r>
        <w:r>
          <w:instrText xml:space="preserve"> PAGEREF _Toc10705 \h </w:instrText>
        </w:r>
        <w:r>
          <w:fldChar w:fldCharType="separate"/>
        </w:r>
        <w:r>
          <w:t>53</w:t>
        </w:r>
        <w:r>
          <w:fldChar w:fldCharType="end"/>
        </w:r>
      </w:hyperlink>
    </w:p>
    <w:p>
      <w:pPr>
        <w:pStyle w:val="TOC2"/>
        <w:tabs>
          <w:tab w:val="right" w:leader="dot" w:pos="8306"/>
        </w:tabs>
      </w:pPr>
      <w:hyperlink w:anchor="_Toc27711" w:history="1">
        <w:r>
          <w:rPr>
            <w:rFonts w:ascii="仿宋" w:eastAsia="仿宋" w:hAnsi="仿宋" w:cs="仿宋" w:hint="eastAsia"/>
            <w:lang w:eastAsia="zh-CN"/>
          </w:rPr>
          <w:t>(一)、豪华电动车项目实施保障机制</w:t>
        </w:r>
        <w:r>
          <w:tab/>
        </w:r>
        <w:r>
          <w:fldChar w:fldCharType="begin"/>
        </w:r>
        <w:r>
          <w:instrText xml:space="preserve"> PAGEREF _Toc27711 \h </w:instrText>
        </w:r>
        <w:r>
          <w:fldChar w:fldCharType="separate"/>
        </w:r>
        <w:r>
          <w:t>53</w:t>
        </w:r>
        <w:r>
          <w:fldChar w:fldCharType="end"/>
        </w:r>
      </w:hyperlink>
    </w:p>
    <w:p>
      <w:pPr>
        <w:pStyle w:val="TOC2"/>
        <w:tabs>
          <w:tab w:val="right" w:leader="dot" w:pos="8306"/>
        </w:tabs>
      </w:pPr>
      <w:hyperlink w:anchor="_Toc20453" w:history="1">
        <w:r>
          <w:rPr>
            <w:rFonts w:ascii="仿宋" w:eastAsia="仿宋" w:hAnsi="仿宋" w:cs="仿宋" w:hint="eastAsia"/>
            <w:lang w:eastAsia="zh-CN"/>
          </w:rPr>
          <w:t>(二)、豪华电动车项目法律合规要求</w:t>
        </w:r>
        <w:r>
          <w:tab/>
        </w:r>
        <w:r>
          <w:fldChar w:fldCharType="begin"/>
        </w:r>
        <w:r>
          <w:instrText xml:space="preserve"> PAGEREF _Toc20453 \h </w:instrText>
        </w:r>
        <w:r>
          <w:fldChar w:fldCharType="separate"/>
        </w:r>
        <w:r>
          <w:t>57</w:t>
        </w:r>
        <w:r>
          <w:fldChar w:fldCharType="end"/>
        </w:r>
      </w:hyperlink>
    </w:p>
    <w:p>
      <w:pPr>
        <w:pStyle w:val="TOC2"/>
        <w:tabs>
          <w:tab w:val="right" w:leader="dot" w:pos="8306"/>
        </w:tabs>
      </w:pPr>
      <w:hyperlink w:anchor="_Toc912" w:history="1">
        <w:r>
          <w:rPr>
            <w:rFonts w:ascii="仿宋" w:eastAsia="仿宋" w:hAnsi="仿宋" w:cs="仿宋" w:hint="eastAsia"/>
            <w:lang w:eastAsia="zh-CN"/>
          </w:rPr>
          <w:t>(三)、豪华电动车项目合同管理与法律事务</w:t>
        </w:r>
        <w:r>
          <w:tab/>
        </w:r>
        <w:r>
          <w:fldChar w:fldCharType="begin"/>
        </w:r>
        <w:r>
          <w:instrText xml:space="preserve"> PAGEREF _Toc912 \h </w:instrText>
        </w:r>
        <w:r>
          <w:fldChar w:fldCharType="separate"/>
        </w:r>
        <w:r>
          <w:t>61</w:t>
        </w:r>
        <w:r>
          <w:fldChar w:fldCharType="end"/>
        </w:r>
      </w:hyperlink>
    </w:p>
    <w:p>
      <w:pPr>
        <w:pStyle w:val="TOC2"/>
        <w:tabs>
          <w:tab w:val="right" w:leader="dot" w:pos="8306"/>
        </w:tabs>
      </w:pPr>
      <w:hyperlink w:anchor="_Toc28264" w:history="1">
        <w:r>
          <w:rPr>
            <w:rFonts w:ascii="仿宋" w:eastAsia="仿宋" w:hAnsi="仿宋" w:cs="仿宋" w:hint="eastAsia"/>
            <w:lang w:eastAsia="zh-CN"/>
          </w:rPr>
          <w:t>(四)、豪华电动车项目知识产权保护策略</w:t>
        </w:r>
        <w:r>
          <w:tab/>
        </w:r>
        <w:r>
          <w:fldChar w:fldCharType="begin"/>
        </w:r>
        <w:r>
          <w:instrText xml:space="preserve"> PAGEREF _Toc28264 \h </w:instrText>
        </w:r>
        <w:r>
          <w:fldChar w:fldCharType="separate"/>
        </w:r>
        <w:r>
          <w:t>67</w:t>
        </w:r>
        <w:r>
          <w:fldChar w:fldCharType="end"/>
        </w:r>
      </w:hyperlink>
    </w:p>
    <w:p>
      <w:pPr>
        <w:pStyle w:val="TOC1"/>
        <w:tabs>
          <w:tab w:val="right" w:leader="dot" w:pos="8306"/>
        </w:tabs>
      </w:pPr>
      <w:hyperlink w:anchor="_Toc30530" w:history="1">
        <w:r>
          <w:rPr>
            <w:rFonts w:ascii="仿宋" w:eastAsia="仿宋" w:hAnsi="仿宋" w:cs="仿宋" w:hint="eastAsia"/>
            <w:lang w:eastAsia="zh-CN"/>
          </w:rPr>
          <w:t>十四、质量管理体系</w:t>
        </w:r>
        <w:r>
          <w:tab/>
        </w:r>
        <w:r>
          <w:fldChar w:fldCharType="begin"/>
        </w:r>
        <w:r>
          <w:instrText xml:space="preserve"> PAGEREF _Toc30530 \h </w:instrText>
        </w:r>
        <w:r>
          <w:fldChar w:fldCharType="separate"/>
        </w:r>
        <w:r>
          <w:t>70</w:t>
        </w:r>
        <w:r>
          <w:fldChar w:fldCharType="end"/>
        </w:r>
      </w:hyperlink>
    </w:p>
    <w:p>
      <w:pPr>
        <w:pStyle w:val="TOC2"/>
        <w:tabs>
          <w:tab w:val="right" w:leader="dot" w:pos="8306"/>
        </w:tabs>
      </w:pPr>
      <w:hyperlink w:anchor="_Toc12222" w:history="1">
        <w:r>
          <w:rPr>
            <w:rFonts w:ascii="仿宋" w:eastAsia="仿宋" w:hAnsi="仿宋" w:cs="仿宋" w:hint="eastAsia"/>
            <w:lang w:eastAsia="zh-CN"/>
          </w:rPr>
          <w:t>(一)、质量目标与方针</w:t>
        </w:r>
        <w:r>
          <w:tab/>
        </w:r>
        <w:r>
          <w:fldChar w:fldCharType="begin"/>
        </w:r>
        <w:r>
          <w:instrText xml:space="preserve"> PAGEREF _Toc12222 \h </w:instrText>
        </w:r>
        <w:r>
          <w:fldChar w:fldCharType="separate"/>
        </w:r>
        <w:r>
          <w:t>70</w:t>
        </w:r>
        <w:r>
          <w:fldChar w:fldCharType="end"/>
        </w:r>
      </w:hyperlink>
    </w:p>
    <w:p>
      <w:pPr>
        <w:pStyle w:val="TOC2"/>
        <w:tabs>
          <w:tab w:val="right" w:leader="dot" w:pos="8306"/>
        </w:tabs>
      </w:pPr>
      <w:hyperlink w:anchor="_Toc16286" w:history="1">
        <w:r>
          <w:rPr>
            <w:rFonts w:ascii="仿宋" w:eastAsia="仿宋" w:hAnsi="仿宋" w:cs="仿宋" w:hint="eastAsia"/>
            <w:lang w:eastAsia="zh-CN"/>
          </w:rPr>
          <w:t>(二)、质量管理责任</w:t>
        </w:r>
        <w:r>
          <w:tab/>
        </w:r>
        <w:r>
          <w:fldChar w:fldCharType="begin"/>
        </w:r>
        <w:r>
          <w:instrText xml:space="preserve"> PAGEREF _Toc16286 \h </w:instrText>
        </w:r>
        <w:r>
          <w:fldChar w:fldCharType="separate"/>
        </w:r>
        <w:r>
          <w:t>71</w:t>
        </w:r>
        <w:r>
          <w:fldChar w:fldCharType="end"/>
        </w:r>
      </w:hyperlink>
    </w:p>
    <w:p>
      <w:pPr>
        <w:pStyle w:val="TOC2"/>
        <w:tabs>
          <w:tab w:val="right" w:leader="dot" w:pos="8306"/>
        </w:tabs>
      </w:pPr>
      <w:hyperlink w:anchor="_Toc3255" w:history="1">
        <w:r>
          <w:rPr>
            <w:rFonts w:ascii="仿宋" w:eastAsia="仿宋" w:hAnsi="仿宋" w:cs="仿宋" w:hint="eastAsia"/>
            <w:lang w:eastAsia="zh-CN"/>
          </w:rPr>
          <w:t>(三)、质量管理体系文件</w:t>
        </w:r>
        <w:r>
          <w:tab/>
        </w:r>
        <w:r>
          <w:fldChar w:fldCharType="begin"/>
        </w:r>
        <w:r>
          <w:instrText xml:space="preserve"> PAGEREF _Toc3255 \h </w:instrText>
        </w:r>
        <w:r>
          <w:fldChar w:fldCharType="separate"/>
        </w:r>
        <w:r>
          <w:t>72</w:t>
        </w:r>
        <w:r>
          <w:fldChar w:fldCharType="end"/>
        </w:r>
      </w:hyperlink>
    </w:p>
    <w:p>
      <w:pPr>
        <w:pStyle w:val="TOC2"/>
        <w:tabs>
          <w:tab w:val="right" w:leader="dot" w:pos="8306"/>
        </w:tabs>
      </w:pPr>
      <w:hyperlink w:anchor="_Toc30002" w:history="1">
        <w:r>
          <w:rPr>
            <w:rFonts w:ascii="仿宋" w:eastAsia="仿宋" w:hAnsi="仿宋" w:cs="仿宋" w:hint="eastAsia"/>
            <w:lang w:eastAsia="zh-CN"/>
          </w:rPr>
          <w:t>(四)、质量培训与教育</w:t>
        </w:r>
        <w:r>
          <w:tab/>
        </w:r>
        <w:r>
          <w:fldChar w:fldCharType="begin"/>
        </w:r>
        <w:r>
          <w:instrText xml:space="preserve"> PAGEREF _Toc30002 \h </w:instrText>
        </w:r>
        <w:r>
          <w:fldChar w:fldCharType="separate"/>
        </w:r>
        <w:r>
          <w:t>74</w:t>
        </w:r>
        <w:r>
          <w:fldChar w:fldCharType="end"/>
        </w:r>
      </w:hyperlink>
    </w:p>
    <w:p>
      <w:pPr>
        <w:pStyle w:val="TOC2"/>
        <w:tabs>
          <w:tab w:val="right" w:leader="dot" w:pos="8306"/>
        </w:tabs>
      </w:pPr>
      <w:hyperlink w:anchor="_Toc15006" w:history="1">
        <w:r>
          <w:rPr>
            <w:rFonts w:ascii="仿宋" w:eastAsia="仿宋" w:hAnsi="仿宋" w:cs="仿宋" w:hint="eastAsia"/>
            <w:lang w:eastAsia="zh-CN"/>
          </w:rPr>
          <w:t>(五)、质量审核与评价</w:t>
        </w:r>
        <w:r>
          <w:tab/>
        </w:r>
        <w:r>
          <w:fldChar w:fldCharType="begin"/>
        </w:r>
        <w:r>
          <w:instrText xml:space="preserve"> PAGEREF _Toc15006 \h </w:instrText>
        </w:r>
        <w:r>
          <w:fldChar w:fldCharType="separate"/>
        </w:r>
        <w:r>
          <w:t>75</w:t>
        </w:r>
        <w:r>
          <w:fldChar w:fldCharType="end"/>
        </w:r>
      </w:hyperlink>
    </w:p>
    <w:p>
      <w:pPr>
        <w:pStyle w:val="TOC2"/>
        <w:tabs>
          <w:tab w:val="right" w:leader="dot" w:pos="8306"/>
        </w:tabs>
      </w:pPr>
      <w:hyperlink w:anchor="_Toc25391" w:history="1">
        <w:r>
          <w:rPr>
            <w:rFonts w:ascii="仿宋" w:eastAsia="仿宋" w:hAnsi="仿宋" w:cs="仿宋" w:hint="eastAsia"/>
            <w:lang w:eastAsia="zh-CN"/>
          </w:rPr>
          <w:t>(六)、不符合与纠正措施</w:t>
        </w:r>
        <w:r>
          <w:tab/>
        </w:r>
        <w:r>
          <w:fldChar w:fldCharType="begin"/>
        </w:r>
        <w:r>
          <w:instrText xml:space="preserve"> PAGEREF _Toc25391 \h </w:instrText>
        </w:r>
        <w:r>
          <w:fldChar w:fldCharType="separate"/>
        </w:r>
        <w:r>
          <w:t>76</w:t>
        </w:r>
        <w:r>
          <w:fldChar w:fldCharType="end"/>
        </w:r>
      </w:hyperlink>
    </w:p>
    <w:p>
      <w:pPr>
        <w:pStyle w:val="TOC1"/>
        <w:tabs>
          <w:tab w:val="right" w:leader="dot" w:pos="8306"/>
        </w:tabs>
      </w:pPr>
      <w:hyperlink w:anchor="_Toc24241" w:history="1">
        <w:r>
          <w:rPr>
            <w:rFonts w:ascii="仿宋" w:eastAsia="仿宋" w:hAnsi="仿宋" w:cs="仿宋" w:hint="eastAsia"/>
            <w:lang w:eastAsia="zh-CN"/>
          </w:rPr>
          <w:t>十五、营销与推广策略</w:t>
        </w:r>
        <w:r>
          <w:tab/>
        </w:r>
        <w:r>
          <w:fldChar w:fldCharType="begin"/>
        </w:r>
        <w:r>
          <w:instrText xml:space="preserve"> PAGEREF _Toc24241 \h </w:instrText>
        </w:r>
        <w:r>
          <w:fldChar w:fldCharType="separate"/>
        </w:r>
        <w:r>
          <w:t>78</w:t>
        </w:r>
        <w:r>
          <w:fldChar w:fldCharType="end"/>
        </w:r>
      </w:hyperlink>
    </w:p>
    <w:p>
      <w:pPr>
        <w:pStyle w:val="TOC2"/>
        <w:tabs>
          <w:tab w:val="right" w:leader="dot" w:pos="8306"/>
        </w:tabs>
      </w:pPr>
      <w:hyperlink w:anchor="_Toc11647" w:history="1">
        <w:r>
          <w:rPr>
            <w:rFonts w:ascii="仿宋" w:eastAsia="仿宋" w:hAnsi="仿宋" w:cs="仿宋" w:hint="eastAsia"/>
            <w:lang w:eastAsia="zh-CN"/>
          </w:rPr>
          <w:t>(一)、产品/服务定位与特点</w:t>
        </w:r>
        <w:r>
          <w:tab/>
        </w:r>
        <w:r>
          <w:fldChar w:fldCharType="begin"/>
        </w:r>
        <w:r>
          <w:instrText xml:space="preserve"> PAGEREF _Toc11647 \h </w:instrText>
        </w:r>
        <w:r>
          <w:fldChar w:fldCharType="separate"/>
        </w:r>
        <w:r>
          <w:t>78</w:t>
        </w:r>
        <w:r>
          <w:fldChar w:fldCharType="end"/>
        </w:r>
      </w:hyperlink>
    </w:p>
    <w:p>
      <w:pPr>
        <w:pStyle w:val="TOC2"/>
        <w:tabs>
          <w:tab w:val="right" w:leader="dot" w:pos="8306"/>
        </w:tabs>
      </w:pPr>
      <w:hyperlink w:anchor="_Toc23107" w:history="1">
        <w:r>
          <w:rPr>
            <w:rFonts w:ascii="仿宋" w:eastAsia="仿宋" w:hAnsi="仿宋" w:cs="仿宋" w:hint="eastAsia"/>
            <w:lang w:eastAsia="zh-CN"/>
          </w:rPr>
          <w:t>(二)、市场定位与竞争分析</w:t>
        </w:r>
        <w:r>
          <w:tab/>
        </w:r>
        <w:r>
          <w:fldChar w:fldCharType="begin"/>
        </w:r>
        <w:r>
          <w:instrText xml:space="preserve"> PAGEREF _Toc23107 \h </w:instrText>
        </w:r>
        <w:r>
          <w:fldChar w:fldCharType="separate"/>
        </w:r>
        <w:r>
          <w:t>79</w:t>
        </w:r>
        <w:r>
          <w:fldChar w:fldCharType="end"/>
        </w:r>
      </w:hyperlink>
    </w:p>
    <w:p>
      <w:pPr>
        <w:pStyle w:val="TOC2"/>
        <w:tabs>
          <w:tab w:val="right" w:leader="dot" w:pos="8306"/>
        </w:tabs>
      </w:pPr>
      <w:hyperlink w:anchor="_Toc12505" w:history="1">
        <w:r>
          <w:rPr>
            <w:rFonts w:ascii="仿宋" w:eastAsia="仿宋" w:hAnsi="仿宋" w:cs="仿宋" w:hint="eastAsia"/>
            <w:lang w:eastAsia="zh-CN"/>
          </w:rPr>
          <w:t>(三)、营销渠道与策略</w:t>
        </w:r>
        <w:r>
          <w:tab/>
        </w:r>
        <w:r>
          <w:fldChar w:fldCharType="begin"/>
        </w:r>
        <w:r>
          <w:instrText xml:space="preserve"> PAGEREF _Toc12505 \h </w:instrText>
        </w:r>
        <w:r>
          <w:fldChar w:fldCharType="separate"/>
        </w:r>
        <w:r>
          <w:t>80</w:t>
        </w:r>
        <w:r>
          <w:fldChar w:fldCharType="end"/>
        </w:r>
      </w:hyperlink>
    </w:p>
    <w:p>
      <w:pPr>
        <w:pStyle w:val="TOC2"/>
        <w:tabs>
          <w:tab w:val="right" w:leader="dot" w:pos="8306"/>
        </w:tabs>
      </w:pPr>
      <w:hyperlink w:anchor="_Toc23842" w:history="1">
        <w:r>
          <w:rPr>
            <w:rFonts w:ascii="仿宋" w:eastAsia="仿宋" w:hAnsi="仿宋" w:cs="仿宋" w:hint="eastAsia"/>
            <w:lang w:eastAsia="zh-CN"/>
          </w:rPr>
          <w:t>(四)、推广与宣传活动</w:t>
        </w:r>
        <w:r>
          <w:tab/>
        </w:r>
        <w:r>
          <w:fldChar w:fldCharType="begin"/>
        </w:r>
        <w:r>
          <w:instrText xml:space="preserve"> PAGEREF _Toc23842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17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63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豪华电动车项目的主要产品是XXXX，预计年产值为XXX万元。这一产品在市场中占据着重要的地位，其广泛的应用范围使得该豪华电动车项目的市场前景非常广阔。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豪华电动车项目的xxx产品作为重要的原材料之一，将在多个领域发挥关键作用。其在建筑、交通、能源等方面的广泛应用将为整个产业链提供强大的支持，形成产业协同效应。豪华电动车项目的年产值XXX万XXX万XXX万万元不仅反映了其在市场上的巨大潜力，更预示着它对国民经济的积极贡献。这种关联度高、涉及面广的产业关系，使得该豪华电动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61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电动车项目总征地面积为XXXX平方米，相当于约XX.XX亩，其中净用地面积为XXXX平方米，红线范围内相当于约XX.XX亩。这一用地规模充分考虑了豪华电动车项目的建设需求，保障了豪华电动车项目在合适的空间内得以充分发展。豪华电动车项目规划的总建筑面积为XXXX平方米，其中主体工程建设占XXXX平方米，计容建筑面积达XXXX平方米。预计建筑工程的投资将达到XXXX万元，为豪华电动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电动车项目计划购置的设备共计XXXX台（套），设备购置费用为XXXX万元。这一设备购置计划充分考虑到豪华电动车项目的生产需求和技术要求，确保了豪华电动车项目在生产运营中具备先进的技术装备和高效的生产能力。设备的合理配置将为豪华电动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豪华电动车项目计划总投资为XXXX万元，预计年实现营业收入为XXXX万元。这一产能规模的设定旨在确保豪华电动车项目能够在投资与回报之间取得平衡，实现长期可持续的发展。豪华电动车项目的总投资充分考虑到各个方面的需求，包括用地建设、设备购置等多个环节，以确保豪华电动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54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2979"/>
      <w:r>
        <w:rPr>
          <w:rFonts w:ascii="仿宋" w:eastAsia="仿宋" w:hAnsi="仿宋" w:cs="仿宋" w:hint="eastAsia"/>
          <w:lang w:eastAsia="zh-CN"/>
        </w:rPr>
        <w:t>(一)、豪华电动车行业分析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豪华电动车行业一直以来都是市场的关注焦点。行业内的发展趋势、竞争态势以及潜在机会都对豪华电动车项目的推进产生深远的影响。通过深入研究行业的整体概貌，我们将更好地理解行业的核心特征，为豪华电动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豪华电动车行业，技术一直是推动创新和发展的关键因素。我们将对当前技术趋势进行详尽分析，包括但不限于人工智能、大数据应用、先进制造技术等。这有助于豪华电动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豪华电动车项目成功的基础。我们将对主要竞争对手进行深入研究，包括其市场份额、产品特点、市场定位等。通过全面了解竞争对手的优势和劣势，豪华电动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491"/>
      <w:r>
        <w:rPr>
          <w:rFonts w:ascii="仿宋" w:eastAsia="仿宋" w:hAnsi="仿宋" w:cs="仿宋" w:hint="eastAsia"/>
          <w:sz w:val="28"/>
          <w:lang w:eastAsia="zh-CN"/>
        </w:rPr>
        <w:t>(二)、豪华电动车市场分析预测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豪华电动车市场未来的增长趋势。这包括市场的整体规模、各细分领域的发展趋势等。豪华电动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豪华电动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豪华电动车项目实施过程中需要充分考虑的因素。我们将对市场风险进行全面评估，包括但不限于政策法规风险、市场竞争风险、技术变革风险等。通过对潜在风险的深入分析，豪华电动车项目可以制定相应的风险缓解策略，降低不确定性对豪华电动车项目的影响。</w:t>
      </w:r>
    </w:p>
    <w:p>
      <w:pPr>
        <w:pStyle w:val="Heading1"/>
        <w:ind w:firstLine="560" w:firstLineChars="200"/>
        <w:rPr>
          <w:rFonts w:ascii="仿宋" w:eastAsia="仿宋" w:hAnsi="仿宋" w:cs="仿宋" w:hint="eastAsia"/>
          <w:sz w:val="28"/>
          <w:lang w:eastAsia="zh-CN"/>
        </w:rPr>
      </w:pPr>
      <w:bookmarkStart w:id="8" w:name="_Toc2496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833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豪华电动车项目的技术管理特点体现在其创新导向。通过引入最先进的技术趋势和解决方案，豪华电动车项目致力于提升科技含量、提高质量和效率水平。这意味着我们将采用最新的工具和方法，确保豪华电动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豪华电动车项目技术管理的显著特征。通过整合不同领域的技术资源，我们实现了跨学科的协同工作。这有助于优化技术架构，提高整体效能。此外，整合性策略还促进了不同技术团队之间的紧密沟通和高效合作，确保豪华电动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豪华电动车项目所采用的技术。通过不断优化技术方案，豪华电动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豪华电动车项目团队将在豪华电动车项目初期识别可能的技术风险，并采取相应的预防和应对措施。通过建立健全的风险评估机制，豪华电动车项目能够在实施过程中及时发现并解决潜在的技术问题，保障豪华电动车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豪华电动车项目中，技术将成为豪华电动车项目成功的有力支持。这一深度剖析揭示了技术管理在豪华电动车项目实施中的关键作用，为豪华电动车项目的技术基础奠定了坚实的基础。</w:t>
      </w:r>
    </w:p>
    <w:p>
      <w:pPr>
        <w:pStyle w:val="Heading2"/>
        <w:ind w:firstLine="560" w:firstLineChars="200"/>
        <w:rPr>
          <w:rFonts w:ascii="仿宋" w:eastAsia="仿宋" w:hAnsi="仿宋" w:cs="仿宋" w:hint="eastAsia"/>
          <w:sz w:val="28"/>
          <w:lang w:eastAsia="zh-CN"/>
        </w:rPr>
      </w:pPr>
      <w:bookmarkStart w:id="10" w:name="_Toc7957"/>
      <w:r>
        <w:rPr>
          <w:rFonts w:ascii="仿宋" w:eastAsia="仿宋" w:hAnsi="仿宋" w:cs="仿宋" w:hint="eastAsia"/>
          <w:sz w:val="28"/>
          <w:lang w:eastAsia="zh-CN"/>
        </w:rPr>
        <w:t>(二)、豪华电动车项目工艺技术设计方案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豪华电动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豪华电动车项目将严格按照相关行业规范要求进行组织。通过有效控制产品质量，豪华电动车项目将致力于为顾客提供优质的豪华电动车项目产品和良好的服务。这体现了豪华电动车项目对于生产活动合规性和质量标准的高度重视，为豪华电动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豪华电动车项目注重生态效益和清洁生产原则。豪华电动车项目建设将紧密结合地方特色经济发展，与社会经济发展规划和区域环境保护规划方案相协调一致。通过与当地区域自然生态系统的结合，豪华电动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豪华电动车项目产品具有多样化的客户需求和个性化的特点。因此，豪华电动车项目产品规格品种多样，且单批生产数量较小。为满足这一特点，豪华电动车项目承办单位将建设先进的柔性制造生产线。通过广泛应用柔性制造技术，豪华电动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豪华电动车项目采用的技术具有较高的技术含量和自动化水平，处于国内先进水平。这一技术选用不仅体现了对生产效率、质量和环境友好性的高标准要求，同时为豪华电动车项目的可持续发展奠定了坚实的基础。</w:t>
      </w:r>
    </w:p>
    <w:p>
      <w:pPr>
        <w:pStyle w:val="Heading2"/>
        <w:ind w:firstLine="560" w:firstLineChars="200"/>
        <w:rPr>
          <w:rFonts w:ascii="仿宋" w:eastAsia="仿宋" w:hAnsi="仿宋" w:cs="仿宋" w:hint="eastAsia"/>
          <w:sz w:val="28"/>
          <w:lang w:eastAsia="zh-CN"/>
        </w:rPr>
      </w:pPr>
      <w:bookmarkStart w:id="11" w:name="_Toc1418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为确保豪华电动车项目的高效生产和技术实施，我们制定了一套精心设计的设备选型方案，以满足豪华电动车项目生产、质量和环保的要求。该方案的主要特点如下：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豪华电动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针对豪华电动车项目产品的多样性和小批量生产的特点，我们将建设柔性制造生产线。通过在设备选型中考虑柔性制造技术，可以灵活应对不同产品规格和生产需求，实现生产线的高度灵活性和适应性。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7798"/>
      <w:r>
        <w:rPr>
          <w:rFonts w:ascii="仿宋" w:eastAsia="仿宋" w:hAnsi="仿宋" w:cs="仿宋" w:hint="eastAsia"/>
          <w:sz w:val="28"/>
          <w:lang w:eastAsia="zh-CN"/>
        </w:rPr>
        <w:t>四、豪华电动车项目文档管理</w:t>
      </w:r>
      <w:bookmarkEnd w:id="12"/>
    </w:p>
    <w:p>
      <w:pPr>
        <w:pStyle w:val="Heading2"/>
        <w:rPr>
          <w:rFonts w:ascii="仿宋" w:eastAsia="仿宋" w:hAnsi="仿宋" w:cs="仿宋" w:hint="eastAsia"/>
          <w:lang w:eastAsia="zh-CN"/>
        </w:rPr>
      </w:pPr>
      <w:bookmarkStart w:id="13" w:name="_Toc2984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豪华电动车项目高度重视文档的质量和准确性，以支持豪华电动车项目的各项活动和决策。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豪华电动车项目文档的编制始于豪华电动车项目计划的初期，我们制定了详细的文档编制计划，明确了每个文档的内容、格式和编写责任人。在豪华电动车项目启动阶段，我们首先编制了豪华电动车项目章程，明确定义了豪华电动车项目的目标、范围、风险等关键要素。随后，豪华电动车项目团队根据计划陆续编制了需求文档、设计文档、测试文档等各类文档，确保豪华电动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豪华电动车项目管理中的重要环节，旨在确保豪华电动车项目文档符合质量标准和豪华电动车项目需求。在豪华电动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豪华电动车项目相关利益方和专业领域的专家对文档进行独立审查。这有助于获取更全面、客观的反馈，确保豪华电动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豪华电动车项目在文档编制与审查方面建立了严格的管理机制，通过规范的流程和多维度的审查，确保豪华电动车项目文档的质量、准确性和可靠性，为豪华电动车项目的顺利推进提供了有力支持。</w:t>
      </w:r>
    </w:p>
    <w:p>
      <w:pPr>
        <w:pStyle w:val="Heading2"/>
        <w:ind w:firstLine="560" w:firstLineChars="200"/>
        <w:rPr>
          <w:rFonts w:ascii="仿宋" w:eastAsia="仿宋" w:hAnsi="仿宋" w:cs="仿宋" w:hint="eastAsia"/>
          <w:sz w:val="28"/>
          <w:lang w:eastAsia="zh-CN"/>
        </w:rPr>
      </w:pPr>
      <w:bookmarkStart w:id="14" w:name="_Toc1591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在豪华电动车项目中，我们致力于优化文档发布与分发过程，以确保信息的高效传递和团队间协作的顺畅进行。以下是我们采取的关键优化策略：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我们通过多渠道发布文档，包括电子邮件、豪华电动车项目管理平台、内部网站等，以满足不同团队成员的偏好和需求。多渠道发布确保了信息的全面覆盖。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我们采用了精细的权限控制，确保只有授权人员可以访问敏感信息。这种安全措施保护了豪华电动车项目文档的机密性，防止了未经授权的信息泄露。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984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文档存档与归档是豪华电动车项目生命周期中一个至关重要的环节，直接关系到豪华电动车项目信息的长期保存和历史记录的完整性。在豪华电动车项目中，我们实施了一系列有效的文档存档与归档管理策略：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9485"/>
      <w:r>
        <w:rPr>
          <w:rFonts w:ascii="仿宋" w:eastAsia="仿宋" w:hAnsi="仿宋" w:cs="仿宋" w:hint="eastAsia"/>
          <w:sz w:val="28"/>
          <w:lang w:eastAsia="zh-CN"/>
        </w:rPr>
        <w:t>五、豪华电动车项目建设单位说明</w:t>
      </w:r>
      <w:bookmarkEnd w:id="16"/>
    </w:p>
    <w:p>
      <w:pPr>
        <w:pStyle w:val="Heading2"/>
        <w:rPr>
          <w:rFonts w:ascii="仿宋" w:eastAsia="仿宋" w:hAnsi="仿宋" w:cs="仿宋" w:hint="eastAsia"/>
          <w:lang w:eastAsia="zh-CN"/>
        </w:rPr>
      </w:pPr>
      <w:bookmarkStart w:id="17" w:name="_Toc16446"/>
      <w:r>
        <w:rPr>
          <w:rFonts w:ascii="仿宋" w:eastAsia="仿宋" w:hAnsi="仿宋" w:cs="仿宋" w:hint="eastAsia"/>
          <w:lang w:eastAsia="zh-CN"/>
        </w:rPr>
        <w:t>(一)、豪华电动车项目承办单位基本情况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306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豪华电动车项目承办单位的XXXX，我们着眼于实现可持续的经济效益。通过技术创新和解决方案的提供，公司预计在豪华电动车项目执行期间将获得可观的收入增长。这一收入来源主要包括豪华电动车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同时，我们注重成本控制和效率提升，以确保豪华电动车项目的可持续盈利。透过精细的管理和资源优化，公司期望实现豪华电动车项目利润最大化。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豪华电动车项目实施进行全面的投资评估，包括豪华电动车项目启动阶段的资金投入和后续运营成本。通过对豪华电动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豪华电动车项目实施过程中具备足够的资金流动性，公司将进行详尽的现金流分析。这包括资金需求的合理预测、豪华电动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8307"/>
      <w:r>
        <w:rPr>
          <w:rFonts w:ascii="仿宋" w:eastAsia="仿宋" w:hAnsi="仿宋" w:cs="仿宋" w:hint="eastAsia"/>
          <w:sz w:val="28"/>
          <w:lang w:eastAsia="zh-CN"/>
        </w:rPr>
        <w:t>六、豪华电动车项目选址可行性分析</w:t>
      </w:r>
      <w:bookmarkEnd w:id="19"/>
    </w:p>
    <w:p>
      <w:pPr>
        <w:pStyle w:val="Heading2"/>
        <w:rPr>
          <w:rFonts w:ascii="仿宋" w:eastAsia="仿宋" w:hAnsi="仿宋" w:cs="仿宋" w:hint="eastAsia"/>
          <w:lang w:eastAsia="zh-CN"/>
        </w:rPr>
      </w:pPr>
      <w:bookmarkStart w:id="20" w:name="_Toc23131"/>
      <w:r>
        <w:rPr>
          <w:rFonts w:ascii="仿宋" w:eastAsia="仿宋" w:hAnsi="仿宋" w:cs="仿宋" w:hint="eastAsia"/>
          <w:lang w:eastAsia="zh-CN"/>
        </w:rPr>
        <w:t>(一)、豪华电动车项目选址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该豪华电动车项目选址位于XX省XX市XX区XXX街道</w:t>
      </w:r>
    </w:p>
    <w:p>
      <w:pPr>
        <w:pStyle w:val="Heading2"/>
        <w:ind w:firstLine="560" w:firstLineChars="200"/>
        <w:rPr>
          <w:rFonts w:ascii="仿宋" w:eastAsia="仿宋" w:hAnsi="仿宋" w:cs="仿宋" w:hint="eastAsia"/>
          <w:sz w:val="28"/>
          <w:lang w:eastAsia="zh-CN"/>
        </w:rPr>
      </w:pPr>
      <w:bookmarkStart w:id="21" w:name="_Toc27995"/>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豪华电动车项目的征地面积将根据豪华电动车项目的实际规模和需求进行精确规划。具体面积XXX平方米，旨在确保豪华电动车项目不仅能够满足当前的发展需求，还能够预留空间以适应未来的扩展。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净用地面积是在征地面积基础上去除不可利用面积后的实际可开发用地。具体面积XXX平方米，考虑到环保、交通、安全等多方面因素，以确保豪华电动车项目在整体利用效率上达到最优。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豪华电动车项目计划建设的建筑总规模具体面积XXX平方米。这一规模的确定综合考虑了豪华电动车项目的性质、规模，以及城市规划的相关要求，确保建筑布局与周边环境协调一致。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绿地率是豪华电动车项目用地中被规划为绿地的比例。具体面积XXX平方米，旨在通过合理规划绿地，改善豪华电动车项目周边环境，提升居民生活质量，并符合城市整体绿化规划。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容积率是用地上可以建设的建筑总体积与用地面积之比。具体面积XXX，通过合理的容积率规划，确保豪华电动车项目建筑规模与周边环境和谐共生。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豪华电动车项目选址与当地城市规划相一致，具体面积XXX平方米。通过与城市规划部门深入沟通，确保豪华电动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豪华电动车项目选址符合当地产业政策，具体面积XXX平方米。这包括豪华电动车项目对当地经济的促进作用，以及对相关产业的带动效应，确保豪华电动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https://d.book118.com/488102026052006045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9E6103"/>
    <w:rsid w:val="739E61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0202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2024-03-04T03:02:00Z</dcterms:created>
  <dcterms:modified xsi:type="dcterms:W3CDTF">2024-03-04T03:02:30Z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BFD2F08FEF8848D08FAE10DB128DDB7B_11</vt:lpwstr>
  </property>
  <property fmtid="{D5CDD505-2E9C-101B-9397-08002B2CF9AE}" pid="3" name="KSOProductBuildVer">
    <vt:lpwstr>2052-12.1.0.16388</vt:lpwstr>
  </property>
</Properties>
</file>