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油气管道工程项目规划设计方案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1" w:history="1">
        <w:r>
          <w:rPr>
            <w:rFonts w:ascii="仿宋" w:eastAsia="仿宋" w:hAnsi="仿宋" w:cs="仿宋" w:hint="eastAsia"/>
            <w:lang w:eastAsia="zh-CN"/>
          </w:rPr>
          <w:t>序言</w:t>
        </w:r>
        <w:r>
          <w:tab/>
        </w:r>
        <w:r>
          <w:fldChar w:fldCharType="begin"/>
        </w:r>
        <w:r>
          <w:instrText xml:space="preserve"> PAGEREF _Toc31101 \h </w:instrText>
        </w:r>
        <w:r>
          <w:fldChar w:fldCharType="separate"/>
        </w:r>
        <w:r>
          <w:t>3</w:t>
        </w:r>
        <w:r>
          <w:fldChar w:fldCharType="end"/>
        </w:r>
      </w:hyperlink>
    </w:p>
    <w:p>
      <w:pPr>
        <w:pStyle w:val="TOC1"/>
        <w:tabs>
          <w:tab w:val="right" w:leader="dot" w:pos="8306"/>
        </w:tabs>
      </w:pPr>
      <w:hyperlink w:anchor="_Toc24968" w:history="1">
        <w:r>
          <w:rPr>
            <w:rFonts w:ascii="仿宋" w:eastAsia="仿宋" w:hAnsi="仿宋" w:cs="仿宋" w:hint="eastAsia"/>
            <w:lang w:eastAsia="zh-CN"/>
          </w:rPr>
          <w:t>一、油气管道工程项目绩效评估</w:t>
        </w:r>
        <w:r>
          <w:tab/>
        </w:r>
        <w:r>
          <w:fldChar w:fldCharType="begin"/>
        </w:r>
        <w:r>
          <w:instrText xml:space="preserve"> PAGEREF _Toc24968 \h </w:instrText>
        </w:r>
        <w:r>
          <w:fldChar w:fldCharType="separate"/>
        </w:r>
        <w:r>
          <w:t>3</w:t>
        </w:r>
        <w:r>
          <w:fldChar w:fldCharType="end"/>
        </w:r>
      </w:hyperlink>
    </w:p>
    <w:p>
      <w:pPr>
        <w:pStyle w:val="TOC2"/>
        <w:tabs>
          <w:tab w:val="right" w:leader="dot" w:pos="8306"/>
        </w:tabs>
      </w:pPr>
      <w:hyperlink w:anchor="_Toc27491" w:history="1">
        <w:r>
          <w:rPr>
            <w:rFonts w:ascii="仿宋" w:eastAsia="仿宋" w:hAnsi="仿宋" w:cs="仿宋" w:hint="eastAsia"/>
            <w:lang w:eastAsia="zh-CN"/>
          </w:rPr>
          <w:t>(一)、绩效评估指标</w:t>
        </w:r>
        <w:r>
          <w:tab/>
        </w:r>
        <w:r>
          <w:fldChar w:fldCharType="begin"/>
        </w:r>
        <w:r>
          <w:instrText xml:space="preserve"> PAGEREF _Toc27491 \h </w:instrText>
        </w:r>
        <w:r>
          <w:fldChar w:fldCharType="separate"/>
        </w:r>
        <w:r>
          <w:t>3</w:t>
        </w:r>
        <w:r>
          <w:fldChar w:fldCharType="end"/>
        </w:r>
      </w:hyperlink>
    </w:p>
    <w:p>
      <w:pPr>
        <w:pStyle w:val="TOC2"/>
        <w:tabs>
          <w:tab w:val="right" w:leader="dot" w:pos="8306"/>
        </w:tabs>
      </w:pPr>
      <w:hyperlink w:anchor="_Toc17995" w:history="1">
        <w:r>
          <w:rPr>
            <w:rFonts w:ascii="仿宋" w:eastAsia="仿宋" w:hAnsi="仿宋" w:cs="仿宋" w:hint="eastAsia"/>
            <w:lang w:eastAsia="zh-CN"/>
          </w:rPr>
          <w:t>(二)、绩效评估方法</w:t>
        </w:r>
        <w:r>
          <w:tab/>
        </w:r>
        <w:r>
          <w:fldChar w:fldCharType="begin"/>
        </w:r>
        <w:r>
          <w:instrText xml:space="preserve"> PAGEREF _Toc17995 \h </w:instrText>
        </w:r>
        <w:r>
          <w:fldChar w:fldCharType="separate"/>
        </w:r>
        <w:r>
          <w:t>4</w:t>
        </w:r>
        <w:r>
          <w:fldChar w:fldCharType="end"/>
        </w:r>
      </w:hyperlink>
    </w:p>
    <w:p>
      <w:pPr>
        <w:pStyle w:val="TOC2"/>
        <w:tabs>
          <w:tab w:val="right" w:leader="dot" w:pos="8306"/>
        </w:tabs>
      </w:pPr>
      <w:hyperlink w:anchor="_Toc20695" w:history="1">
        <w:r>
          <w:rPr>
            <w:rFonts w:ascii="仿宋" w:eastAsia="仿宋" w:hAnsi="仿宋" w:cs="仿宋" w:hint="eastAsia"/>
            <w:lang w:eastAsia="zh-CN"/>
          </w:rPr>
          <w:t>(三)、绩效评估周期</w:t>
        </w:r>
        <w:r>
          <w:tab/>
        </w:r>
        <w:r>
          <w:fldChar w:fldCharType="begin"/>
        </w:r>
        <w:r>
          <w:instrText xml:space="preserve"> PAGEREF _Toc20695 \h </w:instrText>
        </w:r>
        <w:r>
          <w:fldChar w:fldCharType="separate"/>
        </w:r>
        <w:r>
          <w:t>5</w:t>
        </w:r>
        <w:r>
          <w:fldChar w:fldCharType="end"/>
        </w:r>
      </w:hyperlink>
    </w:p>
    <w:p>
      <w:pPr>
        <w:pStyle w:val="TOC1"/>
        <w:tabs>
          <w:tab w:val="right" w:leader="dot" w:pos="8306"/>
        </w:tabs>
      </w:pPr>
      <w:hyperlink w:anchor="_Toc4442" w:history="1">
        <w:r>
          <w:rPr>
            <w:rFonts w:ascii="仿宋" w:eastAsia="仿宋" w:hAnsi="仿宋" w:cs="仿宋" w:hint="eastAsia"/>
            <w:lang w:eastAsia="zh-CN"/>
          </w:rPr>
          <w:t>二、市场分析、调研</w:t>
        </w:r>
        <w:r>
          <w:tab/>
        </w:r>
        <w:r>
          <w:fldChar w:fldCharType="begin"/>
        </w:r>
        <w:r>
          <w:instrText xml:space="preserve"> PAGEREF _Toc4442 \h </w:instrText>
        </w:r>
        <w:r>
          <w:fldChar w:fldCharType="separate"/>
        </w:r>
        <w:r>
          <w:t>6</w:t>
        </w:r>
        <w:r>
          <w:fldChar w:fldCharType="end"/>
        </w:r>
      </w:hyperlink>
    </w:p>
    <w:p>
      <w:pPr>
        <w:pStyle w:val="TOC2"/>
        <w:tabs>
          <w:tab w:val="right" w:leader="dot" w:pos="8306"/>
        </w:tabs>
      </w:pPr>
      <w:hyperlink w:anchor="_Toc22930" w:history="1">
        <w:r>
          <w:rPr>
            <w:rFonts w:ascii="仿宋" w:eastAsia="仿宋" w:hAnsi="仿宋" w:cs="仿宋" w:hint="eastAsia"/>
            <w:lang w:eastAsia="zh-CN"/>
          </w:rPr>
          <w:t>(一)、油气管道工程行业分析</w:t>
        </w:r>
        <w:r>
          <w:tab/>
        </w:r>
        <w:r>
          <w:fldChar w:fldCharType="begin"/>
        </w:r>
        <w:r>
          <w:instrText xml:space="preserve"> PAGEREF _Toc22930 \h </w:instrText>
        </w:r>
        <w:r>
          <w:fldChar w:fldCharType="separate"/>
        </w:r>
        <w:r>
          <w:t>6</w:t>
        </w:r>
        <w:r>
          <w:fldChar w:fldCharType="end"/>
        </w:r>
      </w:hyperlink>
    </w:p>
    <w:p>
      <w:pPr>
        <w:pStyle w:val="TOC2"/>
        <w:tabs>
          <w:tab w:val="right" w:leader="dot" w:pos="8306"/>
        </w:tabs>
      </w:pPr>
      <w:hyperlink w:anchor="_Toc9491" w:history="1">
        <w:r>
          <w:rPr>
            <w:rFonts w:ascii="仿宋" w:eastAsia="仿宋" w:hAnsi="仿宋" w:cs="仿宋" w:hint="eastAsia"/>
            <w:lang w:eastAsia="zh-CN"/>
          </w:rPr>
          <w:t>(二)、油气管道工程市场分析预测</w:t>
        </w:r>
        <w:r>
          <w:tab/>
        </w:r>
        <w:r>
          <w:fldChar w:fldCharType="begin"/>
        </w:r>
        <w:r>
          <w:instrText xml:space="preserve"> PAGEREF _Toc9491 \h </w:instrText>
        </w:r>
        <w:r>
          <w:fldChar w:fldCharType="separate"/>
        </w:r>
        <w:r>
          <w:t>7</w:t>
        </w:r>
        <w:r>
          <w:fldChar w:fldCharType="end"/>
        </w:r>
      </w:hyperlink>
    </w:p>
    <w:p>
      <w:pPr>
        <w:pStyle w:val="TOC1"/>
        <w:tabs>
          <w:tab w:val="right" w:leader="dot" w:pos="8306"/>
        </w:tabs>
      </w:pPr>
      <w:hyperlink w:anchor="_Toc20928" w:history="1">
        <w:r>
          <w:rPr>
            <w:rFonts w:ascii="仿宋" w:eastAsia="仿宋" w:hAnsi="仿宋" w:cs="仿宋" w:hint="eastAsia"/>
            <w:lang w:eastAsia="zh-CN"/>
          </w:rPr>
          <w:t>三、油气管道工程项目建设背景及必要性分析</w:t>
        </w:r>
        <w:r>
          <w:tab/>
        </w:r>
        <w:r>
          <w:fldChar w:fldCharType="begin"/>
        </w:r>
        <w:r>
          <w:instrText xml:space="preserve"> PAGEREF _Toc20928 \h </w:instrText>
        </w:r>
        <w:r>
          <w:fldChar w:fldCharType="separate"/>
        </w:r>
        <w:r>
          <w:t>8</w:t>
        </w:r>
        <w:r>
          <w:fldChar w:fldCharType="end"/>
        </w:r>
      </w:hyperlink>
    </w:p>
    <w:p>
      <w:pPr>
        <w:pStyle w:val="TOC2"/>
        <w:tabs>
          <w:tab w:val="right" w:leader="dot" w:pos="8306"/>
        </w:tabs>
      </w:pPr>
      <w:hyperlink w:anchor="_Toc27422" w:history="1">
        <w:r>
          <w:rPr>
            <w:rFonts w:ascii="仿宋" w:eastAsia="仿宋" w:hAnsi="仿宋" w:cs="仿宋" w:hint="eastAsia"/>
            <w:lang w:eastAsia="zh-CN"/>
          </w:rPr>
          <w:t>(一)、油气管道工程项目背景分析</w:t>
        </w:r>
        <w:r>
          <w:tab/>
        </w:r>
        <w:r>
          <w:fldChar w:fldCharType="begin"/>
        </w:r>
        <w:r>
          <w:instrText xml:space="preserve"> PAGEREF _Toc27422 \h </w:instrText>
        </w:r>
        <w:r>
          <w:fldChar w:fldCharType="separate"/>
        </w:r>
        <w:r>
          <w:t>8</w:t>
        </w:r>
        <w:r>
          <w:fldChar w:fldCharType="end"/>
        </w:r>
      </w:hyperlink>
    </w:p>
    <w:p>
      <w:pPr>
        <w:pStyle w:val="TOC2"/>
        <w:tabs>
          <w:tab w:val="right" w:leader="dot" w:pos="8306"/>
        </w:tabs>
      </w:pPr>
      <w:hyperlink w:anchor="_Toc6660" w:history="1">
        <w:r>
          <w:rPr>
            <w:rFonts w:ascii="仿宋" w:eastAsia="仿宋" w:hAnsi="仿宋" w:cs="仿宋" w:hint="eastAsia"/>
            <w:lang w:eastAsia="zh-CN"/>
          </w:rPr>
          <w:t>(二)、油气管道工程项目建设必要性分析</w:t>
        </w:r>
        <w:r>
          <w:tab/>
        </w:r>
        <w:r>
          <w:fldChar w:fldCharType="begin"/>
        </w:r>
        <w:r>
          <w:instrText xml:space="preserve"> PAGEREF _Toc6660 \h </w:instrText>
        </w:r>
        <w:r>
          <w:fldChar w:fldCharType="separate"/>
        </w:r>
        <w:r>
          <w:t>9</w:t>
        </w:r>
        <w:r>
          <w:fldChar w:fldCharType="end"/>
        </w:r>
      </w:hyperlink>
    </w:p>
    <w:p>
      <w:pPr>
        <w:pStyle w:val="TOC1"/>
        <w:tabs>
          <w:tab w:val="right" w:leader="dot" w:pos="8306"/>
        </w:tabs>
      </w:pPr>
      <w:hyperlink w:anchor="_Toc20667" w:history="1">
        <w:r>
          <w:rPr>
            <w:rFonts w:ascii="仿宋" w:eastAsia="仿宋" w:hAnsi="仿宋" w:cs="仿宋" w:hint="eastAsia"/>
            <w:lang w:eastAsia="zh-CN"/>
          </w:rPr>
          <w:t>四、油气管道工程项目选址可行性分析</w:t>
        </w:r>
        <w:r>
          <w:tab/>
        </w:r>
        <w:r>
          <w:fldChar w:fldCharType="begin"/>
        </w:r>
        <w:r>
          <w:instrText xml:space="preserve"> PAGEREF _Toc20667 \h </w:instrText>
        </w:r>
        <w:r>
          <w:fldChar w:fldCharType="separate"/>
        </w:r>
        <w:r>
          <w:t>11</w:t>
        </w:r>
        <w:r>
          <w:fldChar w:fldCharType="end"/>
        </w:r>
      </w:hyperlink>
    </w:p>
    <w:p>
      <w:pPr>
        <w:pStyle w:val="TOC2"/>
        <w:tabs>
          <w:tab w:val="right" w:leader="dot" w:pos="8306"/>
        </w:tabs>
      </w:pPr>
      <w:hyperlink w:anchor="_Toc1292" w:history="1">
        <w:r>
          <w:rPr>
            <w:rFonts w:ascii="仿宋" w:eastAsia="仿宋" w:hAnsi="仿宋" w:cs="仿宋" w:hint="eastAsia"/>
            <w:lang w:eastAsia="zh-CN"/>
          </w:rPr>
          <w:t>(一)、油气管道工程项目选址</w:t>
        </w:r>
        <w:r>
          <w:tab/>
        </w:r>
        <w:r>
          <w:fldChar w:fldCharType="begin"/>
        </w:r>
        <w:r>
          <w:instrText xml:space="preserve"> PAGEREF _Toc1292 \h </w:instrText>
        </w:r>
        <w:r>
          <w:fldChar w:fldCharType="separate"/>
        </w:r>
        <w:r>
          <w:t>11</w:t>
        </w:r>
        <w:r>
          <w:fldChar w:fldCharType="end"/>
        </w:r>
      </w:hyperlink>
    </w:p>
    <w:p>
      <w:pPr>
        <w:pStyle w:val="TOC2"/>
        <w:tabs>
          <w:tab w:val="right" w:leader="dot" w:pos="8306"/>
        </w:tabs>
      </w:pPr>
      <w:hyperlink w:anchor="_Toc13994" w:history="1">
        <w:r>
          <w:rPr>
            <w:rFonts w:ascii="仿宋" w:eastAsia="仿宋" w:hAnsi="仿宋" w:cs="仿宋" w:hint="eastAsia"/>
            <w:lang w:eastAsia="zh-CN"/>
          </w:rPr>
          <w:t>(二)、用地控制指标</w:t>
        </w:r>
        <w:r>
          <w:tab/>
        </w:r>
        <w:r>
          <w:fldChar w:fldCharType="begin"/>
        </w:r>
        <w:r>
          <w:instrText xml:space="preserve"> PAGEREF _Toc13994 \h </w:instrText>
        </w:r>
        <w:r>
          <w:fldChar w:fldCharType="separate"/>
        </w:r>
        <w:r>
          <w:t>11</w:t>
        </w:r>
        <w:r>
          <w:fldChar w:fldCharType="end"/>
        </w:r>
      </w:hyperlink>
    </w:p>
    <w:p>
      <w:pPr>
        <w:pStyle w:val="TOC2"/>
        <w:tabs>
          <w:tab w:val="right" w:leader="dot" w:pos="8306"/>
        </w:tabs>
      </w:pPr>
      <w:hyperlink w:anchor="_Toc28240" w:history="1">
        <w:r>
          <w:rPr>
            <w:rFonts w:ascii="仿宋" w:eastAsia="仿宋" w:hAnsi="仿宋" w:cs="仿宋" w:hint="eastAsia"/>
            <w:lang w:eastAsia="zh-CN"/>
          </w:rPr>
          <w:t>(三)、节约用地措施</w:t>
        </w:r>
        <w:r>
          <w:tab/>
        </w:r>
        <w:r>
          <w:fldChar w:fldCharType="begin"/>
        </w:r>
        <w:r>
          <w:instrText xml:space="preserve"> PAGEREF _Toc28240 \h </w:instrText>
        </w:r>
        <w:r>
          <w:fldChar w:fldCharType="separate"/>
        </w:r>
        <w:r>
          <w:t>13</w:t>
        </w:r>
        <w:r>
          <w:fldChar w:fldCharType="end"/>
        </w:r>
      </w:hyperlink>
    </w:p>
    <w:p>
      <w:pPr>
        <w:pStyle w:val="TOC2"/>
        <w:tabs>
          <w:tab w:val="right" w:leader="dot" w:pos="8306"/>
        </w:tabs>
      </w:pPr>
      <w:hyperlink w:anchor="_Toc31055" w:history="1">
        <w:r>
          <w:rPr>
            <w:rFonts w:ascii="仿宋" w:eastAsia="仿宋" w:hAnsi="仿宋" w:cs="仿宋" w:hint="eastAsia"/>
            <w:lang w:eastAsia="zh-CN"/>
          </w:rPr>
          <w:t>(四)、总图布置方案</w:t>
        </w:r>
        <w:r>
          <w:tab/>
        </w:r>
        <w:r>
          <w:fldChar w:fldCharType="begin"/>
        </w:r>
        <w:r>
          <w:instrText xml:space="preserve"> PAGEREF _Toc31055 \h </w:instrText>
        </w:r>
        <w:r>
          <w:fldChar w:fldCharType="separate"/>
        </w:r>
        <w:r>
          <w:t>14</w:t>
        </w:r>
        <w:r>
          <w:fldChar w:fldCharType="end"/>
        </w:r>
      </w:hyperlink>
    </w:p>
    <w:p>
      <w:pPr>
        <w:pStyle w:val="TOC2"/>
        <w:tabs>
          <w:tab w:val="right" w:leader="dot" w:pos="8306"/>
        </w:tabs>
      </w:pPr>
      <w:hyperlink w:anchor="_Toc15403" w:history="1">
        <w:r>
          <w:rPr>
            <w:rFonts w:ascii="仿宋" w:eastAsia="仿宋" w:hAnsi="仿宋" w:cs="仿宋" w:hint="eastAsia"/>
            <w:lang w:eastAsia="zh-CN"/>
          </w:rPr>
          <w:t>(五)、选址综合评价</w:t>
        </w:r>
        <w:r>
          <w:tab/>
        </w:r>
        <w:r>
          <w:fldChar w:fldCharType="begin"/>
        </w:r>
        <w:r>
          <w:instrText xml:space="preserve"> PAGEREF _Toc15403 \h </w:instrText>
        </w:r>
        <w:r>
          <w:fldChar w:fldCharType="separate"/>
        </w:r>
        <w:r>
          <w:t>15</w:t>
        </w:r>
        <w:r>
          <w:fldChar w:fldCharType="end"/>
        </w:r>
      </w:hyperlink>
    </w:p>
    <w:p>
      <w:pPr>
        <w:pStyle w:val="TOC1"/>
        <w:tabs>
          <w:tab w:val="right" w:leader="dot" w:pos="8306"/>
        </w:tabs>
      </w:pPr>
      <w:hyperlink w:anchor="_Toc6912" w:history="1">
        <w:r>
          <w:rPr>
            <w:rFonts w:ascii="仿宋" w:eastAsia="仿宋" w:hAnsi="仿宋" w:cs="仿宋" w:hint="eastAsia"/>
            <w:lang w:eastAsia="zh-CN"/>
          </w:rPr>
          <w:t>五、油气管道工程项目概论</w:t>
        </w:r>
        <w:r>
          <w:tab/>
        </w:r>
        <w:r>
          <w:fldChar w:fldCharType="begin"/>
        </w:r>
        <w:r>
          <w:instrText xml:space="preserve"> PAGEREF _Toc6912 \h </w:instrText>
        </w:r>
        <w:r>
          <w:fldChar w:fldCharType="separate"/>
        </w:r>
        <w:r>
          <w:t>16</w:t>
        </w:r>
        <w:r>
          <w:fldChar w:fldCharType="end"/>
        </w:r>
      </w:hyperlink>
    </w:p>
    <w:p>
      <w:pPr>
        <w:pStyle w:val="TOC2"/>
        <w:tabs>
          <w:tab w:val="right" w:leader="dot" w:pos="8306"/>
        </w:tabs>
      </w:pPr>
      <w:hyperlink w:anchor="_Toc20345" w:history="1">
        <w:r>
          <w:rPr>
            <w:rFonts w:ascii="仿宋" w:eastAsia="仿宋" w:hAnsi="仿宋" w:cs="仿宋" w:hint="eastAsia"/>
            <w:lang w:eastAsia="zh-CN"/>
          </w:rPr>
          <w:t>(一)、油气管道工程项目概况</w:t>
        </w:r>
        <w:r>
          <w:tab/>
        </w:r>
        <w:r>
          <w:fldChar w:fldCharType="begin"/>
        </w:r>
        <w:r>
          <w:instrText xml:space="preserve"> PAGEREF _Toc20345 \h </w:instrText>
        </w:r>
        <w:r>
          <w:fldChar w:fldCharType="separate"/>
        </w:r>
        <w:r>
          <w:t>16</w:t>
        </w:r>
        <w:r>
          <w:fldChar w:fldCharType="end"/>
        </w:r>
      </w:hyperlink>
    </w:p>
    <w:p>
      <w:pPr>
        <w:pStyle w:val="TOC2"/>
        <w:tabs>
          <w:tab w:val="right" w:leader="dot" w:pos="8306"/>
        </w:tabs>
      </w:pPr>
      <w:hyperlink w:anchor="_Toc10645" w:history="1">
        <w:r>
          <w:rPr>
            <w:rFonts w:ascii="仿宋" w:eastAsia="仿宋" w:hAnsi="仿宋" w:cs="仿宋" w:hint="eastAsia"/>
            <w:lang w:eastAsia="zh-CN"/>
          </w:rPr>
          <w:t>(二)、油气管道工程项目目标</w:t>
        </w:r>
        <w:r>
          <w:tab/>
        </w:r>
        <w:r>
          <w:fldChar w:fldCharType="begin"/>
        </w:r>
        <w:r>
          <w:instrText xml:space="preserve"> PAGEREF _Toc10645 \h </w:instrText>
        </w:r>
        <w:r>
          <w:fldChar w:fldCharType="separate"/>
        </w:r>
        <w:r>
          <w:t>18</w:t>
        </w:r>
        <w:r>
          <w:fldChar w:fldCharType="end"/>
        </w:r>
      </w:hyperlink>
    </w:p>
    <w:p>
      <w:pPr>
        <w:pStyle w:val="TOC2"/>
        <w:tabs>
          <w:tab w:val="right" w:leader="dot" w:pos="8306"/>
        </w:tabs>
      </w:pPr>
      <w:hyperlink w:anchor="_Toc13656" w:history="1">
        <w:r>
          <w:rPr>
            <w:rFonts w:ascii="仿宋" w:eastAsia="仿宋" w:hAnsi="仿宋" w:cs="仿宋" w:hint="eastAsia"/>
            <w:lang w:eastAsia="zh-CN"/>
          </w:rPr>
          <w:t>(三)、油气管道工程项目提出的理由</w:t>
        </w:r>
        <w:r>
          <w:tab/>
        </w:r>
        <w:r>
          <w:fldChar w:fldCharType="begin"/>
        </w:r>
        <w:r>
          <w:instrText xml:space="preserve"> PAGEREF _Toc13656 \h </w:instrText>
        </w:r>
        <w:r>
          <w:fldChar w:fldCharType="separate"/>
        </w:r>
        <w:r>
          <w:t>19</w:t>
        </w:r>
        <w:r>
          <w:fldChar w:fldCharType="end"/>
        </w:r>
      </w:hyperlink>
    </w:p>
    <w:p>
      <w:pPr>
        <w:pStyle w:val="TOC2"/>
        <w:tabs>
          <w:tab w:val="right" w:leader="dot" w:pos="8306"/>
        </w:tabs>
      </w:pPr>
      <w:hyperlink w:anchor="_Toc442" w:history="1">
        <w:r>
          <w:rPr>
            <w:rFonts w:ascii="仿宋" w:eastAsia="仿宋" w:hAnsi="仿宋" w:cs="仿宋" w:hint="eastAsia"/>
            <w:lang w:eastAsia="zh-CN"/>
          </w:rPr>
          <w:t>(四)、油气管道工程项目意义</w:t>
        </w:r>
        <w:r>
          <w:tab/>
        </w:r>
        <w:r>
          <w:fldChar w:fldCharType="begin"/>
        </w:r>
        <w:r>
          <w:instrText xml:space="preserve"> PAGEREF _Toc442 \h </w:instrText>
        </w:r>
        <w:r>
          <w:fldChar w:fldCharType="separate"/>
        </w:r>
        <w:r>
          <w:t>21</w:t>
        </w:r>
        <w:r>
          <w:fldChar w:fldCharType="end"/>
        </w:r>
      </w:hyperlink>
    </w:p>
    <w:p>
      <w:pPr>
        <w:pStyle w:val="TOC2"/>
        <w:tabs>
          <w:tab w:val="right" w:leader="dot" w:pos="8306"/>
        </w:tabs>
      </w:pPr>
      <w:hyperlink w:anchor="_Toc21442" w:history="1">
        <w:r>
          <w:rPr>
            <w:rFonts w:ascii="仿宋" w:eastAsia="仿宋" w:hAnsi="仿宋" w:cs="仿宋" w:hint="eastAsia"/>
            <w:lang w:eastAsia="zh-CN"/>
          </w:rPr>
          <w:t>(五)、油气管道工程项目背景</w:t>
        </w:r>
        <w:r>
          <w:tab/>
        </w:r>
        <w:r>
          <w:fldChar w:fldCharType="begin"/>
        </w:r>
        <w:r>
          <w:instrText xml:space="preserve"> PAGEREF _Toc21442 \h </w:instrText>
        </w:r>
        <w:r>
          <w:fldChar w:fldCharType="separate"/>
        </w:r>
        <w:r>
          <w:t>22</w:t>
        </w:r>
        <w:r>
          <w:fldChar w:fldCharType="end"/>
        </w:r>
      </w:hyperlink>
    </w:p>
    <w:p>
      <w:pPr>
        <w:pStyle w:val="TOC1"/>
        <w:tabs>
          <w:tab w:val="right" w:leader="dot" w:pos="8306"/>
        </w:tabs>
      </w:pPr>
      <w:hyperlink w:anchor="_Toc26002" w:history="1">
        <w:r>
          <w:rPr>
            <w:rFonts w:ascii="仿宋" w:eastAsia="仿宋" w:hAnsi="仿宋" w:cs="仿宋" w:hint="eastAsia"/>
            <w:lang w:eastAsia="zh-CN"/>
          </w:rPr>
          <w:t>六、油气管道工程项目土建工程</w:t>
        </w:r>
        <w:r>
          <w:tab/>
        </w:r>
        <w:r>
          <w:fldChar w:fldCharType="begin"/>
        </w:r>
        <w:r>
          <w:instrText xml:space="preserve"> PAGEREF _Toc26002 \h </w:instrText>
        </w:r>
        <w:r>
          <w:fldChar w:fldCharType="separate"/>
        </w:r>
        <w:r>
          <w:t>23</w:t>
        </w:r>
        <w:r>
          <w:fldChar w:fldCharType="end"/>
        </w:r>
      </w:hyperlink>
    </w:p>
    <w:p>
      <w:pPr>
        <w:pStyle w:val="TOC2"/>
        <w:tabs>
          <w:tab w:val="right" w:leader="dot" w:pos="8306"/>
        </w:tabs>
      </w:pPr>
      <w:hyperlink w:anchor="_Toc20500" w:history="1">
        <w:r>
          <w:rPr>
            <w:rFonts w:ascii="仿宋" w:eastAsia="仿宋" w:hAnsi="仿宋" w:cs="仿宋" w:hint="eastAsia"/>
            <w:lang w:eastAsia="zh-CN"/>
          </w:rPr>
          <w:t>(一)、建筑工程设计原则</w:t>
        </w:r>
        <w:r>
          <w:tab/>
        </w:r>
        <w:r>
          <w:fldChar w:fldCharType="begin"/>
        </w:r>
        <w:r>
          <w:instrText xml:space="preserve"> PAGEREF _Toc20500 \h </w:instrText>
        </w:r>
        <w:r>
          <w:fldChar w:fldCharType="separate"/>
        </w:r>
        <w:r>
          <w:t>23</w:t>
        </w:r>
        <w:r>
          <w:fldChar w:fldCharType="end"/>
        </w:r>
      </w:hyperlink>
    </w:p>
    <w:p>
      <w:pPr>
        <w:pStyle w:val="TOC2"/>
        <w:tabs>
          <w:tab w:val="right" w:leader="dot" w:pos="8306"/>
        </w:tabs>
      </w:pPr>
      <w:hyperlink w:anchor="_Toc18859" w:history="1">
        <w:r>
          <w:rPr>
            <w:rFonts w:ascii="仿宋" w:eastAsia="仿宋" w:hAnsi="仿宋" w:cs="仿宋" w:hint="eastAsia"/>
            <w:lang w:eastAsia="zh-CN"/>
          </w:rPr>
          <w:t>(二)、土建工程设计年限及安全等级</w:t>
        </w:r>
        <w:r>
          <w:tab/>
        </w:r>
        <w:r>
          <w:fldChar w:fldCharType="begin"/>
        </w:r>
        <w:r>
          <w:instrText xml:space="preserve"> PAGEREF _Toc18859 \h </w:instrText>
        </w:r>
        <w:r>
          <w:fldChar w:fldCharType="separate"/>
        </w:r>
        <w:r>
          <w:t>24</w:t>
        </w:r>
        <w:r>
          <w:fldChar w:fldCharType="end"/>
        </w:r>
      </w:hyperlink>
    </w:p>
    <w:p>
      <w:pPr>
        <w:pStyle w:val="TOC2"/>
        <w:tabs>
          <w:tab w:val="right" w:leader="dot" w:pos="8306"/>
        </w:tabs>
      </w:pPr>
      <w:hyperlink w:anchor="_Toc9924" w:history="1">
        <w:r>
          <w:rPr>
            <w:rFonts w:ascii="仿宋" w:eastAsia="仿宋" w:hAnsi="仿宋" w:cs="仿宋" w:hint="eastAsia"/>
            <w:lang w:eastAsia="zh-CN"/>
          </w:rPr>
          <w:t>(三)、建筑工程设计总体要求</w:t>
        </w:r>
        <w:r>
          <w:tab/>
        </w:r>
        <w:r>
          <w:fldChar w:fldCharType="begin"/>
        </w:r>
        <w:r>
          <w:instrText xml:space="preserve"> PAGEREF _Toc9924 \h </w:instrText>
        </w:r>
        <w:r>
          <w:fldChar w:fldCharType="separate"/>
        </w:r>
        <w:r>
          <w:t>25</w:t>
        </w:r>
        <w:r>
          <w:fldChar w:fldCharType="end"/>
        </w:r>
      </w:hyperlink>
    </w:p>
    <w:p>
      <w:pPr>
        <w:pStyle w:val="TOC2"/>
        <w:tabs>
          <w:tab w:val="right" w:leader="dot" w:pos="8306"/>
        </w:tabs>
      </w:pPr>
      <w:hyperlink w:anchor="_Toc4688" w:history="1">
        <w:r>
          <w:rPr>
            <w:rFonts w:ascii="仿宋" w:eastAsia="仿宋" w:hAnsi="仿宋" w:cs="仿宋" w:hint="eastAsia"/>
            <w:lang w:eastAsia="zh-CN"/>
          </w:rPr>
          <w:t>(四)、土建工程建设指标</w:t>
        </w:r>
        <w:r>
          <w:tab/>
        </w:r>
        <w:r>
          <w:fldChar w:fldCharType="begin"/>
        </w:r>
        <w:r>
          <w:instrText xml:space="preserve"> PAGEREF _Toc4688 \h </w:instrText>
        </w:r>
        <w:r>
          <w:fldChar w:fldCharType="separate"/>
        </w:r>
        <w:r>
          <w:t>26</w:t>
        </w:r>
        <w:r>
          <w:fldChar w:fldCharType="end"/>
        </w:r>
      </w:hyperlink>
    </w:p>
    <w:p>
      <w:pPr>
        <w:pStyle w:val="TOC1"/>
        <w:tabs>
          <w:tab w:val="right" w:leader="dot" w:pos="8306"/>
        </w:tabs>
      </w:pPr>
      <w:hyperlink w:anchor="_Toc26067" w:history="1">
        <w:r>
          <w:rPr>
            <w:rFonts w:ascii="仿宋" w:eastAsia="仿宋" w:hAnsi="仿宋" w:cs="仿宋" w:hint="eastAsia"/>
            <w:lang w:eastAsia="zh-CN"/>
          </w:rPr>
          <w:t>七、生产安全保护</w:t>
        </w:r>
        <w:r>
          <w:tab/>
        </w:r>
        <w:r>
          <w:fldChar w:fldCharType="begin"/>
        </w:r>
        <w:r>
          <w:instrText xml:space="preserve"> PAGEREF _Toc26067 \h </w:instrText>
        </w:r>
        <w:r>
          <w:fldChar w:fldCharType="separate"/>
        </w:r>
        <w:r>
          <w:t>26</w:t>
        </w:r>
        <w:r>
          <w:fldChar w:fldCharType="end"/>
        </w:r>
      </w:hyperlink>
    </w:p>
    <w:p>
      <w:pPr>
        <w:pStyle w:val="TOC2"/>
        <w:tabs>
          <w:tab w:val="right" w:leader="dot" w:pos="8306"/>
        </w:tabs>
      </w:pPr>
      <w:hyperlink w:anchor="_Toc3267" w:history="1">
        <w:r>
          <w:rPr>
            <w:rFonts w:ascii="仿宋" w:eastAsia="仿宋" w:hAnsi="仿宋" w:cs="仿宋" w:hint="eastAsia"/>
            <w:lang w:eastAsia="zh-CN"/>
          </w:rPr>
          <w:t>(一)、消防安全</w:t>
        </w:r>
        <w:r>
          <w:tab/>
        </w:r>
        <w:r>
          <w:fldChar w:fldCharType="begin"/>
        </w:r>
        <w:r>
          <w:instrText xml:space="preserve"> PAGEREF _Toc3267 \h </w:instrText>
        </w:r>
        <w:r>
          <w:fldChar w:fldCharType="separate"/>
        </w:r>
        <w:r>
          <w:t>26</w:t>
        </w:r>
        <w:r>
          <w:fldChar w:fldCharType="end"/>
        </w:r>
      </w:hyperlink>
    </w:p>
    <w:p>
      <w:pPr>
        <w:pStyle w:val="TOC2"/>
        <w:tabs>
          <w:tab w:val="right" w:leader="dot" w:pos="8306"/>
        </w:tabs>
      </w:pPr>
      <w:hyperlink w:anchor="_Toc18365" w:history="1">
        <w:r>
          <w:rPr>
            <w:rFonts w:ascii="仿宋" w:eastAsia="仿宋" w:hAnsi="仿宋" w:cs="仿宋" w:hint="eastAsia"/>
            <w:lang w:eastAsia="zh-CN"/>
          </w:rPr>
          <w:t>(二)、防火防爆总图布置措施</w:t>
        </w:r>
        <w:r>
          <w:tab/>
        </w:r>
        <w:r>
          <w:fldChar w:fldCharType="begin"/>
        </w:r>
        <w:r>
          <w:instrText xml:space="preserve"> PAGEREF _Toc18365 \h </w:instrText>
        </w:r>
        <w:r>
          <w:fldChar w:fldCharType="separate"/>
        </w:r>
        <w:r>
          <w:t>28</w:t>
        </w:r>
        <w:r>
          <w:fldChar w:fldCharType="end"/>
        </w:r>
      </w:hyperlink>
    </w:p>
    <w:p>
      <w:pPr>
        <w:pStyle w:val="TOC2"/>
        <w:tabs>
          <w:tab w:val="right" w:leader="dot" w:pos="8306"/>
        </w:tabs>
      </w:pPr>
      <w:hyperlink w:anchor="_Toc2783" w:history="1">
        <w:r>
          <w:rPr>
            <w:rFonts w:ascii="仿宋" w:eastAsia="仿宋" w:hAnsi="仿宋" w:cs="仿宋" w:hint="eastAsia"/>
            <w:lang w:eastAsia="zh-CN"/>
          </w:rPr>
          <w:t>(三)、自然灾害防范措施</w:t>
        </w:r>
        <w:r>
          <w:tab/>
        </w:r>
        <w:r>
          <w:fldChar w:fldCharType="begin"/>
        </w:r>
        <w:r>
          <w:instrText xml:space="preserve"> PAGEREF _Toc2783 \h </w:instrText>
        </w:r>
        <w:r>
          <w:fldChar w:fldCharType="separate"/>
        </w:r>
        <w:r>
          <w:t>29</w:t>
        </w:r>
        <w:r>
          <w:fldChar w:fldCharType="end"/>
        </w:r>
      </w:hyperlink>
    </w:p>
    <w:p>
      <w:pPr>
        <w:pStyle w:val="TOC2"/>
        <w:tabs>
          <w:tab w:val="right" w:leader="dot" w:pos="8306"/>
        </w:tabs>
      </w:pPr>
      <w:hyperlink w:anchor="_Toc6901" w:history="1">
        <w:r>
          <w:rPr>
            <w:rFonts w:ascii="仿宋" w:eastAsia="仿宋" w:hAnsi="仿宋" w:cs="仿宋" w:hint="eastAsia"/>
            <w:lang w:eastAsia="zh-CN"/>
          </w:rPr>
          <w:t>(四)、安全色及安全标志使用要求</w:t>
        </w:r>
        <w:r>
          <w:tab/>
        </w:r>
        <w:r>
          <w:fldChar w:fldCharType="begin"/>
        </w:r>
        <w:r>
          <w:instrText xml:space="preserve"> PAGEREF _Toc6901 \h </w:instrText>
        </w:r>
        <w:r>
          <w:fldChar w:fldCharType="separate"/>
        </w:r>
        <w:r>
          <w:t>30</w:t>
        </w:r>
        <w:r>
          <w:fldChar w:fldCharType="end"/>
        </w:r>
      </w:hyperlink>
    </w:p>
    <w:p>
      <w:pPr>
        <w:pStyle w:val="TOC2"/>
        <w:tabs>
          <w:tab w:val="right" w:leader="dot" w:pos="8306"/>
        </w:tabs>
      </w:pPr>
      <w:hyperlink w:anchor="_Toc32051" w:history="1">
        <w:r>
          <w:rPr>
            <w:rFonts w:ascii="仿宋" w:eastAsia="仿宋" w:hAnsi="仿宋" w:cs="仿宋" w:hint="eastAsia"/>
            <w:lang w:eastAsia="zh-CN"/>
          </w:rPr>
          <w:t>(五)、防尘防毒措施</w:t>
        </w:r>
        <w:r>
          <w:tab/>
        </w:r>
        <w:r>
          <w:fldChar w:fldCharType="begin"/>
        </w:r>
        <w:r>
          <w:instrText xml:space="preserve"> PAGEREF _Toc32051 \h </w:instrText>
        </w:r>
        <w:r>
          <w:fldChar w:fldCharType="separate"/>
        </w:r>
        <w:r>
          <w:t>31</w:t>
        </w:r>
        <w:r>
          <w:fldChar w:fldCharType="end"/>
        </w:r>
      </w:hyperlink>
    </w:p>
    <w:p>
      <w:pPr>
        <w:pStyle w:val="TOC2"/>
        <w:tabs>
          <w:tab w:val="right" w:leader="dot" w:pos="8306"/>
        </w:tabs>
      </w:pPr>
      <w:hyperlink w:anchor="_Toc555" w:history="1">
        <w:r>
          <w:rPr>
            <w:rFonts w:ascii="仿宋" w:eastAsia="仿宋" w:hAnsi="仿宋" w:cs="仿宋" w:hint="eastAsia"/>
            <w:lang w:eastAsia="zh-CN"/>
          </w:rPr>
          <w:t>(六)、防静电、触电防护及防雷措施</w:t>
        </w:r>
        <w:r>
          <w:tab/>
        </w:r>
        <w:r>
          <w:fldChar w:fldCharType="begin"/>
        </w:r>
        <w:r>
          <w:instrText xml:space="preserve"> PAGEREF _Toc555 \h </w:instrText>
        </w:r>
        <w:r>
          <w:fldChar w:fldCharType="separate"/>
        </w:r>
        <w:r>
          <w:t>32</w:t>
        </w:r>
        <w:r>
          <w:fldChar w:fldCharType="end"/>
        </w:r>
      </w:hyperlink>
    </w:p>
    <w:p>
      <w:pPr>
        <w:pStyle w:val="TOC2"/>
        <w:tabs>
          <w:tab w:val="right" w:leader="dot" w:pos="8306"/>
        </w:tabs>
      </w:pPr>
      <w:hyperlink w:anchor="_Toc1690" w:history="1">
        <w:r>
          <w:rPr>
            <w:rFonts w:ascii="仿宋" w:eastAsia="仿宋" w:hAnsi="仿宋" w:cs="仿宋" w:hint="eastAsia"/>
            <w:lang w:eastAsia="zh-CN"/>
          </w:rPr>
          <w:t>(七)、机械设备安全保障措施</w:t>
        </w:r>
        <w:r>
          <w:tab/>
        </w:r>
        <w:r>
          <w:fldChar w:fldCharType="begin"/>
        </w:r>
        <w:r>
          <w:instrText xml:space="preserve"> PAGEREF _Toc1690 \h </w:instrText>
        </w:r>
        <w:r>
          <w:fldChar w:fldCharType="separate"/>
        </w:r>
        <w:r>
          <w:t>33</w:t>
        </w:r>
        <w:r>
          <w:fldChar w:fldCharType="end"/>
        </w:r>
      </w:hyperlink>
    </w:p>
    <w:p>
      <w:pPr>
        <w:pStyle w:val="TOC1"/>
        <w:tabs>
          <w:tab w:val="right" w:leader="dot" w:pos="8306"/>
        </w:tabs>
      </w:pPr>
      <w:hyperlink w:anchor="_Toc15351" w:history="1">
        <w:r>
          <w:rPr>
            <w:rFonts w:ascii="仿宋" w:eastAsia="仿宋" w:hAnsi="仿宋" w:cs="仿宋" w:hint="eastAsia"/>
            <w:lang w:eastAsia="zh-CN"/>
          </w:rPr>
          <w:t>八、油气管道工程项目人力资源培养与发展</w:t>
        </w:r>
        <w:r>
          <w:tab/>
        </w:r>
        <w:r>
          <w:fldChar w:fldCharType="begin"/>
        </w:r>
        <w:r>
          <w:instrText xml:space="preserve"> PAGEREF _Toc15351 \h </w:instrText>
        </w:r>
        <w:r>
          <w:fldChar w:fldCharType="separate"/>
        </w:r>
        <w:r>
          <w:t>34</w:t>
        </w:r>
        <w:r>
          <w:fldChar w:fldCharType="end"/>
        </w:r>
      </w:hyperlink>
    </w:p>
    <w:p>
      <w:pPr>
        <w:pStyle w:val="TOC2"/>
        <w:tabs>
          <w:tab w:val="right" w:leader="dot" w:pos="8306"/>
        </w:tabs>
      </w:pPr>
      <w:hyperlink w:anchor="_Toc7634" w:history="1">
        <w:r>
          <w:rPr>
            <w:rFonts w:ascii="仿宋" w:eastAsia="仿宋" w:hAnsi="仿宋" w:cs="仿宋" w:hint="eastAsia"/>
            <w:lang w:eastAsia="zh-CN"/>
          </w:rPr>
          <w:t>(一)、人才需求与规划</w:t>
        </w:r>
        <w:r>
          <w:tab/>
        </w:r>
        <w:r>
          <w:fldChar w:fldCharType="begin"/>
        </w:r>
        <w:r>
          <w:instrText xml:space="preserve"> PAGEREF _Toc7634 \h </w:instrText>
        </w:r>
        <w:r>
          <w:fldChar w:fldCharType="separate"/>
        </w:r>
        <w:r>
          <w:t>34</w:t>
        </w:r>
        <w:r>
          <w:fldChar w:fldCharType="end"/>
        </w:r>
      </w:hyperlink>
    </w:p>
    <w:p>
      <w:pPr>
        <w:pStyle w:val="TOC2"/>
        <w:tabs>
          <w:tab w:val="right" w:leader="dot" w:pos="8306"/>
        </w:tabs>
      </w:pPr>
      <w:hyperlink w:anchor="_Toc21658" w:history="1">
        <w:r>
          <w:rPr>
            <w:rFonts w:ascii="仿宋" w:eastAsia="仿宋" w:hAnsi="仿宋" w:cs="仿宋" w:hint="eastAsia"/>
            <w:lang w:eastAsia="zh-CN"/>
          </w:rPr>
          <w:t>(二)、培训与发展计划</w:t>
        </w:r>
        <w:r>
          <w:tab/>
        </w:r>
        <w:r>
          <w:fldChar w:fldCharType="begin"/>
        </w:r>
        <w:r>
          <w:instrText xml:space="preserve"> PAGEREF _Toc21658 \h </w:instrText>
        </w:r>
        <w:r>
          <w:fldChar w:fldCharType="separate"/>
        </w:r>
        <w:r>
          <w:t>35</w:t>
        </w:r>
        <w:r>
          <w:fldChar w:fldCharType="end"/>
        </w:r>
      </w:hyperlink>
    </w:p>
    <w:p>
      <w:pPr>
        <w:pStyle w:val="TOC1"/>
        <w:tabs>
          <w:tab w:val="right" w:leader="dot" w:pos="8306"/>
        </w:tabs>
      </w:pPr>
      <w:hyperlink w:anchor="_Toc13483" w:history="1">
        <w:r>
          <w:rPr>
            <w:rFonts w:ascii="仿宋" w:eastAsia="仿宋" w:hAnsi="仿宋" w:cs="仿宋" w:hint="eastAsia"/>
            <w:lang w:eastAsia="zh-CN"/>
          </w:rPr>
          <w:t>九、油气管道工程项目环境影响分析</w:t>
        </w:r>
        <w:r>
          <w:tab/>
        </w:r>
        <w:r>
          <w:fldChar w:fldCharType="begin"/>
        </w:r>
        <w:r>
          <w:instrText xml:space="preserve"> PAGEREF _Toc13483 \h </w:instrText>
        </w:r>
        <w:r>
          <w:fldChar w:fldCharType="separate"/>
        </w:r>
        <w:r>
          <w:t>35</w:t>
        </w:r>
        <w:r>
          <w:fldChar w:fldCharType="end"/>
        </w:r>
      </w:hyperlink>
    </w:p>
    <w:p>
      <w:pPr>
        <w:pStyle w:val="TOC2"/>
        <w:tabs>
          <w:tab w:val="right" w:leader="dot" w:pos="8306"/>
        </w:tabs>
      </w:pPr>
      <w:hyperlink w:anchor="_Toc31467" w:history="1">
        <w:r>
          <w:rPr>
            <w:rFonts w:ascii="仿宋" w:eastAsia="仿宋" w:hAnsi="仿宋" w:cs="仿宋" w:hint="eastAsia"/>
            <w:lang w:eastAsia="zh-CN"/>
          </w:rPr>
          <w:t>(一)、建设区域环境质量现状</w:t>
        </w:r>
        <w:r>
          <w:tab/>
        </w:r>
        <w:r>
          <w:fldChar w:fldCharType="begin"/>
        </w:r>
        <w:r>
          <w:instrText xml:space="preserve"> PAGEREF _Toc31467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5" w:history="1">
        <w:r>
          <w:rPr>
            <w:rFonts w:ascii="仿宋" w:eastAsia="仿宋" w:hAnsi="仿宋" w:cs="仿宋" w:hint="eastAsia"/>
            <w:lang w:eastAsia="zh-CN"/>
          </w:rPr>
          <w:t>(二)、建设期环境保护</w:t>
        </w:r>
        <w:r>
          <w:tab/>
        </w:r>
        <w:r>
          <w:fldChar w:fldCharType="begin"/>
        </w:r>
        <w:r>
          <w:instrText xml:space="preserve"> PAGEREF _Toc22975 \h </w:instrText>
        </w:r>
        <w:r>
          <w:fldChar w:fldCharType="separate"/>
        </w:r>
        <w:r>
          <w:t>37</w:t>
        </w:r>
        <w:r>
          <w:fldChar w:fldCharType="end"/>
        </w:r>
      </w:hyperlink>
    </w:p>
    <w:p>
      <w:pPr>
        <w:pStyle w:val="TOC2"/>
        <w:tabs>
          <w:tab w:val="right" w:leader="dot" w:pos="8306"/>
        </w:tabs>
      </w:pPr>
      <w:hyperlink w:anchor="_Toc14778" w:history="1">
        <w:r>
          <w:rPr>
            <w:rFonts w:ascii="仿宋" w:eastAsia="仿宋" w:hAnsi="仿宋" w:cs="仿宋" w:hint="eastAsia"/>
            <w:lang w:eastAsia="zh-CN"/>
          </w:rPr>
          <w:t>(三)、运营期环境保护</w:t>
        </w:r>
        <w:r>
          <w:tab/>
        </w:r>
        <w:r>
          <w:fldChar w:fldCharType="begin"/>
        </w:r>
        <w:r>
          <w:instrText xml:space="preserve"> PAGEREF _Toc14778 \h </w:instrText>
        </w:r>
        <w:r>
          <w:fldChar w:fldCharType="separate"/>
        </w:r>
        <w:r>
          <w:t>38</w:t>
        </w:r>
        <w:r>
          <w:fldChar w:fldCharType="end"/>
        </w:r>
      </w:hyperlink>
    </w:p>
    <w:p>
      <w:pPr>
        <w:pStyle w:val="TOC2"/>
        <w:tabs>
          <w:tab w:val="right" w:leader="dot" w:pos="8306"/>
        </w:tabs>
      </w:pPr>
      <w:hyperlink w:anchor="_Toc12498" w:history="1">
        <w:r>
          <w:rPr>
            <w:rFonts w:ascii="仿宋" w:eastAsia="仿宋" w:hAnsi="仿宋" w:cs="仿宋" w:hint="eastAsia"/>
            <w:lang w:eastAsia="zh-CN"/>
          </w:rPr>
          <w:t>(四)、油气管道工程项目建设对区域经济的影响</w:t>
        </w:r>
        <w:r>
          <w:tab/>
        </w:r>
        <w:r>
          <w:fldChar w:fldCharType="begin"/>
        </w:r>
        <w:r>
          <w:instrText xml:space="preserve"> PAGEREF _Toc12498 \h </w:instrText>
        </w:r>
        <w:r>
          <w:fldChar w:fldCharType="separate"/>
        </w:r>
        <w:r>
          <w:t>40</w:t>
        </w:r>
        <w:r>
          <w:fldChar w:fldCharType="end"/>
        </w:r>
      </w:hyperlink>
    </w:p>
    <w:p>
      <w:pPr>
        <w:pStyle w:val="TOC2"/>
        <w:tabs>
          <w:tab w:val="right" w:leader="dot" w:pos="8306"/>
        </w:tabs>
      </w:pPr>
      <w:hyperlink w:anchor="_Toc8485" w:history="1">
        <w:r>
          <w:rPr>
            <w:rFonts w:ascii="仿宋" w:eastAsia="仿宋" w:hAnsi="仿宋" w:cs="仿宋" w:hint="eastAsia"/>
            <w:lang w:eastAsia="zh-CN"/>
          </w:rPr>
          <w:t>(五)、废弃物处理</w:t>
        </w:r>
        <w:r>
          <w:tab/>
        </w:r>
        <w:r>
          <w:fldChar w:fldCharType="begin"/>
        </w:r>
        <w:r>
          <w:instrText xml:space="preserve"> PAGEREF _Toc8485 \h </w:instrText>
        </w:r>
        <w:r>
          <w:fldChar w:fldCharType="separate"/>
        </w:r>
        <w:r>
          <w:t>41</w:t>
        </w:r>
        <w:r>
          <w:fldChar w:fldCharType="end"/>
        </w:r>
      </w:hyperlink>
    </w:p>
    <w:p>
      <w:pPr>
        <w:pStyle w:val="TOC2"/>
        <w:tabs>
          <w:tab w:val="right" w:leader="dot" w:pos="8306"/>
        </w:tabs>
      </w:pPr>
      <w:hyperlink w:anchor="_Toc16200" w:history="1">
        <w:r>
          <w:rPr>
            <w:rFonts w:ascii="仿宋" w:eastAsia="仿宋" w:hAnsi="仿宋" w:cs="仿宋" w:hint="eastAsia"/>
            <w:lang w:eastAsia="zh-CN"/>
          </w:rPr>
          <w:t>(六)、特殊环境影响分析</w:t>
        </w:r>
        <w:r>
          <w:tab/>
        </w:r>
        <w:r>
          <w:fldChar w:fldCharType="begin"/>
        </w:r>
        <w:r>
          <w:instrText xml:space="preserve"> PAGEREF _Toc16200 \h </w:instrText>
        </w:r>
        <w:r>
          <w:fldChar w:fldCharType="separate"/>
        </w:r>
        <w:r>
          <w:t>43</w:t>
        </w:r>
        <w:r>
          <w:fldChar w:fldCharType="end"/>
        </w:r>
      </w:hyperlink>
    </w:p>
    <w:p>
      <w:pPr>
        <w:pStyle w:val="TOC2"/>
        <w:tabs>
          <w:tab w:val="right" w:leader="dot" w:pos="8306"/>
        </w:tabs>
      </w:pPr>
      <w:hyperlink w:anchor="_Toc1972" w:history="1">
        <w:r>
          <w:rPr>
            <w:rFonts w:ascii="仿宋" w:eastAsia="仿宋" w:hAnsi="仿宋" w:cs="仿宋" w:hint="eastAsia"/>
            <w:lang w:eastAsia="zh-CN"/>
          </w:rPr>
          <w:t>(七)、清洁生产</w:t>
        </w:r>
        <w:r>
          <w:tab/>
        </w:r>
        <w:r>
          <w:fldChar w:fldCharType="begin"/>
        </w:r>
        <w:r>
          <w:instrText xml:space="preserve"> PAGEREF _Toc1972 \h </w:instrText>
        </w:r>
        <w:r>
          <w:fldChar w:fldCharType="separate"/>
        </w:r>
        <w:r>
          <w:t>44</w:t>
        </w:r>
        <w:r>
          <w:fldChar w:fldCharType="end"/>
        </w:r>
      </w:hyperlink>
    </w:p>
    <w:p>
      <w:pPr>
        <w:pStyle w:val="TOC2"/>
        <w:tabs>
          <w:tab w:val="right" w:leader="dot" w:pos="8306"/>
        </w:tabs>
      </w:pPr>
      <w:hyperlink w:anchor="_Toc13666" w:history="1">
        <w:r>
          <w:rPr>
            <w:rFonts w:ascii="仿宋" w:eastAsia="仿宋" w:hAnsi="仿宋" w:cs="仿宋" w:hint="eastAsia"/>
            <w:lang w:eastAsia="zh-CN"/>
          </w:rPr>
          <w:t>(八)、环境保护综合评价</w:t>
        </w:r>
        <w:r>
          <w:tab/>
        </w:r>
        <w:r>
          <w:fldChar w:fldCharType="begin"/>
        </w:r>
        <w:r>
          <w:instrText xml:space="preserve"> PAGEREF _Toc13666 \h </w:instrText>
        </w:r>
        <w:r>
          <w:fldChar w:fldCharType="separate"/>
        </w:r>
        <w:r>
          <w:t>45</w:t>
        </w:r>
        <w:r>
          <w:fldChar w:fldCharType="end"/>
        </w:r>
      </w:hyperlink>
    </w:p>
    <w:p>
      <w:pPr>
        <w:pStyle w:val="TOC1"/>
        <w:tabs>
          <w:tab w:val="right" w:leader="dot" w:pos="8306"/>
        </w:tabs>
      </w:pPr>
      <w:hyperlink w:anchor="_Toc2360" w:history="1">
        <w:r>
          <w:rPr>
            <w:rFonts w:ascii="仿宋" w:eastAsia="仿宋" w:hAnsi="仿宋" w:cs="仿宋" w:hint="eastAsia"/>
            <w:lang w:eastAsia="zh-CN"/>
          </w:rPr>
          <w:t>十、油气管道工程项目经营效益</w:t>
        </w:r>
        <w:r>
          <w:tab/>
        </w:r>
        <w:r>
          <w:fldChar w:fldCharType="begin"/>
        </w:r>
        <w:r>
          <w:instrText xml:space="preserve"> PAGEREF _Toc2360 \h </w:instrText>
        </w:r>
        <w:r>
          <w:fldChar w:fldCharType="separate"/>
        </w:r>
        <w:r>
          <w:t>46</w:t>
        </w:r>
        <w:r>
          <w:fldChar w:fldCharType="end"/>
        </w:r>
      </w:hyperlink>
    </w:p>
    <w:p>
      <w:pPr>
        <w:pStyle w:val="TOC2"/>
        <w:tabs>
          <w:tab w:val="right" w:leader="dot" w:pos="8306"/>
        </w:tabs>
      </w:pPr>
      <w:hyperlink w:anchor="_Toc25099" w:history="1">
        <w:r>
          <w:rPr>
            <w:rFonts w:ascii="仿宋" w:eastAsia="仿宋" w:hAnsi="仿宋" w:cs="仿宋" w:hint="eastAsia"/>
            <w:lang w:eastAsia="zh-CN"/>
          </w:rPr>
          <w:t>(一)、经济评价财务测算</w:t>
        </w:r>
        <w:r>
          <w:tab/>
        </w:r>
        <w:r>
          <w:fldChar w:fldCharType="begin"/>
        </w:r>
        <w:r>
          <w:instrText xml:space="preserve"> PAGEREF _Toc25099 \h </w:instrText>
        </w:r>
        <w:r>
          <w:fldChar w:fldCharType="separate"/>
        </w:r>
        <w:r>
          <w:t>46</w:t>
        </w:r>
        <w:r>
          <w:fldChar w:fldCharType="end"/>
        </w:r>
      </w:hyperlink>
    </w:p>
    <w:p>
      <w:pPr>
        <w:pStyle w:val="TOC2"/>
        <w:tabs>
          <w:tab w:val="right" w:leader="dot" w:pos="8306"/>
        </w:tabs>
      </w:pPr>
      <w:hyperlink w:anchor="_Toc22974" w:history="1">
        <w:r>
          <w:rPr>
            <w:rFonts w:ascii="仿宋" w:eastAsia="仿宋" w:hAnsi="仿宋" w:cs="仿宋" w:hint="eastAsia"/>
            <w:lang w:eastAsia="zh-CN"/>
          </w:rPr>
          <w:t>(二)、油气管道工程项目盈利能力分析</w:t>
        </w:r>
        <w:r>
          <w:tab/>
        </w:r>
        <w:r>
          <w:fldChar w:fldCharType="begin"/>
        </w:r>
        <w:r>
          <w:instrText xml:space="preserve"> PAGEREF _Toc22974 \h </w:instrText>
        </w:r>
        <w:r>
          <w:fldChar w:fldCharType="separate"/>
        </w:r>
        <w:r>
          <w:t>48</w:t>
        </w:r>
        <w:r>
          <w:fldChar w:fldCharType="end"/>
        </w:r>
      </w:hyperlink>
    </w:p>
    <w:p>
      <w:pPr>
        <w:pStyle w:val="TOC1"/>
        <w:tabs>
          <w:tab w:val="right" w:leader="dot" w:pos="8306"/>
        </w:tabs>
      </w:pPr>
      <w:hyperlink w:anchor="_Toc11916" w:history="1">
        <w:r>
          <w:rPr>
            <w:rFonts w:ascii="仿宋" w:eastAsia="仿宋" w:hAnsi="仿宋" w:cs="仿宋" w:hint="eastAsia"/>
            <w:lang w:eastAsia="zh-CN"/>
          </w:rPr>
          <w:t>十一、油气管道工程项目人力资源管理</w:t>
        </w:r>
        <w:r>
          <w:tab/>
        </w:r>
        <w:r>
          <w:fldChar w:fldCharType="begin"/>
        </w:r>
        <w:r>
          <w:instrText xml:space="preserve"> PAGEREF _Toc11916 \h </w:instrText>
        </w:r>
        <w:r>
          <w:fldChar w:fldCharType="separate"/>
        </w:r>
        <w:r>
          <w:t>48</w:t>
        </w:r>
        <w:r>
          <w:fldChar w:fldCharType="end"/>
        </w:r>
      </w:hyperlink>
    </w:p>
    <w:p>
      <w:pPr>
        <w:pStyle w:val="TOC2"/>
        <w:tabs>
          <w:tab w:val="right" w:leader="dot" w:pos="8306"/>
        </w:tabs>
      </w:pPr>
      <w:hyperlink w:anchor="_Toc29985" w:history="1">
        <w:r>
          <w:rPr>
            <w:rFonts w:ascii="仿宋" w:eastAsia="仿宋" w:hAnsi="仿宋" w:cs="仿宋" w:hint="eastAsia"/>
            <w:lang w:eastAsia="zh-CN"/>
          </w:rPr>
          <w:t>(一)、建立健全的预算管理制度</w:t>
        </w:r>
        <w:r>
          <w:tab/>
        </w:r>
        <w:r>
          <w:fldChar w:fldCharType="begin"/>
        </w:r>
        <w:r>
          <w:instrText xml:space="preserve"> PAGEREF _Toc29985 \h </w:instrText>
        </w:r>
        <w:r>
          <w:fldChar w:fldCharType="separate"/>
        </w:r>
        <w:r>
          <w:t>48</w:t>
        </w:r>
        <w:r>
          <w:fldChar w:fldCharType="end"/>
        </w:r>
      </w:hyperlink>
    </w:p>
    <w:p>
      <w:pPr>
        <w:pStyle w:val="TOC2"/>
        <w:tabs>
          <w:tab w:val="right" w:leader="dot" w:pos="8306"/>
        </w:tabs>
      </w:pPr>
      <w:hyperlink w:anchor="_Toc10331" w:history="1">
        <w:r>
          <w:rPr>
            <w:rFonts w:ascii="仿宋" w:eastAsia="仿宋" w:hAnsi="仿宋" w:cs="仿宋" w:hint="eastAsia"/>
            <w:lang w:eastAsia="zh-CN"/>
          </w:rPr>
          <w:t>(二)、加强资金流动监控</w:t>
        </w:r>
        <w:r>
          <w:tab/>
        </w:r>
        <w:r>
          <w:fldChar w:fldCharType="begin"/>
        </w:r>
        <w:r>
          <w:instrText xml:space="preserve"> PAGEREF _Toc10331 \h </w:instrText>
        </w:r>
        <w:r>
          <w:fldChar w:fldCharType="separate"/>
        </w:r>
        <w:r>
          <w:t>50</w:t>
        </w:r>
        <w:r>
          <w:fldChar w:fldCharType="end"/>
        </w:r>
      </w:hyperlink>
    </w:p>
    <w:p>
      <w:pPr>
        <w:pStyle w:val="TOC2"/>
        <w:tabs>
          <w:tab w:val="right" w:leader="dot" w:pos="8306"/>
        </w:tabs>
      </w:pPr>
      <w:hyperlink w:anchor="_Toc14318" w:history="1">
        <w:r>
          <w:rPr>
            <w:rFonts w:ascii="仿宋" w:eastAsia="仿宋" w:hAnsi="仿宋" w:cs="仿宋" w:hint="eastAsia"/>
            <w:lang w:eastAsia="zh-CN"/>
          </w:rPr>
          <w:t>(三)、制定完善的风险控制机制</w:t>
        </w:r>
        <w:r>
          <w:tab/>
        </w:r>
        <w:r>
          <w:fldChar w:fldCharType="begin"/>
        </w:r>
        <w:r>
          <w:instrText xml:space="preserve"> PAGEREF _Toc14318 \h </w:instrText>
        </w:r>
        <w:r>
          <w:fldChar w:fldCharType="separate"/>
        </w:r>
        <w:r>
          <w:t>51</w:t>
        </w:r>
        <w:r>
          <w:fldChar w:fldCharType="end"/>
        </w:r>
      </w:hyperlink>
    </w:p>
    <w:p>
      <w:pPr>
        <w:pStyle w:val="TOC2"/>
        <w:tabs>
          <w:tab w:val="right" w:leader="dot" w:pos="8306"/>
        </w:tabs>
      </w:pPr>
      <w:hyperlink w:anchor="_Toc4831" w:history="1">
        <w:r>
          <w:rPr>
            <w:rFonts w:ascii="仿宋" w:eastAsia="仿宋" w:hAnsi="仿宋" w:cs="仿宋" w:hint="eastAsia"/>
            <w:lang w:eastAsia="zh-CN"/>
          </w:rPr>
          <w:t>(四)、优化成本管理</w:t>
        </w:r>
        <w:r>
          <w:tab/>
        </w:r>
        <w:r>
          <w:fldChar w:fldCharType="begin"/>
        </w:r>
        <w:r>
          <w:instrText xml:space="preserve"> PAGEREF _Toc4831 \h </w:instrText>
        </w:r>
        <w:r>
          <w:fldChar w:fldCharType="separate"/>
        </w:r>
        <w:r>
          <w:t>52</w:t>
        </w:r>
        <w:r>
          <w:fldChar w:fldCharType="end"/>
        </w:r>
      </w:hyperlink>
    </w:p>
    <w:p>
      <w:pPr>
        <w:pStyle w:val="TOC1"/>
        <w:tabs>
          <w:tab w:val="right" w:leader="dot" w:pos="8306"/>
        </w:tabs>
      </w:pPr>
      <w:hyperlink w:anchor="_Toc5313" w:history="1">
        <w:r>
          <w:rPr>
            <w:rFonts w:ascii="仿宋" w:eastAsia="仿宋" w:hAnsi="仿宋" w:cs="仿宋" w:hint="eastAsia"/>
            <w:lang w:eastAsia="zh-CN"/>
          </w:rPr>
          <w:t>十二、油气管道工程项目风险管理</w:t>
        </w:r>
        <w:r>
          <w:tab/>
        </w:r>
        <w:r>
          <w:fldChar w:fldCharType="begin"/>
        </w:r>
        <w:r>
          <w:instrText xml:space="preserve"> PAGEREF _Toc5313 \h </w:instrText>
        </w:r>
        <w:r>
          <w:fldChar w:fldCharType="separate"/>
        </w:r>
        <w:r>
          <w:t>54</w:t>
        </w:r>
        <w:r>
          <w:fldChar w:fldCharType="end"/>
        </w:r>
      </w:hyperlink>
    </w:p>
    <w:p>
      <w:pPr>
        <w:pStyle w:val="TOC2"/>
        <w:tabs>
          <w:tab w:val="right" w:leader="dot" w:pos="8306"/>
        </w:tabs>
      </w:pPr>
      <w:hyperlink w:anchor="_Toc2022" w:history="1">
        <w:r>
          <w:rPr>
            <w:rFonts w:ascii="仿宋" w:eastAsia="仿宋" w:hAnsi="仿宋" w:cs="仿宋" w:hint="eastAsia"/>
            <w:lang w:eastAsia="zh-CN"/>
          </w:rPr>
          <w:t>(一)、风险识别与评估</w:t>
        </w:r>
        <w:r>
          <w:tab/>
        </w:r>
        <w:r>
          <w:fldChar w:fldCharType="begin"/>
        </w:r>
        <w:r>
          <w:instrText xml:space="preserve"> PAGEREF _Toc2022 \h </w:instrText>
        </w:r>
        <w:r>
          <w:fldChar w:fldCharType="separate"/>
        </w:r>
        <w:r>
          <w:t>54</w:t>
        </w:r>
        <w:r>
          <w:fldChar w:fldCharType="end"/>
        </w:r>
      </w:hyperlink>
    </w:p>
    <w:p>
      <w:pPr>
        <w:pStyle w:val="TOC2"/>
        <w:tabs>
          <w:tab w:val="right" w:leader="dot" w:pos="8306"/>
        </w:tabs>
      </w:pPr>
      <w:hyperlink w:anchor="_Toc29003" w:history="1">
        <w:r>
          <w:rPr>
            <w:rFonts w:ascii="仿宋" w:eastAsia="仿宋" w:hAnsi="仿宋" w:cs="仿宋" w:hint="eastAsia"/>
            <w:lang w:eastAsia="zh-CN"/>
          </w:rPr>
          <w:t>(二)、风险应对策略</w:t>
        </w:r>
        <w:r>
          <w:tab/>
        </w:r>
        <w:r>
          <w:fldChar w:fldCharType="begin"/>
        </w:r>
        <w:r>
          <w:instrText xml:space="preserve"> PAGEREF _Toc29003 \h </w:instrText>
        </w:r>
        <w:r>
          <w:fldChar w:fldCharType="separate"/>
        </w:r>
        <w:r>
          <w:t>55</w:t>
        </w:r>
        <w:r>
          <w:fldChar w:fldCharType="end"/>
        </w:r>
      </w:hyperlink>
    </w:p>
    <w:p>
      <w:pPr>
        <w:pStyle w:val="TOC2"/>
        <w:tabs>
          <w:tab w:val="right" w:leader="dot" w:pos="8306"/>
        </w:tabs>
      </w:pPr>
      <w:hyperlink w:anchor="_Toc9488" w:history="1">
        <w:r>
          <w:rPr>
            <w:rFonts w:ascii="仿宋" w:eastAsia="仿宋" w:hAnsi="仿宋" w:cs="仿宋" w:hint="eastAsia"/>
            <w:lang w:eastAsia="zh-CN"/>
          </w:rPr>
          <w:t>(三)、风险监控与控制</w:t>
        </w:r>
        <w:r>
          <w:tab/>
        </w:r>
        <w:r>
          <w:fldChar w:fldCharType="begin"/>
        </w:r>
        <w:r>
          <w:instrText xml:space="preserve"> PAGEREF _Toc9488 \h </w:instrText>
        </w:r>
        <w:r>
          <w:fldChar w:fldCharType="separate"/>
        </w:r>
        <w:r>
          <w:t>57</w:t>
        </w:r>
        <w:r>
          <w:fldChar w:fldCharType="end"/>
        </w:r>
      </w:hyperlink>
    </w:p>
    <w:p>
      <w:pPr>
        <w:pStyle w:val="TOC1"/>
        <w:tabs>
          <w:tab w:val="right" w:leader="dot" w:pos="8306"/>
        </w:tabs>
      </w:pPr>
      <w:hyperlink w:anchor="_Toc20625" w:history="1">
        <w:r>
          <w:rPr>
            <w:rFonts w:ascii="仿宋" w:eastAsia="仿宋" w:hAnsi="仿宋" w:cs="仿宋" w:hint="eastAsia"/>
            <w:lang w:eastAsia="zh-CN"/>
          </w:rPr>
          <w:t>十三、利益相关者分析与沟通计划</w:t>
        </w:r>
        <w:r>
          <w:tab/>
        </w:r>
        <w:r>
          <w:fldChar w:fldCharType="begin"/>
        </w:r>
        <w:r>
          <w:instrText xml:space="preserve"> PAGEREF _Toc20625 \h </w:instrText>
        </w:r>
        <w:r>
          <w:fldChar w:fldCharType="separate"/>
        </w:r>
        <w:r>
          <w:t>58</w:t>
        </w:r>
        <w:r>
          <w:fldChar w:fldCharType="end"/>
        </w:r>
      </w:hyperlink>
    </w:p>
    <w:p>
      <w:pPr>
        <w:pStyle w:val="TOC2"/>
        <w:tabs>
          <w:tab w:val="right" w:leader="dot" w:pos="8306"/>
        </w:tabs>
      </w:pPr>
      <w:hyperlink w:anchor="_Toc30100" w:history="1">
        <w:r>
          <w:rPr>
            <w:rFonts w:ascii="仿宋" w:eastAsia="仿宋" w:hAnsi="仿宋" w:cs="仿宋" w:hint="eastAsia"/>
            <w:lang w:eastAsia="zh-CN"/>
          </w:rPr>
          <w:t>(一)、利益相关者分析</w:t>
        </w:r>
        <w:r>
          <w:tab/>
        </w:r>
        <w:r>
          <w:fldChar w:fldCharType="begin"/>
        </w:r>
        <w:r>
          <w:instrText xml:space="preserve"> PAGEREF _Toc30100 \h </w:instrText>
        </w:r>
        <w:r>
          <w:fldChar w:fldCharType="separate"/>
        </w:r>
        <w:r>
          <w:t>58</w:t>
        </w:r>
        <w:r>
          <w:fldChar w:fldCharType="end"/>
        </w:r>
      </w:hyperlink>
    </w:p>
    <w:p>
      <w:pPr>
        <w:pStyle w:val="TOC2"/>
        <w:tabs>
          <w:tab w:val="right" w:leader="dot" w:pos="8306"/>
        </w:tabs>
      </w:pPr>
      <w:hyperlink w:anchor="_Toc23594" w:history="1">
        <w:r>
          <w:rPr>
            <w:rFonts w:ascii="仿宋" w:eastAsia="仿宋" w:hAnsi="仿宋" w:cs="仿宋" w:hint="eastAsia"/>
            <w:lang w:eastAsia="zh-CN"/>
          </w:rPr>
          <w:t>(二)、沟通计划</w:t>
        </w:r>
        <w:r>
          <w:tab/>
        </w:r>
        <w:r>
          <w:fldChar w:fldCharType="begin"/>
        </w:r>
        <w:r>
          <w:instrText xml:space="preserve"> PAGEREF _Toc23594 \h </w:instrText>
        </w:r>
        <w:r>
          <w:fldChar w:fldCharType="separate"/>
        </w:r>
        <w:r>
          <w:t>59</w:t>
        </w:r>
        <w:r>
          <w:fldChar w:fldCharType="end"/>
        </w:r>
      </w:hyperlink>
    </w:p>
    <w:p>
      <w:pPr>
        <w:pStyle w:val="TOC1"/>
        <w:tabs>
          <w:tab w:val="right" w:leader="dot" w:pos="8306"/>
        </w:tabs>
      </w:pPr>
      <w:hyperlink w:anchor="_Toc759" w:history="1">
        <w:r>
          <w:rPr>
            <w:rFonts w:ascii="仿宋" w:eastAsia="仿宋" w:hAnsi="仿宋" w:cs="仿宋" w:hint="eastAsia"/>
            <w:lang w:eastAsia="zh-CN"/>
          </w:rPr>
          <w:t>十四、油气管道工程项目治理与监督</w:t>
        </w:r>
        <w:r>
          <w:tab/>
        </w:r>
        <w:r>
          <w:fldChar w:fldCharType="begin"/>
        </w:r>
        <w:r>
          <w:instrText xml:space="preserve"> PAGEREF _Toc759 \h </w:instrText>
        </w:r>
        <w:r>
          <w:fldChar w:fldCharType="separate"/>
        </w:r>
        <w:r>
          <w:t>60</w:t>
        </w:r>
        <w:r>
          <w:fldChar w:fldCharType="end"/>
        </w:r>
      </w:hyperlink>
    </w:p>
    <w:p>
      <w:pPr>
        <w:pStyle w:val="TOC2"/>
        <w:tabs>
          <w:tab w:val="right" w:leader="dot" w:pos="8306"/>
        </w:tabs>
      </w:pPr>
      <w:hyperlink w:anchor="_Toc11409" w:history="1">
        <w:r>
          <w:rPr>
            <w:rFonts w:ascii="仿宋" w:eastAsia="仿宋" w:hAnsi="仿宋" w:cs="仿宋" w:hint="eastAsia"/>
            <w:lang w:eastAsia="zh-CN"/>
          </w:rPr>
          <w:t>(一)、油气管道工程项目治理结构</w:t>
        </w:r>
        <w:r>
          <w:tab/>
        </w:r>
        <w:r>
          <w:fldChar w:fldCharType="begin"/>
        </w:r>
        <w:r>
          <w:instrText xml:space="preserve"> PAGEREF _Toc11409 \h </w:instrText>
        </w:r>
        <w:r>
          <w:fldChar w:fldCharType="separate"/>
        </w:r>
        <w:r>
          <w:t>60</w:t>
        </w:r>
        <w:r>
          <w:fldChar w:fldCharType="end"/>
        </w:r>
      </w:hyperlink>
    </w:p>
    <w:p>
      <w:pPr>
        <w:pStyle w:val="TOC2"/>
        <w:tabs>
          <w:tab w:val="right" w:leader="dot" w:pos="8306"/>
        </w:tabs>
      </w:pPr>
      <w:hyperlink w:anchor="_Toc3250" w:history="1">
        <w:r>
          <w:rPr>
            <w:rFonts w:ascii="仿宋" w:eastAsia="仿宋" w:hAnsi="仿宋" w:cs="仿宋" w:hint="eastAsia"/>
            <w:lang w:eastAsia="zh-CN"/>
          </w:rPr>
          <w:t>(二)、监督与审计</w:t>
        </w:r>
        <w:r>
          <w:tab/>
        </w:r>
        <w:r>
          <w:fldChar w:fldCharType="begin"/>
        </w:r>
        <w:r>
          <w:instrText xml:space="preserve"> PAGEREF _Toc3250 \h </w:instrText>
        </w:r>
        <w:r>
          <w:fldChar w:fldCharType="separate"/>
        </w:r>
        <w:r>
          <w:t>62</w:t>
        </w:r>
        <w:r>
          <w:fldChar w:fldCharType="end"/>
        </w:r>
      </w:hyperlink>
    </w:p>
    <w:p>
      <w:pPr>
        <w:pStyle w:val="TOC1"/>
        <w:tabs>
          <w:tab w:val="right" w:leader="dot" w:pos="8306"/>
        </w:tabs>
      </w:pPr>
      <w:hyperlink w:anchor="_Toc28856" w:history="1">
        <w:r>
          <w:rPr>
            <w:rFonts w:ascii="仿宋" w:eastAsia="仿宋" w:hAnsi="仿宋" w:cs="仿宋" w:hint="eastAsia"/>
            <w:lang w:eastAsia="zh-CN"/>
          </w:rPr>
          <w:t>十五、供应链管理</w:t>
        </w:r>
        <w:r>
          <w:tab/>
        </w:r>
        <w:r>
          <w:fldChar w:fldCharType="begin"/>
        </w:r>
        <w:r>
          <w:instrText xml:space="preserve"> PAGEREF _Toc28856 \h </w:instrText>
        </w:r>
        <w:r>
          <w:fldChar w:fldCharType="separate"/>
        </w:r>
        <w:r>
          <w:t>63</w:t>
        </w:r>
        <w:r>
          <w:fldChar w:fldCharType="end"/>
        </w:r>
      </w:hyperlink>
    </w:p>
    <w:p>
      <w:pPr>
        <w:pStyle w:val="TOC2"/>
        <w:tabs>
          <w:tab w:val="right" w:leader="dot" w:pos="8306"/>
        </w:tabs>
      </w:pPr>
      <w:hyperlink w:anchor="_Toc9691" w:history="1">
        <w:r>
          <w:rPr>
            <w:rFonts w:ascii="仿宋" w:eastAsia="仿宋" w:hAnsi="仿宋" w:cs="仿宋" w:hint="eastAsia"/>
            <w:lang w:eastAsia="zh-CN"/>
          </w:rPr>
          <w:t>(一)、供应链战略规划</w:t>
        </w:r>
        <w:r>
          <w:tab/>
        </w:r>
        <w:r>
          <w:fldChar w:fldCharType="begin"/>
        </w:r>
        <w:r>
          <w:instrText xml:space="preserve"> PAGEREF _Toc9691 \h </w:instrText>
        </w:r>
        <w:r>
          <w:fldChar w:fldCharType="separate"/>
        </w:r>
        <w:r>
          <w:t>63</w:t>
        </w:r>
        <w:r>
          <w:fldChar w:fldCharType="end"/>
        </w:r>
      </w:hyperlink>
    </w:p>
    <w:p>
      <w:pPr>
        <w:pStyle w:val="TOC2"/>
        <w:tabs>
          <w:tab w:val="right" w:leader="dot" w:pos="8306"/>
        </w:tabs>
      </w:pPr>
      <w:hyperlink w:anchor="_Toc22401" w:history="1">
        <w:r>
          <w:rPr>
            <w:rFonts w:ascii="仿宋" w:eastAsia="仿宋" w:hAnsi="仿宋" w:cs="仿宋" w:hint="eastAsia"/>
            <w:lang w:eastAsia="zh-CN"/>
          </w:rPr>
          <w:t>(二)、供应商选择与合作</w:t>
        </w:r>
        <w:r>
          <w:tab/>
        </w:r>
        <w:r>
          <w:fldChar w:fldCharType="begin"/>
        </w:r>
        <w:r>
          <w:instrText xml:space="preserve"> PAGEREF _Toc22401 \h </w:instrText>
        </w:r>
        <w:r>
          <w:fldChar w:fldCharType="separate"/>
        </w:r>
        <w:r>
          <w:t>65</w:t>
        </w:r>
        <w:r>
          <w:fldChar w:fldCharType="end"/>
        </w:r>
      </w:hyperlink>
    </w:p>
    <w:p>
      <w:pPr>
        <w:pStyle w:val="TOC2"/>
        <w:tabs>
          <w:tab w:val="right" w:leader="dot" w:pos="8306"/>
        </w:tabs>
      </w:pPr>
      <w:hyperlink w:anchor="_Toc12623" w:history="1">
        <w:r>
          <w:rPr>
            <w:rFonts w:ascii="仿宋" w:eastAsia="仿宋" w:hAnsi="仿宋" w:cs="仿宋" w:hint="eastAsia"/>
            <w:lang w:eastAsia="zh-CN"/>
          </w:rPr>
          <w:t>(三)、物流与库存管理</w:t>
        </w:r>
        <w:r>
          <w:tab/>
        </w:r>
        <w:r>
          <w:fldChar w:fldCharType="begin"/>
        </w:r>
        <w:r>
          <w:instrText xml:space="preserve"> PAGEREF _Toc12623 \h </w:instrText>
        </w:r>
        <w:r>
          <w:fldChar w:fldCharType="separate"/>
        </w:r>
        <w:r>
          <w:t>66</w:t>
        </w:r>
        <w:r>
          <w:fldChar w:fldCharType="end"/>
        </w:r>
      </w:hyperlink>
    </w:p>
    <w:p>
      <w:pPr>
        <w:pStyle w:val="TOC1"/>
        <w:tabs>
          <w:tab w:val="right" w:leader="dot" w:pos="8306"/>
        </w:tabs>
      </w:pPr>
      <w:hyperlink w:anchor="_Toc29139" w:history="1">
        <w:r>
          <w:rPr>
            <w:rFonts w:ascii="仿宋" w:eastAsia="仿宋" w:hAnsi="仿宋" w:cs="仿宋" w:hint="eastAsia"/>
            <w:lang w:eastAsia="zh-CN"/>
          </w:rPr>
          <w:t>十六、油气管道工程项目实施保障措施</w:t>
        </w:r>
        <w:r>
          <w:tab/>
        </w:r>
        <w:r>
          <w:fldChar w:fldCharType="begin"/>
        </w:r>
        <w:r>
          <w:instrText xml:space="preserve"> PAGEREF _Toc29139 \h </w:instrText>
        </w:r>
        <w:r>
          <w:fldChar w:fldCharType="separate"/>
        </w:r>
        <w:r>
          <w:t>67</w:t>
        </w:r>
        <w:r>
          <w:fldChar w:fldCharType="end"/>
        </w:r>
      </w:hyperlink>
    </w:p>
    <w:p>
      <w:pPr>
        <w:pStyle w:val="TOC2"/>
        <w:tabs>
          <w:tab w:val="right" w:leader="dot" w:pos="8306"/>
        </w:tabs>
      </w:pPr>
      <w:hyperlink w:anchor="_Toc14319" w:history="1">
        <w:r>
          <w:rPr>
            <w:rFonts w:ascii="仿宋" w:eastAsia="仿宋" w:hAnsi="仿宋" w:cs="仿宋" w:hint="eastAsia"/>
            <w:lang w:eastAsia="zh-CN"/>
          </w:rPr>
          <w:t>(一)、油气管道工程项目实施保障机制</w:t>
        </w:r>
        <w:r>
          <w:tab/>
        </w:r>
        <w:r>
          <w:fldChar w:fldCharType="begin"/>
        </w:r>
        <w:r>
          <w:instrText xml:space="preserve"> PAGEREF _Toc14319 \h </w:instrText>
        </w:r>
        <w:r>
          <w:fldChar w:fldCharType="separate"/>
        </w:r>
        <w:r>
          <w:t>67</w:t>
        </w:r>
        <w:r>
          <w:fldChar w:fldCharType="end"/>
        </w:r>
      </w:hyperlink>
    </w:p>
    <w:p>
      <w:pPr>
        <w:pStyle w:val="TOC2"/>
        <w:tabs>
          <w:tab w:val="right" w:leader="dot" w:pos="8306"/>
        </w:tabs>
      </w:pPr>
      <w:hyperlink w:anchor="_Toc14932" w:history="1">
        <w:r>
          <w:rPr>
            <w:rFonts w:ascii="仿宋" w:eastAsia="仿宋" w:hAnsi="仿宋" w:cs="仿宋" w:hint="eastAsia"/>
            <w:lang w:eastAsia="zh-CN"/>
          </w:rPr>
          <w:t>(二)、油气管道工程项目法律合规要求</w:t>
        </w:r>
        <w:r>
          <w:tab/>
        </w:r>
        <w:r>
          <w:fldChar w:fldCharType="begin"/>
        </w:r>
        <w:r>
          <w:instrText xml:space="preserve"> PAGEREF _Toc14932 \h </w:instrText>
        </w:r>
        <w:r>
          <w:fldChar w:fldCharType="separate"/>
        </w:r>
        <w:r>
          <w:t>71</w:t>
        </w:r>
        <w:r>
          <w:fldChar w:fldCharType="end"/>
        </w:r>
      </w:hyperlink>
    </w:p>
    <w:p>
      <w:pPr>
        <w:pStyle w:val="TOC2"/>
        <w:tabs>
          <w:tab w:val="right" w:leader="dot" w:pos="8306"/>
        </w:tabs>
      </w:pPr>
      <w:hyperlink w:anchor="_Toc12774" w:history="1">
        <w:r>
          <w:rPr>
            <w:rFonts w:ascii="仿宋" w:eastAsia="仿宋" w:hAnsi="仿宋" w:cs="仿宋" w:hint="eastAsia"/>
            <w:lang w:eastAsia="zh-CN"/>
          </w:rPr>
          <w:t>(三)、油气管道工程项目合同管理与法律事务</w:t>
        </w:r>
        <w:r>
          <w:tab/>
        </w:r>
        <w:r>
          <w:fldChar w:fldCharType="begin"/>
        </w:r>
        <w:r>
          <w:instrText xml:space="preserve"> PAGEREF _Toc12774 \h </w:instrText>
        </w:r>
        <w:r>
          <w:fldChar w:fldCharType="separate"/>
        </w:r>
        <w:r>
          <w:t>75</w:t>
        </w:r>
        <w:r>
          <w:fldChar w:fldCharType="end"/>
        </w:r>
      </w:hyperlink>
    </w:p>
    <w:p>
      <w:pPr>
        <w:pStyle w:val="TOC2"/>
        <w:tabs>
          <w:tab w:val="right" w:leader="dot" w:pos="8306"/>
        </w:tabs>
      </w:pPr>
      <w:hyperlink w:anchor="_Toc6174" w:history="1">
        <w:r>
          <w:rPr>
            <w:rFonts w:ascii="仿宋" w:eastAsia="仿宋" w:hAnsi="仿宋" w:cs="仿宋" w:hint="eastAsia"/>
            <w:lang w:eastAsia="zh-CN"/>
          </w:rPr>
          <w:t>(四)、油气管道工程项目知识产权保护策略</w:t>
        </w:r>
        <w:r>
          <w:tab/>
        </w:r>
        <w:r>
          <w:fldChar w:fldCharType="begin"/>
        </w:r>
        <w:r>
          <w:instrText xml:space="preserve"> PAGEREF _Toc6174 \h </w:instrText>
        </w:r>
        <w:r>
          <w:fldChar w:fldCharType="separate"/>
        </w:r>
        <w:r>
          <w:t>81</w:t>
        </w:r>
        <w:r>
          <w:fldChar w:fldCharType="end"/>
        </w:r>
      </w:hyperlink>
    </w:p>
    <w:p>
      <w:pPr>
        <w:pStyle w:val="TOC1"/>
        <w:tabs>
          <w:tab w:val="right" w:leader="dot" w:pos="8306"/>
        </w:tabs>
      </w:pPr>
      <w:hyperlink w:anchor="_Toc25372" w:history="1">
        <w:r>
          <w:rPr>
            <w:rFonts w:ascii="仿宋" w:eastAsia="仿宋" w:hAnsi="仿宋" w:cs="仿宋" w:hint="eastAsia"/>
            <w:lang w:eastAsia="zh-CN"/>
          </w:rPr>
          <w:t>十七、质量管理体系</w:t>
        </w:r>
        <w:r>
          <w:tab/>
        </w:r>
        <w:r>
          <w:fldChar w:fldCharType="begin"/>
        </w:r>
        <w:r>
          <w:instrText xml:space="preserve"> PAGEREF _Toc25372 \h </w:instrText>
        </w:r>
        <w:r>
          <w:fldChar w:fldCharType="separate"/>
        </w:r>
        <w:r>
          <w:t>84</w:t>
        </w:r>
        <w:r>
          <w:fldChar w:fldCharType="end"/>
        </w:r>
      </w:hyperlink>
    </w:p>
    <w:p>
      <w:pPr>
        <w:pStyle w:val="TOC2"/>
        <w:tabs>
          <w:tab w:val="right" w:leader="dot" w:pos="8306"/>
        </w:tabs>
      </w:pPr>
      <w:hyperlink w:anchor="_Toc7138" w:history="1">
        <w:r>
          <w:rPr>
            <w:rFonts w:ascii="仿宋" w:eastAsia="仿宋" w:hAnsi="仿宋" w:cs="仿宋" w:hint="eastAsia"/>
            <w:lang w:eastAsia="zh-CN"/>
          </w:rPr>
          <w:t>(一)、质量目标与方针</w:t>
        </w:r>
        <w:r>
          <w:tab/>
        </w:r>
        <w:r>
          <w:fldChar w:fldCharType="begin"/>
        </w:r>
        <w:r>
          <w:instrText xml:space="preserve"> PAGEREF _Toc7138 \h </w:instrText>
        </w:r>
        <w:r>
          <w:fldChar w:fldCharType="separate"/>
        </w:r>
        <w:r>
          <w:t>84</w:t>
        </w:r>
        <w:r>
          <w:fldChar w:fldCharType="end"/>
        </w:r>
      </w:hyperlink>
    </w:p>
    <w:p>
      <w:pPr>
        <w:pStyle w:val="TOC2"/>
        <w:tabs>
          <w:tab w:val="right" w:leader="dot" w:pos="8306"/>
        </w:tabs>
      </w:pPr>
      <w:hyperlink w:anchor="_Toc11326" w:history="1">
        <w:r>
          <w:rPr>
            <w:rFonts w:ascii="仿宋" w:eastAsia="仿宋" w:hAnsi="仿宋" w:cs="仿宋" w:hint="eastAsia"/>
            <w:lang w:eastAsia="zh-CN"/>
          </w:rPr>
          <w:t>(二)、质量管理责任</w:t>
        </w:r>
        <w:r>
          <w:tab/>
        </w:r>
        <w:r>
          <w:fldChar w:fldCharType="begin"/>
        </w:r>
        <w:r>
          <w:instrText xml:space="preserve"> PAGEREF _Toc11326 \h </w:instrText>
        </w:r>
        <w:r>
          <w:fldChar w:fldCharType="separate"/>
        </w:r>
        <w:r>
          <w:t>85</w:t>
        </w:r>
        <w:r>
          <w:fldChar w:fldCharType="end"/>
        </w:r>
      </w:hyperlink>
    </w:p>
    <w:p>
      <w:pPr>
        <w:pStyle w:val="TOC2"/>
        <w:tabs>
          <w:tab w:val="right" w:leader="dot" w:pos="8306"/>
        </w:tabs>
      </w:pPr>
      <w:hyperlink w:anchor="_Toc29524" w:history="1">
        <w:r>
          <w:rPr>
            <w:rFonts w:ascii="仿宋" w:eastAsia="仿宋" w:hAnsi="仿宋" w:cs="仿宋" w:hint="eastAsia"/>
            <w:lang w:eastAsia="zh-CN"/>
          </w:rPr>
          <w:t>(三)、质量管理体系文件</w:t>
        </w:r>
        <w:r>
          <w:tab/>
        </w:r>
        <w:r>
          <w:fldChar w:fldCharType="begin"/>
        </w:r>
        <w:r>
          <w:instrText xml:space="preserve"> PAGEREF _Toc29524 \h </w:instrText>
        </w:r>
        <w:r>
          <w:fldChar w:fldCharType="separate"/>
        </w:r>
        <w:r>
          <w:t>86</w:t>
        </w:r>
        <w:r>
          <w:fldChar w:fldCharType="end"/>
        </w:r>
      </w:hyperlink>
    </w:p>
    <w:p>
      <w:pPr>
        <w:pStyle w:val="TOC2"/>
        <w:tabs>
          <w:tab w:val="right" w:leader="dot" w:pos="8306"/>
        </w:tabs>
      </w:pPr>
      <w:hyperlink w:anchor="_Toc32001" w:history="1">
        <w:r>
          <w:rPr>
            <w:rFonts w:ascii="仿宋" w:eastAsia="仿宋" w:hAnsi="仿宋" w:cs="仿宋" w:hint="eastAsia"/>
            <w:lang w:eastAsia="zh-CN"/>
          </w:rPr>
          <w:t>(四)、质量培训与教育</w:t>
        </w:r>
        <w:r>
          <w:tab/>
        </w:r>
        <w:r>
          <w:fldChar w:fldCharType="begin"/>
        </w:r>
        <w:r>
          <w:instrText xml:space="preserve"> PAGEREF _Toc32001 \h </w:instrText>
        </w:r>
        <w:r>
          <w:fldChar w:fldCharType="separate"/>
        </w:r>
        <w:r>
          <w:t>89</w:t>
        </w:r>
        <w:r>
          <w:fldChar w:fldCharType="end"/>
        </w:r>
      </w:hyperlink>
    </w:p>
    <w:p>
      <w:pPr>
        <w:pStyle w:val="TOC2"/>
        <w:tabs>
          <w:tab w:val="right" w:leader="dot" w:pos="8306"/>
        </w:tabs>
      </w:pPr>
      <w:hyperlink w:anchor="_Toc11485" w:history="1">
        <w:r>
          <w:rPr>
            <w:rFonts w:ascii="仿宋" w:eastAsia="仿宋" w:hAnsi="仿宋" w:cs="仿宋" w:hint="eastAsia"/>
            <w:lang w:eastAsia="zh-CN"/>
          </w:rPr>
          <w:t>(五)、质量审核与评价</w:t>
        </w:r>
        <w:r>
          <w:tab/>
        </w:r>
        <w:r>
          <w:fldChar w:fldCharType="begin"/>
        </w:r>
        <w:r>
          <w:instrText xml:space="preserve"> PAGEREF _Toc11485 \h </w:instrText>
        </w:r>
        <w:r>
          <w:fldChar w:fldCharType="separate"/>
        </w:r>
        <w:r>
          <w:t>90</w:t>
        </w:r>
        <w:r>
          <w:fldChar w:fldCharType="end"/>
        </w:r>
      </w:hyperlink>
    </w:p>
    <w:p>
      <w:pPr>
        <w:pStyle w:val="TOC2"/>
        <w:tabs>
          <w:tab w:val="right" w:leader="dot" w:pos="8306"/>
        </w:tabs>
      </w:pPr>
      <w:hyperlink w:anchor="_Toc14735" w:history="1">
        <w:r>
          <w:rPr>
            <w:rFonts w:ascii="仿宋" w:eastAsia="仿宋" w:hAnsi="仿宋" w:cs="仿宋" w:hint="eastAsia"/>
            <w:lang w:eastAsia="zh-CN"/>
          </w:rPr>
          <w:t>(六)、不符合与纠正措施</w:t>
        </w:r>
        <w:r>
          <w:tab/>
        </w:r>
        <w:r>
          <w:fldChar w:fldCharType="begin"/>
        </w:r>
        <w:r>
          <w:instrText xml:space="preserve"> PAGEREF _Toc14735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68"/>
      <w:r>
        <w:rPr>
          <w:rFonts w:ascii="仿宋" w:eastAsia="仿宋" w:hAnsi="仿宋" w:cs="仿宋" w:hint="eastAsia"/>
          <w:sz w:val="28"/>
          <w:lang w:eastAsia="zh-CN"/>
        </w:rPr>
        <w:t>一、油气管道工程项目绩效评估</w:t>
      </w:r>
      <w:bookmarkEnd w:id="2"/>
    </w:p>
    <w:p>
      <w:pPr>
        <w:pStyle w:val="Heading2"/>
        <w:rPr>
          <w:rFonts w:ascii="仿宋" w:eastAsia="仿宋" w:hAnsi="仿宋" w:cs="仿宋" w:hint="eastAsia"/>
          <w:lang w:eastAsia="zh-CN"/>
        </w:rPr>
      </w:pPr>
      <w:bookmarkStart w:id="3" w:name="_Toc274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气管道工程项目中，我们设计了一套全面的绩效评估指标，以确保油气管道工程项目的可控和成功交付。这些指标跨足油气管道工程项目目标、成本、进度和质量等多个维度，为我们提供了全面洞察油气管道工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目标达成率是我们关注的首要指标。我们设定了明确的目标，并通过定期监测和评估，迅速发现并应对潜在的目标偏差。这为油气管道工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成本绩效是另一个核心关注点。通过实际成本与预算成本的对比分析，我们深入了解成本差异的原因，及时调整资源分配，保持油气管道工程项目在经济效益方面的合理水平。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进度作为关键的绩效指标之一，得到了精心的关注。我们制定了详细的油气管道工程项目进度计划，并设立了进度符合度指标，确保实际进度与计划进度保持一致。这使我们能够快速发现和解决潜在的进度问题，保持油气管道工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气管道工程项目绩效的不可或缺的一环。我们引入了一系列的质量标准和客户满意度指标，以确保油气管道工程项目交付的成果在质量上达到或超越预期水平。通过持续监测这些指标，我们努力提升油气管道工程项目整体质量水平，为油气管道工程项目的成功交付提供有力保障。通过这些科学且全面的绩效评估，我们能够更好地引导油气管道工程项目的持续改进，确保油气管道工程项目目标的顺利达成。</w:t>
      </w:r>
    </w:p>
    <w:p>
      <w:pPr>
        <w:pStyle w:val="Heading2"/>
        <w:ind w:firstLine="560" w:firstLineChars="200"/>
        <w:rPr>
          <w:rFonts w:ascii="仿宋" w:eastAsia="仿宋" w:hAnsi="仿宋" w:cs="仿宋" w:hint="eastAsia"/>
          <w:sz w:val="28"/>
          <w:lang w:eastAsia="zh-CN"/>
        </w:rPr>
      </w:pPr>
      <w:bookmarkStart w:id="4" w:name="_Toc179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绩效评估是油气管道工程项目中的关键环节，为确保油气管道工程项目达到预期目标，我们采用了多层次、多维度的绩效评估方法。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气管道工程项目的战略目标对齐，确保每个决策和行动都与油气管道工程项目整体目标保持一致。团队会定期召开战略对齐会议，审视当前工作与油气管道工程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油气管道工程项目进度、质量、成本和风险等方面。这些指标通过数据收集和分析，为油气管道工程项目管理团队提供了客观的评估依据。例如，我们通过油气管道工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绩效评估不仅仅停留在油气管道工程项目内部，还考虑了油气管道工程项目对外部环境的影响。我们定期进行干系人满意度调查，以了解各利益相关方对油气管道工程项目的期望和满意度，并及时做出调整。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这种多层次、多角度的绩效评估方法，使得我们能够全面了解油气管道工程项目的运行状态，及时做出调整，确保油气管道工程项目在不断变化的环境中保持稳健前行。</w:t>
      </w:r>
    </w:p>
    <w:p>
      <w:pPr>
        <w:pStyle w:val="Heading2"/>
        <w:ind w:firstLine="560" w:firstLineChars="200"/>
        <w:rPr>
          <w:rFonts w:ascii="仿宋" w:eastAsia="仿宋" w:hAnsi="仿宋" w:cs="仿宋" w:hint="eastAsia"/>
          <w:sz w:val="28"/>
          <w:lang w:eastAsia="zh-CN"/>
        </w:rPr>
      </w:pPr>
      <w:bookmarkStart w:id="5" w:name="_Toc206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为了确保油气管道工程项目的有效管理和不断优化，我们采用了精心设计的绩效评估周期。这个周期旨在实现灵活、实时和全面的评估，以适应油气管道工程项目执行中的各种挑战。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气管道工程项目的不同需求，分为短期、中期和长期。短期评估关注每个迭代或工作周期，以及时发现和解决当前任务中的问题。中期评估涵盖几个迭代，深入了解整体油气管道工程项目的趋势和性能。长期评估则着眼于整个油气管道工程项目阶段，确保油气管道工程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气管道工程项目管理工具和协作平台，团队成员能够随时更新和分享油气管道工程项目数据。这种实时性的反馈机制使我们能够及时察觉潜在问题，快速调整，保持油气管道工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气管道工程项目的决策制定密不可分。每个周期的油气管道工程项目回顾会议成为集体总结经验、识别问题深层次原因并找到创新解决方案的平台。这种定期的反思与调整机制使油气管道工程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44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930"/>
      <w:r>
        <w:rPr>
          <w:rFonts w:ascii="仿宋" w:eastAsia="仿宋" w:hAnsi="仿宋" w:cs="仿宋" w:hint="eastAsia"/>
          <w:lang w:eastAsia="zh-CN"/>
        </w:rPr>
        <w:t>(一)、油气管道工程行业分析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行业一直以来都是市场的关注焦点。行业内的发展趋势、竞争态势以及潜在机会都对油气管道工程项目的推进产生深远的影响。通过深入研究行业的整体概貌，我们将更好地理解行业的核心特征，为油气管道工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油气管道工程行业，技术一直是推动创新和发展的关键因素。我们将对当前技术趋势进行详尽分析，包括但不限于人工智能、大数据应用、先进制造技术等。这有助于油气管道工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气管道工程项目成功的基础。我们将对主要竞争对手进行深入研究，包括其市场份额、产品特点、市场定位等。通过全面了解竞争对手的优势和劣势，油气管道工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491"/>
      <w:r>
        <w:rPr>
          <w:rFonts w:ascii="仿宋" w:eastAsia="仿宋" w:hAnsi="仿宋" w:cs="仿宋" w:hint="eastAsia"/>
          <w:sz w:val="28"/>
          <w:lang w:eastAsia="zh-CN"/>
        </w:rPr>
        <w:t>(二)、油气管道工程市场分析预测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气管道工程市场未来的增长趋势。这包括市场的整体规模、各细分领域的发展趋势等。油气管道工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气管道工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气管道工程项目实施过程中需要充分考虑的因素。我们将对市场风险进行全面评估，包括但不限于政策法规风险、市场竞争风险、技术变革风险等。通过对潜在风险的深入分析，油气管道工程项目可以制定相应的风险缓解策略，降低不确定性对油气管道工程项目的影响。</w:t>
      </w:r>
    </w:p>
    <w:p>
      <w:pPr>
        <w:pStyle w:val="Heading1"/>
        <w:ind w:firstLine="560" w:firstLineChars="200"/>
        <w:rPr>
          <w:rFonts w:ascii="仿宋" w:eastAsia="仿宋" w:hAnsi="仿宋" w:cs="仿宋" w:hint="eastAsia"/>
          <w:sz w:val="28"/>
          <w:lang w:eastAsia="zh-CN"/>
        </w:rPr>
      </w:pPr>
      <w:bookmarkStart w:id="9" w:name="_Toc20928"/>
      <w:r>
        <w:rPr>
          <w:rFonts w:ascii="仿宋" w:eastAsia="仿宋" w:hAnsi="仿宋" w:cs="仿宋" w:hint="eastAsia"/>
          <w:sz w:val="28"/>
          <w:lang w:eastAsia="zh-CN"/>
        </w:rPr>
        <w:t>三、油气管道工程项目建设背景及必要性分析</w:t>
      </w:r>
      <w:bookmarkEnd w:id="9"/>
    </w:p>
    <w:p>
      <w:pPr>
        <w:pStyle w:val="Heading2"/>
        <w:rPr>
          <w:rFonts w:ascii="仿宋" w:eastAsia="仿宋" w:hAnsi="仿宋" w:cs="仿宋" w:hint="eastAsia"/>
          <w:lang w:eastAsia="zh-CN"/>
        </w:rPr>
      </w:pPr>
      <w:bookmarkStart w:id="10" w:name="_Toc27422"/>
      <w:r>
        <w:rPr>
          <w:rFonts w:ascii="仿宋" w:eastAsia="仿宋" w:hAnsi="仿宋" w:cs="仿宋" w:hint="eastAsia"/>
          <w:lang w:eastAsia="zh-CN"/>
        </w:rPr>
        <w:t>(一)、油气管道工程项目背景分析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气管道工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气管道工程项目在这个潮流中的定位。同时，我们将关注行业内涌现的新兴机遇，以便油气管道工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气管道工程项目提供了强大的发展动力。我们将聚焦于行业内最新的技术发展趋势，包括但不限于人工智能、大数据分析、物联网等领域。通过深度的技术研究，我们将确保油气管道工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气管道工程项目发展的源泉。我们将投入更多的精力对市场需求进行深入剖析，超越表面的需求，深入挖掘潜在的市场痛点和机遇。通过对市场需求的细致了解，油气管道工程项目将更有针对性地设计解决方案，满足市场的多样化需求，从而更好地促进油气管道工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气管道工程项目战略至关重要。我们将对竞争态势进行更为深入的分析，包括但不限于市场份额、产品特点、客户满意度等多个维度。通过深度的竞争分析，油气管道工程项目将能够更准确地把握市场脉搏，制定具有竞争力的油气管道工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气管道工程项目的发展具有直接的影响。我们将进行更为全面的法规和政策分析，了解行业发展中的潜在法律风险和合规挑战。通过充分了解和遵守相关法规，油气管道工程项目将确保在法律框架内合法合规运营，为油气管道工程项目的稳健发展提供有力支持。</w:t>
      </w:r>
    </w:p>
    <w:p>
      <w:pPr>
        <w:pStyle w:val="Heading2"/>
        <w:ind w:firstLine="560" w:firstLineChars="200"/>
        <w:rPr>
          <w:rFonts w:ascii="仿宋" w:eastAsia="仿宋" w:hAnsi="仿宋" w:cs="仿宋" w:hint="eastAsia"/>
          <w:sz w:val="28"/>
          <w:lang w:eastAsia="zh-CN"/>
        </w:rPr>
      </w:pPr>
      <w:bookmarkStart w:id="11" w:name="_Toc6660"/>
      <w:r>
        <w:rPr>
          <w:rFonts w:ascii="仿宋" w:eastAsia="仿宋" w:hAnsi="仿宋" w:cs="仿宋" w:hint="eastAsia"/>
          <w:sz w:val="28"/>
          <w:lang w:eastAsia="zh-CN"/>
        </w:rPr>
        <w:t>(二)、油气管道工程项目建设必要性分析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建设的迫切性源于对行业发展趋势的深刻洞察。我们正处于一个行业变革的时代，科技创新、数字化转型成为企业发展的关键动力。油气管道工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建设不仅仅是为了跟上潮流，更是为了通过技术创新推动企业的持续发展。通过引入先进的技术和解决方案，油气管道工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气管道工程项目的建设成为必然选择，通过提高产品质量、拓展服务领域，从而在竞争中获得更多的机会。油气管道工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气管道工程项目建设的必要性体现在对客户需求更精准的满足。通过油气管道工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建设的背后是对企业持续创新的追求。只有通过不断创新，企业才能在竞争中立于不败之地。油气管道工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667"/>
      <w:r>
        <w:rPr>
          <w:rFonts w:ascii="仿宋" w:eastAsia="仿宋" w:hAnsi="仿宋" w:cs="仿宋" w:hint="eastAsia"/>
          <w:sz w:val="28"/>
          <w:lang w:eastAsia="zh-CN"/>
        </w:rPr>
        <w:t>四、油气管道工程项目选址可行性分析</w:t>
      </w:r>
      <w:bookmarkEnd w:id="12"/>
    </w:p>
    <w:p>
      <w:pPr>
        <w:pStyle w:val="Heading2"/>
        <w:rPr>
          <w:rFonts w:ascii="仿宋" w:eastAsia="仿宋" w:hAnsi="仿宋" w:cs="仿宋" w:hint="eastAsia"/>
          <w:lang w:eastAsia="zh-CN"/>
        </w:rPr>
      </w:pPr>
      <w:bookmarkStart w:id="13" w:name="_Toc1292"/>
      <w:r>
        <w:rPr>
          <w:rFonts w:ascii="仿宋" w:eastAsia="仿宋" w:hAnsi="仿宋" w:cs="仿宋" w:hint="eastAsia"/>
          <w:lang w:eastAsia="zh-CN"/>
        </w:rPr>
        <w:t>(一)、油气管道工程项目选址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该油气管道工程项目选址位于XX省XX市XX区XXX街道</w:t>
      </w:r>
    </w:p>
    <w:p>
      <w:pPr>
        <w:pStyle w:val="Heading2"/>
        <w:ind w:firstLine="560" w:firstLineChars="200"/>
        <w:rPr>
          <w:rFonts w:ascii="仿宋" w:eastAsia="仿宋" w:hAnsi="仿宋" w:cs="仿宋" w:hint="eastAsia"/>
          <w:sz w:val="28"/>
          <w:lang w:eastAsia="zh-CN"/>
        </w:rPr>
      </w:pPr>
      <w:bookmarkStart w:id="14" w:name="_Toc1399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油气管道工程项目的征地面积将根据油气管道工程项目的实际规模和需求进行精确规划。具体面积XXX平方米，旨在确保油气管道工程项目不仅能够满足当前的发展需求，还能够预留空间以适应未来的扩展。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净用地面积是在征地面积基础上去除不可利用面积后的实际可开发用地。具体面积XXX平方米，考虑到环保、交通、安全等多方面因素，以确保油气管道工程项目在整体利用效率上达到最优。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油气管道工程项目计划建设的建筑总规模具体面积XXX平方米。这一规模的确定综合考虑了油气管道工程项目的性质、规模，以及城市规划的相关要求，确保建筑布局与周边环境协调一致。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绿地率是油气管道工程项目用地中被规划为绿地的比例。具体面积XXX平方米，旨在通过合理规划绿地，改善油气管道工程项目周边环境，提升居民生活质量，并符合城市整体绿化规划。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容积率是用地上可以建设的建筑总体积与用地面积之比。具体面积XXX，通过合理的容积率规划，确保油气管道工程项目建筑规模与周边环境和谐共生。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气管道工程项目选址与当地城市规划相一致，具体面积XXX平方米。通过与城市规划部门深入沟通，确保油气管道工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气管道工程项目选址符合当地产业政策，具体面积XXX平方米。这包括油气管道工程项目对当地经济的促进作用，以及对相关产业的带动效应，确保油气管道工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用地总体要求必须符合环保和可持续发展的原则，具体面积XXX平方米。通过采用绿色建筑设计、节能减排等措施，确保油气管道工程项目在建设和运营过程中对环境的影响最小化，达到可持续发展的要求。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确保油气管道工程项目选址具备必要的公共设施配套，具体面积XXX平方米。这包括交通便利性、教育、医疗等基础设施，以提高居民生活品质，使得油气管道工程项目选址更具吸引力。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考虑用地总体要求对当地社会稳定性的影响，具体面积XXX平方米。通过深入了解当地社区反馈，确保油气管道工程项目的选址和建设过程对当地社会和谐稳定产生积极作用。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气管道工程项目选址不仅符合法规和规划，还在实际操作中具有可行性。这一全面规划将为油气管道工程项目的成功实施提供坚实的基础，确保油气管道工程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24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管道工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气管道工程项目的设备规划和空间设计中，我们将采取灵活设备布局的措施。设备布局将根据实际需求进行灵活设计，避免不必要的浪费。通过合理规划设备摆放位置，我们将提高设备的利用率，减少设备间距，以确保油气管道工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气管道工程项目内部引入共享设施的概念，例如共享会议室、办公区等。通过这种方式，我们可以减少对资源的重复建设，提高资源共享效率，从而减小油气管道工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05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气管道工程项目的总图布置中，我们将不同功能区域进行明确的规划，以最大程度满足油气管道工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40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气管道工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油气管道工程项目对环境的影响是综合评价的重要因素之一。我们将详细考虑选址周边的自然环境、生态保护区、水源地等情况，确保油气管道工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对选址的评价还需充分考虑当地政府的产业政策和法规。我们将详细了解油气管道工程项目所在地的相关政策，确保油气管道工程项目的规划和运营与当地法规相符，降低不必要的法律风险。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考虑到社会稳定性对企业运营的重要性，我们将评估选址地区的社会安全情况、劳工关系、社区反馈等方面，以确保油气管道工程项目的建设和运营不会受到社会稳定性的负面影响。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最后，我们将综合考虑用地成本，包括土地购置费用、土地开发成本等。通过对用地成本的详细评估，我们能够做出更为精确的经济效益分析，为油气管道工程项目的投资决策提供有力支持。</w:t>
      </w:r>
    </w:p>
    <w:p>
      <w:pPr>
        <w:pStyle w:val="Heading1"/>
        <w:ind w:firstLine="560" w:firstLineChars="200"/>
        <w:rPr>
          <w:rFonts w:ascii="仿宋" w:eastAsia="仿宋" w:hAnsi="仿宋" w:cs="仿宋" w:hint="eastAsia"/>
          <w:sz w:val="28"/>
          <w:lang w:eastAsia="zh-CN"/>
        </w:rPr>
      </w:pPr>
      <w:bookmarkStart w:id="18" w:name="_Toc6912"/>
      <w:r>
        <w:rPr>
          <w:rFonts w:ascii="仿宋" w:eastAsia="仿宋" w:hAnsi="仿宋" w:cs="仿宋" w:hint="eastAsia"/>
          <w:sz w:val="28"/>
          <w:lang w:eastAsia="zh-CN"/>
        </w:rPr>
        <w:t>五、油气管道工程项目概论</w:t>
      </w:r>
      <w:bookmarkEnd w:id="18"/>
    </w:p>
    <w:p>
      <w:pPr>
        <w:pStyle w:val="Heading2"/>
        <w:rPr>
          <w:rFonts w:ascii="仿宋" w:eastAsia="仿宋" w:hAnsi="仿宋" w:cs="仿宋" w:hint="eastAsia"/>
          <w:lang w:eastAsia="zh-CN"/>
        </w:rPr>
      </w:pPr>
      <w:bookmarkStart w:id="19" w:name="_Toc20345"/>
      <w:r>
        <w:rPr>
          <w:rFonts w:ascii="仿宋" w:eastAsia="仿宋" w:hAnsi="仿宋" w:cs="仿宋" w:hint="eastAsia"/>
          <w:lang w:eastAsia="zh-CN"/>
        </w:rPr>
        <w:t>(一)、油气管道工程项目概况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的起源追溯至对市场的深入洞察。市场的不断演变与变革为油气管道工程项目提供了难得的机遇。当前市场存在的需求缺口和变革的大环境共同构成了油气管道工程项目的背景。这个油气管道工程项目旨在充分利用市场机遇，填补行业中尚未满足的需求，为客户提供全新的解决方案。市场的变革和需求的增长使得这个油气管道工程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https://d.book118.com/488103040124006037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07C87"/>
    <w:rsid w:val="0BD07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0304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2024-02-17T14:06:00Z</dcterms:created>
  <dcterms:modified xsi:type="dcterms:W3CDTF">2024-02-17T14:07:10Z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3376BCF5F72144BA9BF028DAB70990DF_11</vt:lpwstr>
  </property>
  <property fmtid="{D5CDD505-2E9C-101B-9397-08002B2CF9AE}" pid="3" name="KSOProductBuildVer">
    <vt:lpwstr>2052-12.1.0.16250</vt:lpwstr>
  </property>
</Properties>
</file>