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摄影灯具项目规划设计方案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98" w:history="1">
        <w:r>
          <w:rPr>
            <w:rFonts w:ascii="仿宋" w:eastAsia="仿宋" w:hAnsi="仿宋" w:cs="仿宋" w:hint="eastAsia"/>
            <w:lang w:eastAsia="zh-CN"/>
          </w:rPr>
          <w:t>序言</w:t>
        </w:r>
        <w:r>
          <w:tab/>
        </w:r>
        <w:r>
          <w:fldChar w:fldCharType="begin"/>
        </w:r>
        <w:r>
          <w:instrText xml:space="preserve"> PAGEREF _Toc22398 \h </w:instrText>
        </w:r>
        <w:r>
          <w:fldChar w:fldCharType="separate"/>
        </w:r>
        <w:r>
          <w:t>3</w:t>
        </w:r>
        <w:r>
          <w:fldChar w:fldCharType="end"/>
        </w:r>
      </w:hyperlink>
    </w:p>
    <w:p>
      <w:pPr>
        <w:pStyle w:val="TOC1"/>
        <w:tabs>
          <w:tab w:val="right" w:leader="dot" w:pos="8306"/>
        </w:tabs>
      </w:pPr>
      <w:hyperlink w:anchor="_Toc21629" w:history="1">
        <w:r>
          <w:rPr>
            <w:rFonts w:ascii="仿宋" w:eastAsia="仿宋" w:hAnsi="仿宋" w:cs="仿宋" w:hint="eastAsia"/>
            <w:lang w:eastAsia="zh-CN"/>
          </w:rPr>
          <w:t>一、摄影灯具项目建设单位说明</w:t>
        </w:r>
        <w:r>
          <w:tab/>
        </w:r>
        <w:r>
          <w:fldChar w:fldCharType="begin"/>
        </w:r>
        <w:r>
          <w:instrText xml:space="preserve"> PAGEREF _Toc21629 \h </w:instrText>
        </w:r>
        <w:r>
          <w:fldChar w:fldCharType="separate"/>
        </w:r>
        <w:r>
          <w:t>3</w:t>
        </w:r>
        <w:r>
          <w:fldChar w:fldCharType="end"/>
        </w:r>
      </w:hyperlink>
    </w:p>
    <w:p>
      <w:pPr>
        <w:pStyle w:val="TOC2"/>
        <w:tabs>
          <w:tab w:val="right" w:leader="dot" w:pos="8306"/>
        </w:tabs>
      </w:pPr>
      <w:hyperlink w:anchor="_Toc14697" w:history="1">
        <w:r>
          <w:rPr>
            <w:rFonts w:ascii="仿宋" w:eastAsia="仿宋" w:hAnsi="仿宋" w:cs="仿宋" w:hint="eastAsia"/>
            <w:lang w:eastAsia="zh-CN"/>
          </w:rPr>
          <w:t>(一)、摄影灯具项目承办单位基本情况</w:t>
        </w:r>
        <w:r>
          <w:tab/>
        </w:r>
        <w:r>
          <w:fldChar w:fldCharType="begin"/>
        </w:r>
        <w:r>
          <w:instrText xml:space="preserve"> PAGEREF _Toc14697 \h </w:instrText>
        </w:r>
        <w:r>
          <w:fldChar w:fldCharType="separate"/>
        </w:r>
        <w:r>
          <w:t>3</w:t>
        </w:r>
        <w:r>
          <w:fldChar w:fldCharType="end"/>
        </w:r>
      </w:hyperlink>
    </w:p>
    <w:p>
      <w:pPr>
        <w:pStyle w:val="TOC2"/>
        <w:tabs>
          <w:tab w:val="right" w:leader="dot" w:pos="8306"/>
        </w:tabs>
      </w:pPr>
      <w:hyperlink w:anchor="_Toc15902" w:history="1">
        <w:r>
          <w:rPr>
            <w:rFonts w:ascii="仿宋" w:eastAsia="仿宋" w:hAnsi="仿宋" w:cs="仿宋" w:hint="eastAsia"/>
            <w:lang w:eastAsia="zh-CN"/>
          </w:rPr>
          <w:t>(二)、公司经济效益分析</w:t>
        </w:r>
        <w:r>
          <w:tab/>
        </w:r>
        <w:r>
          <w:fldChar w:fldCharType="begin"/>
        </w:r>
        <w:r>
          <w:instrText xml:space="preserve"> PAGEREF _Toc15902 \h </w:instrText>
        </w:r>
        <w:r>
          <w:fldChar w:fldCharType="separate"/>
        </w:r>
        <w:r>
          <w:t>4</w:t>
        </w:r>
        <w:r>
          <w:fldChar w:fldCharType="end"/>
        </w:r>
      </w:hyperlink>
    </w:p>
    <w:p>
      <w:pPr>
        <w:pStyle w:val="TOC1"/>
        <w:tabs>
          <w:tab w:val="right" w:leader="dot" w:pos="8306"/>
        </w:tabs>
      </w:pPr>
      <w:hyperlink w:anchor="_Toc6" w:history="1">
        <w:r>
          <w:rPr>
            <w:rFonts w:ascii="仿宋" w:eastAsia="仿宋" w:hAnsi="仿宋" w:cs="仿宋" w:hint="eastAsia"/>
            <w:lang w:eastAsia="zh-CN"/>
          </w:rPr>
          <w:t>二、工艺说明</w:t>
        </w:r>
        <w:r>
          <w:tab/>
        </w:r>
        <w:r>
          <w:fldChar w:fldCharType="begin"/>
        </w:r>
        <w:r>
          <w:instrText xml:space="preserve"> PAGEREF _Toc6 \h </w:instrText>
        </w:r>
        <w:r>
          <w:fldChar w:fldCharType="separate"/>
        </w:r>
        <w:r>
          <w:t>5</w:t>
        </w:r>
        <w:r>
          <w:fldChar w:fldCharType="end"/>
        </w:r>
      </w:hyperlink>
    </w:p>
    <w:p>
      <w:pPr>
        <w:pStyle w:val="TOC2"/>
        <w:tabs>
          <w:tab w:val="right" w:leader="dot" w:pos="8306"/>
        </w:tabs>
      </w:pPr>
      <w:hyperlink w:anchor="_Toc19174" w:history="1">
        <w:r>
          <w:rPr>
            <w:rFonts w:ascii="仿宋" w:eastAsia="仿宋" w:hAnsi="仿宋" w:cs="仿宋" w:hint="eastAsia"/>
            <w:lang w:eastAsia="zh-CN"/>
          </w:rPr>
          <w:t>(一)、技术管理特点</w:t>
        </w:r>
        <w:r>
          <w:tab/>
        </w:r>
        <w:r>
          <w:fldChar w:fldCharType="begin"/>
        </w:r>
        <w:r>
          <w:instrText xml:space="preserve"> PAGEREF _Toc19174 \h </w:instrText>
        </w:r>
        <w:r>
          <w:fldChar w:fldCharType="separate"/>
        </w:r>
        <w:r>
          <w:t>5</w:t>
        </w:r>
        <w:r>
          <w:fldChar w:fldCharType="end"/>
        </w:r>
      </w:hyperlink>
    </w:p>
    <w:p>
      <w:pPr>
        <w:pStyle w:val="TOC2"/>
        <w:tabs>
          <w:tab w:val="right" w:leader="dot" w:pos="8306"/>
        </w:tabs>
      </w:pPr>
      <w:hyperlink w:anchor="_Toc30320" w:history="1">
        <w:r>
          <w:rPr>
            <w:rFonts w:ascii="仿宋" w:eastAsia="仿宋" w:hAnsi="仿宋" w:cs="仿宋" w:hint="eastAsia"/>
            <w:lang w:eastAsia="zh-CN"/>
          </w:rPr>
          <w:t>(二)、摄影灯具项目工艺技术设计方案</w:t>
        </w:r>
        <w:r>
          <w:tab/>
        </w:r>
        <w:r>
          <w:fldChar w:fldCharType="begin"/>
        </w:r>
        <w:r>
          <w:instrText xml:space="preserve"> PAGEREF _Toc30320 \h </w:instrText>
        </w:r>
        <w:r>
          <w:fldChar w:fldCharType="separate"/>
        </w:r>
        <w:r>
          <w:t>6</w:t>
        </w:r>
        <w:r>
          <w:fldChar w:fldCharType="end"/>
        </w:r>
      </w:hyperlink>
    </w:p>
    <w:p>
      <w:pPr>
        <w:pStyle w:val="TOC2"/>
        <w:tabs>
          <w:tab w:val="right" w:leader="dot" w:pos="8306"/>
        </w:tabs>
      </w:pPr>
      <w:hyperlink w:anchor="_Toc21887" w:history="1">
        <w:r>
          <w:rPr>
            <w:rFonts w:ascii="仿宋" w:eastAsia="仿宋" w:hAnsi="仿宋" w:cs="仿宋" w:hint="eastAsia"/>
            <w:lang w:eastAsia="zh-CN"/>
          </w:rPr>
          <w:t>(三)、设备选型方案</w:t>
        </w:r>
        <w:r>
          <w:tab/>
        </w:r>
        <w:r>
          <w:fldChar w:fldCharType="begin"/>
        </w:r>
        <w:r>
          <w:instrText xml:space="preserve"> PAGEREF _Toc21887 \h </w:instrText>
        </w:r>
        <w:r>
          <w:fldChar w:fldCharType="separate"/>
        </w:r>
        <w:r>
          <w:t>7</w:t>
        </w:r>
        <w:r>
          <w:fldChar w:fldCharType="end"/>
        </w:r>
      </w:hyperlink>
    </w:p>
    <w:p>
      <w:pPr>
        <w:pStyle w:val="TOC1"/>
        <w:tabs>
          <w:tab w:val="right" w:leader="dot" w:pos="8306"/>
        </w:tabs>
      </w:pPr>
      <w:hyperlink w:anchor="_Toc16573" w:history="1">
        <w:r>
          <w:rPr>
            <w:rFonts w:ascii="仿宋" w:eastAsia="仿宋" w:hAnsi="仿宋" w:cs="仿宋" w:hint="eastAsia"/>
            <w:lang w:eastAsia="zh-CN"/>
          </w:rPr>
          <w:t>三、市场分析、调研</w:t>
        </w:r>
        <w:r>
          <w:tab/>
        </w:r>
        <w:r>
          <w:fldChar w:fldCharType="begin"/>
        </w:r>
        <w:r>
          <w:instrText xml:space="preserve"> PAGEREF _Toc16573 \h </w:instrText>
        </w:r>
        <w:r>
          <w:fldChar w:fldCharType="separate"/>
        </w:r>
        <w:r>
          <w:t>8</w:t>
        </w:r>
        <w:r>
          <w:fldChar w:fldCharType="end"/>
        </w:r>
      </w:hyperlink>
    </w:p>
    <w:p>
      <w:pPr>
        <w:pStyle w:val="TOC2"/>
        <w:tabs>
          <w:tab w:val="right" w:leader="dot" w:pos="8306"/>
        </w:tabs>
      </w:pPr>
      <w:hyperlink w:anchor="_Toc7541" w:history="1">
        <w:r>
          <w:rPr>
            <w:rFonts w:ascii="仿宋" w:eastAsia="仿宋" w:hAnsi="仿宋" w:cs="仿宋" w:hint="eastAsia"/>
            <w:lang w:eastAsia="zh-CN"/>
          </w:rPr>
          <w:t>(一)、摄影灯具行业分析</w:t>
        </w:r>
        <w:r>
          <w:tab/>
        </w:r>
        <w:r>
          <w:fldChar w:fldCharType="begin"/>
        </w:r>
        <w:r>
          <w:instrText xml:space="preserve"> PAGEREF _Toc7541 \h </w:instrText>
        </w:r>
        <w:r>
          <w:fldChar w:fldCharType="separate"/>
        </w:r>
        <w:r>
          <w:t>8</w:t>
        </w:r>
        <w:r>
          <w:fldChar w:fldCharType="end"/>
        </w:r>
      </w:hyperlink>
    </w:p>
    <w:p>
      <w:pPr>
        <w:pStyle w:val="TOC2"/>
        <w:tabs>
          <w:tab w:val="right" w:leader="dot" w:pos="8306"/>
        </w:tabs>
      </w:pPr>
      <w:hyperlink w:anchor="_Toc17639" w:history="1">
        <w:r>
          <w:rPr>
            <w:rFonts w:ascii="仿宋" w:eastAsia="仿宋" w:hAnsi="仿宋" w:cs="仿宋" w:hint="eastAsia"/>
            <w:lang w:eastAsia="zh-CN"/>
          </w:rPr>
          <w:t>(二)、摄影灯具市场分析预测</w:t>
        </w:r>
        <w:r>
          <w:tab/>
        </w:r>
        <w:r>
          <w:fldChar w:fldCharType="begin"/>
        </w:r>
        <w:r>
          <w:instrText xml:space="preserve"> PAGEREF _Toc17639 \h </w:instrText>
        </w:r>
        <w:r>
          <w:fldChar w:fldCharType="separate"/>
        </w:r>
        <w:r>
          <w:t>9</w:t>
        </w:r>
        <w:r>
          <w:fldChar w:fldCharType="end"/>
        </w:r>
      </w:hyperlink>
    </w:p>
    <w:p>
      <w:pPr>
        <w:pStyle w:val="TOC1"/>
        <w:tabs>
          <w:tab w:val="right" w:leader="dot" w:pos="8306"/>
        </w:tabs>
      </w:pPr>
      <w:hyperlink w:anchor="_Toc2800" w:history="1">
        <w:r>
          <w:rPr>
            <w:rFonts w:ascii="仿宋" w:eastAsia="仿宋" w:hAnsi="仿宋" w:cs="仿宋" w:hint="eastAsia"/>
            <w:lang w:eastAsia="zh-CN"/>
          </w:rPr>
          <w:t>四、摄影灯具项目概论</w:t>
        </w:r>
        <w:r>
          <w:tab/>
        </w:r>
        <w:r>
          <w:fldChar w:fldCharType="begin"/>
        </w:r>
        <w:r>
          <w:instrText xml:space="preserve"> PAGEREF _Toc2800 \h </w:instrText>
        </w:r>
        <w:r>
          <w:fldChar w:fldCharType="separate"/>
        </w:r>
        <w:r>
          <w:t>10</w:t>
        </w:r>
        <w:r>
          <w:fldChar w:fldCharType="end"/>
        </w:r>
      </w:hyperlink>
    </w:p>
    <w:p>
      <w:pPr>
        <w:pStyle w:val="TOC2"/>
        <w:tabs>
          <w:tab w:val="right" w:leader="dot" w:pos="8306"/>
        </w:tabs>
      </w:pPr>
      <w:hyperlink w:anchor="_Toc25644" w:history="1">
        <w:r>
          <w:rPr>
            <w:rFonts w:ascii="仿宋" w:eastAsia="仿宋" w:hAnsi="仿宋" w:cs="仿宋" w:hint="eastAsia"/>
            <w:lang w:eastAsia="zh-CN"/>
          </w:rPr>
          <w:t>(一)、摄影灯具项目概况</w:t>
        </w:r>
        <w:r>
          <w:tab/>
        </w:r>
        <w:r>
          <w:fldChar w:fldCharType="begin"/>
        </w:r>
        <w:r>
          <w:instrText xml:space="preserve"> PAGEREF _Toc25644 \h </w:instrText>
        </w:r>
        <w:r>
          <w:fldChar w:fldCharType="separate"/>
        </w:r>
        <w:r>
          <w:t>10</w:t>
        </w:r>
        <w:r>
          <w:fldChar w:fldCharType="end"/>
        </w:r>
      </w:hyperlink>
    </w:p>
    <w:p>
      <w:pPr>
        <w:pStyle w:val="TOC2"/>
        <w:tabs>
          <w:tab w:val="right" w:leader="dot" w:pos="8306"/>
        </w:tabs>
      </w:pPr>
      <w:hyperlink w:anchor="_Toc29984" w:history="1">
        <w:r>
          <w:rPr>
            <w:rFonts w:ascii="仿宋" w:eastAsia="仿宋" w:hAnsi="仿宋" w:cs="仿宋" w:hint="eastAsia"/>
            <w:lang w:eastAsia="zh-CN"/>
          </w:rPr>
          <w:t>(二)、摄影灯具项目目标</w:t>
        </w:r>
        <w:r>
          <w:tab/>
        </w:r>
        <w:r>
          <w:fldChar w:fldCharType="begin"/>
        </w:r>
        <w:r>
          <w:instrText xml:space="preserve"> PAGEREF _Toc29984 \h </w:instrText>
        </w:r>
        <w:r>
          <w:fldChar w:fldCharType="separate"/>
        </w:r>
        <w:r>
          <w:t>12</w:t>
        </w:r>
        <w:r>
          <w:fldChar w:fldCharType="end"/>
        </w:r>
      </w:hyperlink>
    </w:p>
    <w:p>
      <w:pPr>
        <w:pStyle w:val="TOC2"/>
        <w:tabs>
          <w:tab w:val="right" w:leader="dot" w:pos="8306"/>
        </w:tabs>
      </w:pPr>
      <w:hyperlink w:anchor="_Toc20540" w:history="1">
        <w:r>
          <w:rPr>
            <w:rFonts w:ascii="仿宋" w:eastAsia="仿宋" w:hAnsi="仿宋" w:cs="仿宋" w:hint="eastAsia"/>
            <w:lang w:eastAsia="zh-CN"/>
          </w:rPr>
          <w:t>(三)、摄影灯具项目提出的理由</w:t>
        </w:r>
        <w:r>
          <w:tab/>
        </w:r>
        <w:r>
          <w:fldChar w:fldCharType="begin"/>
        </w:r>
        <w:r>
          <w:instrText xml:space="preserve"> PAGEREF _Toc20540 \h </w:instrText>
        </w:r>
        <w:r>
          <w:fldChar w:fldCharType="separate"/>
        </w:r>
        <w:r>
          <w:t>13</w:t>
        </w:r>
        <w:r>
          <w:fldChar w:fldCharType="end"/>
        </w:r>
      </w:hyperlink>
    </w:p>
    <w:p>
      <w:pPr>
        <w:pStyle w:val="TOC2"/>
        <w:tabs>
          <w:tab w:val="right" w:leader="dot" w:pos="8306"/>
        </w:tabs>
      </w:pPr>
      <w:hyperlink w:anchor="_Toc10545" w:history="1">
        <w:r>
          <w:rPr>
            <w:rFonts w:ascii="仿宋" w:eastAsia="仿宋" w:hAnsi="仿宋" w:cs="仿宋" w:hint="eastAsia"/>
            <w:lang w:eastAsia="zh-CN"/>
          </w:rPr>
          <w:t>(四)、摄影灯具项目意义</w:t>
        </w:r>
        <w:r>
          <w:tab/>
        </w:r>
        <w:r>
          <w:fldChar w:fldCharType="begin"/>
        </w:r>
        <w:r>
          <w:instrText xml:space="preserve"> PAGEREF _Toc10545 \h </w:instrText>
        </w:r>
        <w:r>
          <w:fldChar w:fldCharType="separate"/>
        </w:r>
        <w:r>
          <w:t>15</w:t>
        </w:r>
        <w:r>
          <w:fldChar w:fldCharType="end"/>
        </w:r>
      </w:hyperlink>
    </w:p>
    <w:p>
      <w:pPr>
        <w:pStyle w:val="TOC2"/>
        <w:tabs>
          <w:tab w:val="right" w:leader="dot" w:pos="8306"/>
        </w:tabs>
      </w:pPr>
      <w:hyperlink w:anchor="_Toc25316" w:history="1">
        <w:r>
          <w:rPr>
            <w:rFonts w:ascii="仿宋" w:eastAsia="仿宋" w:hAnsi="仿宋" w:cs="仿宋" w:hint="eastAsia"/>
            <w:lang w:eastAsia="zh-CN"/>
          </w:rPr>
          <w:t>(五)、摄影灯具项目背景</w:t>
        </w:r>
        <w:r>
          <w:tab/>
        </w:r>
        <w:r>
          <w:fldChar w:fldCharType="begin"/>
        </w:r>
        <w:r>
          <w:instrText xml:space="preserve"> PAGEREF _Toc25316 \h </w:instrText>
        </w:r>
        <w:r>
          <w:fldChar w:fldCharType="separate"/>
        </w:r>
        <w:r>
          <w:t>16</w:t>
        </w:r>
        <w:r>
          <w:fldChar w:fldCharType="end"/>
        </w:r>
      </w:hyperlink>
    </w:p>
    <w:p>
      <w:pPr>
        <w:pStyle w:val="TOC1"/>
        <w:tabs>
          <w:tab w:val="right" w:leader="dot" w:pos="8306"/>
        </w:tabs>
      </w:pPr>
      <w:hyperlink w:anchor="_Toc7621" w:history="1">
        <w:r>
          <w:rPr>
            <w:rFonts w:ascii="仿宋" w:eastAsia="仿宋" w:hAnsi="仿宋" w:cs="仿宋" w:hint="eastAsia"/>
            <w:lang w:eastAsia="zh-CN"/>
          </w:rPr>
          <w:t>五、摄影灯具项目文档管理</w:t>
        </w:r>
        <w:r>
          <w:tab/>
        </w:r>
        <w:r>
          <w:fldChar w:fldCharType="begin"/>
        </w:r>
        <w:r>
          <w:instrText xml:space="preserve"> PAGEREF _Toc7621 \h </w:instrText>
        </w:r>
        <w:r>
          <w:fldChar w:fldCharType="separate"/>
        </w:r>
        <w:r>
          <w:t>16</w:t>
        </w:r>
        <w:r>
          <w:fldChar w:fldCharType="end"/>
        </w:r>
      </w:hyperlink>
    </w:p>
    <w:p>
      <w:pPr>
        <w:pStyle w:val="TOC2"/>
        <w:tabs>
          <w:tab w:val="right" w:leader="dot" w:pos="8306"/>
        </w:tabs>
      </w:pPr>
      <w:hyperlink w:anchor="_Toc21538" w:history="1">
        <w:r>
          <w:rPr>
            <w:rFonts w:ascii="仿宋" w:eastAsia="仿宋" w:hAnsi="仿宋" w:cs="仿宋" w:hint="eastAsia"/>
            <w:lang w:eastAsia="zh-CN"/>
          </w:rPr>
          <w:t>(一)、文档编制与审查</w:t>
        </w:r>
        <w:r>
          <w:tab/>
        </w:r>
        <w:r>
          <w:fldChar w:fldCharType="begin"/>
        </w:r>
        <w:r>
          <w:instrText xml:space="preserve"> PAGEREF _Toc21538 \h </w:instrText>
        </w:r>
        <w:r>
          <w:fldChar w:fldCharType="separate"/>
        </w:r>
        <w:r>
          <w:t>16</w:t>
        </w:r>
        <w:r>
          <w:fldChar w:fldCharType="end"/>
        </w:r>
      </w:hyperlink>
    </w:p>
    <w:p>
      <w:pPr>
        <w:pStyle w:val="TOC2"/>
        <w:tabs>
          <w:tab w:val="right" w:leader="dot" w:pos="8306"/>
        </w:tabs>
      </w:pPr>
      <w:hyperlink w:anchor="_Toc24382" w:history="1">
        <w:r>
          <w:rPr>
            <w:rFonts w:ascii="仿宋" w:eastAsia="仿宋" w:hAnsi="仿宋" w:cs="仿宋" w:hint="eastAsia"/>
            <w:lang w:eastAsia="zh-CN"/>
          </w:rPr>
          <w:t>(二)、文档发布与分发</w:t>
        </w:r>
        <w:r>
          <w:tab/>
        </w:r>
        <w:r>
          <w:fldChar w:fldCharType="begin"/>
        </w:r>
        <w:r>
          <w:instrText xml:space="preserve"> PAGEREF _Toc24382 \h </w:instrText>
        </w:r>
        <w:r>
          <w:fldChar w:fldCharType="separate"/>
        </w:r>
        <w:r>
          <w:t>18</w:t>
        </w:r>
        <w:r>
          <w:fldChar w:fldCharType="end"/>
        </w:r>
      </w:hyperlink>
    </w:p>
    <w:p>
      <w:pPr>
        <w:pStyle w:val="TOC2"/>
        <w:tabs>
          <w:tab w:val="right" w:leader="dot" w:pos="8306"/>
        </w:tabs>
      </w:pPr>
      <w:hyperlink w:anchor="_Toc18881" w:history="1">
        <w:r>
          <w:rPr>
            <w:rFonts w:ascii="仿宋" w:eastAsia="仿宋" w:hAnsi="仿宋" w:cs="仿宋" w:hint="eastAsia"/>
            <w:lang w:eastAsia="zh-CN"/>
          </w:rPr>
          <w:t>(三)、文档存档与归档</w:t>
        </w:r>
        <w:r>
          <w:tab/>
        </w:r>
        <w:r>
          <w:fldChar w:fldCharType="begin"/>
        </w:r>
        <w:r>
          <w:instrText xml:space="preserve"> PAGEREF _Toc18881 \h </w:instrText>
        </w:r>
        <w:r>
          <w:fldChar w:fldCharType="separate"/>
        </w:r>
        <w:r>
          <w:t>19</w:t>
        </w:r>
        <w:r>
          <w:fldChar w:fldCharType="end"/>
        </w:r>
      </w:hyperlink>
    </w:p>
    <w:p>
      <w:pPr>
        <w:pStyle w:val="TOC1"/>
        <w:tabs>
          <w:tab w:val="right" w:leader="dot" w:pos="8306"/>
        </w:tabs>
      </w:pPr>
      <w:hyperlink w:anchor="_Toc25443" w:history="1">
        <w:r>
          <w:rPr>
            <w:rFonts w:ascii="仿宋" w:eastAsia="仿宋" w:hAnsi="仿宋" w:cs="仿宋" w:hint="eastAsia"/>
            <w:lang w:eastAsia="zh-CN"/>
          </w:rPr>
          <w:t>六、摄影灯具项目土建工程</w:t>
        </w:r>
        <w:r>
          <w:tab/>
        </w:r>
        <w:r>
          <w:fldChar w:fldCharType="begin"/>
        </w:r>
        <w:r>
          <w:instrText xml:space="preserve"> PAGEREF _Toc25443 \h </w:instrText>
        </w:r>
        <w:r>
          <w:fldChar w:fldCharType="separate"/>
        </w:r>
        <w:r>
          <w:t>20</w:t>
        </w:r>
        <w:r>
          <w:fldChar w:fldCharType="end"/>
        </w:r>
      </w:hyperlink>
    </w:p>
    <w:p>
      <w:pPr>
        <w:pStyle w:val="TOC2"/>
        <w:tabs>
          <w:tab w:val="right" w:leader="dot" w:pos="8306"/>
        </w:tabs>
      </w:pPr>
      <w:hyperlink w:anchor="_Toc21742" w:history="1">
        <w:r>
          <w:rPr>
            <w:rFonts w:ascii="仿宋" w:eastAsia="仿宋" w:hAnsi="仿宋" w:cs="仿宋" w:hint="eastAsia"/>
            <w:lang w:eastAsia="zh-CN"/>
          </w:rPr>
          <w:t>(一)、建筑工程设计原则</w:t>
        </w:r>
        <w:r>
          <w:tab/>
        </w:r>
        <w:r>
          <w:fldChar w:fldCharType="begin"/>
        </w:r>
        <w:r>
          <w:instrText xml:space="preserve"> PAGEREF _Toc21742 \h </w:instrText>
        </w:r>
        <w:r>
          <w:fldChar w:fldCharType="separate"/>
        </w:r>
        <w:r>
          <w:t>20</w:t>
        </w:r>
        <w:r>
          <w:fldChar w:fldCharType="end"/>
        </w:r>
      </w:hyperlink>
    </w:p>
    <w:p>
      <w:pPr>
        <w:pStyle w:val="TOC2"/>
        <w:tabs>
          <w:tab w:val="right" w:leader="dot" w:pos="8306"/>
        </w:tabs>
      </w:pPr>
      <w:hyperlink w:anchor="_Toc10020" w:history="1">
        <w:r>
          <w:rPr>
            <w:rFonts w:ascii="仿宋" w:eastAsia="仿宋" w:hAnsi="仿宋" w:cs="仿宋" w:hint="eastAsia"/>
            <w:lang w:eastAsia="zh-CN"/>
          </w:rPr>
          <w:t>(二)、土建工程设计年限及安全等级</w:t>
        </w:r>
        <w:r>
          <w:tab/>
        </w:r>
        <w:r>
          <w:fldChar w:fldCharType="begin"/>
        </w:r>
        <w:r>
          <w:instrText xml:space="preserve"> PAGEREF _Toc10020 \h </w:instrText>
        </w:r>
        <w:r>
          <w:fldChar w:fldCharType="separate"/>
        </w:r>
        <w:r>
          <w:t>21</w:t>
        </w:r>
        <w:r>
          <w:fldChar w:fldCharType="end"/>
        </w:r>
      </w:hyperlink>
    </w:p>
    <w:p>
      <w:pPr>
        <w:pStyle w:val="TOC2"/>
        <w:tabs>
          <w:tab w:val="right" w:leader="dot" w:pos="8306"/>
        </w:tabs>
      </w:pPr>
      <w:hyperlink w:anchor="_Toc21868" w:history="1">
        <w:r>
          <w:rPr>
            <w:rFonts w:ascii="仿宋" w:eastAsia="仿宋" w:hAnsi="仿宋" w:cs="仿宋" w:hint="eastAsia"/>
            <w:lang w:eastAsia="zh-CN"/>
          </w:rPr>
          <w:t>(三)、建筑工程设计总体要求</w:t>
        </w:r>
        <w:r>
          <w:tab/>
        </w:r>
        <w:r>
          <w:fldChar w:fldCharType="begin"/>
        </w:r>
        <w:r>
          <w:instrText xml:space="preserve"> PAGEREF _Toc21868 \h </w:instrText>
        </w:r>
        <w:r>
          <w:fldChar w:fldCharType="separate"/>
        </w:r>
        <w:r>
          <w:t>22</w:t>
        </w:r>
        <w:r>
          <w:fldChar w:fldCharType="end"/>
        </w:r>
      </w:hyperlink>
    </w:p>
    <w:p>
      <w:pPr>
        <w:pStyle w:val="TOC2"/>
        <w:tabs>
          <w:tab w:val="right" w:leader="dot" w:pos="8306"/>
        </w:tabs>
      </w:pPr>
      <w:hyperlink w:anchor="_Toc20362" w:history="1">
        <w:r>
          <w:rPr>
            <w:rFonts w:ascii="仿宋" w:eastAsia="仿宋" w:hAnsi="仿宋" w:cs="仿宋" w:hint="eastAsia"/>
            <w:lang w:eastAsia="zh-CN"/>
          </w:rPr>
          <w:t>(四)、土建工程建设指标</w:t>
        </w:r>
        <w:r>
          <w:tab/>
        </w:r>
        <w:r>
          <w:fldChar w:fldCharType="begin"/>
        </w:r>
        <w:r>
          <w:instrText xml:space="preserve"> PAGEREF _Toc20362 \h </w:instrText>
        </w:r>
        <w:r>
          <w:fldChar w:fldCharType="separate"/>
        </w:r>
        <w:r>
          <w:t>23</w:t>
        </w:r>
        <w:r>
          <w:fldChar w:fldCharType="end"/>
        </w:r>
      </w:hyperlink>
    </w:p>
    <w:p>
      <w:pPr>
        <w:pStyle w:val="TOC1"/>
        <w:tabs>
          <w:tab w:val="right" w:leader="dot" w:pos="8306"/>
        </w:tabs>
      </w:pPr>
      <w:hyperlink w:anchor="_Toc14145" w:history="1">
        <w:r>
          <w:rPr>
            <w:rFonts w:ascii="仿宋" w:eastAsia="仿宋" w:hAnsi="仿宋" w:cs="仿宋" w:hint="eastAsia"/>
            <w:lang w:eastAsia="zh-CN"/>
          </w:rPr>
          <w:t>七、生产安全保护</w:t>
        </w:r>
        <w:r>
          <w:tab/>
        </w:r>
        <w:r>
          <w:fldChar w:fldCharType="begin"/>
        </w:r>
        <w:r>
          <w:instrText xml:space="preserve"> PAGEREF _Toc14145 \h </w:instrText>
        </w:r>
        <w:r>
          <w:fldChar w:fldCharType="separate"/>
        </w:r>
        <w:r>
          <w:t>23</w:t>
        </w:r>
        <w:r>
          <w:fldChar w:fldCharType="end"/>
        </w:r>
      </w:hyperlink>
    </w:p>
    <w:p>
      <w:pPr>
        <w:pStyle w:val="TOC2"/>
        <w:tabs>
          <w:tab w:val="right" w:leader="dot" w:pos="8306"/>
        </w:tabs>
      </w:pPr>
      <w:hyperlink w:anchor="_Toc3860" w:history="1">
        <w:r>
          <w:rPr>
            <w:rFonts w:ascii="仿宋" w:eastAsia="仿宋" w:hAnsi="仿宋" w:cs="仿宋" w:hint="eastAsia"/>
            <w:lang w:eastAsia="zh-CN"/>
          </w:rPr>
          <w:t>(一)、消防安全</w:t>
        </w:r>
        <w:r>
          <w:tab/>
        </w:r>
        <w:r>
          <w:fldChar w:fldCharType="begin"/>
        </w:r>
        <w:r>
          <w:instrText xml:space="preserve"> PAGEREF _Toc3860 \h </w:instrText>
        </w:r>
        <w:r>
          <w:fldChar w:fldCharType="separate"/>
        </w:r>
        <w:r>
          <w:t>23</w:t>
        </w:r>
        <w:r>
          <w:fldChar w:fldCharType="end"/>
        </w:r>
      </w:hyperlink>
    </w:p>
    <w:p>
      <w:pPr>
        <w:pStyle w:val="TOC2"/>
        <w:tabs>
          <w:tab w:val="right" w:leader="dot" w:pos="8306"/>
        </w:tabs>
      </w:pPr>
      <w:hyperlink w:anchor="_Toc26403" w:history="1">
        <w:r>
          <w:rPr>
            <w:rFonts w:ascii="仿宋" w:eastAsia="仿宋" w:hAnsi="仿宋" w:cs="仿宋" w:hint="eastAsia"/>
            <w:lang w:eastAsia="zh-CN"/>
          </w:rPr>
          <w:t>(二)、防火防爆总图布置措施</w:t>
        </w:r>
        <w:r>
          <w:tab/>
        </w:r>
        <w:r>
          <w:fldChar w:fldCharType="begin"/>
        </w:r>
        <w:r>
          <w:instrText xml:space="preserve"> PAGEREF _Toc26403 \h </w:instrText>
        </w:r>
        <w:r>
          <w:fldChar w:fldCharType="separate"/>
        </w:r>
        <w:r>
          <w:t>25</w:t>
        </w:r>
        <w:r>
          <w:fldChar w:fldCharType="end"/>
        </w:r>
      </w:hyperlink>
    </w:p>
    <w:p>
      <w:pPr>
        <w:pStyle w:val="TOC2"/>
        <w:tabs>
          <w:tab w:val="right" w:leader="dot" w:pos="8306"/>
        </w:tabs>
      </w:pPr>
      <w:hyperlink w:anchor="_Toc23312" w:history="1">
        <w:r>
          <w:rPr>
            <w:rFonts w:ascii="仿宋" w:eastAsia="仿宋" w:hAnsi="仿宋" w:cs="仿宋" w:hint="eastAsia"/>
            <w:lang w:eastAsia="zh-CN"/>
          </w:rPr>
          <w:t>(三)、自然灾害防范措施</w:t>
        </w:r>
        <w:r>
          <w:tab/>
        </w:r>
        <w:r>
          <w:fldChar w:fldCharType="begin"/>
        </w:r>
        <w:r>
          <w:instrText xml:space="preserve"> PAGEREF _Toc23312 \h </w:instrText>
        </w:r>
        <w:r>
          <w:fldChar w:fldCharType="separate"/>
        </w:r>
        <w:r>
          <w:t>25</w:t>
        </w:r>
        <w:r>
          <w:fldChar w:fldCharType="end"/>
        </w:r>
      </w:hyperlink>
    </w:p>
    <w:p>
      <w:pPr>
        <w:pStyle w:val="TOC2"/>
        <w:tabs>
          <w:tab w:val="right" w:leader="dot" w:pos="8306"/>
        </w:tabs>
      </w:pPr>
      <w:hyperlink w:anchor="_Toc31464" w:history="1">
        <w:r>
          <w:rPr>
            <w:rFonts w:ascii="仿宋" w:eastAsia="仿宋" w:hAnsi="仿宋" w:cs="仿宋" w:hint="eastAsia"/>
            <w:lang w:eastAsia="zh-CN"/>
          </w:rPr>
          <w:t>(四)、安全色及安全标志使用要求</w:t>
        </w:r>
        <w:r>
          <w:tab/>
        </w:r>
        <w:r>
          <w:fldChar w:fldCharType="begin"/>
        </w:r>
        <w:r>
          <w:instrText xml:space="preserve"> PAGEREF _Toc31464 \h </w:instrText>
        </w:r>
        <w:r>
          <w:fldChar w:fldCharType="separate"/>
        </w:r>
        <w:r>
          <w:t>26</w:t>
        </w:r>
        <w:r>
          <w:fldChar w:fldCharType="end"/>
        </w:r>
      </w:hyperlink>
    </w:p>
    <w:p>
      <w:pPr>
        <w:pStyle w:val="TOC2"/>
        <w:tabs>
          <w:tab w:val="right" w:leader="dot" w:pos="8306"/>
        </w:tabs>
      </w:pPr>
      <w:hyperlink w:anchor="_Toc6326" w:history="1">
        <w:r>
          <w:rPr>
            <w:rFonts w:ascii="仿宋" w:eastAsia="仿宋" w:hAnsi="仿宋" w:cs="仿宋" w:hint="eastAsia"/>
            <w:lang w:eastAsia="zh-CN"/>
          </w:rPr>
          <w:t>(五)、防尘防毒措施</w:t>
        </w:r>
        <w:r>
          <w:tab/>
        </w:r>
        <w:r>
          <w:fldChar w:fldCharType="begin"/>
        </w:r>
        <w:r>
          <w:instrText xml:space="preserve"> PAGEREF _Toc6326 \h </w:instrText>
        </w:r>
        <w:r>
          <w:fldChar w:fldCharType="separate"/>
        </w:r>
        <w:r>
          <w:t>27</w:t>
        </w:r>
        <w:r>
          <w:fldChar w:fldCharType="end"/>
        </w:r>
      </w:hyperlink>
    </w:p>
    <w:p>
      <w:pPr>
        <w:pStyle w:val="TOC2"/>
        <w:tabs>
          <w:tab w:val="right" w:leader="dot" w:pos="8306"/>
        </w:tabs>
      </w:pPr>
      <w:hyperlink w:anchor="_Toc14013" w:history="1">
        <w:r>
          <w:rPr>
            <w:rFonts w:ascii="仿宋" w:eastAsia="仿宋" w:hAnsi="仿宋" w:cs="仿宋" w:hint="eastAsia"/>
            <w:lang w:eastAsia="zh-CN"/>
          </w:rPr>
          <w:t>(六)、防静电、触电防护及防雷措施</w:t>
        </w:r>
        <w:r>
          <w:tab/>
        </w:r>
        <w:r>
          <w:fldChar w:fldCharType="begin"/>
        </w:r>
        <w:r>
          <w:instrText xml:space="preserve"> PAGEREF _Toc14013 \h </w:instrText>
        </w:r>
        <w:r>
          <w:fldChar w:fldCharType="separate"/>
        </w:r>
        <w:r>
          <w:t>28</w:t>
        </w:r>
        <w:r>
          <w:fldChar w:fldCharType="end"/>
        </w:r>
      </w:hyperlink>
    </w:p>
    <w:p>
      <w:pPr>
        <w:pStyle w:val="TOC2"/>
        <w:tabs>
          <w:tab w:val="right" w:leader="dot" w:pos="8306"/>
        </w:tabs>
      </w:pPr>
      <w:hyperlink w:anchor="_Toc26630" w:history="1">
        <w:r>
          <w:rPr>
            <w:rFonts w:ascii="仿宋" w:eastAsia="仿宋" w:hAnsi="仿宋" w:cs="仿宋" w:hint="eastAsia"/>
            <w:lang w:eastAsia="zh-CN"/>
          </w:rPr>
          <w:t>(七)、机械设备安全保障措施</w:t>
        </w:r>
        <w:r>
          <w:tab/>
        </w:r>
        <w:r>
          <w:fldChar w:fldCharType="begin"/>
        </w:r>
        <w:r>
          <w:instrText xml:space="preserve"> PAGEREF _Toc26630 \h </w:instrText>
        </w:r>
        <w:r>
          <w:fldChar w:fldCharType="separate"/>
        </w:r>
        <w:r>
          <w:t>30</w:t>
        </w:r>
        <w:r>
          <w:fldChar w:fldCharType="end"/>
        </w:r>
      </w:hyperlink>
    </w:p>
    <w:p>
      <w:pPr>
        <w:pStyle w:val="TOC1"/>
        <w:tabs>
          <w:tab w:val="right" w:leader="dot" w:pos="8306"/>
        </w:tabs>
      </w:pPr>
      <w:hyperlink w:anchor="_Toc7424" w:history="1">
        <w:r>
          <w:rPr>
            <w:rFonts w:ascii="仿宋" w:eastAsia="仿宋" w:hAnsi="仿宋" w:cs="仿宋" w:hint="eastAsia"/>
            <w:lang w:eastAsia="zh-CN"/>
          </w:rPr>
          <w:t>八、摄影灯具项目社会影响</w:t>
        </w:r>
        <w:r>
          <w:tab/>
        </w:r>
        <w:r>
          <w:fldChar w:fldCharType="begin"/>
        </w:r>
        <w:r>
          <w:instrText xml:space="preserve"> PAGEREF _Toc7424 \h </w:instrText>
        </w:r>
        <w:r>
          <w:fldChar w:fldCharType="separate"/>
        </w:r>
        <w:r>
          <w:t>31</w:t>
        </w:r>
        <w:r>
          <w:fldChar w:fldCharType="end"/>
        </w:r>
      </w:hyperlink>
    </w:p>
    <w:p>
      <w:pPr>
        <w:pStyle w:val="TOC2"/>
        <w:tabs>
          <w:tab w:val="right" w:leader="dot" w:pos="8306"/>
        </w:tabs>
      </w:pPr>
      <w:hyperlink w:anchor="_Toc8895" w:history="1">
        <w:r>
          <w:rPr>
            <w:rFonts w:ascii="仿宋" w:eastAsia="仿宋" w:hAnsi="仿宋" w:cs="仿宋" w:hint="eastAsia"/>
            <w:lang w:eastAsia="zh-CN"/>
          </w:rPr>
          <w:t>(一)、社会责任与义务</w:t>
        </w:r>
        <w:r>
          <w:tab/>
        </w:r>
        <w:r>
          <w:fldChar w:fldCharType="begin"/>
        </w:r>
        <w:r>
          <w:instrText xml:space="preserve"> PAGEREF _Toc8895 \h </w:instrText>
        </w:r>
        <w:r>
          <w:fldChar w:fldCharType="separate"/>
        </w:r>
        <w:r>
          <w:t>31</w:t>
        </w:r>
        <w:r>
          <w:fldChar w:fldCharType="end"/>
        </w:r>
      </w:hyperlink>
    </w:p>
    <w:p>
      <w:pPr>
        <w:pStyle w:val="TOC2"/>
        <w:tabs>
          <w:tab w:val="right" w:leader="dot" w:pos="8306"/>
        </w:tabs>
      </w:pPr>
      <w:hyperlink w:anchor="_Toc26088" w:history="1">
        <w:r>
          <w:rPr>
            <w:rFonts w:ascii="仿宋" w:eastAsia="仿宋" w:hAnsi="仿宋" w:cs="仿宋" w:hint="eastAsia"/>
            <w:lang w:eastAsia="zh-CN"/>
          </w:rPr>
          <w:t>(二)、社会参与与沟通</w:t>
        </w:r>
        <w:r>
          <w:tab/>
        </w:r>
        <w:r>
          <w:fldChar w:fldCharType="begin"/>
        </w:r>
        <w:r>
          <w:instrText xml:space="preserve"> PAGEREF _Toc26088 \h </w:instrText>
        </w:r>
        <w:r>
          <w:fldChar w:fldCharType="separate"/>
        </w:r>
        <w:r>
          <w:t>32</w:t>
        </w:r>
        <w:r>
          <w:fldChar w:fldCharType="end"/>
        </w:r>
      </w:hyperlink>
    </w:p>
    <w:p>
      <w:pPr>
        <w:pStyle w:val="TOC1"/>
        <w:tabs>
          <w:tab w:val="right" w:leader="dot" w:pos="8306"/>
        </w:tabs>
      </w:pPr>
      <w:hyperlink w:anchor="_Toc6122" w:history="1">
        <w:r>
          <w:rPr>
            <w:rFonts w:ascii="仿宋" w:eastAsia="仿宋" w:hAnsi="仿宋" w:cs="仿宋" w:hint="eastAsia"/>
            <w:lang w:eastAsia="zh-CN"/>
          </w:rPr>
          <w:t>九、摄影灯具项目财务管理</w:t>
        </w:r>
        <w:r>
          <w:tab/>
        </w:r>
        <w:r>
          <w:fldChar w:fldCharType="begin"/>
        </w:r>
        <w:r>
          <w:instrText xml:space="preserve"> PAGEREF _Toc6122 \h </w:instrText>
        </w:r>
        <w:r>
          <w:fldChar w:fldCharType="separate"/>
        </w:r>
        <w:r>
          <w:t>33</w:t>
        </w:r>
        <w:r>
          <w:fldChar w:fldCharType="end"/>
        </w:r>
      </w:hyperlink>
    </w:p>
    <w:p>
      <w:pPr>
        <w:pStyle w:val="TOC2"/>
        <w:tabs>
          <w:tab w:val="right" w:leader="dot" w:pos="8306"/>
        </w:tabs>
      </w:pPr>
      <w:hyperlink w:anchor="_Toc25950" w:history="1">
        <w:r>
          <w:rPr>
            <w:rFonts w:ascii="仿宋" w:eastAsia="仿宋" w:hAnsi="仿宋" w:cs="仿宋" w:hint="eastAsia"/>
            <w:lang w:eastAsia="zh-CN"/>
          </w:rPr>
          <w:t>(一)、资金需求大</w:t>
        </w:r>
        <w:r>
          <w:tab/>
        </w:r>
        <w:r>
          <w:fldChar w:fldCharType="begin"/>
        </w:r>
        <w:r>
          <w:instrText xml:space="preserve"> PAGEREF _Toc25950 \h </w:instrText>
        </w:r>
        <w:r>
          <w:fldChar w:fldCharType="separate"/>
        </w:r>
        <w:r>
          <w:t>33</w:t>
        </w:r>
        <w:r>
          <w:fldChar w:fldCharType="end"/>
        </w:r>
      </w:hyperlink>
    </w:p>
    <w:p>
      <w:pPr>
        <w:pStyle w:val="TOC2"/>
        <w:tabs>
          <w:tab w:val="right" w:leader="dot" w:pos="8306"/>
        </w:tabs>
      </w:pPr>
      <w:hyperlink w:anchor="_Toc4294" w:history="1">
        <w:r>
          <w:rPr>
            <w:rFonts w:ascii="仿宋" w:eastAsia="仿宋" w:hAnsi="仿宋" w:cs="仿宋" w:hint="eastAsia"/>
            <w:lang w:eastAsia="zh-CN"/>
          </w:rPr>
          <w:t>(二)、研发周期长</w:t>
        </w:r>
        <w:r>
          <w:tab/>
        </w:r>
        <w:r>
          <w:fldChar w:fldCharType="begin"/>
        </w:r>
        <w:r>
          <w:instrText xml:space="preserve"> PAGEREF _Toc4294 \h </w:instrText>
        </w:r>
        <w:r>
          <w:fldChar w:fldCharType="separate"/>
        </w:r>
        <w:r>
          <w:t>34</w:t>
        </w:r>
        <w:r>
          <w:fldChar w:fldCharType="end"/>
        </w:r>
      </w:hyperlink>
    </w:p>
    <w:p>
      <w:pPr>
        <w:pStyle w:val="TOC2"/>
        <w:tabs>
          <w:tab w:val="right" w:leader="dot" w:pos="8306"/>
        </w:tabs>
      </w:pPr>
      <w:hyperlink w:anchor="_Toc22710" w:history="1">
        <w:r>
          <w:rPr>
            <w:rFonts w:ascii="仿宋" w:eastAsia="仿宋" w:hAnsi="仿宋" w:cs="仿宋" w:hint="eastAsia"/>
            <w:lang w:eastAsia="zh-CN"/>
          </w:rPr>
          <w:t>(三)、市场风险大</w:t>
        </w:r>
        <w:r>
          <w:tab/>
        </w:r>
        <w:r>
          <w:fldChar w:fldCharType="begin"/>
        </w:r>
        <w:r>
          <w:instrText xml:space="preserve"> PAGEREF _Toc22710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22" w:history="1">
        <w:r>
          <w:rPr>
            <w:rFonts w:ascii="仿宋" w:eastAsia="仿宋" w:hAnsi="仿宋" w:cs="仿宋" w:hint="eastAsia"/>
            <w:lang w:eastAsia="zh-CN"/>
          </w:rPr>
          <w:t>(四)、利润率高</w:t>
        </w:r>
        <w:r>
          <w:tab/>
        </w:r>
        <w:r>
          <w:fldChar w:fldCharType="begin"/>
        </w:r>
        <w:r>
          <w:instrText xml:space="preserve"> PAGEREF _Toc21022 \h </w:instrText>
        </w:r>
        <w:r>
          <w:fldChar w:fldCharType="separate"/>
        </w:r>
        <w:r>
          <w:t>38</w:t>
        </w:r>
        <w:r>
          <w:fldChar w:fldCharType="end"/>
        </w:r>
      </w:hyperlink>
    </w:p>
    <w:p>
      <w:pPr>
        <w:pStyle w:val="TOC1"/>
        <w:tabs>
          <w:tab w:val="right" w:leader="dot" w:pos="8306"/>
        </w:tabs>
      </w:pPr>
      <w:hyperlink w:anchor="_Toc9006" w:history="1">
        <w:r>
          <w:rPr>
            <w:rFonts w:ascii="仿宋" w:eastAsia="仿宋" w:hAnsi="仿宋" w:cs="仿宋" w:hint="eastAsia"/>
            <w:lang w:eastAsia="zh-CN"/>
          </w:rPr>
          <w:t>十、摄影灯具项目人力资源管理</w:t>
        </w:r>
        <w:r>
          <w:tab/>
        </w:r>
        <w:r>
          <w:fldChar w:fldCharType="begin"/>
        </w:r>
        <w:r>
          <w:instrText xml:space="preserve"> PAGEREF _Toc9006 \h </w:instrText>
        </w:r>
        <w:r>
          <w:fldChar w:fldCharType="separate"/>
        </w:r>
        <w:r>
          <w:t>40</w:t>
        </w:r>
        <w:r>
          <w:fldChar w:fldCharType="end"/>
        </w:r>
      </w:hyperlink>
    </w:p>
    <w:p>
      <w:pPr>
        <w:pStyle w:val="TOC2"/>
        <w:tabs>
          <w:tab w:val="right" w:leader="dot" w:pos="8306"/>
        </w:tabs>
      </w:pPr>
      <w:hyperlink w:anchor="_Toc9556" w:history="1">
        <w:r>
          <w:rPr>
            <w:rFonts w:ascii="仿宋" w:eastAsia="仿宋" w:hAnsi="仿宋" w:cs="仿宋" w:hint="eastAsia"/>
            <w:lang w:eastAsia="zh-CN"/>
          </w:rPr>
          <w:t>(一)、建立健全的预算管理制度</w:t>
        </w:r>
        <w:r>
          <w:tab/>
        </w:r>
        <w:r>
          <w:fldChar w:fldCharType="begin"/>
        </w:r>
        <w:r>
          <w:instrText xml:space="preserve"> PAGEREF _Toc9556 \h </w:instrText>
        </w:r>
        <w:r>
          <w:fldChar w:fldCharType="separate"/>
        </w:r>
        <w:r>
          <w:t>40</w:t>
        </w:r>
        <w:r>
          <w:fldChar w:fldCharType="end"/>
        </w:r>
      </w:hyperlink>
    </w:p>
    <w:p>
      <w:pPr>
        <w:pStyle w:val="TOC2"/>
        <w:tabs>
          <w:tab w:val="right" w:leader="dot" w:pos="8306"/>
        </w:tabs>
      </w:pPr>
      <w:hyperlink w:anchor="_Toc30552" w:history="1">
        <w:r>
          <w:rPr>
            <w:rFonts w:ascii="仿宋" w:eastAsia="仿宋" w:hAnsi="仿宋" w:cs="仿宋" w:hint="eastAsia"/>
            <w:lang w:eastAsia="zh-CN"/>
          </w:rPr>
          <w:t>(二)、加强资金流动监控</w:t>
        </w:r>
        <w:r>
          <w:tab/>
        </w:r>
        <w:r>
          <w:fldChar w:fldCharType="begin"/>
        </w:r>
        <w:r>
          <w:instrText xml:space="preserve"> PAGEREF _Toc30552 \h </w:instrText>
        </w:r>
        <w:r>
          <w:fldChar w:fldCharType="separate"/>
        </w:r>
        <w:r>
          <w:t>41</w:t>
        </w:r>
        <w:r>
          <w:fldChar w:fldCharType="end"/>
        </w:r>
      </w:hyperlink>
    </w:p>
    <w:p>
      <w:pPr>
        <w:pStyle w:val="TOC2"/>
        <w:tabs>
          <w:tab w:val="right" w:leader="dot" w:pos="8306"/>
        </w:tabs>
      </w:pPr>
      <w:hyperlink w:anchor="_Toc3737" w:history="1">
        <w:r>
          <w:rPr>
            <w:rFonts w:ascii="仿宋" w:eastAsia="仿宋" w:hAnsi="仿宋" w:cs="仿宋" w:hint="eastAsia"/>
            <w:lang w:eastAsia="zh-CN"/>
          </w:rPr>
          <w:t>(三)、制定完善的风险控制机制</w:t>
        </w:r>
        <w:r>
          <w:tab/>
        </w:r>
        <w:r>
          <w:fldChar w:fldCharType="begin"/>
        </w:r>
        <w:r>
          <w:instrText xml:space="preserve"> PAGEREF _Toc3737 \h </w:instrText>
        </w:r>
        <w:r>
          <w:fldChar w:fldCharType="separate"/>
        </w:r>
        <w:r>
          <w:t>42</w:t>
        </w:r>
        <w:r>
          <w:fldChar w:fldCharType="end"/>
        </w:r>
      </w:hyperlink>
    </w:p>
    <w:p>
      <w:pPr>
        <w:pStyle w:val="TOC2"/>
        <w:tabs>
          <w:tab w:val="right" w:leader="dot" w:pos="8306"/>
        </w:tabs>
      </w:pPr>
      <w:hyperlink w:anchor="_Toc7385" w:history="1">
        <w:r>
          <w:rPr>
            <w:rFonts w:ascii="仿宋" w:eastAsia="仿宋" w:hAnsi="仿宋" w:cs="仿宋" w:hint="eastAsia"/>
            <w:lang w:eastAsia="zh-CN"/>
          </w:rPr>
          <w:t>(四)、优化成本管理</w:t>
        </w:r>
        <w:r>
          <w:tab/>
        </w:r>
        <w:r>
          <w:fldChar w:fldCharType="begin"/>
        </w:r>
        <w:r>
          <w:instrText xml:space="preserve"> PAGEREF _Toc7385 \h </w:instrText>
        </w:r>
        <w:r>
          <w:fldChar w:fldCharType="separate"/>
        </w:r>
        <w:r>
          <w:t>44</w:t>
        </w:r>
        <w:r>
          <w:fldChar w:fldCharType="end"/>
        </w:r>
      </w:hyperlink>
    </w:p>
    <w:p>
      <w:pPr>
        <w:pStyle w:val="TOC1"/>
        <w:tabs>
          <w:tab w:val="right" w:leader="dot" w:pos="8306"/>
        </w:tabs>
      </w:pPr>
      <w:hyperlink w:anchor="_Toc16954" w:history="1">
        <w:r>
          <w:rPr>
            <w:rFonts w:ascii="仿宋" w:eastAsia="仿宋" w:hAnsi="仿宋" w:cs="仿宋" w:hint="eastAsia"/>
            <w:lang w:eastAsia="zh-CN"/>
          </w:rPr>
          <w:t>十一、摄影灯具项目投资规划</w:t>
        </w:r>
        <w:r>
          <w:tab/>
        </w:r>
        <w:r>
          <w:fldChar w:fldCharType="begin"/>
        </w:r>
        <w:r>
          <w:instrText xml:space="preserve"> PAGEREF _Toc16954 \h </w:instrText>
        </w:r>
        <w:r>
          <w:fldChar w:fldCharType="separate"/>
        </w:r>
        <w:r>
          <w:t>45</w:t>
        </w:r>
        <w:r>
          <w:fldChar w:fldCharType="end"/>
        </w:r>
      </w:hyperlink>
    </w:p>
    <w:p>
      <w:pPr>
        <w:pStyle w:val="TOC2"/>
        <w:tabs>
          <w:tab w:val="right" w:leader="dot" w:pos="8306"/>
        </w:tabs>
      </w:pPr>
      <w:hyperlink w:anchor="_Toc15657" w:history="1">
        <w:r>
          <w:rPr>
            <w:rFonts w:ascii="仿宋" w:eastAsia="仿宋" w:hAnsi="仿宋" w:cs="仿宋" w:hint="eastAsia"/>
            <w:lang w:eastAsia="zh-CN"/>
          </w:rPr>
          <w:t>(一)、摄影灯具项目总投资估算</w:t>
        </w:r>
        <w:r>
          <w:tab/>
        </w:r>
        <w:r>
          <w:fldChar w:fldCharType="begin"/>
        </w:r>
        <w:r>
          <w:instrText xml:space="preserve"> PAGEREF _Toc15657 \h </w:instrText>
        </w:r>
        <w:r>
          <w:fldChar w:fldCharType="separate"/>
        </w:r>
        <w:r>
          <w:t>45</w:t>
        </w:r>
        <w:r>
          <w:fldChar w:fldCharType="end"/>
        </w:r>
      </w:hyperlink>
    </w:p>
    <w:p>
      <w:pPr>
        <w:pStyle w:val="TOC2"/>
        <w:tabs>
          <w:tab w:val="right" w:leader="dot" w:pos="8306"/>
        </w:tabs>
      </w:pPr>
      <w:hyperlink w:anchor="_Toc14557" w:history="1">
        <w:r>
          <w:rPr>
            <w:rFonts w:ascii="仿宋" w:eastAsia="仿宋" w:hAnsi="仿宋" w:cs="仿宋" w:hint="eastAsia"/>
            <w:lang w:eastAsia="zh-CN"/>
          </w:rPr>
          <w:t>(二)、资金筹措</w:t>
        </w:r>
        <w:r>
          <w:tab/>
        </w:r>
        <w:r>
          <w:fldChar w:fldCharType="begin"/>
        </w:r>
        <w:r>
          <w:instrText xml:space="preserve"> PAGEREF _Toc14557 \h </w:instrText>
        </w:r>
        <w:r>
          <w:fldChar w:fldCharType="separate"/>
        </w:r>
        <w:r>
          <w:t>46</w:t>
        </w:r>
        <w:r>
          <w:fldChar w:fldCharType="end"/>
        </w:r>
      </w:hyperlink>
    </w:p>
    <w:p>
      <w:pPr>
        <w:pStyle w:val="TOC1"/>
        <w:tabs>
          <w:tab w:val="right" w:leader="dot" w:pos="8306"/>
        </w:tabs>
      </w:pPr>
      <w:hyperlink w:anchor="_Toc14125" w:history="1">
        <w:r>
          <w:rPr>
            <w:rFonts w:ascii="仿宋" w:eastAsia="仿宋" w:hAnsi="仿宋" w:cs="仿宋" w:hint="eastAsia"/>
            <w:lang w:eastAsia="zh-CN"/>
          </w:rPr>
          <w:t>十二、摄影灯具项目创新与研发</w:t>
        </w:r>
        <w:r>
          <w:tab/>
        </w:r>
        <w:r>
          <w:fldChar w:fldCharType="begin"/>
        </w:r>
        <w:r>
          <w:instrText xml:space="preserve"> PAGEREF _Toc14125 \h </w:instrText>
        </w:r>
        <w:r>
          <w:fldChar w:fldCharType="separate"/>
        </w:r>
        <w:r>
          <w:t>47</w:t>
        </w:r>
        <w:r>
          <w:fldChar w:fldCharType="end"/>
        </w:r>
      </w:hyperlink>
    </w:p>
    <w:p>
      <w:pPr>
        <w:pStyle w:val="TOC2"/>
        <w:tabs>
          <w:tab w:val="right" w:leader="dot" w:pos="8306"/>
        </w:tabs>
      </w:pPr>
      <w:hyperlink w:anchor="_Toc807" w:history="1">
        <w:r>
          <w:rPr>
            <w:rFonts w:ascii="仿宋" w:eastAsia="仿宋" w:hAnsi="仿宋" w:cs="仿宋" w:hint="eastAsia"/>
            <w:lang w:eastAsia="zh-CN"/>
          </w:rPr>
          <w:t>(一)、创新策略与方向</w:t>
        </w:r>
        <w:r>
          <w:tab/>
        </w:r>
        <w:r>
          <w:fldChar w:fldCharType="begin"/>
        </w:r>
        <w:r>
          <w:instrText xml:space="preserve"> PAGEREF _Toc807 \h </w:instrText>
        </w:r>
        <w:r>
          <w:fldChar w:fldCharType="separate"/>
        </w:r>
        <w:r>
          <w:t>47</w:t>
        </w:r>
        <w:r>
          <w:fldChar w:fldCharType="end"/>
        </w:r>
      </w:hyperlink>
    </w:p>
    <w:p>
      <w:pPr>
        <w:pStyle w:val="TOC2"/>
        <w:tabs>
          <w:tab w:val="right" w:leader="dot" w:pos="8306"/>
        </w:tabs>
      </w:pPr>
      <w:hyperlink w:anchor="_Toc14574" w:history="1">
        <w:r>
          <w:rPr>
            <w:rFonts w:ascii="仿宋" w:eastAsia="仿宋" w:hAnsi="仿宋" w:cs="仿宋" w:hint="eastAsia"/>
            <w:lang w:eastAsia="zh-CN"/>
          </w:rPr>
          <w:t>(二)、研发规划与投入</w:t>
        </w:r>
        <w:r>
          <w:tab/>
        </w:r>
        <w:r>
          <w:fldChar w:fldCharType="begin"/>
        </w:r>
        <w:r>
          <w:instrText xml:space="preserve"> PAGEREF _Toc14574 \h </w:instrText>
        </w:r>
        <w:r>
          <w:fldChar w:fldCharType="separate"/>
        </w:r>
        <w:r>
          <w:t>48</w:t>
        </w:r>
        <w:r>
          <w:fldChar w:fldCharType="end"/>
        </w:r>
      </w:hyperlink>
    </w:p>
    <w:p>
      <w:pPr>
        <w:pStyle w:val="TOC1"/>
        <w:tabs>
          <w:tab w:val="right" w:leader="dot" w:pos="8306"/>
        </w:tabs>
      </w:pPr>
      <w:hyperlink w:anchor="_Toc16169" w:history="1">
        <w:r>
          <w:rPr>
            <w:rFonts w:ascii="仿宋" w:eastAsia="仿宋" w:hAnsi="仿宋" w:cs="仿宋" w:hint="eastAsia"/>
            <w:lang w:eastAsia="zh-CN"/>
          </w:rPr>
          <w:t>十三、供应链管理</w:t>
        </w:r>
        <w:r>
          <w:tab/>
        </w:r>
        <w:r>
          <w:fldChar w:fldCharType="begin"/>
        </w:r>
        <w:r>
          <w:instrText xml:space="preserve"> PAGEREF _Toc16169 \h </w:instrText>
        </w:r>
        <w:r>
          <w:fldChar w:fldCharType="separate"/>
        </w:r>
        <w:r>
          <w:t>50</w:t>
        </w:r>
        <w:r>
          <w:fldChar w:fldCharType="end"/>
        </w:r>
      </w:hyperlink>
    </w:p>
    <w:p>
      <w:pPr>
        <w:pStyle w:val="TOC2"/>
        <w:tabs>
          <w:tab w:val="right" w:leader="dot" w:pos="8306"/>
        </w:tabs>
      </w:pPr>
      <w:hyperlink w:anchor="_Toc6072" w:history="1">
        <w:r>
          <w:rPr>
            <w:rFonts w:ascii="仿宋" w:eastAsia="仿宋" w:hAnsi="仿宋" w:cs="仿宋" w:hint="eastAsia"/>
            <w:lang w:eastAsia="zh-CN"/>
          </w:rPr>
          <w:t>(一)、供应链战略规划</w:t>
        </w:r>
        <w:r>
          <w:tab/>
        </w:r>
        <w:r>
          <w:fldChar w:fldCharType="begin"/>
        </w:r>
        <w:r>
          <w:instrText xml:space="preserve"> PAGEREF _Toc6072 \h </w:instrText>
        </w:r>
        <w:r>
          <w:fldChar w:fldCharType="separate"/>
        </w:r>
        <w:r>
          <w:t>50</w:t>
        </w:r>
        <w:r>
          <w:fldChar w:fldCharType="end"/>
        </w:r>
      </w:hyperlink>
    </w:p>
    <w:p>
      <w:pPr>
        <w:pStyle w:val="TOC2"/>
        <w:tabs>
          <w:tab w:val="right" w:leader="dot" w:pos="8306"/>
        </w:tabs>
      </w:pPr>
      <w:hyperlink w:anchor="_Toc26233" w:history="1">
        <w:r>
          <w:rPr>
            <w:rFonts w:ascii="仿宋" w:eastAsia="仿宋" w:hAnsi="仿宋" w:cs="仿宋" w:hint="eastAsia"/>
            <w:lang w:eastAsia="zh-CN"/>
          </w:rPr>
          <w:t>(二)、供应商选择与合作</w:t>
        </w:r>
        <w:r>
          <w:tab/>
        </w:r>
        <w:r>
          <w:fldChar w:fldCharType="begin"/>
        </w:r>
        <w:r>
          <w:instrText xml:space="preserve"> PAGEREF _Toc26233 \h </w:instrText>
        </w:r>
        <w:r>
          <w:fldChar w:fldCharType="separate"/>
        </w:r>
        <w:r>
          <w:t>52</w:t>
        </w:r>
        <w:r>
          <w:fldChar w:fldCharType="end"/>
        </w:r>
      </w:hyperlink>
    </w:p>
    <w:p>
      <w:pPr>
        <w:pStyle w:val="TOC2"/>
        <w:tabs>
          <w:tab w:val="right" w:leader="dot" w:pos="8306"/>
        </w:tabs>
      </w:pPr>
      <w:hyperlink w:anchor="_Toc25179" w:history="1">
        <w:r>
          <w:rPr>
            <w:rFonts w:ascii="仿宋" w:eastAsia="仿宋" w:hAnsi="仿宋" w:cs="仿宋" w:hint="eastAsia"/>
            <w:lang w:eastAsia="zh-CN"/>
          </w:rPr>
          <w:t>(三)、物流与库存管理</w:t>
        </w:r>
        <w:r>
          <w:tab/>
        </w:r>
        <w:r>
          <w:fldChar w:fldCharType="begin"/>
        </w:r>
        <w:r>
          <w:instrText xml:space="preserve"> PAGEREF _Toc25179 \h </w:instrText>
        </w:r>
        <w:r>
          <w:fldChar w:fldCharType="separate"/>
        </w:r>
        <w:r>
          <w:t>53</w:t>
        </w:r>
        <w:r>
          <w:fldChar w:fldCharType="end"/>
        </w:r>
      </w:hyperlink>
    </w:p>
    <w:p>
      <w:pPr>
        <w:pStyle w:val="TOC1"/>
        <w:tabs>
          <w:tab w:val="right" w:leader="dot" w:pos="8306"/>
        </w:tabs>
      </w:pPr>
      <w:hyperlink w:anchor="_Toc8687" w:history="1">
        <w:r>
          <w:rPr>
            <w:rFonts w:ascii="仿宋" w:eastAsia="仿宋" w:hAnsi="仿宋" w:cs="仿宋" w:hint="eastAsia"/>
            <w:lang w:eastAsia="zh-CN"/>
          </w:rPr>
          <w:t>十四、风险识别与分类</w:t>
        </w:r>
        <w:r>
          <w:tab/>
        </w:r>
        <w:r>
          <w:fldChar w:fldCharType="begin"/>
        </w:r>
        <w:r>
          <w:instrText xml:space="preserve"> PAGEREF _Toc8687 \h </w:instrText>
        </w:r>
        <w:r>
          <w:fldChar w:fldCharType="separate"/>
        </w:r>
        <w:r>
          <w:t>54</w:t>
        </w:r>
        <w:r>
          <w:fldChar w:fldCharType="end"/>
        </w:r>
      </w:hyperlink>
    </w:p>
    <w:p>
      <w:pPr>
        <w:pStyle w:val="TOC2"/>
        <w:tabs>
          <w:tab w:val="right" w:leader="dot" w:pos="8306"/>
        </w:tabs>
      </w:pPr>
      <w:hyperlink w:anchor="_Toc18036" w:history="1">
        <w:r>
          <w:rPr>
            <w:rFonts w:ascii="仿宋" w:eastAsia="仿宋" w:hAnsi="仿宋" w:cs="仿宋" w:hint="eastAsia"/>
            <w:lang w:eastAsia="zh-CN"/>
          </w:rPr>
          <w:t>(一)、风险识别</w:t>
        </w:r>
        <w:r>
          <w:tab/>
        </w:r>
        <w:r>
          <w:fldChar w:fldCharType="begin"/>
        </w:r>
        <w:r>
          <w:instrText xml:space="preserve"> PAGEREF _Toc18036 \h </w:instrText>
        </w:r>
        <w:r>
          <w:fldChar w:fldCharType="separate"/>
        </w:r>
        <w:r>
          <w:t>54</w:t>
        </w:r>
        <w:r>
          <w:fldChar w:fldCharType="end"/>
        </w:r>
      </w:hyperlink>
    </w:p>
    <w:p>
      <w:pPr>
        <w:pStyle w:val="TOC2"/>
        <w:tabs>
          <w:tab w:val="right" w:leader="dot" w:pos="8306"/>
        </w:tabs>
      </w:pPr>
      <w:hyperlink w:anchor="_Toc30804" w:history="1">
        <w:r>
          <w:rPr>
            <w:rFonts w:ascii="仿宋" w:eastAsia="仿宋" w:hAnsi="仿宋" w:cs="仿宋" w:hint="eastAsia"/>
            <w:lang w:eastAsia="zh-CN"/>
          </w:rPr>
          <w:t>(二)、风险分类</w:t>
        </w:r>
        <w:r>
          <w:tab/>
        </w:r>
        <w:r>
          <w:fldChar w:fldCharType="begin"/>
        </w:r>
        <w:r>
          <w:instrText xml:space="preserve"> PAGEREF _Toc30804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629"/>
      <w:r>
        <w:rPr>
          <w:rFonts w:ascii="仿宋" w:eastAsia="仿宋" w:hAnsi="仿宋" w:cs="仿宋" w:hint="eastAsia"/>
          <w:sz w:val="28"/>
          <w:lang w:eastAsia="zh-CN"/>
        </w:rPr>
        <w:t>一、摄影灯具项目建设单位说明</w:t>
      </w:r>
      <w:bookmarkEnd w:id="2"/>
    </w:p>
    <w:p>
      <w:pPr>
        <w:pStyle w:val="Heading2"/>
        <w:rPr>
          <w:rFonts w:ascii="仿宋" w:eastAsia="仿宋" w:hAnsi="仿宋" w:cs="仿宋" w:hint="eastAsia"/>
          <w:lang w:eastAsia="zh-CN"/>
        </w:rPr>
      </w:pPr>
      <w:bookmarkStart w:id="3" w:name="_Toc14697"/>
      <w:r>
        <w:rPr>
          <w:rFonts w:ascii="仿宋" w:eastAsia="仿宋" w:hAnsi="仿宋" w:cs="仿宋" w:hint="eastAsia"/>
          <w:lang w:eastAsia="zh-CN"/>
        </w:rPr>
        <w:t>(一)、摄影灯具项目承办单位基本情况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590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摄影灯具项目承办单位的XXXX，我们着眼于实现可持续的经济效益。通过技术创新和解决方案的提供，公司预计在摄影灯具项目执行期间将获得可观的收入增长。这一收入来源主要包括摄影灯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同时，我们注重成本控制和效率提升，以确保摄影灯具项目的可持续盈利。透过精细的管理和资源优化，公司期望实现摄影灯具项目利润最大化。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摄影灯具项目实施进行全面的投资评估，包括摄影灯具项目启动阶段的资金投入和后续运营成本。通过对摄影灯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摄影灯具项目实施过程中具备足够的资金流动性，公司将进行详尽的现金流分析。这包括资金需求的合理预测、摄影灯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917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的技术管理特点体现在其创新导向。通过引入最先进的技术趋势和解决方案，摄影灯具项目致力于提升科技含量、提高质量和效率水平。这意味着我们将采用最新的工具和方法，确保摄影灯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摄影灯具项目技术管理的显著特征。通过整合不同领域的技术资源，我们实现了跨学科的协同工作。这有助于优化技术架构，提高整体效能。此外，整合性策略还促进了不同技术团队之间的紧密沟通和高效合作，确保摄影灯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摄影灯具项目所采用的技术。通过不断优化技术方案，摄影灯具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摄影灯具项目团队将在摄影灯具项目初期识别可能的技术风险，并采取相应的预防和应对措施。通过建立健全的风险评估机制，摄影灯具项目能够在实施过程中及时发现并解决潜在的技术问题，保障摄影灯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摄影灯具项目中，技术将成为摄影灯具项目成功的有力支持。这一深度剖析揭示了技术管理在摄影灯具项目实施中的关键作用，为摄影灯具项目的技术基础奠定了坚实的基础。</w:t>
      </w:r>
    </w:p>
    <w:p>
      <w:pPr>
        <w:pStyle w:val="Heading2"/>
        <w:ind w:firstLine="560" w:firstLineChars="200"/>
        <w:rPr>
          <w:rFonts w:ascii="仿宋" w:eastAsia="仿宋" w:hAnsi="仿宋" w:cs="仿宋" w:hint="eastAsia"/>
          <w:sz w:val="28"/>
          <w:lang w:eastAsia="zh-CN"/>
        </w:rPr>
      </w:pPr>
      <w:bookmarkStart w:id="7" w:name="_Toc30320"/>
      <w:r>
        <w:rPr>
          <w:rFonts w:ascii="仿宋" w:eastAsia="仿宋" w:hAnsi="仿宋" w:cs="仿宋" w:hint="eastAsia"/>
          <w:sz w:val="28"/>
          <w:lang w:eastAsia="zh-CN"/>
        </w:rPr>
        <w:t>(二)、摄影灯具项目工艺技术设计方案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摄影灯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摄影灯具项目将严格按照相关行业规范要求进行组织。通过有效控制产品质量，摄影灯具项目将致力于为顾客提供优质的摄影灯具项目产品和良好的服务。这体现了摄影灯具项目对于生产活动合规性和质量标准的高度重视，为摄影灯具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摄影灯具项目注重生态效益和清洁生产原则。摄影灯具项目建设将紧密结合地方特色经济发展，与社会经济发展规划和区域环境保护规划方案相协调一致。通过与当地区域自然生态系统的结合，摄影灯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摄影灯具项目产品具有多样化的客户需求和个性化的特点。因此，摄影灯具项目产品规格品种多样，且单批生产数量较小。为满足这一特点，摄影灯具项目承办单位将建设先进的柔性制造生产线。通过广泛应用柔性制造技术，摄影灯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摄影灯具项目采用的技术具有较高的技术含量和自动化水平，处于国内先进水平。这一技术选用不仅体现了对生产效率、质量和环境友好性的高标准要求，同时为摄影灯具项目的可持续发展奠定了坚实的基础。</w:t>
      </w:r>
    </w:p>
    <w:p>
      <w:pPr>
        <w:pStyle w:val="Heading2"/>
        <w:ind w:firstLine="560" w:firstLineChars="200"/>
        <w:rPr>
          <w:rFonts w:ascii="仿宋" w:eastAsia="仿宋" w:hAnsi="仿宋" w:cs="仿宋" w:hint="eastAsia"/>
          <w:sz w:val="28"/>
          <w:lang w:eastAsia="zh-CN"/>
        </w:rPr>
      </w:pPr>
      <w:bookmarkStart w:id="8" w:name="_Toc2188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为确保摄影灯具项目的高效生产和技术实施，我们制定了一套精心设计的设备选型方案，以满足摄影灯具项目生产、质量和环保的要求。该方案的主要特点如下：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摄影灯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针对摄影灯具项目产品的多样性和小批量生产的特点，我们将建设柔性制造生产线。通过在设备选型中考虑柔性制造技术，可以灵活应对不同产品规格和生产需求，实现生产线的高度灵活性和适应性。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6573"/>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7541"/>
      <w:r>
        <w:rPr>
          <w:rFonts w:ascii="仿宋" w:eastAsia="仿宋" w:hAnsi="仿宋" w:cs="仿宋" w:hint="eastAsia"/>
          <w:lang w:eastAsia="zh-CN"/>
        </w:rPr>
        <w:t>(一)、摄影灯具行业分析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行业一直以来都是市场的关注焦点。行业内的发展趋势、竞争态势以及潜在机会都对摄影灯具项目的推进产生深远的影响。通过深入研究行业的整体概貌，我们将更好地理解行业的核心特征，为摄影灯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摄影灯具行业，技术一直是推动创新和发展的关键因素。我们将对当前技术趋势进行详尽分析，包括但不限于人工智能、大数据应用、先进制造技术等。这有助于摄影灯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摄影灯具项目成功的基础。我们将对主要竞争对手进行深入研究，包括其市场份额、产品特点、市场定位等。通过全面了解竞争对手的优势和劣势，摄影灯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7639"/>
      <w:r>
        <w:rPr>
          <w:rFonts w:ascii="仿宋" w:eastAsia="仿宋" w:hAnsi="仿宋" w:cs="仿宋" w:hint="eastAsia"/>
          <w:sz w:val="28"/>
          <w:lang w:eastAsia="zh-CN"/>
        </w:rPr>
        <w:t>(二)、摄影灯具市场分析预测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通过对市场规模的深入调研，我们将预测摄影灯具市场未来的增长趋势。这包括市场的整体规模、各细分领域的发展趋势等。摄影灯具项目可以根据市场的扩张速度和潜在机会，制定更符合市场需求的发展策略。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摄影灯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摄影灯具项目实施过程中需要充分考虑的因素。我们将对市场风险进行全面评估，包括但不限于政策法规风险、市场竞争风险、技术变革风险等。通过对潜在风险的深入分析，摄影灯具项目可以制定相应的风险缓解策略，降低不确定性对摄影灯具项目的影响。</w:t>
      </w:r>
    </w:p>
    <w:p>
      <w:pPr>
        <w:pStyle w:val="Heading1"/>
        <w:ind w:firstLine="560" w:firstLineChars="200"/>
        <w:rPr>
          <w:rFonts w:ascii="仿宋" w:eastAsia="仿宋" w:hAnsi="仿宋" w:cs="仿宋" w:hint="eastAsia"/>
          <w:sz w:val="28"/>
          <w:lang w:eastAsia="zh-CN"/>
        </w:rPr>
      </w:pPr>
      <w:bookmarkStart w:id="12" w:name="_Toc2800"/>
      <w:r>
        <w:rPr>
          <w:rFonts w:ascii="仿宋" w:eastAsia="仿宋" w:hAnsi="仿宋" w:cs="仿宋" w:hint="eastAsia"/>
          <w:sz w:val="28"/>
          <w:lang w:eastAsia="zh-CN"/>
        </w:rPr>
        <w:t>四、摄影灯具项目概论</w:t>
      </w:r>
      <w:bookmarkEnd w:id="12"/>
    </w:p>
    <w:p>
      <w:pPr>
        <w:pStyle w:val="Heading2"/>
        <w:rPr>
          <w:rFonts w:ascii="仿宋" w:eastAsia="仿宋" w:hAnsi="仿宋" w:cs="仿宋" w:hint="eastAsia"/>
          <w:lang w:eastAsia="zh-CN"/>
        </w:rPr>
      </w:pPr>
      <w:bookmarkStart w:id="13" w:name="_Toc25644"/>
      <w:r>
        <w:rPr>
          <w:rFonts w:ascii="仿宋" w:eastAsia="仿宋" w:hAnsi="仿宋" w:cs="仿宋" w:hint="eastAsia"/>
          <w:lang w:eastAsia="zh-CN"/>
        </w:rPr>
        <w:t>(一)、摄影灯具项目概况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的起源追溯至对市场的深入洞察。市场的不断演变与变革为摄影灯具项目提供了难得的机遇。当前市场存在的需求缺口和变革的大环境共同构成了摄影灯具项目的背景。这个摄影灯具项目旨在充分利用市场机遇，填补行业中尚未满足的需求，为客户提供全新的解决方案。市场的变革和需求的增长使得这个摄影灯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摄影灯具项目名称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摄影灯具项目正式命名为摄影灯具。这个名称不仅仅是一个标识，更代表了摄影灯具项目的核心理念和愿景。它蕴含着摄影灯具项目所要解决问题的关键字，具有强烈的表达和辨识度，为摄影灯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摄影灯具项目目标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的核心目标是提供一种全新、高效的解决方案，满足客户日益增长的需求。摄影灯具项目追求的不仅仅是满足市场需求，更是在市场中获得卓越的竞争优势。通过不断提升产品或服务的质量和创新水平，摄影灯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摄影灯具项目范围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全面涵盖了产品研发、制造、市场推广和售后服务，确保从产品设计到最终用户体验的全方位关注。这一全面的摄影灯具项目范围是为了确保摄影灯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摄影灯具项目时间表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摄影灯具项目计划在未来18个月内完成，包括研发、测试、市场试点和正式推出等不同阶段。这个时间表的合理设计是为了确保摄影灯具项目各个阶段的顺利推进，以便按时交付高质量的成果。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摄影灯具项目预算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摄影灯具项目总预算估算为XX百万美元，主要分配在研发、市场推广、人员培训和运营等方面。这一充足的预算为摄影灯具项目提供了充足的资源，确保摄影灯具项目在各个方面都能取得优异的表现。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摄影灯具项目风险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摄影灯具项目可能面临的风险包括市场接受度低、技术难题、竞争激烈等。摄影灯具项目团队已经制定了相应的风险应对计划，通过前瞻性的风险管理，确保摄影灯具项目在面对不确定性时能够迅速做出应对。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摄影灯具项目团队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摄影灯具项目汇聚了一支经验丰富、多领域专业素养的核心团队，确保摄影灯具项目在各个方面都能拥有高水平的执行力。团队的协同作战是摄影灯具项目成功的关键因素之一。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摄影灯具项目背景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摄影灯具项目的背景根植于市场对更高效、创新产品的渴望，同时也受到科技发展对行业格局的深刻改变的影响。这为摄影灯具项目提供了广阔的发展空间和市场需求。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摄影灯具项目现状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截至目前，摄影灯具项目已完成市场调研和技术验证，取得了初步的成功。这为摄影灯具项目在未来的发展奠定了坚实的基础，为更远大的目标打下了坚实的基石。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9984"/>
      <w:r>
        <w:rPr>
          <w:rFonts w:ascii="仿宋" w:eastAsia="仿宋" w:hAnsi="仿宋" w:cs="仿宋" w:hint="eastAsia"/>
          <w:sz w:val="28"/>
          <w:lang w:eastAsia="zh-CN"/>
        </w:rPr>
        <w:t>(二)、摄影灯具项目目标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keyword》摄影灯具项目首要业务目标是在市场中占据有利地位，实现产品/服务的成功推广和销售。通过不断提升产品质量、创新性，摄影灯具项目追求成为行业中的领导者，赢得更多客户的青睐。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在科技迅速发展的时代，摄影灯具项目着眼于技术创新。通过持续的研发和技术升级，摄影灯具项目旨在推出更具创新性的产品或服务，以满足市场对新鲜、先进解决方案的需求。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为了建立可持续的客户关系，摄影灯具项目设定了客户满意度目标。通过提供卓越的产品质量和优质的客户服务，摄影灯具项目追求赢得客户的信任和忠诚度，确保他们的满意度达到行业领先水平。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摄影灯具项目注重社会责任和可持续发展。通过实施环保、社会责任摄影灯具项目，摄影灯具项目致力于在经济发展的同时保护环境，促进社会公平，实现可持续经营。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摄影灯具项目的团队是实现目标的核心驱动力。因此，摄影灯具项目设定了团队发展目标，包括提升团队成员的专业技能、培养领导力，以及搭建协同高效的团队工作氛围。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0540"/>
      <w:r>
        <w:rPr>
          <w:rFonts w:ascii="仿宋" w:eastAsia="仿宋" w:hAnsi="仿宋" w:cs="仿宋" w:hint="eastAsia"/>
          <w:sz w:val="28"/>
          <w:lang w:eastAsia="zh-CN"/>
        </w:rPr>
        <w:t>(三)、摄影灯具项目提出的理由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摄影灯具项目提出的理由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的提出源于对市场机遇的深刻洞察。当前市场中存在的需求缺口和行业发展趋势表明，有巨大的商业机会等待被开发。通过准确捕捉市场机遇，摄影灯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的理念基于对技术创新的信仰。通过持续的研发和技术投入，摄影灯具项目有望推出更具创新性的产品或服务。在科技飞速发展的当下，摄影灯具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的提出是为了增强企业的行业竞争力。通过提升产品或服务的质量和独特性，摄影灯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响应了消费者需求的变化。随着社会和科技的不断发展，消费者对产品和服务的需求也在发生变化。通过深入了解并及时回应消费者的新需求，摄影灯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摄影灯具项目的提出是企业战略发展规划的一部分。在面对日益激烈的市场竞争和不断变化的商业环境中，摄影灯具项目作为企业战略的一环，旨在为企业开辟新的增长领域，巩固企业在行业中的地位。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的提出不仅仅是基于商业考量，还注重社会责任。通过推出环保、社会责任等方面的摄影灯具项目，摄影灯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摄影灯具项目的提出反映了对利益相关者期望的关注。包括客户、员工、投资者等利益相关者在企业发展中都有着各自的期望，摄影灯具项目力求在满足这些期望的同时，取得更大的共赢。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0545"/>
      <w:r>
        <w:rPr>
          <w:rFonts w:ascii="仿宋" w:eastAsia="仿宋" w:hAnsi="仿宋" w:cs="仿宋" w:hint="eastAsia"/>
          <w:sz w:val="28"/>
          <w:lang w:eastAsia="zh-CN"/>
        </w:rPr>
        <w:t>(四)、摄影灯具项目意义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在实施摄影灯具项目的过程中，我们不仅仅是在追逐商业成功，更是为企业和社会的多个层面创造了深远的意义。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的首要意义在于提升企业的市场竞争力。通过持续的创新和对产品质量的高标准要求，摄影灯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摄影灯具项目的推进将促使行业技术水平的提升。通过引入先进技术和创新性解决方案，摄影灯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摄影灯具项目不仅创造了大量就业机会，提高了就业水平，还注重社会责任和环保。通过参与社会公益事业和推动环保摄影灯具项目，摄影灯具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综合而言，摄影灯具项目意义重大，不仅推动了企业的发展，也为行业和社会的进步贡献了积极力量。这是一个全面而深刻的影响，将在未来产生可持续的正面效应。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5316"/>
      <w:r>
        <w:rPr>
          <w:rFonts w:ascii="仿宋" w:eastAsia="仿宋" w:hAnsi="仿宋" w:cs="仿宋" w:hint="eastAsia"/>
          <w:sz w:val="28"/>
          <w:lang w:eastAsia="zh-CN"/>
        </w:rPr>
        <w:t>(五)、摄影灯具项目背景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在当今迅猛发展的商业环境中，摄影灯具项目的动因根植于对多方面因素的审慎考量。这个摄影灯具项目的提出并非孤立的决策，而是对企业所处背景深入思考的产物。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市场的不断演变是摄影灯具项目背后的首要原因。科技的迅速发展和全球市场的快速变化使得企业必须灵活应对。摄影灯具项目应运而生，旨在通过创新性的解决方案迎合市场的多变需求，赢得竞争中的先机。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竞争的激烈程度也是摄影灯具项目背景中不可忽视的一环。企业需要在激烈竞争中脱颖而出，为此，摄影灯具项目致力于打破常规，提供独特的价值主张，以吸引客户并确保市场份额的增长。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技术的迅速发展为企业带来了机遇与挑战。作为摄影灯具项目启动的背景之一，对新兴技术的应用将有助于提升企业的技术水平，使其在不断演进的商业环境中保持竞争优势。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此外，社会对企业责任的期望也在逐渐升高。摄影灯具项目充分融入了社会责任的理念，通过可持续经营和社会公益摄影灯具项目，企图为社会贡献一份力量，在商业成功的同时关注社会价值。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7621"/>
      <w:r>
        <w:rPr>
          <w:rFonts w:ascii="仿宋" w:eastAsia="仿宋" w:hAnsi="仿宋" w:cs="仿宋" w:hint="eastAsia"/>
          <w:sz w:val="28"/>
          <w:lang w:eastAsia="zh-CN"/>
        </w:rPr>
        <w:t>五、摄影灯具项目文档管理</w:t>
      </w:r>
      <w:bookmarkEnd w:id="18"/>
    </w:p>
    <w:p>
      <w:pPr>
        <w:pStyle w:val="Heading2"/>
        <w:rPr>
          <w:rFonts w:ascii="仿宋" w:eastAsia="仿宋" w:hAnsi="仿宋" w:cs="仿宋" w:hint="eastAsia"/>
          <w:lang w:eastAsia="zh-CN"/>
        </w:rPr>
      </w:pPr>
      <w:bookmarkStart w:id="19" w:name="_Toc21538"/>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https://d.book118.com/488103074055006032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9476A5"/>
    <w:rsid w:val="279476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10307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2024-01-28T13:57:00Z</dcterms:created>
  <dcterms:modified xsi:type="dcterms:W3CDTF">2024-01-28T13:57:29Z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54891A0050F84233A53A899B5E801E87_11</vt:lpwstr>
  </property>
  <property fmtid="{D5CDD505-2E9C-101B-9397-08002B2CF9AE}" pid="3" name="KSOProductBuildVer">
    <vt:lpwstr>2052-12.1.0.16120</vt:lpwstr>
  </property>
</Properties>
</file>