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消费信贷项目规划设计方案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4" w:history="1">
        <w:r>
          <w:rPr>
            <w:rFonts w:ascii="仿宋" w:eastAsia="仿宋" w:hAnsi="仿宋" w:cs="仿宋" w:hint="eastAsia"/>
            <w:lang w:eastAsia="zh-CN"/>
          </w:rPr>
          <w:t>序言</w:t>
        </w:r>
        <w:r>
          <w:tab/>
        </w:r>
        <w:r>
          <w:fldChar w:fldCharType="begin"/>
        </w:r>
        <w:r>
          <w:instrText xml:space="preserve"> PAGEREF _Toc27974 \h </w:instrText>
        </w:r>
        <w:r>
          <w:fldChar w:fldCharType="separate"/>
        </w:r>
        <w:r>
          <w:t>3</w:t>
        </w:r>
        <w:r>
          <w:fldChar w:fldCharType="end"/>
        </w:r>
      </w:hyperlink>
    </w:p>
    <w:p>
      <w:pPr>
        <w:pStyle w:val="TOC1"/>
        <w:tabs>
          <w:tab w:val="right" w:leader="dot" w:pos="8306"/>
        </w:tabs>
      </w:pPr>
      <w:hyperlink w:anchor="_Toc6136" w:history="1">
        <w:r>
          <w:rPr>
            <w:rFonts w:ascii="仿宋" w:eastAsia="仿宋" w:hAnsi="仿宋" w:cs="仿宋" w:hint="eastAsia"/>
            <w:lang w:eastAsia="zh-CN"/>
          </w:rPr>
          <w:t>一、消费信贷项目建设背景及必要性分析</w:t>
        </w:r>
        <w:r>
          <w:tab/>
        </w:r>
        <w:r>
          <w:fldChar w:fldCharType="begin"/>
        </w:r>
        <w:r>
          <w:instrText xml:space="preserve"> PAGEREF _Toc6136 \h </w:instrText>
        </w:r>
        <w:r>
          <w:fldChar w:fldCharType="separate"/>
        </w:r>
        <w:r>
          <w:t>3</w:t>
        </w:r>
        <w:r>
          <w:fldChar w:fldCharType="end"/>
        </w:r>
      </w:hyperlink>
    </w:p>
    <w:p>
      <w:pPr>
        <w:pStyle w:val="TOC2"/>
        <w:tabs>
          <w:tab w:val="right" w:leader="dot" w:pos="8306"/>
        </w:tabs>
      </w:pPr>
      <w:hyperlink w:anchor="_Toc3709" w:history="1">
        <w:r>
          <w:rPr>
            <w:rFonts w:ascii="仿宋" w:eastAsia="仿宋" w:hAnsi="仿宋" w:cs="仿宋" w:hint="eastAsia"/>
            <w:lang w:eastAsia="zh-CN"/>
          </w:rPr>
          <w:t>(一)、消费信贷项目背景分析</w:t>
        </w:r>
        <w:r>
          <w:tab/>
        </w:r>
        <w:r>
          <w:fldChar w:fldCharType="begin"/>
        </w:r>
        <w:r>
          <w:instrText xml:space="preserve"> PAGEREF _Toc3709 \h </w:instrText>
        </w:r>
        <w:r>
          <w:fldChar w:fldCharType="separate"/>
        </w:r>
        <w:r>
          <w:t>3</w:t>
        </w:r>
        <w:r>
          <w:fldChar w:fldCharType="end"/>
        </w:r>
      </w:hyperlink>
    </w:p>
    <w:p>
      <w:pPr>
        <w:pStyle w:val="TOC2"/>
        <w:tabs>
          <w:tab w:val="right" w:leader="dot" w:pos="8306"/>
        </w:tabs>
      </w:pPr>
      <w:hyperlink w:anchor="_Toc22097" w:history="1">
        <w:r>
          <w:rPr>
            <w:rFonts w:ascii="仿宋" w:eastAsia="仿宋" w:hAnsi="仿宋" w:cs="仿宋" w:hint="eastAsia"/>
            <w:lang w:eastAsia="zh-CN"/>
          </w:rPr>
          <w:t>(二)、消费信贷项目建设必要性分析</w:t>
        </w:r>
        <w:r>
          <w:tab/>
        </w:r>
        <w:r>
          <w:fldChar w:fldCharType="begin"/>
        </w:r>
        <w:r>
          <w:instrText xml:space="preserve"> PAGEREF _Toc22097 \h </w:instrText>
        </w:r>
        <w:r>
          <w:fldChar w:fldCharType="separate"/>
        </w:r>
        <w:r>
          <w:t>5</w:t>
        </w:r>
        <w:r>
          <w:fldChar w:fldCharType="end"/>
        </w:r>
      </w:hyperlink>
    </w:p>
    <w:p>
      <w:pPr>
        <w:pStyle w:val="TOC1"/>
        <w:tabs>
          <w:tab w:val="right" w:leader="dot" w:pos="8306"/>
        </w:tabs>
      </w:pPr>
      <w:hyperlink w:anchor="_Toc3869" w:history="1">
        <w:r>
          <w:rPr>
            <w:rFonts w:ascii="仿宋" w:eastAsia="仿宋" w:hAnsi="仿宋" w:cs="仿宋" w:hint="eastAsia"/>
            <w:lang w:eastAsia="zh-CN"/>
          </w:rPr>
          <w:t>二、产品规划分析</w:t>
        </w:r>
        <w:r>
          <w:tab/>
        </w:r>
        <w:r>
          <w:fldChar w:fldCharType="begin"/>
        </w:r>
        <w:r>
          <w:instrText xml:space="preserve"> PAGEREF _Toc3869 \h </w:instrText>
        </w:r>
        <w:r>
          <w:fldChar w:fldCharType="separate"/>
        </w:r>
        <w:r>
          <w:t>6</w:t>
        </w:r>
        <w:r>
          <w:fldChar w:fldCharType="end"/>
        </w:r>
      </w:hyperlink>
    </w:p>
    <w:p>
      <w:pPr>
        <w:pStyle w:val="TOC2"/>
        <w:tabs>
          <w:tab w:val="right" w:leader="dot" w:pos="8306"/>
        </w:tabs>
      </w:pPr>
      <w:hyperlink w:anchor="_Toc15498" w:history="1">
        <w:r>
          <w:rPr>
            <w:rFonts w:ascii="仿宋" w:eastAsia="仿宋" w:hAnsi="仿宋" w:cs="仿宋" w:hint="eastAsia"/>
            <w:lang w:eastAsia="zh-CN"/>
          </w:rPr>
          <w:t>(一)、产品规划</w:t>
        </w:r>
        <w:r>
          <w:tab/>
        </w:r>
        <w:r>
          <w:fldChar w:fldCharType="begin"/>
        </w:r>
        <w:r>
          <w:instrText xml:space="preserve"> PAGEREF _Toc15498 \h </w:instrText>
        </w:r>
        <w:r>
          <w:fldChar w:fldCharType="separate"/>
        </w:r>
        <w:r>
          <w:t>6</w:t>
        </w:r>
        <w:r>
          <w:fldChar w:fldCharType="end"/>
        </w:r>
      </w:hyperlink>
    </w:p>
    <w:p>
      <w:pPr>
        <w:pStyle w:val="TOC2"/>
        <w:tabs>
          <w:tab w:val="right" w:leader="dot" w:pos="8306"/>
        </w:tabs>
      </w:pPr>
      <w:hyperlink w:anchor="_Toc21185" w:history="1">
        <w:r>
          <w:rPr>
            <w:rFonts w:ascii="仿宋" w:eastAsia="仿宋" w:hAnsi="仿宋" w:cs="仿宋" w:hint="eastAsia"/>
            <w:lang w:eastAsia="zh-CN"/>
          </w:rPr>
          <w:t>(二)、建设规模</w:t>
        </w:r>
        <w:r>
          <w:tab/>
        </w:r>
        <w:r>
          <w:fldChar w:fldCharType="begin"/>
        </w:r>
        <w:r>
          <w:instrText xml:space="preserve"> PAGEREF _Toc21185 \h </w:instrText>
        </w:r>
        <w:r>
          <w:fldChar w:fldCharType="separate"/>
        </w:r>
        <w:r>
          <w:t>7</w:t>
        </w:r>
        <w:r>
          <w:fldChar w:fldCharType="end"/>
        </w:r>
      </w:hyperlink>
    </w:p>
    <w:p>
      <w:pPr>
        <w:pStyle w:val="TOC1"/>
        <w:tabs>
          <w:tab w:val="right" w:leader="dot" w:pos="8306"/>
        </w:tabs>
      </w:pPr>
      <w:hyperlink w:anchor="_Toc724" w:history="1">
        <w:r>
          <w:rPr>
            <w:rFonts w:ascii="仿宋" w:eastAsia="仿宋" w:hAnsi="仿宋" w:cs="仿宋" w:hint="eastAsia"/>
            <w:lang w:eastAsia="zh-CN"/>
          </w:rPr>
          <w:t>三、消费信贷项目文档管理</w:t>
        </w:r>
        <w:r>
          <w:tab/>
        </w:r>
        <w:r>
          <w:fldChar w:fldCharType="begin"/>
        </w:r>
        <w:r>
          <w:instrText xml:space="preserve"> PAGEREF _Toc724 \h </w:instrText>
        </w:r>
        <w:r>
          <w:fldChar w:fldCharType="separate"/>
        </w:r>
        <w:r>
          <w:t>8</w:t>
        </w:r>
        <w:r>
          <w:fldChar w:fldCharType="end"/>
        </w:r>
      </w:hyperlink>
    </w:p>
    <w:p>
      <w:pPr>
        <w:pStyle w:val="TOC2"/>
        <w:tabs>
          <w:tab w:val="right" w:leader="dot" w:pos="8306"/>
        </w:tabs>
      </w:pPr>
      <w:hyperlink w:anchor="_Toc28648" w:history="1">
        <w:r>
          <w:rPr>
            <w:rFonts w:ascii="仿宋" w:eastAsia="仿宋" w:hAnsi="仿宋" w:cs="仿宋" w:hint="eastAsia"/>
            <w:lang w:eastAsia="zh-CN"/>
          </w:rPr>
          <w:t>(一)、文档编制与审查</w:t>
        </w:r>
        <w:r>
          <w:tab/>
        </w:r>
        <w:r>
          <w:fldChar w:fldCharType="begin"/>
        </w:r>
        <w:r>
          <w:instrText xml:space="preserve"> PAGEREF _Toc28648 \h </w:instrText>
        </w:r>
        <w:r>
          <w:fldChar w:fldCharType="separate"/>
        </w:r>
        <w:r>
          <w:t>8</w:t>
        </w:r>
        <w:r>
          <w:fldChar w:fldCharType="end"/>
        </w:r>
      </w:hyperlink>
    </w:p>
    <w:p>
      <w:pPr>
        <w:pStyle w:val="TOC2"/>
        <w:tabs>
          <w:tab w:val="right" w:leader="dot" w:pos="8306"/>
        </w:tabs>
      </w:pPr>
      <w:hyperlink w:anchor="_Toc28791" w:history="1">
        <w:r>
          <w:rPr>
            <w:rFonts w:ascii="仿宋" w:eastAsia="仿宋" w:hAnsi="仿宋" w:cs="仿宋" w:hint="eastAsia"/>
            <w:lang w:eastAsia="zh-CN"/>
          </w:rPr>
          <w:t>(二)、文档发布与分发</w:t>
        </w:r>
        <w:r>
          <w:tab/>
        </w:r>
        <w:r>
          <w:fldChar w:fldCharType="begin"/>
        </w:r>
        <w:r>
          <w:instrText xml:space="preserve"> PAGEREF _Toc28791 \h </w:instrText>
        </w:r>
        <w:r>
          <w:fldChar w:fldCharType="separate"/>
        </w:r>
        <w:r>
          <w:t>9</w:t>
        </w:r>
        <w:r>
          <w:fldChar w:fldCharType="end"/>
        </w:r>
      </w:hyperlink>
    </w:p>
    <w:p>
      <w:pPr>
        <w:pStyle w:val="TOC2"/>
        <w:tabs>
          <w:tab w:val="right" w:leader="dot" w:pos="8306"/>
        </w:tabs>
      </w:pPr>
      <w:hyperlink w:anchor="_Toc6231" w:history="1">
        <w:r>
          <w:rPr>
            <w:rFonts w:ascii="仿宋" w:eastAsia="仿宋" w:hAnsi="仿宋" w:cs="仿宋" w:hint="eastAsia"/>
            <w:lang w:eastAsia="zh-CN"/>
          </w:rPr>
          <w:t>(三)、文档存档与归档</w:t>
        </w:r>
        <w:r>
          <w:tab/>
        </w:r>
        <w:r>
          <w:fldChar w:fldCharType="begin"/>
        </w:r>
        <w:r>
          <w:instrText xml:space="preserve"> PAGEREF _Toc6231 \h </w:instrText>
        </w:r>
        <w:r>
          <w:fldChar w:fldCharType="separate"/>
        </w:r>
        <w:r>
          <w:t>10</w:t>
        </w:r>
        <w:r>
          <w:fldChar w:fldCharType="end"/>
        </w:r>
      </w:hyperlink>
    </w:p>
    <w:p>
      <w:pPr>
        <w:pStyle w:val="TOC1"/>
        <w:tabs>
          <w:tab w:val="right" w:leader="dot" w:pos="8306"/>
        </w:tabs>
      </w:pPr>
      <w:hyperlink w:anchor="_Toc24893" w:history="1">
        <w:r>
          <w:rPr>
            <w:rFonts w:ascii="仿宋" w:eastAsia="仿宋" w:hAnsi="仿宋" w:cs="仿宋" w:hint="eastAsia"/>
            <w:lang w:eastAsia="zh-CN"/>
          </w:rPr>
          <w:t>四、消费信贷项目土建工程</w:t>
        </w:r>
        <w:r>
          <w:tab/>
        </w:r>
        <w:r>
          <w:fldChar w:fldCharType="begin"/>
        </w:r>
        <w:r>
          <w:instrText xml:space="preserve"> PAGEREF _Toc24893 \h </w:instrText>
        </w:r>
        <w:r>
          <w:fldChar w:fldCharType="separate"/>
        </w:r>
        <w:r>
          <w:t>11</w:t>
        </w:r>
        <w:r>
          <w:fldChar w:fldCharType="end"/>
        </w:r>
      </w:hyperlink>
    </w:p>
    <w:p>
      <w:pPr>
        <w:pStyle w:val="TOC2"/>
        <w:tabs>
          <w:tab w:val="right" w:leader="dot" w:pos="8306"/>
        </w:tabs>
      </w:pPr>
      <w:hyperlink w:anchor="_Toc19813" w:history="1">
        <w:r>
          <w:rPr>
            <w:rFonts w:ascii="仿宋" w:eastAsia="仿宋" w:hAnsi="仿宋" w:cs="仿宋" w:hint="eastAsia"/>
            <w:lang w:eastAsia="zh-CN"/>
          </w:rPr>
          <w:t>(一)、建筑工程设计原则</w:t>
        </w:r>
        <w:r>
          <w:tab/>
        </w:r>
        <w:r>
          <w:fldChar w:fldCharType="begin"/>
        </w:r>
        <w:r>
          <w:instrText xml:space="preserve"> PAGEREF _Toc19813 \h </w:instrText>
        </w:r>
        <w:r>
          <w:fldChar w:fldCharType="separate"/>
        </w:r>
        <w:r>
          <w:t>11</w:t>
        </w:r>
        <w:r>
          <w:fldChar w:fldCharType="end"/>
        </w:r>
      </w:hyperlink>
    </w:p>
    <w:p>
      <w:pPr>
        <w:pStyle w:val="TOC2"/>
        <w:tabs>
          <w:tab w:val="right" w:leader="dot" w:pos="8306"/>
        </w:tabs>
      </w:pPr>
      <w:hyperlink w:anchor="_Toc23313" w:history="1">
        <w:r>
          <w:rPr>
            <w:rFonts w:ascii="仿宋" w:eastAsia="仿宋" w:hAnsi="仿宋" w:cs="仿宋" w:hint="eastAsia"/>
            <w:lang w:eastAsia="zh-CN"/>
          </w:rPr>
          <w:t>(二)、土建工程设计年限及安全等级</w:t>
        </w:r>
        <w:r>
          <w:tab/>
        </w:r>
        <w:r>
          <w:fldChar w:fldCharType="begin"/>
        </w:r>
        <w:r>
          <w:instrText xml:space="preserve"> PAGEREF _Toc23313 \h </w:instrText>
        </w:r>
        <w:r>
          <w:fldChar w:fldCharType="separate"/>
        </w:r>
        <w:r>
          <w:t>12</w:t>
        </w:r>
        <w:r>
          <w:fldChar w:fldCharType="end"/>
        </w:r>
      </w:hyperlink>
    </w:p>
    <w:p>
      <w:pPr>
        <w:pStyle w:val="TOC2"/>
        <w:tabs>
          <w:tab w:val="right" w:leader="dot" w:pos="8306"/>
        </w:tabs>
      </w:pPr>
      <w:hyperlink w:anchor="_Toc1941" w:history="1">
        <w:r>
          <w:rPr>
            <w:rFonts w:ascii="仿宋" w:eastAsia="仿宋" w:hAnsi="仿宋" w:cs="仿宋" w:hint="eastAsia"/>
            <w:lang w:eastAsia="zh-CN"/>
          </w:rPr>
          <w:t>(三)、建筑工程设计总体要求</w:t>
        </w:r>
        <w:r>
          <w:tab/>
        </w:r>
        <w:r>
          <w:fldChar w:fldCharType="begin"/>
        </w:r>
        <w:r>
          <w:instrText xml:space="preserve"> PAGEREF _Toc1941 \h </w:instrText>
        </w:r>
        <w:r>
          <w:fldChar w:fldCharType="separate"/>
        </w:r>
        <w:r>
          <w:t>14</w:t>
        </w:r>
        <w:r>
          <w:fldChar w:fldCharType="end"/>
        </w:r>
      </w:hyperlink>
    </w:p>
    <w:p>
      <w:pPr>
        <w:pStyle w:val="TOC2"/>
        <w:tabs>
          <w:tab w:val="right" w:leader="dot" w:pos="8306"/>
        </w:tabs>
      </w:pPr>
      <w:hyperlink w:anchor="_Toc23965" w:history="1">
        <w:r>
          <w:rPr>
            <w:rFonts w:ascii="仿宋" w:eastAsia="仿宋" w:hAnsi="仿宋" w:cs="仿宋" w:hint="eastAsia"/>
            <w:lang w:eastAsia="zh-CN"/>
          </w:rPr>
          <w:t>(四)、土建工程建设指标</w:t>
        </w:r>
        <w:r>
          <w:tab/>
        </w:r>
        <w:r>
          <w:fldChar w:fldCharType="begin"/>
        </w:r>
        <w:r>
          <w:instrText xml:space="preserve"> PAGEREF _Toc23965 \h </w:instrText>
        </w:r>
        <w:r>
          <w:fldChar w:fldCharType="separate"/>
        </w:r>
        <w:r>
          <w:t>14</w:t>
        </w:r>
        <w:r>
          <w:fldChar w:fldCharType="end"/>
        </w:r>
      </w:hyperlink>
    </w:p>
    <w:p>
      <w:pPr>
        <w:pStyle w:val="TOC1"/>
        <w:tabs>
          <w:tab w:val="right" w:leader="dot" w:pos="8306"/>
        </w:tabs>
      </w:pPr>
      <w:hyperlink w:anchor="_Toc29754" w:history="1">
        <w:r>
          <w:rPr>
            <w:rFonts w:ascii="仿宋" w:eastAsia="仿宋" w:hAnsi="仿宋" w:cs="仿宋" w:hint="eastAsia"/>
            <w:lang w:eastAsia="zh-CN"/>
          </w:rPr>
          <w:t>五、消费信贷项目绩效评估</w:t>
        </w:r>
        <w:r>
          <w:tab/>
        </w:r>
        <w:r>
          <w:fldChar w:fldCharType="begin"/>
        </w:r>
        <w:r>
          <w:instrText xml:space="preserve"> PAGEREF _Toc29754 \h </w:instrText>
        </w:r>
        <w:r>
          <w:fldChar w:fldCharType="separate"/>
        </w:r>
        <w:r>
          <w:t>14</w:t>
        </w:r>
        <w:r>
          <w:fldChar w:fldCharType="end"/>
        </w:r>
      </w:hyperlink>
    </w:p>
    <w:p>
      <w:pPr>
        <w:pStyle w:val="TOC2"/>
        <w:tabs>
          <w:tab w:val="right" w:leader="dot" w:pos="8306"/>
        </w:tabs>
      </w:pPr>
      <w:hyperlink w:anchor="_Toc9207" w:history="1">
        <w:r>
          <w:rPr>
            <w:rFonts w:ascii="仿宋" w:eastAsia="仿宋" w:hAnsi="仿宋" w:cs="仿宋" w:hint="eastAsia"/>
            <w:lang w:eastAsia="zh-CN"/>
          </w:rPr>
          <w:t>(一)、绩效评估指标</w:t>
        </w:r>
        <w:r>
          <w:tab/>
        </w:r>
        <w:r>
          <w:fldChar w:fldCharType="begin"/>
        </w:r>
        <w:r>
          <w:instrText xml:space="preserve"> PAGEREF _Toc9207 \h </w:instrText>
        </w:r>
        <w:r>
          <w:fldChar w:fldCharType="separate"/>
        </w:r>
        <w:r>
          <w:t>14</w:t>
        </w:r>
        <w:r>
          <w:fldChar w:fldCharType="end"/>
        </w:r>
      </w:hyperlink>
    </w:p>
    <w:p>
      <w:pPr>
        <w:pStyle w:val="TOC2"/>
        <w:tabs>
          <w:tab w:val="right" w:leader="dot" w:pos="8306"/>
        </w:tabs>
      </w:pPr>
      <w:hyperlink w:anchor="_Toc16627" w:history="1">
        <w:r>
          <w:rPr>
            <w:rFonts w:ascii="仿宋" w:eastAsia="仿宋" w:hAnsi="仿宋" w:cs="仿宋" w:hint="eastAsia"/>
            <w:lang w:eastAsia="zh-CN"/>
          </w:rPr>
          <w:t>(二)、绩效评估方法</w:t>
        </w:r>
        <w:r>
          <w:tab/>
        </w:r>
        <w:r>
          <w:fldChar w:fldCharType="begin"/>
        </w:r>
        <w:r>
          <w:instrText xml:space="preserve"> PAGEREF _Toc16627 \h </w:instrText>
        </w:r>
        <w:r>
          <w:fldChar w:fldCharType="separate"/>
        </w:r>
        <w:r>
          <w:t>16</w:t>
        </w:r>
        <w:r>
          <w:fldChar w:fldCharType="end"/>
        </w:r>
      </w:hyperlink>
    </w:p>
    <w:p>
      <w:pPr>
        <w:pStyle w:val="TOC2"/>
        <w:tabs>
          <w:tab w:val="right" w:leader="dot" w:pos="8306"/>
        </w:tabs>
      </w:pPr>
      <w:hyperlink w:anchor="_Toc4252" w:history="1">
        <w:r>
          <w:rPr>
            <w:rFonts w:ascii="仿宋" w:eastAsia="仿宋" w:hAnsi="仿宋" w:cs="仿宋" w:hint="eastAsia"/>
            <w:lang w:eastAsia="zh-CN"/>
          </w:rPr>
          <w:t>(三)、绩效评估周期</w:t>
        </w:r>
        <w:r>
          <w:tab/>
        </w:r>
        <w:r>
          <w:fldChar w:fldCharType="begin"/>
        </w:r>
        <w:r>
          <w:instrText xml:space="preserve"> PAGEREF _Toc4252 \h </w:instrText>
        </w:r>
        <w:r>
          <w:fldChar w:fldCharType="separate"/>
        </w:r>
        <w:r>
          <w:t>17</w:t>
        </w:r>
        <w:r>
          <w:fldChar w:fldCharType="end"/>
        </w:r>
      </w:hyperlink>
    </w:p>
    <w:p>
      <w:pPr>
        <w:pStyle w:val="TOC1"/>
        <w:tabs>
          <w:tab w:val="right" w:leader="dot" w:pos="8306"/>
        </w:tabs>
      </w:pPr>
      <w:hyperlink w:anchor="_Toc27706" w:history="1">
        <w:r>
          <w:rPr>
            <w:rFonts w:ascii="仿宋" w:eastAsia="仿宋" w:hAnsi="仿宋" w:cs="仿宋" w:hint="eastAsia"/>
            <w:lang w:eastAsia="zh-CN"/>
          </w:rPr>
          <w:t>六、消费信贷项目可持续发展</w:t>
        </w:r>
        <w:r>
          <w:tab/>
        </w:r>
        <w:r>
          <w:fldChar w:fldCharType="begin"/>
        </w:r>
        <w:r>
          <w:instrText xml:space="preserve"> PAGEREF _Toc27706 \h </w:instrText>
        </w:r>
        <w:r>
          <w:fldChar w:fldCharType="separate"/>
        </w:r>
        <w:r>
          <w:t>18</w:t>
        </w:r>
        <w:r>
          <w:fldChar w:fldCharType="end"/>
        </w:r>
      </w:hyperlink>
    </w:p>
    <w:p>
      <w:pPr>
        <w:pStyle w:val="TOC2"/>
        <w:tabs>
          <w:tab w:val="right" w:leader="dot" w:pos="8306"/>
        </w:tabs>
      </w:pPr>
      <w:hyperlink w:anchor="_Toc32323" w:history="1">
        <w:r>
          <w:rPr>
            <w:rFonts w:ascii="仿宋" w:eastAsia="仿宋" w:hAnsi="仿宋" w:cs="仿宋" w:hint="eastAsia"/>
            <w:lang w:eastAsia="zh-CN"/>
          </w:rPr>
          <w:t>(一)、可持续战略与实践</w:t>
        </w:r>
        <w:r>
          <w:tab/>
        </w:r>
        <w:r>
          <w:fldChar w:fldCharType="begin"/>
        </w:r>
        <w:r>
          <w:instrText xml:space="preserve"> PAGEREF _Toc32323 \h </w:instrText>
        </w:r>
        <w:r>
          <w:fldChar w:fldCharType="separate"/>
        </w:r>
        <w:r>
          <w:t>18</w:t>
        </w:r>
        <w:r>
          <w:fldChar w:fldCharType="end"/>
        </w:r>
      </w:hyperlink>
    </w:p>
    <w:p>
      <w:pPr>
        <w:pStyle w:val="TOC2"/>
        <w:tabs>
          <w:tab w:val="right" w:leader="dot" w:pos="8306"/>
        </w:tabs>
      </w:pPr>
      <w:hyperlink w:anchor="_Toc2923" w:history="1">
        <w:r>
          <w:rPr>
            <w:rFonts w:ascii="仿宋" w:eastAsia="仿宋" w:hAnsi="仿宋" w:cs="仿宋" w:hint="eastAsia"/>
            <w:lang w:eastAsia="zh-CN"/>
          </w:rPr>
          <w:t>(二)、环保与社会责任</w:t>
        </w:r>
        <w:r>
          <w:tab/>
        </w:r>
        <w:r>
          <w:fldChar w:fldCharType="begin"/>
        </w:r>
        <w:r>
          <w:instrText xml:space="preserve"> PAGEREF _Toc2923 \h </w:instrText>
        </w:r>
        <w:r>
          <w:fldChar w:fldCharType="separate"/>
        </w:r>
        <w:r>
          <w:t>18</w:t>
        </w:r>
        <w:r>
          <w:fldChar w:fldCharType="end"/>
        </w:r>
      </w:hyperlink>
    </w:p>
    <w:p>
      <w:pPr>
        <w:pStyle w:val="TOC1"/>
        <w:tabs>
          <w:tab w:val="right" w:leader="dot" w:pos="8306"/>
        </w:tabs>
      </w:pPr>
      <w:hyperlink w:anchor="_Toc17493" w:history="1">
        <w:r>
          <w:rPr>
            <w:rFonts w:ascii="仿宋" w:eastAsia="仿宋" w:hAnsi="仿宋" w:cs="仿宋" w:hint="eastAsia"/>
            <w:lang w:eastAsia="zh-CN"/>
          </w:rPr>
          <w:t>七、消费信贷项目风险管理</w:t>
        </w:r>
        <w:r>
          <w:tab/>
        </w:r>
        <w:r>
          <w:fldChar w:fldCharType="begin"/>
        </w:r>
        <w:r>
          <w:instrText xml:space="preserve"> PAGEREF _Toc17493 \h </w:instrText>
        </w:r>
        <w:r>
          <w:fldChar w:fldCharType="separate"/>
        </w:r>
        <w:r>
          <w:t>19</w:t>
        </w:r>
        <w:r>
          <w:fldChar w:fldCharType="end"/>
        </w:r>
      </w:hyperlink>
    </w:p>
    <w:p>
      <w:pPr>
        <w:pStyle w:val="TOC2"/>
        <w:tabs>
          <w:tab w:val="right" w:leader="dot" w:pos="8306"/>
        </w:tabs>
      </w:pPr>
      <w:hyperlink w:anchor="_Toc14820" w:history="1">
        <w:r>
          <w:rPr>
            <w:rFonts w:ascii="仿宋" w:eastAsia="仿宋" w:hAnsi="仿宋" w:cs="仿宋" w:hint="eastAsia"/>
            <w:lang w:eastAsia="zh-CN"/>
          </w:rPr>
          <w:t>(一)、风险识别与评估</w:t>
        </w:r>
        <w:r>
          <w:tab/>
        </w:r>
        <w:r>
          <w:fldChar w:fldCharType="begin"/>
        </w:r>
        <w:r>
          <w:instrText xml:space="preserve"> PAGEREF _Toc14820 \h </w:instrText>
        </w:r>
        <w:r>
          <w:fldChar w:fldCharType="separate"/>
        </w:r>
        <w:r>
          <w:t>19</w:t>
        </w:r>
        <w:r>
          <w:fldChar w:fldCharType="end"/>
        </w:r>
      </w:hyperlink>
    </w:p>
    <w:p>
      <w:pPr>
        <w:pStyle w:val="TOC2"/>
        <w:tabs>
          <w:tab w:val="right" w:leader="dot" w:pos="8306"/>
        </w:tabs>
      </w:pPr>
      <w:hyperlink w:anchor="_Toc29701" w:history="1">
        <w:r>
          <w:rPr>
            <w:rFonts w:ascii="仿宋" w:eastAsia="仿宋" w:hAnsi="仿宋" w:cs="仿宋" w:hint="eastAsia"/>
            <w:lang w:eastAsia="zh-CN"/>
          </w:rPr>
          <w:t>(二)、风险应对策略</w:t>
        </w:r>
        <w:r>
          <w:tab/>
        </w:r>
        <w:r>
          <w:fldChar w:fldCharType="begin"/>
        </w:r>
        <w:r>
          <w:instrText xml:space="preserve"> PAGEREF _Toc29701 \h </w:instrText>
        </w:r>
        <w:r>
          <w:fldChar w:fldCharType="separate"/>
        </w:r>
        <w:r>
          <w:t>20</w:t>
        </w:r>
        <w:r>
          <w:fldChar w:fldCharType="end"/>
        </w:r>
      </w:hyperlink>
    </w:p>
    <w:p>
      <w:pPr>
        <w:pStyle w:val="TOC2"/>
        <w:tabs>
          <w:tab w:val="right" w:leader="dot" w:pos="8306"/>
        </w:tabs>
      </w:pPr>
      <w:hyperlink w:anchor="_Toc16934" w:history="1">
        <w:r>
          <w:rPr>
            <w:rFonts w:ascii="仿宋" w:eastAsia="仿宋" w:hAnsi="仿宋" w:cs="仿宋" w:hint="eastAsia"/>
            <w:lang w:eastAsia="zh-CN"/>
          </w:rPr>
          <w:t>(三)、风险监控与控制</w:t>
        </w:r>
        <w:r>
          <w:tab/>
        </w:r>
        <w:r>
          <w:fldChar w:fldCharType="begin"/>
        </w:r>
        <w:r>
          <w:instrText xml:space="preserve"> PAGEREF _Toc16934 \h </w:instrText>
        </w:r>
        <w:r>
          <w:fldChar w:fldCharType="separate"/>
        </w:r>
        <w:r>
          <w:t>22</w:t>
        </w:r>
        <w:r>
          <w:fldChar w:fldCharType="end"/>
        </w:r>
      </w:hyperlink>
    </w:p>
    <w:p>
      <w:pPr>
        <w:pStyle w:val="TOC1"/>
        <w:tabs>
          <w:tab w:val="right" w:leader="dot" w:pos="8306"/>
        </w:tabs>
      </w:pPr>
      <w:hyperlink w:anchor="_Toc15207" w:history="1">
        <w:r>
          <w:rPr>
            <w:rFonts w:ascii="仿宋" w:eastAsia="仿宋" w:hAnsi="仿宋" w:cs="仿宋" w:hint="eastAsia"/>
            <w:lang w:eastAsia="zh-CN"/>
          </w:rPr>
          <w:t>八、消费信贷项目技术管理</w:t>
        </w:r>
        <w:r>
          <w:tab/>
        </w:r>
        <w:r>
          <w:fldChar w:fldCharType="begin"/>
        </w:r>
        <w:r>
          <w:instrText xml:space="preserve"> PAGEREF _Toc15207 \h </w:instrText>
        </w:r>
        <w:r>
          <w:fldChar w:fldCharType="separate"/>
        </w:r>
        <w:r>
          <w:t>23</w:t>
        </w:r>
        <w:r>
          <w:fldChar w:fldCharType="end"/>
        </w:r>
      </w:hyperlink>
    </w:p>
    <w:p>
      <w:pPr>
        <w:pStyle w:val="TOC2"/>
        <w:tabs>
          <w:tab w:val="right" w:leader="dot" w:pos="8306"/>
        </w:tabs>
      </w:pPr>
      <w:hyperlink w:anchor="_Toc22828" w:history="1">
        <w:r>
          <w:rPr>
            <w:rFonts w:ascii="仿宋" w:eastAsia="仿宋" w:hAnsi="仿宋" w:cs="仿宋" w:hint="eastAsia"/>
            <w:lang w:eastAsia="zh-CN"/>
          </w:rPr>
          <w:t>(一)、技术方案选用方向</w:t>
        </w:r>
        <w:r>
          <w:tab/>
        </w:r>
        <w:r>
          <w:fldChar w:fldCharType="begin"/>
        </w:r>
        <w:r>
          <w:instrText xml:space="preserve"> PAGEREF _Toc22828 \h </w:instrText>
        </w:r>
        <w:r>
          <w:fldChar w:fldCharType="separate"/>
        </w:r>
        <w:r>
          <w:t>23</w:t>
        </w:r>
        <w:r>
          <w:fldChar w:fldCharType="end"/>
        </w:r>
      </w:hyperlink>
    </w:p>
    <w:p>
      <w:pPr>
        <w:pStyle w:val="TOC2"/>
        <w:tabs>
          <w:tab w:val="right" w:leader="dot" w:pos="8306"/>
        </w:tabs>
      </w:pPr>
      <w:hyperlink w:anchor="_Toc1521" w:history="1">
        <w:r>
          <w:rPr>
            <w:rFonts w:ascii="仿宋" w:eastAsia="仿宋" w:hAnsi="仿宋" w:cs="仿宋" w:hint="eastAsia"/>
            <w:lang w:eastAsia="zh-CN"/>
          </w:rPr>
          <w:t>(二)、工艺技术方案选用原则</w:t>
        </w:r>
        <w:r>
          <w:tab/>
        </w:r>
        <w:r>
          <w:fldChar w:fldCharType="begin"/>
        </w:r>
        <w:r>
          <w:instrText xml:space="preserve"> PAGEREF _Toc1521 \h </w:instrText>
        </w:r>
        <w:r>
          <w:fldChar w:fldCharType="separate"/>
        </w:r>
        <w:r>
          <w:t>25</w:t>
        </w:r>
        <w:r>
          <w:fldChar w:fldCharType="end"/>
        </w:r>
      </w:hyperlink>
    </w:p>
    <w:p>
      <w:pPr>
        <w:pStyle w:val="TOC2"/>
        <w:tabs>
          <w:tab w:val="right" w:leader="dot" w:pos="8306"/>
        </w:tabs>
      </w:pPr>
      <w:hyperlink w:anchor="_Toc17748" w:history="1">
        <w:r>
          <w:rPr>
            <w:rFonts w:ascii="仿宋" w:eastAsia="仿宋" w:hAnsi="仿宋" w:cs="仿宋" w:hint="eastAsia"/>
            <w:lang w:eastAsia="zh-CN"/>
          </w:rPr>
          <w:t>(三)、工艺技术方案要求</w:t>
        </w:r>
        <w:r>
          <w:tab/>
        </w:r>
        <w:r>
          <w:fldChar w:fldCharType="begin"/>
        </w:r>
        <w:r>
          <w:instrText xml:space="preserve"> PAGEREF _Toc17748 \h </w:instrText>
        </w:r>
        <w:r>
          <w:fldChar w:fldCharType="separate"/>
        </w:r>
        <w:r>
          <w:t>27</w:t>
        </w:r>
        <w:r>
          <w:fldChar w:fldCharType="end"/>
        </w:r>
      </w:hyperlink>
    </w:p>
    <w:p>
      <w:pPr>
        <w:pStyle w:val="TOC1"/>
        <w:tabs>
          <w:tab w:val="right" w:leader="dot" w:pos="8306"/>
        </w:tabs>
      </w:pPr>
      <w:hyperlink w:anchor="_Toc28232" w:history="1">
        <w:r>
          <w:rPr>
            <w:rFonts w:ascii="仿宋" w:eastAsia="仿宋" w:hAnsi="仿宋" w:cs="仿宋" w:hint="eastAsia"/>
            <w:lang w:eastAsia="zh-CN"/>
          </w:rPr>
          <w:t>九、生产安全保护</w:t>
        </w:r>
        <w:r>
          <w:tab/>
        </w:r>
        <w:r>
          <w:fldChar w:fldCharType="begin"/>
        </w:r>
        <w:r>
          <w:instrText xml:space="preserve"> PAGEREF _Toc28232 \h </w:instrText>
        </w:r>
        <w:r>
          <w:fldChar w:fldCharType="separate"/>
        </w:r>
        <w:r>
          <w:t>29</w:t>
        </w:r>
        <w:r>
          <w:fldChar w:fldCharType="end"/>
        </w:r>
      </w:hyperlink>
    </w:p>
    <w:p>
      <w:pPr>
        <w:pStyle w:val="TOC2"/>
        <w:tabs>
          <w:tab w:val="right" w:leader="dot" w:pos="8306"/>
        </w:tabs>
      </w:pPr>
      <w:hyperlink w:anchor="_Toc21887" w:history="1">
        <w:r>
          <w:rPr>
            <w:rFonts w:ascii="仿宋" w:eastAsia="仿宋" w:hAnsi="仿宋" w:cs="仿宋" w:hint="eastAsia"/>
            <w:lang w:eastAsia="zh-CN"/>
          </w:rPr>
          <w:t>(一)、消防安全</w:t>
        </w:r>
        <w:r>
          <w:tab/>
        </w:r>
        <w:r>
          <w:fldChar w:fldCharType="begin"/>
        </w:r>
        <w:r>
          <w:instrText xml:space="preserve"> PAGEREF _Toc21887 \h </w:instrText>
        </w:r>
        <w:r>
          <w:fldChar w:fldCharType="separate"/>
        </w:r>
        <w:r>
          <w:t>29</w:t>
        </w:r>
        <w:r>
          <w:fldChar w:fldCharType="end"/>
        </w:r>
      </w:hyperlink>
    </w:p>
    <w:p>
      <w:pPr>
        <w:pStyle w:val="TOC2"/>
        <w:tabs>
          <w:tab w:val="right" w:leader="dot" w:pos="8306"/>
        </w:tabs>
      </w:pPr>
      <w:hyperlink w:anchor="_Toc29524" w:history="1">
        <w:r>
          <w:rPr>
            <w:rFonts w:ascii="仿宋" w:eastAsia="仿宋" w:hAnsi="仿宋" w:cs="仿宋" w:hint="eastAsia"/>
            <w:lang w:eastAsia="zh-CN"/>
          </w:rPr>
          <w:t>(二)、防火防爆总图布置措施</w:t>
        </w:r>
        <w:r>
          <w:tab/>
        </w:r>
        <w:r>
          <w:fldChar w:fldCharType="begin"/>
        </w:r>
        <w:r>
          <w:instrText xml:space="preserve"> PAGEREF _Toc29524 \h </w:instrText>
        </w:r>
        <w:r>
          <w:fldChar w:fldCharType="separate"/>
        </w:r>
        <w:r>
          <w:t>31</w:t>
        </w:r>
        <w:r>
          <w:fldChar w:fldCharType="end"/>
        </w:r>
      </w:hyperlink>
    </w:p>
    <w:p>
      <w:pPr>
        <w:pStyle w:val="TOC2"/>
        <w:tabs>
          <w:tab w:val="right" w:leader="dot" w:pos="8306"/>
        </w:tabs>
      </w:pPr>
      <w:hyperlink w:anchor="_Toc29276" w:history="1">
        <w:r>
          <w:rPr>
            <w:rFonts w:ascii="仿宋" w:eastAsia="仿宋" w:hAnsi="仿宋" w:cs="仿宋" w:hint="eastAsia"/>
            <w:lang w:eastAsia="zh-CN"/>
          </w:rPr>
          <w:t>(三)、自然灾害防范措施</w:t>
        </w:r>
        <w:r>
          <w:tab/>
        </w:r>
        <w:r>
          <w:fldChar w:fldCharType="begin"/>
        </w:r>
        <w:r>
          <w:instrText xml:space="preserve"> PAGEREF _Toc29276 \h </w:instrText>
        </w:r>
        <w:r>
          <w:fldChar w:fldCharType="separate"/>
        </w:r>
        <w:r>
          <w:t>31</w:t>
        </w:r>
        <w:r>
          <w:fldChar w:fldCharType="end"/>
        </w:r>
      </w:hyperlink>
    </w:p>
    <w:p>
      <w:pPr>
        <w:pStyle w:val="TOC2"/>
        <w:tabs>
          <w:tab w:val="right" w:leader="dot" w:pos="8306"/>
        </w:tabs>
      </w:pPr>
      <w:hyperlink w:anchor="_Toc13021" w:history="1">
        <w:r>
          <w:rPr>
            <w:rFonts w:ascii="仿宋" w:eastAsia="仿宋" w:hAnsi="仿宋" w:cs="仿宋" w:hint="eastAsia"/>
            <w:lang w:eastAsia="zh-CN"/>
          </w:rPr>
          <w:t>(四)、安全色及安全标志使用要求</w:t>
        </w:r>
        <w:r>
          <w:tab/>
        </w:r>
        <w:r>
          <w:fldChar w:fldCharType="begin"/>
        </w:r>
        <w:r>
          <w:instrText xml:space="preserve"> PAGEREF _Toc13021 \h </w:instrText>
        </w:r>
        <w:r>
          <w:fldChar w:fldCharType="separate"/>
        </w:r>
        <w:r>
          <w:t>32</w:t>
        </w:r>
        <w:r>
          <w:fldChar w:fldCharType="end"/>
        </w:r>
      </w:hyperlink>
    </w:p>
    <w:p>
      <w:pPr>
        <w:pStyle w:val="TOC2"/>
        <w:tabs>
          <w:tab w:val="right" w:leader="dot" w:pos="8306"/>
        </w:tabs>
      </w:pPr>
      <w:hyperlink w:anchor="_Toc8961" w:history="1">
        <w:r>
          <w:rPr>
            <w:rFonts w:ascii="仿宋" w:eastAsia="仿宋" w:hAnsi="仿宋" w:cs="仿宋" w:hint="eastAsia"/>
            <w:lang w:eastAsia="zh-CN"/>
          </w:rPr>
          <w:t>(五)、防尘防毒措施</w:t>
        </w:r>
        <w:r>
          <w:tab/>
        </w:r>
        <w:r>
          <w:fldChar w:fldCharType="begin"/>
        </w:r>
        <w:r>
          <w:instrText xml:space="preserve"> PAGEREF _Toc8961 \h </w:instrText>
        </w:r>
        <w:r>
          <w:fldChar w:fldCharType="separate"/>
        </w:r>
        <w:r>
          <w:t>33</w:t>
        </w:r>
        <w:r>
          <w:fldChar w:fldCharType="end"/>
        </w:r>
      </w:hyperlink>
    </w:p>
    <w:p>
      <w:pPr>
        <w:pStyle w:val="TOC2"/>
        <w:tabs>
          <w:tab w:val="right" w:leader="dot" w:pos="8306"/>
        </w:tabs>
      </w:pPr>
      <w:hyperlink w:anchor="_Toc15949" w:history="1">
        <w:r>
          <w:rPr>
            <w:rFonts w:ascii="仿宋" w:eastAsia="仿宋" w:hAnsi="仿宋" w:cs="仿宋" w:hint="eastAsia"/>
            <w:lang w:eastAsia="zh-CN"/>
          </w:rPr>
          <w:t>(六)、防静电、触电防护及防雷措施</w:t>
        </w:r>
        <w:r>
          <w:tab/>
        </w:r>
        <w:r>
          <w:fldChar w:fldCharType="begin"/>
        </w:r>
        <w:r>
          <w:instrText xml:space="preserve"> PAGEREF _Toc15949 \h </w:instrText>
        </w:r>
        <w:r>
          <w:fldChar w:fldCharType="separate"/>
        </w:r>
        <w:r>
          <w:t>34</w:t>
        </w:r>
        <w:r>
          <w:fldChar w:fldCharType="end"/>
        </w:r>
      </w:hyperlink>
    </w:p>
    <w:p>
      <w:pPr>
        <w:pStyle w:val="TOC2"/>
        <w:tabs>
          <w:tab w:val="right" w:leader="dot" w:pos="8306"/>
        </w:tabs>
      </w:pPr>
      <w:hyperlink w:anchor="_Toc26421" w:history="1">
        <w:r>
          <w:rPr>
            <w:rFonts w:ascii="仿宋" w:eastAsia="仿宋" w:hAnsi="仿宋" w:cs="仿宋" w:hint="eastAsia"/>
            <w:lang w:eastAsia="zh-CN"/>
          </w:rPr>
          <w:t>(七)、机械设备安全保障措施</w:t>
        </w:r>
        <w:r>
          <w:tab/>
        </w:r>
        <w:r>
          <w:fldChar w:fldCharType="begin"/>
        </w:r>
        <w:r>
          <w:instrText xml:space="preserve"> PAGEREF _Toc26421 \h </w:instrText>
        </w:r>
        <w:r>
          <w:fldChar w:fldCharType="separate"/>
        </w:r>
        <w:r>
          <w:t>36</w:t>
        </w:r>
        <w:r>
          <w:fldChar w:fldCharType="end"/>
        </w:r>
      </w:hyperlink>
    </w:p>
    <w:p>
      <w:pPr>
        <w:pStyle w:val="TOC1"/>
        <w:tabs>
          <w:tab w:val="right" w:leader="dot" w:pos="8306"/>
        </w:tabs>
      </w:pPr>
      <w:hyperlink w:anchor="_Toc584" w:history="1">
        <w:r>
          <w:rPr>
            <w:rFonts w:ascii="仿宋" w:eastAsia="仿宋" w:hAnsi="仿宋" w:cs="仿宋" w:hint="eastAsia"/>
            <w:lang w:eastAsia="zh-CN"/>
          </w:rPr>
          <w:t>十、消费信贷项目环境影响分析</w:t>
        </w:r>
        <w:r>
          <w:tab/>
        </w:r>
        <w:r>
          <w:fldChar w:fldCharType="begin"/>
        </w:r>
        <w:r>
          <w:instrText xml:space="preserve"> PAGEREF _Toc584 \h </w:instrText>
        </w:r>
        <w:r>
          <w:fldChar w:fldCharType="separate"/>
        </w:r>
        <w:r>
          <w:t>37</w:t>
        </w:r>
        <w:r>
          <w:fldChar w:fldCharType="end"/>
        </w:r>
      </w:hyperlink>
    </w:p>
    <w:p>
      <w:pPr>
        <w:pStyle w:val="TOC2"/>
        <w:tabs>
          <w:tab w:val="right" w:leader="dot" w:pos="8306"/>
        </w:tabs>
      </w:pPr>
      <w:hyperlink w:anchor="_Toc7449" w:history="1">
        <w:r>
          <w:rPr>
            <w:rFonts w:ascii="仿宋" w:eastAsia="仿宋" w:hAnsi="仿宋" w:cs="仿宋" w:hint="eastAsia"/>
            <w:lang w:eastAsia="zh-CN"/>
          </w:rPr>
          <w:t>(一)、建设区域环境质量现状</w:t>
        </w:r>
        <w:r>
          <w:tab/>
        </w:r>
        <w:r>
          <w:fldChar w:fldCharType="begin"/>
        </w:r>
        <w:r>
          <w:instrText xml:space="preserve"> PAGEREF _Toc7449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41" w:history="1">
        <w:r>
          <w:rPr>
            <w:rFonts w:ascii="仿宋" w:eastAsia="仿宋" w:hAnsi="仿宋" w:cs="仿宋" w:hint="eastAsia"/>
            <w:lang w:eastAsia="zh-CN"/>
          </w:rPr>
          <w:t>(二)、建设期环境保护</w:t>
        </w:r>
        <w:r>
          <w:tab/>
        </w:r>
        <w:r>
          <w:fldChar w:fldCharType="begin"/>
        </w:r>
        <w:r>
          <w:instrText xml:space="preserve"> PAGEREF _Toc16441 \h </w:instrText>
        </w:r>
        <w:r>
          <w:fldChar w:fldCharType="separate"/>
        </w:r>
        <w:r>
          <w:t>38</w:t>
        </w:r>
        <w:r>
          <w:fldChar w:fldCharType="end"/>
        </w:r>
      </w:hyperlink>
    </w:p>
    <w:p>
      <w:pPr>
        <w:pStyle w:val="TOC2"/>
        <w:tabs>
          <w:tab w:val="right" w:leader="dot" w:pos="8306"/>
        </w:tabs>
      </w:pPr>
      <w:hyperlink w:anchor="_Toc5395" w:history="1">
        <w:r>
          <w:rPr>
            <w:rFonts w:ascii="仿宋" w:eastAsia="仿宋" w:hAnsi="仿宋" w:cs="仿宋" w:hint="eastAsia"/>
            <w:lang w:eastAsia="zh-CN"/>
          </w:rPr>
          <w:t>(三)、运营期环境保护</w:t>
        </w:r>
        <w:r>
          <w:tab/>
        </w:r>
        <w:r>
          <w:fldChar w:fldCharType="begin"/>
        </w:r>
        <w:r>
          <w:instrText xml:space="preserve"> PAGEREF _Toc5395 \h </w:instrText>
        </w:r>
        <w:r>
          <w:fldChar w:fldCharType="separate"/>
        </w:r>
        <w:r>
          <w:t>40</w:t>
        </w:r>
        <w:r>
          <w:fldChar w:fldCharType="end"/>
        </w:r>
      </w:hyperlink>
    </w:p>
    <w:p>
      <w:pPr>
        <w:pStyle w:val="TOC2"/>
        <w:tabs>
          <w:tab w:val="right" w:leader="dot" w:pos="8306"/>
        </w:tabs>
      </w:pPr>
      <w:hyperlink w:anchor="_Toc20738" w:history="1">
        <w:r>
          <w:rPr>
            <w:rFonts w:ascii="仿宋" w:eastAsia="仿宋" w:hAnsi="仿宋" w:cs="仿宋" w:hint="eastAsia"/>
            <w:lang w:eastAsia="zh-CN"/>
          </w:rPr>
          <w:t>(四)、消费信贷项目建设对区域经济的影响</w:t>
        </w:r>
        <w:r>
          <w:tab/>
        </w:r>
        <w:r>
          <w:fldChar w:fldCharType="begin"/>
        </w:r>
        <w:r>
          <w:instrText xml:space="preserve"> PAGEREF _Toc20738 \h </w:instrText>
        </w:r>
        <w:r>
          <w:fldChar w:fldCharType="separate"/>
        </w:r>
        <w:r>
          <w:t>41</w:t>
        </w:r>
        <w:r>
          <w:fldChar w:fldCharType="end"/>
        </w:r>
      </w:hyperlink>
    </w:p>
    <w:p>
      <w:pPr>
        <w:pStyle w:val="TOC2"/>
        <w:tabs>
          <w:tab w:val="right" w:leader="dot" w:pos="8306"/>
        </w:tabs>
      </w:pPr>
      <w:hyperlink w:anchor="_Toc20015" w:history="1">
        <w:r>
          <w:rPr>
            <w:rFonts w:ascii="仿宋" w:eastAsia="仿宋" w:hAnsi="仿宋" w:cs="仿宋" w:hint="eastAsia"/>
            <w:lang w:eastAsia="zh-CN"/>
          </w:rPr>
          <w:t>(五)、废弃物处理</w:t>
        </w:r>
        <w:r>
          <w:tab/>
        </w:r>
        <w:r>
          <w:fldChar w:fldCharType="begin"/>
        </w:r>
        <w:r>
          <w:instrText xml:space="preserve"> PAGEREF _Toc20015 \h </w:instrText>
        </w:r>
        <w:r>
          <w:fldChar w:fldCharType="separate"/>
        </w:r>
        <w:r>
          <w:t>43</w:t>
        </w:r>
        <w:r>
          <w:fldChar w:fldCharType="end"/>
        </w:r>
      </w:hyperlink>
    </w:p>
    <w:p>
      <w:pPr>
        <w:pStyle w:val="TOC2"/>
        <w:tabs>
          <w:tab w:val="right" w:leader="dot" w:pos="8306"/>
        </w:tabs>
      </w:pPr>
      <w:hyperlink w:anchor="_Toc25199" w:history="1">
        <w:r>
          <w:rPr>
            <w:rFonts w:ascii="仿宋" w:eastAsia="仿宋" w:hAnsi="仿宋" w:cs="仿宋" w:hint="eastAsia"/>
            <w:lang w:eastAsia="zh-CN"/>
          </w:rPr>
          <w:t>(六)、特殊环境影响分析</w:t>
        </w:r>
        <w:r>
          <w:tab/>
        </w:r>
        <w:r>
          <w:fldChar w:fldCharType="begin"/>
        </w:r>
        <w:r>
          <w:instrText xml:space="preserve"> PAGEREF _Toc25199 \h </w:instrText>
        </w:r>
        <w:r>
          <w:fldChar w:fldCharType="separate"/>
        </w:r>
        <w:r>
          <w:t>44</w:t>
        </w:r>
        <w:r>
          <w:fldChar w:fldCharType="end"/>
        </w:r>
      </w:hyperlink>
    </w:p>
    <w:p>
      <w:pPr>
        <w:pStyle w:val="TOC2"/>
        <w:tabs>
          <w:tab w:val="right" w:leader="dot" w:pos="8306"/>
        </w:tabs>
      </w:pPr>
      <w:hyperlink w:anchor="_Toc26183" w:history="1">
        <w:r>
          <w:rPr>
            <w:rFonts w:ascii="仿宋" w:eastAsia="仿宋" w:hAnsi="仿宋" w:cs="仿宋" w:hint="eastAsia"/>
            <w:lang w:eastAsia="zh-CN"/>
          </w:rPr>
          <w:t>(七)、清洁生产</w:t>
        </w:r>
        <w:r>
          <w:tab/>
        </w:r>
        <w:r>
          <w:fldChar w:fldCharType="begin"/>
        </w:r>
        <w:r>
          <w:instrText xml:space="preserve"> PAGEREF _Toc26183 \h </w:instrText>
        </w:r>
        <w:r>
          <w:fldChar w:fldCharType="separate"/>
        </w:r>
        <w:r>
          <w:t>45</w:t>
        </w:r>
        <w:r>
          <w:fldChar w:fldCharType="end"/>
        </w:r>
      </w:hyperlink>
    </w:p>
    <w:p>
      <w:pPr>
        <w:pStyle w:val="TOC2"/>
        <w:tabs>
          <w:tab w:val="right" w:leader="dot" w:pos="8306"/>
        </w:tabs>
      </w:pPr>
      <w:hyperlink w:anchor="_Toc11561" w:history="1">
        <w:r>
          <w:rPr>
            <w:rFonts w:ascii="仿宋" w:eastAsia="仿宋" w:hAnsi="仿宋" w:cs="仿宋" w:hint="eastAsia"/>
            <w:lang w:eastAsia="zh-CN"/>
          </w:rPr>
          <w:t>(八)、环境保护综合评价</w:t>
        </w:r>
        <w:r>
          <w:tab/>
        </w:r>
        <w:r>
          <w:fldChar w:fldCharType="begin"/>
        </w:r>
        <w:r>
          <w:instrText xml:space="preserve"> PAGEREF _Toc11561 \h </w:instrText>
        </w:r>
        <w:r>
          <w:fldChar w:fldCharType="separate"/>
        </w:r>
        <w:r>
          <w:t>46</w:t>
        </w:r>
        <w:r>
          <w:fldChar w:fldCharType="end"/>
        </w:r>
      </w:hyperlink>
    </w:p>
    <w:p>
      <w:pPr>
        <w:pStyle w:val="TOC1"/>
        <w:tabs>
          <w:tab w:val="right" w:leader="dot" w:pos="8306"/>
        </w:tabs>
      </w:pPr>
      <w:hyperlink w:anchor="_Toc25780" w:history="1">
        <w:r>
          <w:rPr>
            <w:rFonts w:ascii="仿宋" w:eastAsia="仿宋" w:hAnsi="仿宋" w:cs="仿宋" w:hint="eastAsia"/>
            <w:lang w:eastAsia="zh-CN"/>
          </w:rPr>
          <w:t>十一、消费信贷项目财务管理</w:t>
        </w:r>
        <w:r>
          <w:tab/>
        </w:r>
        <w:r>
          <w:fldChar w:fldCharType="begin"/>
        </w:r>
        <w:r>
          <w:instrText xml:space="preserve"> PAGEREF _Toc25780 \h </w:instrText>
        </w:r>
        <w:r>
          <w:fldChar w:fldCharType="separate"/>
        </w:r>
        <w:r>
          <w:t>48</w:t>
        </w:r>
        <w:r>
          <w:fldChar w:fldCharType="end"/>
        </w:r>
      </w:hyperlink>
    </w:p>
    <w:p>
      <w:pPr>
        <w:pStyle w:val="TOC2"/>
        <w:tabs>
          <w:tab w:val="right" w:leader="dot" w:pos="8306"/>
        </w:tabs>
      </w:pPr>
      <w:hyperlink w:anchor="_Toc20270" w:history="1">
        <w:r>
          <w:rPr>
            <w:rFonts w:ascii="仿宋" w:eastAsia="仿宋" w:hAnsi="仿宋" w:cs="仿宋" w:hint="eastAsia"/>
            <w:lang w:eastAsia="zh-CN"/>
          </w:rPr>
          <w:t>(一)、资金需求大</w:t>
        </w:r>
        <w:r>
          <w:tab/>
        </w:r>
        <w:r>
          <w:fldChar w:fldCharType="begin"/>
        </w:r>
        <w:r>
          <w:instrText xml:space="preserve"> PAGEREF _Toc20270 \h </w:instrText>
        </w:r>
        <w:r>
          <w:fldChar w:fldCharType="separate"/>
        </w:r>
        <w:r>
          <w:t>48</w:t>
        </w:r>
        <w:r>
          <w:fldChar w:fldCharType="end"/>
        </w:r>
      </w:hyperlink>
    </w:p>
    <w:p>
      <w:pPr>
        <w:pStyle w:val="TOC2"/>
        <w:tabs>
          <w:tab w:val="right" w:leader="dot" w:pos="8306"/>
        </w:tabs>
      </w:pPr>
      <w:hyperlink w:anchor="_Toc31584" w:history="1">
        <w:r>
          <w:rPr>
            <w:rFonts w:ascii="仿宋" w:eastAsia="仿宋" w:hAnsi="仿宋" w:cs="仿宋" w:hint="eastAsia"/>
            <w:lang w:eastAsia="zh-CN"/>
          </w:rPr>
          <w:t>(二)、研发周期长</w:t>
        </w:r>
        <w:r>
          <w:tab/>
        </w:r>
        <w:r>
          <w:fldChar w:fldCharType="begin"/>
        </w:r>
        <w:r>
          <w:instrText xml:space="preserve"> PAGEREF _Toc31584 \h </w:instrText>
        </w:r>
        <w:r>
          <w:fldChar w:fldCharType="separate"/>
        </w:r>
        <w:r>
          <w:t>49</w:t>
        </w:r>
        <w:r>
          <w:fldChar w:fldCharType="end"/>
        </w:r>
      </w:hyperlink>
    </w:p>
    <w:p>
      <w:pPr>
        <w:pStyle w:val="TOC2"/>
        <w:tabs>
          <w:tab w:val="right" w:leader="dot" w:pos="8306"/>
        </w:tabs>
      </w:pPr>
      <w:hyperlink w:anchor="_Toc5915" w:history="1">
        <w:r>
          <w:rPr>
            <w:rFonts w:ascii="仿宋" w:eastAsia="仿宋" w:hAnsi="仿宋" w:cs="仿宋" w:hint="eastAsia"/>
            <w:lang w:eastAsia="zh-CN"/>
          </w:rPr>
          <w:t>(三)、市场风险大</w:t>
        </w:r>
        <w:r>
          <w:tab/>
        </w:r>
        <w:r>
          <w:fldChar w:fldCharType="begin"/>
        </w:r>
        <w:r>
          <w:instrText xml:space="preserve"> PAGEREF _Toc5915 \h </w:instrText>
        </w:r>
        <w:r>
          <w:fldChar w:fldCharType="separate"/>
        </w:r>
        <w:r>
          <w:t>50</w:t>
        </w:r>
        <w:r>
          <w:fldChar w:fldCharType="end"/>
        </w:r>
      </w:hyperlink>
    </w:p>
    <w:p>
      <w:pPr>
        <w:pStyle w:val="TOC2"/>
        <w:tabs>
          <w:tab w:val="right" w:leader="dot" w:pos="8306"/>
        </w:tabs>
      </w:pPr>
      <w:hyperlink w:anchor="_Toc31075" w:history="1">
        <w:r>
          <w:rPr>
            <w:rFonts w:ascii="仿宋" w:eastAsia="仿宋" w:hAnsi="仿宋" w:cs="仿宋" w:hint="eastAsia"/>
            <w:lang w:eastAsia="zh-CN"/>
          </w:rPr>
          <w:t>(四)、利润率高</w:t>
        </w:r>
        <w:r>
          <w:tab/>
        </w:r>
        <w:r>
          <w:fldChar w:fldCharType="begin"/>
        </w:r>
        <w:r>
          <w:instrText xml:space="preserve"> PAGEREF _Toc31075 \h </w:instrText>
        </w:r>
        <w:r>
          <w:fldChar w:fldCharType="separate"/>
        </w:r>
        <w:r>
          <w:t>53</w:t>
        </w:r>
        <w:r>
          <w:fldChar w:fldCharType="end"/>
        </w:r>
      </w:hyperlink>
    </w:p>
    <w:p>
      <w:pPr>
        <w:pStyle w:val="TOC1"/>
        <w:tabs>
          <w:tab w:val="right" w:leader="dot" w:pos="8306"/>
        </w:tabs>
      </w:pPr>
      <w:hyperlink w:anchor="_Toc11987" w:history="1">
        <w:r>
          <w:rPr>
            <w:rFonts w:ascii="仿宋" w:eastAsia="仿宋" w:hAnsi="仿宋" w:cs="仿宋" w:hint="eastAsia"/>
            <w:lang w:eastAsia="zh-CN"/>
          </w:rPr>
          <w:t>十二、消费信贷项目社会影响</w:t>
        </w:r>
        <w:r>
          <w:tab/>
        </w:r>
        <w:r>
          <w:fldChar w:fldCharType="begin"/>
        </w:r>
        <w:r>
          <w:instrText xml:space="preserve"> PAGEREF _Toc11987 \h </w:instrText>
        </w:r>
        <w:r>
          <w:fldChar w:fldCharType="separate"/>
        </w:r>
        <w:r>
          <w:t>55</w:t>
        </w:r>
        <w:r>
          <w:fldChar w:fldCharType="end"/>
        </w:r>
      </w:hyperlink>
    </w:p>
    <w:p>
      <w:pPr>
        <w:pStyle w:val="TOC2"/>
        <w:tabs>
          <w:tab w:val="right" w:leader="dot" w:pos="8306"/>
        </w:tabs>
      </w:pPr>
      <w:hyperlink w:anchor="_Toc17303" w:history="1">
        <w:r>
          <w:rPr>
            <w:rFonts w:ascii="仿宋" w:eastAsia="仿宋" w:hAnsi="仿宋" w:cs="仿宋" w:hint="eastAsia"/>
            <w:lang w:eastAsia="zh-CN"/>
          </w:rPr>
          <w:t>(一)、社会责任与义务</w:t>
        </w:r>
        <w:r>
          <w:tab/>
        </w:r>
        <w:r>
          <w:fldChar w:fldCharType="begin"/>
        </w:r>
        <w:r>
          <w:instrText xml:space="preserve"> PAGEREF _Toc17303 \h </w:instrText>
        </w:r>
        <w:r>
          <w:fldChar w:fldCharType="separate"/>
        </w:r>
        <w:r>
          <w:t>55</w:t>
        </w:r>
        <w:r>
          <w:fldChar w:fldCharType="end"/>
        </w:r>
      </w:hyperlink>
    </w:p>
    <w:p>
      <w:pPr>
        <w:pStyle w:val="TOC2"/>
        <w:tabs>
          <w:tab w:val="right" w:leader="dot" w:pos="8306"/>
        </w:tabs>
      </w:pPr>
      <w:hyperlink w:anchor="_Toc18499" w:history="1">
        <w:r>
          <w:rPr>
            <w:rFonts w:ascii="仿宋" w:eastAsia="仿宋" w:hAnsi="仿宋" w:cs="仿宋" w:hint="eastAsia"/>
            <w:lang w:eastAsia="zh-CN"/>
          </w:rPr>
          <w:t>(二)、社会参与与沟通</w:t>
        </w:r>
        <w:r>
          <w:tab/>
        </w:r>
        <w:r>
          <w:fldChar w:fldCharType="begin"/>
        </w:r>
        <w:r>
          <w:instrText xml:space="preserve"> PAGEREF _Toc18499 \h </w:instrText>
        </w:r>
        <w:r>
          <w:fldChar w:fldCharType="separate"/>
        </w:r>
        <w:r>
          <w:t>55</w:t>
        </w:r>
        <w:r>
          <w:fldChar w:fldCharType="end"/>
        </w:r>
      </w:hyperlink>
    </w:p>
    <w:p>
      <w:pPr>
        <w:pStyle w:val="TOC1"/>
        <w:tabs>
          <w:tab w:val="right" w:leader="dot" w:pos="8306"/>
        </w:tabs>
      </w:pPr>
      <w:hyperlink w:anchor="_Toc2759" w:history="1">
        <w:r>
          <w:rPr>
            <w:rFonts w:ascii="仿宋" w:eastAsia="仿宋" w:hAnsi="仿宋" w:cs="仿宋" w:hint="eastAsia"/>
            <w:lang w:eastAsia="zh-CN"/>
          </w:rPr>
          <w:t>十三、供应链管理</w:t>
        </w:r>
        <w:r>
          <w:tab/>
        </w:r>
        <w:r>
          <w:fldChar w:fldCharType="begin"/>
        </w:r>
        <w:r>
          <w:instrText xml:space="preserve"> PAGEREF _Toc2759 \h </w:instrText>
        </w:r>
        <w:r>
          <w:fldChar w:fldCharType="separate"/>
        </w:r>
        <w:r>
          <w:t>56</w:t>
        </w:r>
        <w:r>
          <w:fldChar w:fldCharType="end"/>
        </w:r>
      </w:hyperlink>
    </w:p>
    <w:p>
      <w:pPr>
        <w:pStyle w:val="TOC2"/>
        <w:tabs>
          <w:tab w:val="right" w:leader="dot" w:pos="8306"/>
        </w:tabs>
      </w:pPr>
      <w:hyperlink w:anchor="_Toc17743" w:history="1">
        <w:r>
          <w:rPr>
            <w:rFonts w:ascii="仿宋" w:eastAsia="仿宋" w:hAnsi="仿宋" w:cs="仿宋" w:hint="eastAsia"/>
            <w:lang w:eastAsia="zh-CN"/>
          </w:rPr>
          <w:t>(一)、供应链战略规划</w:t>
        </w:r>
        <w:r>
          <w:tab/>
        </w:r>
        <w:r>
          <w:fldChar w:fldCharType="begin"/>
        </w:r>
        <w:r>
          <w:instrText xml:space="preserve"> PAGEREF _Toc17743 \h </w:instrText>
        </w:r>
        <w:r>
          <w:fldChar w:fldCharType="separate"/>
        </w:r>
        <w:r>
          <w:t>56</w:t>
        </w:r>
        <w:r>
          <w:fldChar w:fldCharType="end"/>
        </w:r>
      </w:hyperlink>
    </w:p>
    <w:p>
      <w:pPr>
        <w:pStyle w:val="TOC2"/>
        <w:tabs>
          <w:tab w:val="right" w:leader="dot" w:pos="8306"/>
        </w:tabs>
      </w:pPr>
      <w:hyperlink w:anchor="_Toc29802" w:history="1">
        <w:r>
          <w:rPr>
            <w:rFonts w:ascii="仿宋" w:eastAsia="仿宋" w:hAnsi="仿宋" w:cs="仿宋" w:hint="eastAsia"/>
            <w:lang w:eastAsia="zh-CN"/>
          </w:rPr>
          <w:t>(二)、供应商选择与合作</w:t>
        </w:r>
        <w:r>
          <w:tab/>
        </w:r>
        <w:r>
          <w:fldChar w:fldCharType="begin"/>
        </w:r>
        <w:r>
          <w:instrText xml:space="preserve"> PAGEREF _Toc29802 \h </w:instrText>
        </w:r>
        <w:r>
          <w:fldChar w:fldCharType="separate"/>
        </w:r>
        <w:r>
          <w:t>58</w:t>
        </w:r>
        <w:r>
          <w:fldChar w:fldCharType="end"/>
        </w:r>
      </w:hyperlink>
    </w:p>
    <w:p>
      <w:pPr>
        <w:pStyle w:val="TOC2"/>
        <w:tabs>
          <w:tab w:val="right" w:leader="dot" w:pos="8306"/>
        </w:tabs>
      </w:pPr>
      <w:hyperlink w:anchor="_Toc23603" w:history="1">
        <w:r>
          <w:rPr>
            <w:rFonts w:ascii="仿宋" w:eastAsia="仿宋" w:hAnsi="仿宋" w:cs="仿宋" w:hint="eastAsia"/>
            <w:lang w:eastAsia="zh-CN"/>
          </w:rPr>
          <w:t>(三)、物流与库存管理</w:t>
        </w:r>
        <w:r>
          <w:tab/>
        </w:r>
        <w:r>
          <w:fldChar w:fldCharType="begin"/>
        </w:r>
        <w:r>
          <w:instrText xml:space="preserve"> PAGEREF _Toc23603 \h </w:instrText>
        </w:r>
        <w:r>
          <w:fldChar w:fldCharType="separate"/>
        </w:r>
        <w:r>
          <w:t>59</w:t>
        </w:r>
        <w:r>
          <w:fldChar w:fldCharType="end"/>
        </w:r>
      </w:hyperlink>
    </w:p>
    <w:p>
      <w:pPr>
        <w:pStyle w:val="TOC1"/>
        <w:tabs>
          <w:tab w:val="right" w:leader="dot" w:pos="8306"/>
        </w:tabs>
      </w:pPr>
      <w:hyperlink w:anchor="_Toc20990" w:history="1">
        <w:r>
          <w:rPr>
            <w:rFonts w:ascii="仿宋" w:eastAsia="仿宋" w:hAnsi="仿宋" w:cs="仿宋" w:hint="eastAsia"/>
            <w:lang w:eastAsia="zh-CN"/>
          </w:rPr>
          <w:t>十四、消费信贷项目变更管理</w:t>
        </w:r>
        <w:r>
          <w:tab/>
        </w:r>
        <w:r>
          <w:fldChar w:fldCharType="begin"/>
        </w:r>
        <w:r>
          <w:instrText xml:space="preserve"> PAGEREF _Toc20990 \h </w:instrText>
        </w:r>
        <w:r>
          <w:fldChar w:fldCharType="separate"/>
        </w:r>
        <w:r>
          <w:t>60</w:t>
        </w:r>
        <w:r>
          <w:fldChar w:fldCharType="end"/>
        </w:r>
      </w:hyperlink>
    </w:p>
    <w:p>
      <w:pPr>
        <w:pStyle w:val="TOC2"/>
        <w:tabs>
          <w:tab w:val="right" w:leader="dot" w:pos="8306"/>
        </w:tabs>
      </w:pPr>
      <w:hyperlink w:anchor="_Toc985" w:history="1">
        <w:r>
          <w:rPr>
            <w:rFonts w:ascii="仿宋" w:eastAsia="仿宋" w:hAnsi="仿宋" w:cs="仿宋" w:hint="eastAsia"/>
            <w:lang w:eastAsia="zh-CN"/>
          </w:rPr>
          <w:t>(一)、变更申请与评估</w:t>
        </w:r>
        <w:r>
          <w:tab/>
        </w:r>
        <w:r>
          <w:fldChar w:fldCharType="begin"/>
        </w:r>
        <w:r>
          <w:instrText xml:space="preserve"> PAGEREF _Toc985 \h </w:instrText>
        </w:r>
        <w:r>
          <w:fldChar w:fldCharType="separate"/>
        </w:r>
        <w:r>
          <w:t>60</w:t>
        </w:r>
        <w:r>
          <w:fldChar w:fldCharType="end"/>
        </w:r>
      </w:hyperlink>
    </w:p>
    <w:p>
      <w:pPr>
        <w:pStyle w:val="TOC2"/>
        <w:tabs>
          <w:tab w:val="right" w:leader="dot" w:pos="8306"/>
        </w:tabs>
      </w:pPr>
      <w:hyperlink w:anchor="_Toc9350" w:history="1">
        <w:r>
          <w:rPr>
            <w:rFonts w:ascii="仿宋" w:eastAsia="仿宋" w:hAnsi="仿宋" w:cs="仿宋" w:hint="eastAsia"/>
            <w:lang w:eastAsia="zh-CN"/>
          </w:rPr>
          <w:t>(二)、变更实施与控制</w:t>
        </w:r>
        <w:r>
          <w:tab/>
        </w:r>
        <w:r>
          <w:fldChar w:fldCharType="begin"/>
        </w:r>
        <w:r>
          <w:instrText xml:space="preserve"> PAGEREF _Toc9350 \h </w:instrText>
        </w:r>
        <w:r>
          <w:fldChar w:fldCharType="separate"/>
        </w:r>
        <w:r>
          <w:t>61</w:t>
        </w:r>
        <w:r>
          <w:fldChar w:fldCharType="end"/>
        </w:r>
      </w:hyperlink>
    </w:p>
    <w:p>
      <w:pPr>
        <w:pStyle w:val="TOC1"/>
        <w:tabs>
          <w:tab w:val="right" w:leader="dot" w:pos="8306"/>
        </w:tabs>
      </w:pPr>
      <w:hyperlink w:anchor="_Toc4083" w:history="1">
        <w:r>
          <w:rPr>
            <w:rFonts w:ascii="仿宋" w:eastAsia="仿宋" w:hAnsi="仿宋" w:cs="仿宋" w:hint="eastAsia"/>
            <w:lang w:eastAsia="zh-CN"/>
          </w:rPr>
          <w:t>十五、消费信贷项目实施保障措施</w:t>
        </w:r>
        <w:r>
          <w:tab/>
        </w:r>
        <w:r>
          <w:fldChar w:fldCharType="begin"/>
        </w:r>
        <w:r>
          <w:instrText xml:space="preserve"> PAGEREF _Toc4083 \h </w:instrText>
        </w:r>
        <w:r>
          <w:fldChar w:fldCharType="separate"/>
        </w:r>
        <w:r>
          <w:t>62</w:t>
        </w:r>
        <w:r>
          <w:fldChar w:fldCharType="end"/>
        </w:r>
      </w:hyperlink>
    </w:p>
    <w:p>
      <w:pPr>
        <w:pStyle w:val="TOC2"/>
        <w:tabs>
          <w:tab w:val="right" w:leader="dot" w:pos="8306"/>
        </w:tabs>
      </w:pPr>
      <w:hyperlink w:anchor="_Toc21692" w:history="1">
        <w:r>
          <w:rPr>
            <w:rFonts w:ascii="仿宋" w:eastAsia="仿宋" w:hAnsi="仿宋" w:cs="仿宋" w:hint="eastAsia"/>
            <w:lang w:eastAsia="zh-CN"/>
          </w:rPr>
          <w:t>(一)、消费信贷项目实施保障机制</w:t>
        </w:r>
        <w:r>
          <w:tab/>
        </w:r>
        <w:r>
          <w:fldChar w:fldCharType="begin"/>
        </w:r>
        <w:r>
          <w:instrText xml:space="preserve"> PAGEREF _Toc21692 \h </w:instrText>
        </w:r>
        <w:r>
          <w:fldChar w:fldCharType="separate"/>
        </w:r>
        <w:r>
          <w:t>62</w:t>
        </w:r>
        <w:r>
          <w:fldChar w:fldCharType="end"/>
        </w:r>
      </w:hyperlink>
    </w:p>
    <w:p>
      <w:pPr>
        <w:pStyle w:val="TOC2"/>
        <w:tabs>
          <w:tab w:val="right" w:leader="dot" w:pos="8306"/>
        </w:tabs>
      </w:pPr>
      <w:hyperlink w:anchor="_Toc25312" w:history="1">
        <w:r>
          <w:rPr>
            <w:rFonts w:ascii="仿宋" w:eastAsia="仿宋" w:hAnsi="仿宋" w:cs="仿宋" w:hint="eastAsia"/>
            <w:lang w:eastAsia="zh-CN"/>
          </w:rPr>
          <w:t>(二)、消费信贷项目法律合规要求</w:t>
        </w:r>
        <w:r>
          <w:tab/>
        </w:r>
        <w:r>
          <w:fldChar w:fldCharType="begin"/>
        </w:r>
        <w:r>
          <w:instrText xml:space="preserve"> PAGEREF _Toc25312 \h </w:instrText>
        </w:r>
        <w:r>
          <w:fldChar w:fldCharType="separate"/>
        </w:r>
        <w:r>
          <w:t>65</w:t>
        </w:r>
        <w:r>
          <w:fldChar w:fldCharType="end"/>
        </w:r>
      </w:hyperlink>
    </w:p>
    <w:p>
      <w:pPr>
        <w:pStyle w:val="TOC2"/>
        <w:tabs>
          <w:tab w:val="right" w:leader="dot" w:pos="8306"/>
        </w:tabs>
      </w:pPr>
      <w:hyperlink w:anchor="_Toc3562" w:history="1">
        <w:r>
          <w:rPr>
            <w:rFonts w:ascii="仿宋" w:eastAsia="仿宋" w:hAnsi="仿宋" w:cs="仿宋" w:hint="eastAsia"/>
            <w:lang w:eastAsia="zh-CN"/>
          </w:rPr>
          <w:t>(三)、消费信贷项目合同管理与法律事务</w:t>
        </w:r>
        <w:r>
          <w:tab/>
        </w:r>
        <w:r>
          <w:fldChar w:fldCharType="begin"/>
        </w:r>
        <w:r>
          <w:instrText xml:space="preserve"> PAGEREF _Toc3562 \h </w:instrText>
        </w:r>
        <w:r>
          <w:fldChar w:fldCharType="separate"/>
        </w:r>
        <w:r>
          <w:t>69</w:t>
        </w:r>
        <w:r>
          <w:fldChar w:fldCharType="end"/>
        </w:r>
      </w:hyperlink>
    </w:p>
    <w:p>
      <w:pPr>
        <w:pStyle w:val="TOC2"/>
        <w:tabs>
          <w:tab w:val="right" w:leader="dot" w:pos="8306"/>
        </w:tabs>
      </w:pPr>
      <w:hyperlink w:anchor="_Toc2969" w:history="1">
        <w:r>
          <w:rPr>
            <w:rFonts w:ascii="仿宋" w:eastAsia="仿宋" w:hAnsi="仿宋" w:cs="仿宋" w:hint="eastAsia"/>
            <w:lang w:eastAsia="zh-CN"/>
          </w:rPr>
          <w:t>(四)、消费信贷项目知识产权保护策略</w:t>
        </w:r>
        <w:r>
          <w:tab/>
        </w:r>
        <w:r>
          <w:fldChar w:fldCharType="begin"/>
        </w:r>
        <w:r>
          <w:instrText xml:space="preserve"> PAGEREF _Toc2969 \h </w:instrText>
        </w:r>
        <w:r>
          <w:fldChar w:fldCharType="separate"/>
        </w:r>
        <w:r>
          <w:t>76</w:t>
        </w:r>
        <w:r>
          <w:fldChar w:fldCharType="end"/>
        </w:r>
      </w:hyperlink>
    </w:p>
    <w:p>
      <w:pPr>
        <w:pStyle w:val="TOC1"/>
        <w:tabs>
          <w:tab w:val="right" w:leader="dot" w:pos="8306"/>
        </w:tabs>
      </w:pPr>
      <w:hyperlink w:anchor="_Toc22675" w:history="1">
        <w:r>
          <w:rPr>
            <w:rFonts w:ascii="仿宋" w:eastAsia="仿宋" w:hAnsi="仿宋" w:cs="仿宋" w:hint="eastAsia"/>
            <w:lang w:eastAsia="zh-CN"/>
          </w:rPr>
          <w:t>十六、利益相关者分析与沟通计划</w:t>
        </w:r>
        <w:r>
          <w:tab/>
        </w:r>
        <w:r>
          <w:fldChar w:fldCharType="begin"/>
        </w:r>
        <w:r>
          <w:instrText xml:space="preserve"> PAGEREF _Toc22675 \h </w:instrText>
        </w:r>
        <w:r>
          <w:fldChar w:fldCharType="separate"/>
        </w:r>
        <w:r>
          <w:t>78</w:t>
        </w:r>
        <w:r>
          <w:fldChar w:fldCharType="end"/>
        </w:r>
      </w:hyperlink>
    </w:p>
    <w:p>
      <w:pPr>
        <w:pStyle w:val="TOC2"/>
        <w:tabs>
          <w:tab w:val="right" w:leader="dot" w:pos="8306"/>
        </w:tabs>
      </w:pPr>
      <w:hyperlink w:anchor="_Toc6212" w:history="1">
        <w:r>
          <w:rPr>
            <w:rFonts w:ascii="仿宋" w:eastAsia="仿宋" w:hAnsi="仿宋" w:cs="仿宋" w:hint="eastAsia"/>
            <w:lang w:eastAsia="zh-CN"/>
          </w:rPr>
          <w:t>(一)、利益相关者分析</w:t>
        </w:r>
        <w:r>
          <w:tab/>
        </w:r>
        <w:r>
          <w:fldChar w:fldCharType="begin"/>
        </w:r>
        <w:r>
          <w:instrText xml:space="preserve"> PAGEREF _Toc6212 \h </w:instrText>
        </w:r>
        <w:r>
          <w:fldChar w:fldCharType="separate"/>
        </w:r>
        <w:r>
          <w:t>78</w:t>
        </w:r>
        <w:r>
          <w:fldChar w:fldCharType="end"/>
        </w:r>
      </w:hyperlink>
    </w:p>
    <w:p>
      <w:pPr>
        <w:pStyle w:val="TOC2"/>
        <w:tabs>
          <w:tab w:val="right" w:leader="dot" w:pos="8306"/>
        </w:tabs>
      </w:pPr>
      <w:hyperlink w:anchor="_Toc15178" w:history="1">
        <w:r>
          <w:rPr>
            <w:rFonts w:ascii="仿宋" w:eastAsia="仿宋" w:hAnsi="仿宋" w:cs="仿宋" w:hint="eastAsia"/>
            <w:lang w:eastAsia="zh-CN"/>
          </w:rPr>
          <w:t>(二)、沟通计划</w:t>
        </w:r>
        <w:r>
          <w:tab/>
        </w:r>
        <w:r>
          <w:fldChar w:fldCharType="begin"/>
        </w:r>
        <w:r>
          <w:instrText xml:space="preserve"> PAGEREF _Toc15178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36"/>
      <w:r>
        <w:rPr>
          <w:rFonts w:ascii="仿宋" w:eastAsia="仿宋" w:hAnsi="仿宋" w:cs="仿宋" w:hint="eastAsia"/>
          <w:sz w:val="28"/>
          <w:lang w:eastAsia="zh-CN"/>
        </w:rPr>
        <w:t>一、消费信贷项目建设背景及必要性分析</w:t>
      </w:r>
      <w:bookmarkEnd w:id="2"/>
    </w:p>
    <w:p>
      <w:pPr>
        <w:pStyle w:val="Heading2"/>
        <w:rPr>
          <w:rFonts w:ascii="仿宋" w:eastAsia="仿宋" w:hAnsi="仿宋" w:cs="仿宋" w:hint="eastAsia"/>
          <w:lang w:eastAsia="zh-CN"/>
        </w:rPr>
      </w:pPr>
      <w:bookmarkStart w:id="3" w:name="_Toc3709"/>
      <w:r>
        <w:rPr>
          <w:rFonts w:ascii="仿宋" w:eastAsia="仿宋" w:hAnsi="仿宋" w:cs="仿宋" w:hint="eastAsia"/>
          <w:lang w:eastAsia="zh-CN"/>
        </w:rPr>
        <w:t>(一)、消费信贷项目背景分析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费信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费信贷项目在这个潮流中的定位。同时，我们将关注行业内涌现的新兴机遇，以便消费信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费信贷项目提供了强大的发展动力。我们将聚焦于行业内最新的技术发展趋势，包括但不限于人工智能、大数据分析、物联网等领域。通过深度的技术研究，我们将确保消费信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费信贷项目发展的源泉。我们将投入更多的精力对市场需求进行深入剖析，超越表面的需求，深入挖掘潜在的市场痛点和机遇。通过对市场需求的细致了解，消费信贷项目将更有针对性地设计解决方案，满足市场的多样化需求，从而更好地促进消费信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费信贷项目战略至关重要。我们将对竞争态势进行更为深入的分析，包括但不限于市场份额、产品特点、客户满意度等多个维度。通过深度的竞争分析，消费信贷项目将能够更准确地把握市场脉搏，制定具有竞争力的消费信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消费信贷项目的发展具有直接的影响。我们将进行更为全面的法规和政策分析，了解行业发展中的潜在法律风险和合规挑战。通过充分了解和遵守相关法规，消费信贷项目将确保在法律框架内合法合规运营，为消费信贷项目的稳健发展提供有力支持。</w:t>
      </w:r>
    </w:p>
    <w:p>
      <w:pPr>
        <w:pStyle w:val="Heading2"/>
        <w:ind w:firstLine="560" w:firstLineChars="200"/>
        <w:rPr>
          <w:rFonts w:ascii="仿宋" w:eastAsia="仿宋" w:hAnsi="仿宋" w:cs="仿宋" w:hint="eastAsia"/>
          <w:sz w:val="28"/>
          <w:lang w:eastAsia="zh-CN"/>
        </w:rPr>
      </w:pPr>
      <w:bookmarkStart w:id="4" w:name="_Toc22097"/>
      <w:r>
        <w:rPr>
          <w:rFonts w:ascii="仿宋" w:eastAsia="仿宋" w:hAnsi="仿宋" w:cs="仿宋" w:hint="eastAsia"/>
          <w:sz w:val="28"/>
          <w:lang w:eastAsia="zh-CN"/>
        </w:rPr>
        <w:t>(二)、消费信贷项目建设必要性分析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建设的迫切性源于对行业发展趋势的深刻洞察。我们正处于一个行业变革的时代，科技创新、数字化转型成为企业发展的关键动力。消费信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建设不仅仅是为了跟上潮流，更是为了通过技术创新推动企业的持续发展。通过引入先进的技术和解决方案，消费信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费信贷项目的建设成为必然选择，通过提高产品质量、拓展服务领域，从而在竞争中获得更多的机会。消费信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消费信贷项目建设的必要性体现在对客户需求更精准的满足。通过消费信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建设的背后是对企业持续创新的追求。只有通过不断创新，企业才能在竞争中立于不败之地。消费信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6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4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消费信贷项目的主要产品是XXXX，预计年产值为XXX万元。这一产品在市场中占据着重要的地位，其广泛的应用范围使得该消费信贷项目的市场前景非常广阔。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费信贷项目的xxx产品作为重要的原材料之一，将在多个领域发挥关键作用。其在建筑、交通、能源等方面的广泛应用将为整个产业链提供强大的支持，形成产业协同效应。消费信贷项目的年产值XXX万XXX万XXX万万元不仅反映了其在市场上的巨大潜力，更预示着它对国民经济的积极贡献。这种关联度高、涉及面广的产业关系，使得该消费信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1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总征地面积为XXXX平方米，相当于约XX.XX亩，其中净用地面积为XXXX平方米，红线范围内相当于约XX.XX亩。这一用地规模充分考虑了消费信贷项目的建设需求，保障了消费信贷项目在合适的空间内得以充分发展。消费信贷项目规划的总建筑面积为XXXX平方米，其中主体工程建设占XXXX平方米，计容建筑面积达XXXX平方米。预计建筑工程的投资将达到XXXX万元，为消费信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计划购置的设备共计XXXX台（套），设备购置费用为XXXX万元。这一设备购置计划充分考虑到消费信贷项目的生产需求和技术要求，确保了消费信贷项目在生产运营中具备先进的技术装备和高效的生产能力。设备的合理配置将为消费信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计划总投资为XXXX万元，预计年实现营业收入为XXXX万元。这一产能规模的设定旨在确保消费信贷项目能够在投资与回报之间取得平衡，实现长期可持续的发展。消费信贷项目的总投资充分考虑到各个方面的需求，包括用地建设、设备购置等多个环节，以确保消费信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24"/>
      <w:r>
        <w:rPr>
          <w:rFonts w:ascii="仿宋" w:eastAsia="仿宋" w:hAnsi="仿宋" w:cs="仿宋" w:hint="eastAsia"/>
          <w:sz w:val="28"/>
          <w:lang w:eastAsia="zh-CN"/>
        </w:rPr>
        <w:t>三、消费信贷项目文档管理</w:t>
      </w:r>
      <w:bookmarkEnd w:id="8"/>
    </w:p>
    <w:p>
      <w:pPr>
        <w:pStyle w:val="Heading2"/>
        <w:rPr>
          <w:rFonts w:ascii="仿宋" w:eastAsia="仿宋" w:hAnsi="仿宋" w:cs="仿宋" w:hint="eastAsia"/>
          <w:lang w:eastAsia="zh-CN"/>
        </w:rPr>
      </w:pPr>
      <w:bookmarkStart w:id="9" w:name="_Toc2864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消费信贷项目高度重视文档的质量和准确性，以支持消费信贷项目的各项活动和决策。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文档的编制始于消费信贷项目计划的初期，我们制定了详细的文档编制计划，明确了每个文档的内容、格式和编写责任人。在消费信贷项目启动阶段，我们首先编制了消费信贷项目章程，明确定义了消费信贷项目的目标、范围、风险等关键要素。随后，消费信贷项目团队根据计划陆续编制了需求文档、设计文档、测试文档等各类文档，确保消费信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费信贷项目管理中的重要环节，旨在确保消费信贷项目文档符合质量标准和消费信贷项目需求。在消费信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除了内部审查，我们还进行了外部审查，邀请消费信贷项目相关利益方和专业领域的专家对文档进行独立审查。这有助于获取更全面、客观的反馈，确保消费信贷项目文档不仅符合内部标准，也满足外部需求。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消费信贷项目在文档编制与审查方面建立了严格的管理机制，通过规范的流程和多维度的审查，确保消费信贷项目文档的质量、准确性和可靠性，为消费信贷项目的顺利推进提供了有力支持。</w:t>
      </w:r>
    </w:p>
    <w:p>
      <w:pPr>
        <w:pStyle w:val="Heading2"/>
        <w:ind w:firstLine="560" w:firstLineChars="200"/>
        <w:rPr>
          <w:rFonts w:ascii="仿宋" w:eastAsia="仿宋" w:hAnsi="仿宋" w:cs="仿宋" w:hint="eastAsia"/>
          <w:sz w:val="28"/>
          <w:lang w:eastAsia="zh-CN"/>
        </w:rPr>
      </w:pPr>
      <w:bookmarkStart w:id="10" w:name="_Toc287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在消费信贷项目中，我们致力于优化文档发布与分发过程，以确保信息的高效传递和团队间协作的顺畅进行。以下是我们采取的关键优化策略：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我们通过多渠道发布文档，包括电子邮件、消费信贷项目管理平台、内部网站等，以满足不同团队成员的偏好和需求。多渠道发布确保了信息的全面覆盖。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我们采用了精细的权限控制，确保只有授权人员可以访问敏感信息。这种安全措施保护了消费信贷项目文档的机密性，防止了未经授权的信息泄露。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23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文档存档与归档是消费信贷项目生命周期中一个至关重要的环节，直接关系到消费信贷项目信息的长期保存和历史记录的完整性。在消费信贷项目中，我们实施了一系列有效的文档存档与归档管理策略：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893"/>
      <w:r>
        <w:rPr>
          <w:rFonts w:ascii="仿宋" w:eastAsia="仿宋" w:hAnsi="仿宋" w:cs="仿宋" w:hint="eastAsia"/>
          <w:sz w:val="28"/>
          <w:lang w:eastAsia="zh-CN"/>
        </w:rPr>
        <w:t>四、消费信贷项目土建工程</w:t>
      </w:r>
      <w:bookmarkEnd w:id="12"/>
    </w:p>
    <w:p>
      <w:pPr>
        <w:pStyle w:val="Heading2"/>
        <w:rPr>
          <w:rFonts w:ascii="仿宋" w:eastAsia="仿宋" w:hAnsi="仿宋" w:cs="仿宋" w:hint="eastAsia"/>
          <w:lang w:eastAsia="zh-CN"/>
        </w:rPr>
      </w:pPr>
      <w:bookmarkStart w:id="13" w:name="_Toc1981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在消费信贷项目的建筑工程设计中，我们将秉承一系列重要的设计原则，以确保消费信贷项目建筑在功能、美观、可持续性等方面达到最佳效果。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首要原则是确保建筑的功能性得到最大化的发挥。我们将充分理解消费信贷项目的实际需求，合理布局各个功能区域，保证建筑在满足业务需求的同时，提供高效的工作环境。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在建筑设计中，我们将综合考虑建设和运营成本。通过精细的经济效益分析，确保设计方案在高效利用资源的同时，对消费信贷项目的长期盈利能力有积极的贡献。</w:t>
      </w:r>
    </w:p>
    <w:p>
      <w:pPr>
        <w:pStyle w:val="Heading2"/>
        <w:ind w:firstLine="560" w:firstLineChars="200"/>
        <w:rPr>
          <w:rFonts w:ascii="仿宋" w:eastAsia="仿宋" w:hAnsi="仿宋" w:cs="仿宋" w:hint="eastAsia"/>
          <w:sz w:val="28"/>
          <w:lang w:eastAsia="zh-CN"/>
        </w:rPr>
      </w:pPr>
      <w:bookmarkStart w:id="14" w:name="_Toc2331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消费信贷项目的土建工程设计中，我们将精准设定设计年限，结合消费信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费信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4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消费信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费信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费信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96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本期工程消费信贷项目预计总建筑面积XXX平方米，其中：计容建筑面积XXX平方米，计划建筑工程投资XX万元，占消费信贷项目总投资的XX%。</w:t>
      </w:r>
    </w:p>
    <w:p>
      <w:pPr>
        <w:pStyle w:val="Heading1"/>
        <w:ind w:firstLine="560" w:firstLineChars="200"/>
        <w:rPr>
          <w:rFonts w:ascii="仿宋" w:eastAsia="仿宋" w:hAnsi="仿宋" w:cs="仿宋" w:hint="eastAsia"/>
          <w:sz w:val="28"/>
          <w:lang w:eastAsia="zh-CN"/>
        </w:rPr>
      </w:pPr>
      <w:bookmarkStart w:id="17" w:name="_Toc29754"/>
      <w:r>
        <w:rPr>
          <w:rFonts w:ascii="仿宋" w:eastAsia="仿宋" w:hAnsi="仿宋" w:cs="仿宋" w:hint="eastAsia"/>
          <w:sz w:val="28"/>
          <w:lang w:eastAsia="zh-CN"/>
        </w:rPr>
        <w:t>五、消费信贷项目绩效评估</w:t>
      </w:r>
      <w:bookmarkEnd w:id="17"/>
    </w:p>
    <w:p>
      <w:pPr>
        <w:pStyle w:val="Heading2"/>
        <w:rPr>
          <w:rFonts w:ascii="仿宋" w:eastAsia="仿宋" w:hAnsi="仿宋" w:cs="仿宋" w:hint="eastAsia"/>
          <w:lang w:eastAsia="zh-CN"/>
        </w:rPr>
      </w:pPr>
      <w:bookmarkStart w:id="18" w:name="_Toc920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消费信贷项目中，我们设计了一套全面的绩效评估指标，以确保消费信贷项目的可控和成功交付。这些指标跨足消费信贷项目目标、成本、进度和质量等多个维度，为我们提供了全面洞察消费信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目标达成率是我们关注的首要指标。我们设定了明确的目标，并通过定期监测和评估，迅速发现并应对潜在的目标偏差。这为消费信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成本绩效是另一个核心关注点。通过实际成本与预算成本的对比分析，我们深入了解成本差异的原因，及时调整资源分配，保持消费信贷项目在经济效益方面的合理水平。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信贷项目进度作为关键的绩效指标之一，得到了精心的关注。我们制定了详细的消费信贷项目进度计划，并设立了进度符合度指标，确保实际进度与计划进度保持一致。这使我们能够快速发现和解决潜在的进度问题，保持消费信贷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消费信贷项目绩效的不可或缺的一环。我们引入了一系列的质量标准和客户满意度指标，以确保消费信贷项目交付的成果在质量上达到或超越预期水平。通过持续监测这些指标，我们努力提升消费信贷项目整体质量水平，为消费信贷项目的成功交付提供有力保障。通过这些科学且全面的绩效评估，我们能够更好地引导消费信贷项目的持续改进，确保消费信贷项目目标的顺利达成。</w:t>
      </w:r>
    </w:p>
    <w:p>
      <w:pPr>
        <w:pStyle w:val="Heading2"/>
        <w:ind w:firstLine="560" w:firstLineChars="200"/>
        <w:rPr>
          <w:rFonts w:ascii="仿宋" w:eastAsia="仿宋" w:hAnsi="仿宋" w:cs="仿宋" w:hint="eastAsia"/>
          <w:sz w:val="28"/>
          <w:lang w:eastAsia="zh-CN"/>
        </w:rPr>
      </w:pPr>
      <w:bookmarkStart w:id="19" w:name="_Toc1662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绩效评估是消费信贷项目中的关键环节，为确保消费信贷项目达到预期目标，我们采用了多层次、多维度的绩效评估方法。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费信贷项目的战略目标对齐，确保每个决策和行动都与消费信贷项目整体目标保持一致。团队会定期召开战略对齐会议，审视当前工作与消费信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费信贷项目进度、质量、成本和风险等方面。这些指标通过数据收集和分析，为消费信贷项目管理团队提供了客观的评估依据。例如，我们通过消费信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绩效评估不仅仅停留在消费信贷项目内部，还考虑了消费信贷项目对外部环境的影响。我们定期进行干系人满意度调查，以了解各利益相关方对消费信贷项目的期望和满意度，并及时做出调整。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这种多层次、多角度的绩效评估方法，使得我们能够全面了解消费信贷项目的运行状态，及时做出调整，确保消费信贷项目在不断变化的环境中保持稳健前行。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https://d.book118.com/488105125052006031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消费信贷项目规划设计方案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601C1"/>
    <w:rsid w:val="4AE601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0512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2024-01-24T21:14:00Z</dcterms:created>
  <dcterms:modified xsi:type="dcterms:W3CDTF">2024-01-24T21:14:23Z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B8A3669E037C4C13BE188706ECA660B5_11</vt:lpwstr>
  </property>
  <property fmtid="{D5CDD505-2E9C-101B-9397-08002B2CF9AE}" pid="3" name="KSOProductBuildVer">
    <vt:lpwstr>2052-12.1.0.16120</vt:lpwstr>
  </property>
</Properties>
</file>