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5D2" w:rsidP="009A6EEC">
      <w:pPr>
        <w:spacing w:line="360" w:lineRule="auto"/>
        <w:jc w:val="center"/>
        <w:rPr>
          <w:rFonts w:hint="eastAsia"/>
          <w:sz w:val="72"/>
          <w:szCs w:val="72"/>
        </w:rPr>
      </w:pPr>
      <w:r w:rsidR="00C619AA">
        <w:rPr>
          <w:rFonts w:hint="eastAsia"/>
          <w:sz w:val="72"/>
          <w:szCs w:val="72"/>
        </w:rPr>
        <w:t xml:space="preserve"> </w:t>
      </w:r>
    </w:p>
    <w:p w:rsidR="00AE7C25" w:rsidRPr="00993B3F" w:rsidP="00AE7C25">
      <w:pPr>
        <w:spacing w:line="360" w:lineRule="auto"/>
        <w:ind w:firstLine="815" w:firstLineChars="97"/>
        <w:jc w:val="center"/>
        <w:rPr>
          <w:rFonts w:ascii="宋体" w:hAnsi="宋体" w:hint="eastAsia"/>
          <w:b/>
          <w:bCs/>
          <w:sz w:val="84"/>
          <w:szCs w:val="84"/>
        </w:rPr>
      </w:pPr>
      <w:r w:rsidRPr="004B2189" w:rsidR="009A6EEC">
        <w:rPr>
          <w:b/>
          <w:sz w:val="84"/>
          <w:szCs w:val="84"/>
        </w:rPr>
        <w:t>川气东送管道工程</w:t>
      </w:r>
      <w:r w:rsidR="004B2189">
        <w:rPr>
          <w:rFonts w:hint="eastAsia"/>
          <w:b/>
          <w:sz w:val="72"/>
          <w:szCs w:val="72"/>
        </w:rPr>
        <w:t xml:space="preserve">        </w:t>
      </w:r>
      <w:r w:rsidRPr="00606A0E">
        <w:rPr>
          <w:rFonts w:ascii="宋体" w:hAnsi="宋体" w:hint="eastAsia"/>
          <w:b/>
          <w:bCs/>
          <w:sz w:val="52"/>
          <w:szCs w:val="52"/>
        </w:rPr>
        <w:t>鄂西增标段线路工程</w:t>
      </w:r>
    </w:p>
    <w:p w:rsidR="009A6EEC" w:rsidRPr="00AE7C25" w:rsidP="007415D2">
      <w:pPr>
        <w:spacing w:line="360" w:lineRule="auto"/>
        <w:jc w:val="center"/>
        <w:rPr>
          <w:b/>
          <w:sz w:val="30"/>
          <w:szCs w:val="30"/>
        </w:rPr>
      </w:pPr>
    </w:p>
    <w:p w:rsidR="00AE7C25" w:rsidRPr="00AE7C25" w:rsidP="00AE7C25">
      <w:pPr>
        <w:spacing w:line="360" w:lineRule="auto"/>
        <w:jc w:val="center"/>
        <w:rPr>
          <w:rFonts w:ascii="黑体" w:eastAsia="黑体" w:hint="eastAsia"/>
          <w:b/>
          <w:sz w:val="52"/>
          <w:szCs w:val="52"/>
        </w:rPr>
      </w:pPr>
      <w:r w:rsidRPr="00AE7C25">
        <w:rPr>
          <w:rFonts w:ascii="黑体" w:eastAsia="黑体" w:hint="eastAsia"/>
          <w:b/>
          <w:sz w:val="52"/>
          <w:szCs w:val="52"/>
        </w:rPr>
        <w:t>野三河悬索桥管道安装施工方案</w:t>
      </w:r>
    </w:p>
    <w:p w:rsidR="009A6EEC" w:rsidP="009A6EEC">
      <w:pPr>
        <w:spacing w:line="360" w:lineRule="auto"/>
        <w:jc w:val="center"/>
        <w:rPr>
          <w:rFonts w:hint="eastAsia"/>
          <w:sz w:val="28"/>
          <w:szCs w:val="28"/>
        </w:rPr>
      </w:pPr>
    </w:p>
    <w:p w:rsidR="009A6EEC" w:rsidP="00AE7C25">
      <w:pPr>
        <w:spacing w:line="360" w:lineRule="auto"/>
        <w:rPr>
          <w:rFonts w:hint="eastAsia"/>
          <w:b/>
          <w:sz w:val="28"/>
          <w:szCs w:val="28"/>
        </w:rPr>
      </w:pPr>
    </w:p>
    <w:p w:rsidR="000D23DD" w:rsidP="009A6EEC">
      <w:pPr>
        <w:spacing w:line="360" w:lineRule="auto"/>
        <w:jc w:val="center"/>
        <w:rPr>
          <w:rFonts w:hint="eastAsia"/>
          <w:b/>
          <w:sz w:val="28"/>
          <w:szCs w:val="28"/>
        </w:rPr>
      </w:pPr>
    </w:p>
    <w:p w:rsidR="000D23DD" w:rsidRPr="00EE1802" w:rsidP="009A6EEC">
      <w:pPr>
        <w:spacing w:line="360" w:lineRule="auto"/>
        <w:jc w:val="center"/>
        <w:rPr>
          <w:rFonts w:hint="eastAsia"/>
          <w:b/>
          <w:sz w:val="28"/>
          <w:szCs w:val="28"/>
        </w:rPr>
      </w:pPr>
    </w:p>
    <w:p w:rsidR="007415D2" w:rsidP="007415D2">
      <w:pPr>
        <w:spacing w:line="360" w:lineRule="auto"/>
        <w:jc w:val="center"/>
        <w:rPr>
          <w:rFonts w:hint="eastAsia"/>
          <w:sz w:val="32"/>
          <w:szCs w:val="32"/>
        </w:rPr>
      </w:pPr>
    </w:p>
    <w:p w:rsidR="007415D2" w:rsidRPr="000168AD" w:rsidP="00FB0DD8">
      <w:pPr>
        <w:spacing w:line="360" w:lineRule="auto"/>
        <w:ind w:firstLine="2880" w:firstLineChars="900"/>
        <w:rPr>
          <w:rFonts w:hint="eastAsia"/>
          <w:sz w:val="32"/>
          <w:szCs w:val="32"/>
        </w:rPr>
      </w:pPr>
      <w:r w:rsidRPr="000168AD">
        <w:rPr>
          <w:sz w:val="32"/>
          <w:szCs w:val="32"/>
        </w:rPr>
        <w:t>编制</w:t>
      </w:r>
      <w:r w:rsidR="000D23DD">
        <w:rPr>
          <w:rFonts w:hint="eastAsia"/>
          <w:sz w:val="32"/>
          <w:szCs w:val="32"/>
        </w:rPr>
        <w:t>人</w:t>
      </w:r>
      <w:r w:rsidRPr="000168AD">
        <w:rPr>
          <w:sz w:val="32"/>
          <w:szCs w:val="32"/>
        </w:rPr>
        <w:t>：</w:t>
      </w:r>
    </w:p>
    <w:p w:rsidR="007415D2" w:rsidRPr="000168AD" w:rsidP="00FB0DD8">
      <w:pPr>
        <w:spacing w:line="360" w:lineRule="auto"/>
        <w:ind w:firstLine="2880" w:firstLineChars="900"/>
        <w:rPr>
          <w:rFonts w:hint="eastAsia"/>
          <w:sz w:val="32"/>
          <w:szCs w:val="32"/>
        </w:rPr>
      </w:pPr>
      <w:r w:rsidRPr="000168AD">
        <w:rPr>
          <w:sz w:val="32"/>
          <w:szCs w:val="32"/>
        </w:rPr>
        <w:t>审核</w:t>
      </w:r>
      <w:r w:rsidR="000D23DD">
        <w:rPr>
          <w:rFonts w:hint="eastAsia"/>
          <w:sz w:val="32"/>
          <w:szCs w:val="32"/>
        </w:rPr>
        <w:t>人</w:t>
      </w:r>
      <w:r w:rsidRPr="000168AD">
        <w:rPr>
          <w:sz w:val="32"/>
          <w:szCs w:val="32"/>
        </w:rPr>
        <w:t>：</w:t>
      </w:r>
    </w:p>
    <w:p w:rsidR="007415D2" w:rsidRPr="000168AD" w:rsidP="00FB0DD8">
      <w:pPr>
        <w:spacing w:line="360" w:lineRule="auto"/>
        <w:ind w:firstLine="2880" w:firstLineChars="900"/>
        <w:rPr>
          <w:sz w:val="32"/>
          <w:szCs w:val="32"/>
        </w:rPr>
      </w:pPr>
      <w:r w:rsidR="00FB0DD8">
        <w:rPr>
          <w:rFonts w:hint="eastAsia"/>
          <w:sz w:val="32"/>
          <w:szCs w:val="32"/>
        </w:rPr>
        <w:t>审批</w:t>
      </w:r>
      <w:r w:rsidR="000D23DD">
        <w:rPr>
          <w:rFonts w:hint="eastAsia"/>
          <w:sz w:val="32"/>
          <w:szCs w:val="32"/>
        </w:rPr>
        <w:t>人</w:t>
      </w:r>
      <w:r w:rsidRPr="000168AD">
        <w:rPr>
          <w:sz w:val="32"/>
          <w:szCs w:val="32"/>
        </w:rPr>
        <w:t>：</w:t>
      </w:r>
    </w:p>
    <w:p w:rsidR="009A6EEC" w:rsidP="009A6EEC">
      <w:pPr>
        <w:spacing w:line="360" w:lineRule="auto"/>
        <w:jc w:val="center"/>
        <w:rPr>
          <w:rFonts w:hint="eastAsia"/>
          <w:b/>
          <w:sz w:val="28"/>
          <w:szCs w:val="28"/>
        </w:rPr>
      </w:pPr>
    </w:p>
    <w:p w:rsidR="005F1627" w:rsidP="005F1627">
      <w:pPr>
        <w:spacing w:line="360" w:lineRule="auto"/>
        <w:rPr>
          <w:rFonts w:hint="eastAsia"/>
          <w:sz w:val="28"/>
          <w:szCs w:val="28"/>
        </w:rPr>
      </w:pPr>
    </w:p>
    <w:p w:rsidR="007415D2" w:rsidP="00973D20">
      <w:pPr>
        <w:spacing w:line="360" w:lineRule="auto"/>
        <w:jc w:val="center"/>
        <w:rPr>
          <w:rFonts w:hint="eastAsia"/>
          <w:sz w:val="32"/>
          <w:szCs w:val="32"/>
        </w:rPr>
      </w:pPr>
    </w:p>
    <w:p w:rsidR="00FB0DD8" w:rsidP="00FB0DD8">
      <w:pPr>
        <w:spacing w:line="360" w:lineRule="auto"/>
        <w:jc w:val="center"/>
        <w:rPr>
          <w:rFonts w:hint="eastAsia"/>
          <w:sz w:val="32"/>
          <w:szCs w:val="32"/>
        </w:rPr>
      </w:pPr>
      <w:r w:rsidRPr="00FB0DD8" w:rsidR="009A6EEC">
        <w:rPr>
          <w:sz w:val="32"/>
          <w:szCs w:val="32"/>
        </w:rPr>
        <w:t>编制单位</w:t>
      </w:r>
      <w:r w:rsidRPr="00FB0DD8" w:rsidR="007415D2">
        <w:rPr>
          <w:rFonts w:hint="eastAsia"/>
          <w:sz w:val="32"/>
          <w:szCs w:val="32"/>
        </w:rPr>
        <w:t>：</w:t>
      </w:r>
      <w:r w:rsidRPr="00FB0DD8">
        <w:rPr>
          <w:rFonts w:hint="eastAsia"/>
          <w:sz w:val="32"/>
          <w:szCs w:val="32"/>
        </w:rPr>
        <w:t>华东管道工程有限公司川气东送管道工程项目部</w:t>
      </w:r>
    </w:p>
    <w:p w:rsidR="005B4B24" w:rsidP="00FB0DD8">
      <w:pPr>
        <w:spacing w:line="360" w:lineRule="auto"/>
        <w:jc w:val="center"/>
        <w:rPr>
          <w:rFonts w:hint="eastAsia"/>
          <w:sz w:val="32"/>
          <w:szCs w:val="32"/>
        </w:rPr>
      </w:pPr>
      <w:r w:rsidRPr="000168AD" w:rsidR="009A6EEC">
        <w:rPr>
          <w:sz w:val="32"/>
          <w:szCs w:val="32"/>
        </w:rPr>
        <w:t>编制日期：</w:t>
      </w:r>
      <w:smartTag w:uri="urn:schemas-microsoft-com:office:smarttags" w:element="chsdate">
        <w:smartTagPr>
          <w:attr w:name="Day" w:val="15"/>
          <w:attr w:name="IsLunarDate" w:val="False"/>
          <w:attr w:name="IsROCDate" w:val="False"/>
          <w:attr w:name="Month" w:val="02"/>
          <w:attr w:name="Year" w:val="2009"/>
        </w:smartTagPr>
        <w:r w:rsidRPr="000D23DD" w:rsidR="00FB0DD8">
          <w:rPr>
            <w:sz w:val="32"/>
            <w:szCs w:val="32"/>
          </w:rPr>
          <w:t>2009</w:t>
        </w:r>
        <w:r w:rsidRPr="000D23DD" w:rsidR="009A6EEC">
          <w:rPr>
            <w:sz w:val="32"/>
            <w:szCs w:val="32"/>
          </w:rPr>
          <w:t>年</w:t>
        </w:r>
        <w:r w:rsidRPr="000D23DD" w:rsidR="00FB0DD8">
          <w:rPr>
            <w:sz w:val="32"/>
            <w:szCs w:val="32"/>
          </w:rPr>
          <w:t>02</w:t>
        </w:r>
        <w:r w:rsidRPr="000D23DD" w:rsidR="009A6EEC">
          <w:rPr>
            <w:sz w:val="32"/>
            <w:szCs w:val="32"/>
          </w:rPr>
          <w:t>月</w:t>
        </w:r>
        <w:r w:rsidRPr="000D23DD" w:rsidR="00FB0DD8">
          <w:rPr>
            <w:sz w:val="32"/>
            <w:szCs w:val="32"/>
          </w:rPr>
          <w:t>15</w:t>
        </w:r>
        <w:r w:rsidRPr="000D23DD" w:rsidR="009A6EEC">
          <w:rPr>
            <w:sz w:val="32"/>
            <w:szCs w:val="32"/>
          </w:rPr>
          <w:t>日</w:t>
        </w:r>
      </w:smartTag>
    </w:p>
    <w:p w:rsidR="004B4762" w:rsidP="00FB0DD8">
      <w:pPr>
        <w:spacing w:line="360" w:lineRule="auto"/>
        <w:jc w:val="center"/>
        <w:rPr>
          <w:rFonts w:hint="eastAsia"/>
          <w:sz w:val="32"/>
          <w:szCs w:val="32"/>
        </w:rPr>
      </w:pPr>
    </w:p>
    <w:p w:rsidR="00880E85" w:rsidRPr="001468E5" w:rsidP="00FB0DD8">
      <w:pPr>
        <w:spacing w:line="360" w:lineRule="auto"/>
        <w:jc w:val="center"/>
        <w:rPr>
          <w:rFonts w:hint="eastAsia"/>
          <w:sz w:val="32"/>
          <w:szCs w:val="32"/>
        </w:rPr>
        <w:sectPr w:rsidSect="00880E85">
          <w:pgSz w:w="11906" w:h="16838"/>
          <w:pgMar w:top="1531" w:right="1134" w:bottom="1474" w:left="1418" w:header="851" w:footer="992" w:gutter="0"/>
          <w:cols w:space="425"/>
          <w:titlePg/>
          <w:docGrid w:linePitch="312"/>
        </w:sectPr>
      </w:pPr>
    </w:p>
    <w:p w:rsidR="00254C84" w:rsidRPr="000D23DD" w:rsidP="00254C84">
      <w:pPr>
        <w:jc w:val="center"/>
        <w:rPr>
          <w:rFonts w:hint="eastAsia"/>
          <w:b/>
          <w:sz w:val="32"/>
          <w:szCs w:val="32"/>
        </w:rPr>
      </w:pPr>
      <w:r w:rsidRPr="000D23DD">
        <w:rPr>
          <w:rFonts w:hint="eastAsia"/>
          <w:b/>
          <w:sz w:val="32"/>
          <w:szCs w:val="32"/>
        </w:rPr>
        <w:t>目</w:t>
      </w:r>
      <w:r w:rsidRPr="000D23DD" w:rsidR="000D23DD">
        <w:rPr>
          <w:rFonts w:hint="eastAsia"/>
          <w:b/>
          <w:sz w:val="32"/>
          <w:szCs w:val="32"/>
        </w:rPr>
        <w:t xml:space="preserve">   </w:t>
      </w:r>
      <w:r w:rsidRPr="000D23DD">
        <w:rPr>
          <w:rFonts w:hint="eastAsia"/>
          <w:b/>
          <w:sz w:val="32"/>
          <w:szCs w:val="32"/>
        </w:rPr>
        <w:t>录</w:t>
      </w:r>
    </w:p>
    <w:p w:rsidR="00167290" w:rsidRPr="000D23DD">
      <w:pPr>
        <w:pStyle w:val="TOC1"/>
        <w:tabs>
          <w:tab w:val="right" w:leader="dot" w:pos="9344"/>
        </w:tabs>
        <w:rPr>
          <w:noProof/>
          <w:sz w:val="24"/>
        </w:rPr>
      </w:pPr>
      <w:r w:rsidRPr="000D23DD">
        <w:fldChar w:fldCharType="begin" w:dirty="1"/>
      </w:r>
      <w:r w:rsidRPr="000D23DD">
        <w:instrText xml:space="preserve"> TOC \o "1-3" \h \z \u </w:instrText>
      </w:r>
      <w:r w:rsidRPr="000D23DD">
        <w:fldChar w:fldCharType="separate"/>
      </w:r>
      <w:hyperlink w:anchor="_Toc226516403" w:history="1">
        <w:r w:rsidRPr="000D23DD">
          <w:rPr>
            <w:rStyle w:val="Hyperlink"/>
            <w:noProof/>
            <w:sz w:val="24"/>
          </w:rPr>
          <w:t xml:space="preserve">1.0  </w:t>
        </w:r>
        <w:r w:rsidRPr="000D23DD">
          <w:rPr>
            <w:rStyle w:val="Hyperlink"/>
            <w:rFonts w:hAnsi="宋体"/>
            <w:noProof/>
            <w:sz w:val="24"/>
          </w:rPr>
          <w:t>工程概况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_Toc226516403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04" w:history="1">
        <w:r w:rsidRPr="000D23DD">
          <w:rPr>
            <w:rStyle w:val="Hyperlink"/>
            <w:noProof/>
            <w:sz w:val="24"/>
          </w:rPr>
          <w:t xml:space="preserve">1.1  </w:t>
        </w:r>
        <w:r w:rsidRPr="000D23DD">
          <w:rPr>
            <w:rStyle w:val="Hyperlink"/>
            <w:rFonts w:hAnsi="宋体"/>
            <w:noProof/>
            <w:sz w:val="24"/>
          </w:rPr>
          <w:t>工程简介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_Toc226516404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05" w:history="1">
        <w:r w:rsidRPr="000D23DD">
          <w:rPr>
            <w:rStyle w:val="Hyperlink"/>
            <w:noProof/>
            <w:sz w:val="24"/>
          </w:rPr>
          <w:t xml:space="preserve">1.2  </w:t>
        </w:r>
        <w:r w:rsidRPr="000D23DD">
          <w:rPr>
            <w:rStyle w:val="Hyperlink"/>
            <w:rFonts w:hAnsi="宋体"/>
            <w:noProof/>
            <w:sz w:val="24"/>
          </w:rPr>
          <w:t>施工地形及交通条件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_Toc226516405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06" w:history="1">
        <w:r w:rsidRPr="000D23DD">
          <w:rPr>
            <w:rStyle w:val="Hyperlink"/>
            <w:noProof/>
            <w:sz w:val="24"/>
          </w:rPr>
          <w:t xml:space="preserve">1.3  </w:t>
        </w:r>
        <w:r w:rsidRPr="000D23DD">
          <w:rPr>
            <w:rStyle w:val="Hyperlink"/>
            <w:rFonts w:hAnsi="宋体"/>
            <w:noProof/>
            <w:sz w:val="24"/>
          </w:rPr>
          <w:t>工程特点、难点及承载分析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_Toc226516406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07" w:history="1">
        <w:r w:rsidRPr="000D23DD">
          <w:rPr>
            <w:rStyle w:val="Hyperlink"/>
            <w:noProof/>
            <w:sz w:val="24"/>
          </w:rPr>
          <w:t xml:space="preserve">1.4  </w:t>
        </w:r>
        <w:r w:rsidRPr="000D23DD">
          <w:rPr>
            <w:rStyle w:val="Hyperlink"/>
            <w:rFonts w:hAnsi="宋体"/>
            <w:noProof/>
            <w:sz w:val="24"/>
          </w:rPr>
          <w:t>悬索桥示意图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_Toc226516407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6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08" w:history="1">
        <w:r w:rsidRPr="000D23DD">
          <w:rPr>
            <w:rStyle w:val="Hyperlink"/>
            <w:noProof/>
            <w:sz w:val="24"/>
          </w:rPr>
          <w:t xml:space="preserve">1.5  </w:t>
        </w:r>
        <w:r w:rsidRPr="000D23DD">
          <w:rPr>
            <w:rStyle w:val="Hyperlink"/>
            <w:rFonts w:hAnsi="宋体"/>
            <w:noProof/>
            <w:sz w:val="24"/>
          </w:rPr>
          <w:t>主要工程量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_Toc226516408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6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1"/>
        <w:tabs>
          <w:tab w:val="right" w:leader="dot" w:pos="9344"/>
        </w:tabs>
        <w:rPr>
          <w:noProof/>
          <w:sz w:val="24"/>
        </w:rPr>
      </w:pPr>
      <w:hyperlink w:anchor="_Toc226516409" w:history="1">
        <w:r w:rsidRPr="000D23DD">
          <w:rPr>
            <w:rStyle w:val="Hyperlink"/>
            <w:noProof/>
            <w:sz w:val="24"/>
          </w:rPr>
          <w:t xml:space="preserve">2.0  </w:t>
        </w:r>
        <w:r w:rsidRPr="000D23DD">
          <w:rPr>
            <w:rStyle w:val="Hyperlink"/>
            <w:rFonts w:hAnsi="宋体"/>
            <w:noProof/>
            <w:sz w:val="24"/>
          </w:rPr>
          <w:t>编制依据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_Toc226516409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6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1"/>
        <w:tabs>
          <w:tab w:val="right" w:leader="dot" w:pos="9344"/>
        </w:tabs>
        <w:rPr>
          <w:noProof/>
          <w:sz w:val="24"/>
        </w:rPr>
      </w:pPr>
      <w:hyperlink w:anchor="_Toc226516410" w:history="1">
        <w:r w:rsidRPr="000D23DD">
          <w:rPr>
            <w:rStyle w:val="Hyperlink"/>
            <w:noProof/>
            <w:sz w:val="24"/>
          </w:rPr>
          <w:t xml:space="preserve">3.0  </w:t>
        </w:r>
        <w:r w:rsidRPr="000D23DD">
          <w:rPr>
            <w:rStyle w:val="Hyperlink"/>
            <w:rFonts w:hAnsi="宋体"/>
            <w:noProof/>
            <w:sz w:val="24"/>
          </w:rPr>
          <w:t>施工方案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_Toc226516410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7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11" w:history="1">
        <w:r w:rsidRPr="000D23DD">
          <w:rPr>
            <w:rStyle w:val="Hyperlink"/>
            <w:noProof/>
            <w:sz w:val="24"/>
          </w:rPr>
          <w:t xml:space="preserve">3.1  </w:t>
        </w:r>
        <w:r w:rsidRPr="000D23DD">
          <w:rPr>
            <w:rStyle w:val="Hyperlink"/>
            <w:rFonts w:hAnsi="宋体"/>
            <w:noProof/>
            <w:sz w:val="24"/>
          </w:rPr>
          <w:t>总体施工方案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_Toc226516411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7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12" w:history="1">
        <w:r w:rsidRPr="000D23DD">
          <w:rPr>
            <w:rStyle w:val="Hyperlink"/>
            <w:noProof/>
            <w:sz w:val="24"/>
          </w:rPr>
          <w:t xml:space="preserve">3.2  </w:t>
        </w:r>
        <w:r w:rsidRPr="000D23DD">
          <w:rPr>
            <w:rStyle w:val="Hyperlink"/>
            <w:rFonts w:hAnsi="宋体"/>
            <w:noProof/>
            <w:sz w:val="24"/>
          </w:rPr>
          <w:t>发送操作平台搭设方案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_Toc226516412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7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13" w:history="1">
        <w:r w:rsidRPr="000D23DD">
          <w:rPr>
            <w:rStyle w:val="Hyperlink"/>
            <w:noProof/>
            <w:sz w:val="24"/>
          </w:rPr>
          <w:t xml:space="preserve">3.3  </w:t>
        </w:r>
        <w:r w:rsidRPr="000D23DD">
          <w:rPr>
            <w:rStyle w:val="Hyperlink"/>
            <w:rFonts w:hAnsi="宋体"/>
            <w:noProof/>
            <w:sz w:val="24"/>
          </w:rPr>
          <w:t>滚动支座制造安装方案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_Toc226516413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8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14" w:history="1">
        <w:r w:rsidRPr="000D23DD">
          <w:rPr>
            <w:rStyle w:val="Hyperlink"/>
            <w:rFonts w:hAnsi="宋体"/>
            <w:noProof/>
            <w:sz w:val="24"/>
          </w:rPr>
          <w:t>（图</w:t>
        </w:r>
        <w:r w:rsidRPr="000D23DD">
          <w:rPr>
            <w:rStyle w:val="Hyperlink"/>
            <w:noProof/>
            <w:sz w:val="24"/>
          </w:rPr>
          <w:t>-3</w:t>
        </w:r>
        <w:r w:rsidRPr="000D23DD">
          <w:rPr>
            <w:rStyle w:val="Hyperlink"/>
            <w:rFonts w:hAnsi="宋体"/>
            <w:noProof/>
            <w:sz w:val="24"/>
          </w:rPr>
          <w:t>）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_Toc226516414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15" w:history="1">
        <w:r w:rsidRPr="000D23DD">
          <w:rPr>
            <w:rStyle w:val="Hyperlink"/>
            <w:noProof/>
            <w:sz w:val="24"/>
          </w:rPr>
          <w:t xml:space="preserve">3.4  </w:t>
        </w:r>
        <w:r w:rsidRPr="000D23DD">
          <w:rPr>
            <w:rStyle w:val="Hyperlink"/>
            <w:rFonts w:hAnsi="宋体"/>
            <w:noProof/>
            <w:sz w:val="24"/>
          </w:rPr>
          <w:t>钢管运输方案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_Toc226516415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10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16" w:history="1">
        <w:r w:rsidRPr="000D23DD">
          <w:rPr>
            <w:rStyle w:val="Hyperlink"/>
            <w:noProof/>
            <w:sz w:val="24"/>
          </w:rPr>
          <w:t xml:space="preserve">3.5  </w:t>
        </w:r>
        <w:r w:rsidRPr="000D23DD">
          <w:rPr>
            <w:rStyle w:val="Hyperlink"/>
            <w:rFonts w:hAnsi="宋体"/>
            <w:noProof/>
            <w:sz w:val="24"/>
          </w:rPr>
          <w:t>钢管桥上组对方案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_Toc226516416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10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17" w:history="1">
        <w:r w:rsidRPr="000D23DD">
          <w:rPr>
            <w:rStyle w:val="Hyperlink"/>
            <w:noProof/>
            <w:sz w:val="24"/>
          </w:rPr>
          <w:t xml:space="preserve">3.6  </w:t>
        </w:r>
        <w:r w:rsidRPr="000D23DD">
          <w:rPr>
            <w:rStyle w:val="Hyperlink"/>
            <w:rFonts w:hAnsi="宋体"/>
            <w:noProof/>
            <w:sz w:val="24"/>
          </w:rPr>
          <w:t>钢管焊接方案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_Toc226516417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11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18" w:history="1">
        <w:r w:rsidRPr="000D23DD">
          <w:rPr>
            <w:rStyle w:val="Hyperlink"/>
            <w:noProof/>
            <w:sz w:val="24"/>
          </w:rPr>
          <w:t xml:space="preserve">3.7  </w:t>
        </w:r>
        <w:r w:rsidRPr="000D23DD">
          <w:rPr>
            <w:rStyle w:val="Hyperlink"/>
            <w:rFonts w:hAnsi="宋体"/>
            <w:noProof/>
            <w:sz w:val="24"/>
          </w:rPr>
          <w:t>卷扬机牵引系统方案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_Toc226516418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12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19" w:history="1">
        <w:r w:rsidRPr="000D23DD">
          <w:rPr>
            <w:rStyle w:val="Hyperlink"/>
            <w:noProof/>
            <w:sz w:val="24"/>
          </w:rPr>
          <w:t xml:space="preserve">3.8  </w:t>
        </w:r>
        <w:r w:rsidRPr="000D23DD">
          <w:rPr>
            <w:rStyle w:val="Hyperlink"/>
            <w:rFonts w:hAnsi="宋体"/>
            <w:noProof/>
            <w:sz w:val="24"/>
          </w:rPr>
          <w:t>焊接质量检验与返修方案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_Toc226516419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13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20" w:history="1">
        <w:r w:rsidRPr="000D23DD">
          <w:rPr>
            <w:rStyle w:val="Hyperlink"/>
            <w:noProof/>
            <w:sz w:val="24"/>
          </w:rPr>
          <w:t xml:space="preserve">3.9  </w:t>
        </w:r>
        <w:r w:rsidRPr="000D23DD">
          <w:rPr>
            <w:rStyle w:val="Hyperlink"/>
            <w:rFonts w:hAnsi="宋体"/>
            <w:noProof/>
            <w:sz w:val="24"/>
          </w:rPr>
          <w:t>防腐补口、补伤方案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_Toc226516420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21" w:history="1">
        <w:r w:rsidRPr="000D23DD">
          <w:rPr>
            <w:rStyle w:val="Hyperlink"/>
            <w:noProof/>
            <w:sz w:val="24"/>
          </w:rPr>
          <w:t xml:space="preserve">3.10  </w:t>
        </w:r>
        <w:r w:rsidRPr="000D23DD">
          <w:rPr>
            <w:rStyle w:val="Hyperlink"/>
            <w:rFonts w:hAnsi="宋体"/>
            <w:noProof/>
            <w:sz w:val="24"/>
          </w:rPr>
          <w:t>施工供电方案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_Toc226516421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22" w:history="1">
        <w:r w:rsidRPr="000D23DD">
          <w:rPr>
            <w:rStyle w:val="Hyperlink"/>
            <w:noProof/>
            <w:sz w:val="24"/>
          </w:rPr>
          <w:t xml:space="preserve">3.11  </w:t>
        </w:r>
        <w:r w:rsidRPr="000D23DD">
          <w:rPr>
            <w:rStyle w:val="Hyperlink"/>
            <w:rFonts w:hAnsi="宋体"/>
            <w:noProof/>
            <w:sz w:val="24"/>
          </w:rPr>
          <w:t>施工通讯方案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_Toc226516422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23" w:history="1">
        <w:r w:rsidRPr="000D23DD">
          <w:rPr>
            <w:rStyle w:val="Hyperlink"/>
            <w:noProof/>
            <w:sz w:val="24"/>
          </w:rPr>
          <w:t xml:space="preserve">3.12  </w:t>
        </w:r>
        <w:r w:rsidRPr="000D23DD">
          <w:rPr>
            <w:rStyle w:val="Hyperlink"/>
            <w:rFonts w:hAnsi="宋体"/>
            <w:noProof/>
            <w:sz w:val="24"/>
          </w:rPr>
          <w:t>防风、防雨方案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_Toc226516423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15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24" w:history="1">
        <w:r w:rsidRPr="000D23DD">
          <w:rPr>
            <w:rStyle w:val="Hyperlink"/>
            <w:noProof/>
            <w:sz w:val="24"/>
          </w:rPr>
          <w:t xml:space="preserve">3.13  </w:t>
        </w:r>
        <w:r w:rsidRPr="000D23DD">
          <w:rPr>
            <w:rStyle w:val="Hyperlink"/>
            <w:rFonts w:hAnsi="宋体"/>
            <w:noProof/>
            <w:sz w:val="24"/>
          </w:rPr>
          <w:t>防止桥面倾斜和侧翻方案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_Toc226516424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15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25" w:history="1">
        <w:r w:rsidRPr="000D23DD">
          <w:rPr>
            <w:rStyle w:val="Hyperlink"/>
            <w:noProof/>
            <w:sz w:val="24"/>
          </w:rPr>
          <w:t xml:space="preserve">3.14  </w:t>
        </w:r>
        <w:r w:rsidRPr="000D23DD">
          <w:rPr>
            <w:rStyle w:val="Hyperlink"/>
            <w:rFonts w:hAnsi="宋体"/>
            <w:noProof/>
            <w:sz w:val="24"/>
          </w:rPr>
          <w:t>桥头</w:t>
        </w:r>
        <w:r w:rsidRPr="000D23DD">
          <w:rPr>
            <w:rStyle w:val="Hyperlink"/>
            <w:noProof/>
            <w:sz w:val="24"/>
          </w:rPr>
          <w:t>90°</w:t>
        </w:r>
        <w:r w:rsidRPr="000D23DD">
          <w:rPr>
            <w:rStyle w:val="Hyperlink"/>
            <w:rFonts w:hAnsi="宋体"/>
            <w:noProof/>
            <w:sz w:val="24"/>
          </w:rPr>
          <w:t>弯管安装方案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_Toc226516425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16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26" w:history="1">
        <w:r w:rsidRPr="000D23DD">
          <w:rPr>
            <w:rStyle w:val="Hyperlink"/>
            <w:noProof/>
            <w:sz w:val="24"/>
          </w:rPr>
          <w:t xml:space="preserve">3.15  </w:t>
        </w:r>
        <w:r w:rsidRPr="000D23DD">
          <w:rPr>
            <w:rStyle w:val="Hyperlink"/>
            <w:rFonts w:hAnsi="宋体"/>
            <w:noProof/>
            <w:sz w:val="24"/>
          </w:rPr>
          <w:t>桥外管道安装方案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_Toc226516426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16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1"/>
        <w:tabs>
          <w:tab w:val="right" w:leader="dot" w:pos="9344"/>
        </w:tabs>
        <w:rPr>
          <w:noProof/>
          <w:sz w:val="24"/>
        </w:rPr>
      </w:pPr>
      <w:hyperlink w:anchor="_Toc226516427" w:history="1">
        <w:r w:rsidRPr="000D23DD">
          <w:rPr>
            <w:rStyle w:val="Hyperlink"/>
            <w:noProof/>
            <w:sz w:val="24"/>
          </w:rPr>
          <w:t xml:space="preserve">4.0  </w:t>
        </w:r>
        <w:r w:rsidRPr="000D23DD">
          <w:rPr>
            <w:rStyle w:val="Hyperlink"/>
            <w:rFonts w:hAnsi="宋体"/>
            <w:noProof/>
            <w:sz w:val="24"/>
          </w:rPr>
          <w:t>施工方案工程量、施工设备、施工材料配备支配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_Toc226516427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17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28" w:history="1">
        <w:r w:rsidRPr="000D23DD">
          <w:rPr>
            <w:rStyle w:val="Hyperlink"/>
            <w:noProof/>
            <w:sz w:val="24"/>
          </w:rPr>
          <w:t xml:space="preserve">4.1  </w:t>
        </w:r>
        <w:r w:rsidRPr="000D23DD">
          <w:rPr>
            <w:rStyle w:val="Hyperlink"/>
            <w:rFonts w:hAnsi="宋体"/>
            <w:noProof/>
            <w:sz w:val="24"/>
          </w:rPr>
          <w:t>施工方案工程量支配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_Toc226516428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17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29" w:history="1">
        <w:r w:rsidRPr="000D23DD">
          <w:rPr>
            <w:rStyle w:val="Hyperlink"/>
            <w:noProof/>
            <w:sz w:val="24"/>
          </w:rPr>
          <w:t xml:space="preserve">4.2  </w:t>
        </w:r>
        <w:r w:rsidRPr="000D23DD">
          <w:rPr>
            <w:rStyle w:val="Hyperlink"/>
            <w:rFonts w:hAnsi="宋体"/>
            <w:noProof/>
            <w:sz w:val="24"/>
          </w:rPr>
          <w:t>施工方案设备、机具配备支配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_Toc226516429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18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30" w:history="1">
        <w:r w:rsidRPr="000D23DD">
          <w:rPr>
            <w:rStyle w:val="Hyperlink"/>
            <w:noProof/>
            <w:sz w:val="24"/>
          </w:rPr>
          <w:t xml:space="preserve">4.3  </w:t>
        </w:r>
        <w:r w:rsidRPr="000D23DD">
          <w:rPr>
            <w:rStyle w:val="Hyperlink"/>
            <w:rFonts w:hAnsi="宋体"/>
            <w:noProof/>
            <w:sz w:val="24"/>
          </w:rPr>
          <w:t>施工方案材料配备支配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_Toc226516430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19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1"/>
        <w:tabs>
          <w:tab w:val="right" w:leader="dot" w:pos="9344"/>
        </w:tabs>
        <w:rPr>
          <w:noProof/>
          <w:sz w:val="24"/>
        </w:rPr>
      </w:pPr>
      <w:hyperlink w:anchor="_Toc226516431" w:history="1">
        <w:r w:rsidRPr="000D23DD">
          <w:rPr>
            <w:rStyle w:val="Hyperlink"/>
            <w:noProof/>
            <w:sz w:val="24"/>
          </w:rPr>
          <w:t xml:space="preserve">5.0  </w:t>
        </w:r>
        <w:r w:rsidRPr="000D23DD">
          <w:rPr>
            <w:rStyle w:val="Hyperlink"/>
            <w:rFonts w:hAnsi="宋体"/>
            <w:noProof/>
            <w:sz w:val="24"/>
          </w:rPr>
          <w:t>施工劳动组织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_Toc226516431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20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32" w:history="1">
        <w:r w:rsidRPr="000D23DD">
          <w:rPr>
            <w:rStyle w:val="Hyperlink"/>
            <w:noProof/>
            <w:sz w:val="24"/>
          </w:rPr>
          <w:t xml:space="preserve">5.1  </w:t>
        </w:r>
        <w:r w:rsidRPr="000D23DD">
          <w:rPr>
            <w:rStyle w:val="Hyperlink"/>
            <w:rFonts w:hAnsi="宋体"/>
            <w:noProof/>
            <w:sz w:val="24"/>
          </w:rPr>
          <w:t>组织机构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_Toc226516432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20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33" w:history="1">
        <w:r w:rsidRPr="000D23DD">
          <w:rPr>
            <w:rStyle w:val="Hyperlink"/>
            <w:noProof/>
            <w:sz w:val="24"/>
          </w:rPr>
          <w:t xml:space="preserve">5.2  </w:t>
        </w:r>
        <w:r w:rsidRPr="000D23DD">
          <w:rPr>
            <w:rStyle w:val="Hyperlink"/>
            <w:rFonts w:hAnsi="宋体"/>
            <w:noProof/>
            <w:sz w:val="24"/>
          </w:rPr>
          <w:t>施工人员配备﹙共</w:t>
        </w:r>
        <w:r w:rsidRPr="000D23DD">
          <w:rPr>
            <w:rStyle w:val="Hyperlink"/>
            <w:noProof/>
            <w:sz w:val="24"/>
          </w:rPr>
          <w:t>30</w:t>
        </w:r>
        <w:r w:rsidRPr="000D23DD">
          <w:rPr>
            <w:rStyle w:val="Hyperlink"/>
            <w:rFonts w:hAnsi="宋体"/>
            <w:noProof/>
            <w:sz w:val="24"/>
          </w:rPr>
          <w:t>人﹚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_Toc226516433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21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1"/>
        <w:tabs>
          <w:tab w:val="right" w:leader="dot" w:pos="9344"/>
        </w:tabs>
        <w:rPr>
          <w:noProof/>
          <w:sz w:val="24"/>
        </w:rPr>
      </w:pPr>
      <w:hyperlink w:anchor="_Toc226516434" w:history="1">
        <w:r w:rsidRPr="000D23DD">
          <w:rPr>
            <w:rStyle w:val="Hyperlink"/>
            <w:noProof/>
            <w:sz w:val="24"/>
          </w:rPr>
          <w:t xml:space="preserve">6.0 </w:t>
        </w:r>
        <w:r w:rsidRPr="000D23DD">
          <w:rPr>
            <w:rStyle w:val="Hyperlink"/>
            <w:rFonts w:hAnsi="宋体"/>
            <w:noProof/>
            <w:sz w:val="24"/>
          </w:rPr>
          <w:t>形象进度支配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_Toc226516434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22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1"/>
        <w:tabs>
          <w:tab w:val="right" w:leader="dot" w:pos="9344"/>
        </w:tabs>
        <w:rPr>
          <w:noProof/>
          <w:sz w:val="24"/>
        </w:rPr>
      </w:pPr>
      <w:hyperlink w:anchor="_Toc226516435" w:history="1">
        <w:r w:rsidRPr="000D23DD">
          <w:rPr>
            <w:rStyle w:val="Hyperlink"/>
            <w:noProof/>
            <w:sz w:val="24"/>
          </w:rPr>
          <w:t xml:space="preserve">7.0  </w:t>
        </w:r>
        <w:r w:rsidRPr="000D23DD">
          <w:rPr>
            <w:rStyle w:val="Hyperlink"/>
            <w:rFonts w:hAnsi="宋体"/>
            <w:noProof/>
            <w:sz w:val="24"/>
          </w:rPr>
          <w:t>工程质量保证措施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_Toc226516435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36" w:history="1">
        <w:r w:rsidRPr="000D23DD">
          <w:rPr>
            <w:rStyle w:val="Hyperlink"/>
            <w:noProof/>
            <w:sz w:val="24"/>
          </w:rPr>
          <w:t xml:space="preserve">7.1  </w:t>
        </w:r>
        <w:r w:rsidRPr="000D23DD">
          <w:rPr>
            <w:rStyle w:val="Hyperlink"/>
            <w:rFonts w:hAnsi="宋体"/>
            <w:noProof/>
            <w:sz w:val="24"/>
          </w:rPr>
          <w:t>管理职责的落实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_Toc226516436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37" w:history="1">
        <w:r w:rsidRPr="000D23DD">
          <w:rPr>
            <w:rStyle w:val="Hyperlink"/>
            <w:noProof/>
            <w:sz w:val="24"/>
          </w:rPr>
          <w:t xml:space="preserve">7.2  </w:t>
        </w:r>
        <w:r w:rsidRPr="000D23DD">
          <w:rPr>
            <w:rStyle w:val="Hyperlink"/>
            <w:rFonts w:hAnsi="宋体"/>
            <w:noProof/>
            <w:sz w:val="24"/>
          </w:rPr>
          <w:t>施工打算工程的质量限制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_Toc226516437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38" w:history="1">
        <w:r w:rsidRPr="000D23DD">
          <w:rPr>
            <w:rStyle w:val="Hyperlink"/>
            <w:noProof/>
            <w:sz w:val="24"/>
          </w:rPr>
          <w:t xml:space="preserve">7.3  </w:t>
        </w:r>
        <w:r w:rsidRPr="000D23DD">
          <w:rPr>
            <w:rStyle w:val="Hyperlink"/>
            <w:rFonts w:hAnsi="宋体"/>
            <w:noProof/>
            <w:sz w:val="24"/>
          </w:rPr>
          <w:t>原材料限制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_Toc226516438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39" w:history="1">
        <w:r w:rsidRPr="000D23DD">
          <w:rPr>
            <w:rStyle w:val="Hyperlink"/>
            <w:noProof/>
            <w:sz w:val="24"/>
          </w:rPr>
          <w:t xml:space="preserve">7.4  </w:t>
        </w:r>
        <w:r w:rsidRPr="000D23DD">
          <w:rPr>
            <w:rStyle w:val="Hyperlink"/>
            <w:rFonts w:hAnsi="宋体"/>
            <w:noProof/>
            <w:sz w:val="24"/>
          </w:rPr>
          <w:t>质量限制管理程序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_Toc226516439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25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40" w:history="1">
        <w:r w:rsidRPr="000D23DD">
          <w:rPr>
            <w:rStyle w:val="Hyperlink"/>
            <w:noProof/>
            <w:sz w:val="24"/>
          </w:rPr>
          <w:t xml:space="preserve">7.5  </w:t>
        </w:r>
        <w:r w:rsidRPr="000D23DD">
          <w:rPr>
            <w:rStyle w:val="Hyperlink"/>
            <w:rFonts w:hAnsi="宋体"/>
            <w:noProof/>
            <w:sz w:val="24"/>
          </w:rPr>
          <w:t>施工过程中的质量限制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_Toc226516440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26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1"/>
        <w:tabs>
          <w:tab w:val="right" w:leader="dot" w:pos="9344"/>
        </w:tabs>
        <w:rPr>
          <w:noProof/>
          <w:sz w:val="24"/>
        </w:rPr>
      </w:pPr>
      <w:hyperlink w:anchor="_Toc226516441" w:history="1">
        <w:r w:rsidRPr="000D23DD">
          <w:rPr>
            <w:rStyle w:val="Hyperlink"/>
            <w:noProof/>
            <w:sz w:val="24"/>
          </w:rPr>
          <w:t xml:space="preserve">8.0  </w:t>
        </w:r>
        <w:r w:rsidRPr="000D23DD">
          <w:rPr>
            <w:rStyle w:val="Hyperlink"/>
            <w:rFonts w:hAnsi="宋体"/>
            <w:noProof/>
            <w:sz w:val="24"/>
          </w:rPr>
          <w:t>平安限制措施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_Toc226516441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27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42" w:history="1">
        <w:r w:rsidRPr="000D23DD">
          <w:rPr>
            <w:rStyle w:val="Hyperlink"/>
            <w:noProof/>
            <w:sz w:val="24"/>
          </w:rPr>
          <w:t xml:space="preserve">8.1  </w:t>
        </w:r>
        <w:r w:rsidRPr="000D23DD">
          <w:rPr>
            <w:rStyle w:val="Hyperlink"/>
            <w:rFonts w:hAnsi="宋体"/>
            <w:noProof/>
            <w:sz w:val="24"/>
          </w:rPr>
          <w:t>管道焊接作业平安措施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_Toc226516442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27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43" w:history="1">
        <w:r w:rsidRPr="000D23DD">
          <w:rPr>
            <w:rStyle w:val="Hyperlink"/>
            <w:noProof/>
            <w:sz w:val="24"/>
          </w:rPr>
          <w:t xml:space="preserve">8.2  </w:t>
        </w:r>
        <w:r w:rsidRPr="000D23DD">
          <w:rPr>
            <w:rStyle w:val="Hyperlink"/>
            <w:rFonts w:hAnsi="宋体"/>
            <w:noProof/>
            <w:sz w:val="24"/>
          </w:rPr>
          <w:t>施工用电平安措施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_Toc226516443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27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44" w:history="1">
        <w:r w:rsidRPr="000D23DD">
          <w:rPr>
            <w:rStyle w:val="Hyperlink"/>
            <w:noProof/>
            <w:sz w:val="24"/>
          </w:rPr>
          <w:t xml:space="preserve">8.3  </w:t>
        </w:r>
        <w:r w:rsidRPr="000D23DD">
          <w:rPr>
            <w:rStyle w:val="Hyperlink"/>
            <w:rFonts w:hAnsi="宋体"/>
            <w:noProof/>
            <w:sz w:val="24"/>
          </w:rPr>
          <w:t>起重操作平安措施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_Toc226516444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28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  <w:sectPr w:rsidSect="00880E85">
          <w:type w:val="nextPage"/>
          <w:pgSz w:w="11906" w:h="16838"/>
          <w:pgMar w:top="1531" w:right="1134" w:bottom="1474" w:left="1418" w:header="851" w:footer="992" w:gutter="0"/>
          <w:pgNumType w:start="2"/>
          <w:cols w:space="425"/>
          <w:titlePg w:val="0"/>
          <w:docGrid w:linePitch="312"/>
        </w:sectPr>
      </w:pPr>
      <w:hyperlink w:anchor="_Toc226516445" w:history="1">
        <w:r w:rsidRPr="000D23DD">
          <w:rPr>
            <w:rStyle w:val="Hyperlink"/>
            <w:noProof/>
            <w:sz w:val="24"/>
          </w:rPr>
          <w:t xml:space="preserve">8.4  </w:t>
        </w:r>
        <w:r w:rsidRPr="000D23DD">
          <w:rPr>
            <w:rStyle w:val="Hyperlink"/>
            <w:rFonts w:hAnsi="宋体"/>
            <w:noProof/>
            <w:sz w:val="24"/>
          </w:rPr>
          <w:t>牵引过程平安措施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_Toc226516445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28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1"/>
        <w:tabs>
          <w:tab w:val="right" w:leader="dot" w:pos="9344"/>
        </w:tabs>
        <w:rPr>
          <w:noProof/>
          <w:sz w:val="24"/>
        </w:rPr>
      </w:pPr>
      <w:hyperlink w:anchor="_Toc226516446" w:history="1">
        <w:r w:rsidRPr="000D23DD">
          <w:rPr>
            <w:rStyle w:val="Hyperlink"/>
            <w:noProof/>
            <w:sz w:val="24"/>
          </w:rPr>
          <w:t xml:space="preserve">9.0  </w:t>
        </w:r>
        <w:r w:rsidRPr="000D23DD">
          <w:rPr>
            <w:rStyle w:val="Hyperlink"/>
            <w:rFonts w:hAnsi="宋体"/>
            <w:noProof/>
            <w:sz w:val="24"/>
          </w:rPr>
          <w:t>管道安装应急预案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_Toc226516446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29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47" w:history="1">
        <w:r w:rsidRPr="000D23DD">
          <w:rPr>
            <w:rStyle w:val="Hyperlink"/>
            <w:noProof/>
            <w:sz w:val="24"/>
          </w:rPr>
          <w:t xml:space="preserve">9.1  </w:t>
        </w:r>
        <w:r w:rsidRPr="000D23DD">
          <w:rPr>
            <w:rStyle w:val="Hyperlink"/>
            <w:rFonts w:hAnsi="宋体"/>
            <w:noProof/>
            <w:sz w:val="24"/>
          </w:rPr>
          <w:t>应急组织机构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_Toc226516447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29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48" w:history="1">
        <w:r w:rsidRPr="000D23DD">
          <w:rPr>
            <w:rStyle w:val="Hyperlink"/>
            <w:noProof/>
            <w:sz w:val="24"/>
          </w:rPr>
          <w:t xml:space="preserve">9.2  </w:t>
        </w:r>
        <w:r w:rsidRPr="000D23DD">
          <w:rPr>
            <w:rStyle w:val="Hyperlink"/>
            <w:rFonts w:hAnsi="宋体"/>
            <w:noProof/>
            <w:sz w:val="24"/>
          </w:rPr>
          <w:t>高空作业坠落事故应急预案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_Toc226516448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29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49" w:history="1">
        <w:r w:rsidRPr="000D23DD">
          <w:rPr>
            <w:rStyle w:val="Hyperlink"/>
            <w:noProof/>
            <w:sz w:val="24"/>
          </w:rPr>
          <w:t xml:space="preserve">9.3  </w:t>
        </w:r>
        <w:r w:rsidRPr="000D23DD">
          <w:rPr>
            <w:rStyle w:val="Hyperlink"/>
            <w:rFonts w:hAnsi="宋体"/>
            <w:noProof/>
            <w:sz w:val="24"/>
          </w:rPr>
          <w:t>触电事故应急预案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_Toc226516449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31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50" w:history="1">
        <w:r w:rsidRPr="000D23DD">
          <w:rPr>
            <w:rStyle w:val="Hyperlink"/>
            <w:noProof/>
            <w:sz w:val="24"/>
          </w:rPr>
          <w:t xml:space="preserve">9.4  </w:t>
        </w:r>
        <w:r w:rsidRPr="000D23DD">
          <w:rPr>
            <w:rStyle w:val="Hyperlink"/>
            <w:rFonts w:hAnsi="宋体"/>
            <w:noProof/>
            <w:sz w:val="24"/>
          </w:rPr>
          <w:t>火灾事故应急救援预案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_Toc226516450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32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51" w:history="1">
        <w:r w:rsidRPr="000D23DD">
          <w:rPr>
            <w:rStyle w:val="Hyperlink"/>
            <w:noProof/>
            <w:sz w:val="24"/>
          </w:rPr>
          <w:t xml:space="preserve">9.5  </w:t>
        </w:r>
        <w:r w:rsidRPr="000D23DD">
          <w:rPr>
            <w:rStyle w:val="Hyperlink"/>
            <w:rFonts w:hAnsi="宋体"/>
            <w:noProof/>
            <w:sz w:val="24"/>
          </w:rPr>
          <w:t>损伤事故应急救援预案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_Toc226516451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33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  <w:sz w:val="24"/>
        </w:rPr>
      </w:pPr>
      <w:hyperlink w:anchor="_Toc226516452" w:history="1">
        <w:r w:rsidRPr="000D23DD">
          <w:rPr>
            <w:rStyle w:val="Hyperlink"/>
            <w:noProof/>
            <w:sz w:val="24"/>
          </w:rPr>
          <w:t xml:space="preserve">9.6  </w:t>
        </w:r>
        <w:r w:rsidRPr="000D23DD">
          <w:rPr>
            <w:rStyle w:val="Hyperlink"/>
            <w:rFonts w:hAnsi="宋体"/>
            <w:noProof/>
            <w:sz w:val="24"/>
          </w:rPr>
          <w:t>悬索桥发生倾斜应急预案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_Toc226516452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34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167290" w:rsidRPr="000D23DD">
      <w:pPr>
        <w:pStyle w:val="TOC2"/>
        <w:rPr>
          <w:noProof/>
        </w:rPr>
      </w:pPr>
      <w:hyperlink w:anchor="_Toc226516453" w:history="1">
        <w:r w:rsidRPr="000D23DD">
          <w:rPr>
            <w:rStyle w:val="Hyperlink"/>
            <w:noProof/>
            <w:sz w:val="24"/>
          </w:rPr>
          <w:t xml:space="preserve">9.7  </w:t>
        </w:r>
        <w:r w:rsidRPr="000D23DD">
          <w:rPr>
            <w:rStyle w:val="Hyperlink"/>
            <w:rFonts w:hAnsi="宋体"/>
            <w:noProof/>
            <w:sz w:val="24"/>
          </w:rPr>
          <w:t>地震应急预案</w:t>
        </w:r>
        <w:r w:rsidRPr="000D23DD">
          <w:rPr>
            <w:noProof/>
            <w:webHidden/>
            <w:sz w:val="24"/>
          </w:rPr>
          <w:tab/>
        </w:r>
        <w:r w:rsidRPr="000D23DD">
          <w:rPr>
            <w:noProof/>
            <w:webHidden/>
            <w:sz w:val="24"/>
          </w:rPr>
          <w:fldChar w:fldCharType="begin"/>
        </w:r>
        <w:r w:rsidRPr="000D23DD">
          <w:rPr>
            <w:noProof/>
            <w:webHidden/>
            <w:sz w:val="24"/>
          </w:rPr>
          <w:instrText xml:space="preserve"> PAGEREF _Toc226516453 \h </w:instrText>
        </w:r>
        <w:r w:rsidRPr="000D23DD">
          <w:rPr>
            <w:noProof/>
            <w:webHidden/>
            <w:sz w:val="24"/>
          </w:rPr>
          <w:fldChar w:fldCharType="separate"/>
        </w:r>
        <w:r w:rsidR="006647EC">
          <w:rPr>
            <w:noProof/>
            <w:webHidden/>
            <w:sz w:val="24"/>
          </w:rPr>
          <w:t>34</w:t>
        </w:r>
        <w:r w:rsidRPr="000D23DD">
          <w:rPr>
            <w:noProof/>
            <w:webHidden/>
            <w:sz w:val="24"/>
          </w:rPr>
          <w:fldChar w:fldCharType="end"/>
        </w:r>
      </w:hyperlink>
    </w:p>
    <w:p w:rsidR="00254C84" w:rsidRPr="000D23DD" w:rsidP="00254C84">
      <w:r w:rsidRPr="000D23DD" w:rsidR="00167290">
        <w:fldChar w:fldCharType="end"/>
      </w: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254C84" w:rsidP="007415D2">
      <w:pPr>
        <w:jc w:val="center"/>
        <w:rPr>
          <w:rFonts w:hint="eastAsia"/>
          <w:b/>
          <w:sz w:val="36"/>
          <w:szCs w:val="36"/>
        </w:rPr>
      </w:pPr>
    </w:p>
    <w:p w:rsidR="00880E85" w:rsidP="007415D2">
      <w:pPr>
        <w:jc w:val="center"/>
        <w:rPr>
          <w:rFonts w:hint="eastAsia"/>
          <w:b/>
          <w:sz w:val="36"/>
          <w:szCs w:val="36"/>
        </w:rPr>
      </w:pPr>
    </w:p>
    <w:p w:rsidR="00880E85" w:rsidP="007415D2">
      <w:pPr>
        <w:jc w:val="center"/>
        <w:rPr>
          <w:rFonts w:hint="eastAsia"/>
          <w:b/>
          <w:sz w:val="36"/>
          <w:szCs w:val="36"/>
        </w:rPr>
      </w:pPr>
    </w:p>
    <w:p w:rsidR="00880E85" w:rsidP="007415D2">
      <w:pPr>
        <w:jc w:val="center"/>
        <w:rPr>
          <w:rFonts w:hint="eastAsia"/>
          <w:b/>
          <w:sz w:val="36"/>
          <w:szCs w:val="36"/>
        </w:rPr>
      </w:pPr>
    </w:p>
    <w:p w:rsidR="00880E85" w:rsidP="007415D2">
      <w:pPr>
        <w:jc w:val="center"/>
        <w:rPr>
          <w:rFonts w:hint="eastAsia"/>
          <w:b/>
          <w:sz w:val="36"/>
          <w:szCs w:val="36"/>
        </w:rPr>
      </w:pPr>
    </w:p>
    <w:p w:rsidR="00880E85" w:rsidP="007415D2">
      <w:pPr>
        <w:jc w:val="center"/>
        <w:rPr>
          <w:rFonts w:hint="eastAsia"/>
          <w:b/>
          <w:sz w:val="36"/>
          <w:szCs w:val="36"/>
        </w:rPr>
      </w:pPr>
    </w:p>
    <w:p w:rsidR="00880E85" w:rsidP="007415D2">
      <w:pPr>
        <w:jc w:val="center"/>
        <w:rPr>
          <w:rFonts w:hint="eastAsia"/>
          <w:b/>
          <w:sz w:val="36"/>
          <w:szCs w:val="36"/>
        </w:rPr>
      </w:pPr>
    </w:p>
    <w:p w:rsidR="00880E85" w:rsidP="007415D2">
      <w:pPr>
        <w:jc w:val="center"/>
        <w:rPr>
          <w:rFonts w:hint="eastAsia"/>
          <w:b/>
          <w:sz w:val="36"/>
          <w:szCs w:val="36"/>
        </w:rPr>
      </w:pPr>
    </w:p>
    <w:p w:rsidR="00880E85" w:rsidP="007415D2">
      <w:pPr>
        <w:jc w:val="center"/>
        <w:rPr>
          <w:rFonts w:hint="eastAsia"/>
          <w:b/>
          <w:sz w:val="36"/>
          <w:szCs w:val="36"/>
        </w:rPr>
      </w:pPr>
    </w:p>
    <w:p w:rsidR="00880E85" w:rsidP="007415D2">
      <w:pPr>
        <w:jc w:val="center"/>
        <w:rPr>
          <w:rFonts w:hint="eastAsia"/>
          <w:b/>
          <w:sz w:val="36"/>
          <w:szCs w:val="36"/>
        </w:rPr>
      </w:pPr>
    </w:p>
    <w:p w:rsidR="00532267" w:rsidP="00532267">
      <w:pPr>
        <w:rPr>
          <w:rFonts w:hint="eastAsia"/>
          <w:b/>
          <w:sz w:val="36"/>
          <w:szCs w:val="36"/>
        </w:rPr>
        <w:sectPr w:rsidSect="00880E85">
          <w:type w:val="nextPage"/>
          <w:pgSz w:w="11906" w:h="16838"/>
          <w:pgMar w:top="1531" w:right="1134" w:bottom="1474" w:left="1418" w:header="851" w:footer="992" w:gutter="0"/>
          <w:pgNumType w:start="3"/>
          <w:cols w:space="425"/>
          <w:titlePg w:val="0"/>
          <w:docGrid w:linePitch="312"/>
        </w:sectPr>
      </w:pPr>
    </w:p>
    <w:p w:rsidR="009A6EEC" w:rsidRPr="000D23DD" w:rsidP="000D23DD">
      <w:pPr>
        <w:spacing w:line="360" w:lineRule="auto"/>
        <w:jc w:val="center"/>
        <w:rPr>
          <w:rFonts w:hint="eastAsia"/>
          <w:b/>
          <w:sz w:val="32"/>
          <w:szCs w:val="32"/>
        </w:rPr>
      </w:pPr>
      <w:r w:rsidRPr="000D23DD" w:rsidR="00460B6A">
        <w:rPr>
          <w:rFonts w:hint="eastAsia"/>
          <w:b/>
          <w:sz w:val="32"/>
          <w:szCs w:val="32"/>
        </w:rPr>
        <w:t>川气东送管道工程野三河悬索桥管道安装工程</w:t>
      </w:r>
    </w:p>
    <w:p w:rsidR="007415D2" w:rsidRPr="000D23DD" w:rsidP="000D23DD">
      <w:pPr>
        <w:spacing w:line="360" w:lineRule="auto"/>
        <w:jc w:val="center"/>
        <w:rPr>
          <w:rFonts w:hint="eastAsia"/>
          <w:b/>
          <w:sz w:val="32"/>
          <w:szCs w:val="32"/>
        </w:rPr>
      </w:pPr>
      <w:r w:rsidRPr="000D23DD" w:rsidR="00460B6A">
        <w:rPr>
          <w:rFonts w:hint="eastAsia"/>
          <w:b/>
          <w:sz w:val="32"/>
          <w:szCs w:val="32"/>
        </w:rPr>
        <w:t>施工方案</w:t>
      </w:r>
    </w:p>
    <w:p w:rsidR="007415D2" w:rsidP="00AB33D8">
      <w:pPr>
        <w:rPr>
          <w:rFonts w:hint="eastAsia"/>
          <w:b/>
          <w:sz w:val="28"/>
          <w:szCs w:val="28"/>
        </w:rPr>
      </w:pPr>
      <w:bookmarkStart w:id="0" w:name="_Toc217733569"/>
      <w:bookmarkStart w:id="1" w:name="_Toc217739072"/>
      <w:bookmarkStart w:id="2" w:name="_Toc226516403"/>
      <w:r w:rsidRPr="00AB33D8" w:rsidR="008B3E2B">
        <w:rPr>
          <w:b/>
          <w:sz w:val="28"/>
          <w:szCs w:val="28"/>
        </w:rPr>
        <w:t>1.0</w:t>
      </w:r>
      <w:r w:rsidRPr="00AB33D8" w:rsidR="00C55163">
        <w:rPr>
          <w:b/>
          <w:sz w:val="28"/>
          <w:szCs w:val="28"/>
        </w:rPr>
        <w:t xml:space="preserve">  </w:t>
      </w:r>
      <w:r w:rsidRPr="00AB33D8">
        <w:rPr>
          <w:b/>
          <w:sz w:val="28"/>
          <w:szCs w:val="28"/>
        </w:rPr>
        <w:t>工程</w:t>
      </w:r>
      <w:r w:rsidRPr="00AB33D8" w:rsidR="00B01F40">
        <w:rPr>
          <w:b/>
          <w:sz w:val="28"/>
          <w:szCs w:val="28"/>
        </w:rPr>
        <w:t>概况</w:t>
      </w:r>
      <w:bookmarkEnd w:id="0"/>
      <w:bookmarkEnd w:id="1"/>
      <w:bookmarkEnd w:id="2"/>
    </w:p>
    <w:p w:rsidR="00930F88" w:rsidRPr="00AB33D8" w:rsidP="00AB33D8">
      <w:pPr>
        <w:rPr>
          <w:rFonts w:hint="eastAsia"/>
          <w:b/>
          <w:sz w:val="28"/>
          <w:szCs w:val="28"/>
        </w:rPr>
      </w:pPr>
    </w:p>
    <w:p w:rsidR="007415D2" w:rsidRPr="00AB33D8" w:rsidP="00AB33D8">
      <w:pPr>
        <w:rPr>
          <w:b/>
          <w:sz w:val="24"/>
        </w:rPr>
      </w:pPr>
      <w:bookmarkStart w:id="3" w:name="_Toc217733570"/>
      <w:bookmarkStart w:id="4" w:name="_Toc217739073"/>
      <w:bookmarkStart w:id="5" w:name="_Toc226516404"/>
      <w:r w:rsidRPr="00AB33D8">
        <w:rPr>
          <w:b/>
          <w:sz w:val="24"/>
        </w:rPr>
        <w:t>1.1</w:t>
      </w:r>
      <w:r w:rsidRPr="00AB33D8" w:rsidR="00C55163">
        <w:rPr>
          <w:b/>
          <w:sz w:val="24"/>
        </w:rPr>
        <w:t xml:space="preserve">  </w:t>
      </w:r>
      <w:r w:rsidRPr="00AB33D8" w:rsidR="00B01F40">
        <w:rPr>
          <w:b/>
          <w:sz w:val="24"/>
        </w:rPr>
        <w:t>工程简介</w:t>
      </w:r>
      <w:bookmarkEnd w:id="3"/>
      <w:bookmarkEnd w:id="4"/>
      <w:bookmarkEnd w:id="5"/>
    </w:p>
    <w:p w:rsidR="007415D2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sz w:val="24"/>
        </w:rPr>
      </w:pPr>
      <w:r w:rsidRPr="000D23DD" w:rsidR="00B01F40">
        <w:rPr>
          <w:rFonts w:hAnsi="宋体"/>
          <w:sz w:val="24"/>
        </w:rPr>
        <w:t>工程名称：</w:t>
      </w:r>
      <w:r w:rsidRPr="000D23DD">
        <w:rPr>
          <w:rFonts w:hAnsi="宋体"/>
          <w:sz w:val="24"/>
        </w:rPr>
        <w:t>川气东送管道工程野三河悬索桥管道跨越工程</w:t>
      </w:r>
      <w:r w:rsidRPr="000D23DD" w:rsidR="003574ED">
        <w:rPr>
          <w:rFonts w:hAnsi="宋体"/>
          <w:sz w:val="24"/>
        </w:rPr>
        <w:t>；</w:t>
      </w:r>
    </w:p>
    <w:p w:rsidR="007415D2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sz w:val="24"/>
        </w:rPr>
      </w:pPr>
      <w:r w:rsidRPr="000D23DD" w:rsidR="00B01F40">
        <w:rPr>
          <w:rFonts w:hAnsi="宋体"/>
          <w:sz w:val="24"/>
        </w:rPr>
        <w:t>工程</w:t>
      </w:r>
      <w:r w:rsidRPr="000D23DD">
        <w:rPr>
          <w:rFonts w:hAnsi="宋体"/>
          <w:sz w:val="24"/>
        </w:rPr>
        <w:t>地点：湖北省恩施州建始与巴东交界处</w:t>
      </w:r>
      <w:r w:rsidRPr="000D23DD" w:rsidR="003574ED">
        <w:rPr>
          <w:rFonts w:hAnsi="宋体"/>
          <w:sz w:val="24"/>
        </w:rPr>
        <w:t>；</w:t>
      </w:r>
    </w:p>
    <w:p w:rsidR="007415D2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sz w:val="24"/>
        </w:rPr>
      </w:pPr>
      <w:r w:rsidRPr="000D23DD">
        <w:rPr>
          <w:rFonts w:hAnsi="宋体"/>
          <w:sz w:val="24"/>
        </w:rPr>
        <w:t>野山河跨越悬索桥为主跨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40"/>
          <w:attr w:name="TCSC" w:val="0"/>
          <w:attr w:name="UnitName" w:val="m"/>
        </w:smartTagPr>
        <w:r w:rsidRPr="000D23DD">
          <w:rPr>
            <w:sz w:val="24"/>
          </w:rPr>
          <w:t>240m</w:t>
        </w:r>
      </w:smartTag>
      <w:r w:rsidRPr="000D23DD">
        <w:rPr>
          <w:rFonts w:hAnsi="宋体"/>
          <w:sz w:val="24"/>
        </w:rPr>
        <w:t>单跨钢梁悬索桥，桥面宽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.5"/>
          <w:attr w:name="TCSC" w:val="0"/>
          <w:attr w:name="UnitName" w:val="m"/>
        </w:smartTagPr>
        <w:r w:rsidRPr="000D23DD">
          <w:rPr>
            <w:sz w:val="24"/>
          </w:rPr>
          <w:t>4.5m</w:t>
        </w:r>
      </w:smartTag>
      <w:r w:rsidRPr="000D23DD">
        <w:rPr>
          <w:rFonts w:hAnsi="宋体"/>
          <w:sz w:val="24"/>
        </w:rPr>
        <w:t>，大桥全长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32"/>
          <w:attr w:name="TCSC" w:val="0"/>
          <w:attr w:name="UnitName" w:val="m"/>
        </w:smartTagPr>
        <w:r w:rsidRPr="000D23DD">
          <w:rPr>
            <w:sz w:val="24"/>
          </w:rPr>
          <w:t>332m</w:t>
        </w:r>
      </w:smartTag>
      <w:r w:rsidRPr="000D23DD">
        <w:rPr>
          <w:rFonts w:hAnsi="宋体"/>
          <w:sz w:val="24"/>
        </w:rPr>
        <w:t>。</w:t>
      </w:r>
      <w:r w:rsidRPr="000D23DD" w:rsidR="00880BB2">
        <w:rPr>
          <w:rFonts w:hAnsi="宋体"/>
          <w:sz w:val="24"/>
        </w:rPr>
        <w:t>桥面上共设置三条检修通道，位于桥面的两边和中间，宽度均为</w:t>
      </w:r>
      <w:r w:rsidRPr="000D23DD" w:rsidR="00880BB2">
        <w:rPr>
          <w:sz w:val="24"/>
        </w:rPr>
        <w:t>0.5m,</w:t>
      </w:r>
      <w:r w:rsidRPr="000D23DD" w:rsidR="00383D73">
        <w:rPr>
          <w:rFonts w:hAnsi="宋体"/>
          <w:sz w:val="24"/>
        </w:rPr>
        <w:t>桥面两边安装钢结构防护栏，高</w:t>
      </w:r>
      <w:r w:rsidRPr="000D23DD" w:rsidR="00383D73">
        <w:rPr>
          <w:sz w:val="24"/>
        </w:rPr>
        <w:t>1.6m</w:t>
      </w:r>
      <w:r w:rsidRPr="000D23DD" w:rsidR="00383D73">
        <w:rPr>
          <w:rFonts w:hAnsi="宋体"/>
          <w:sz w:val="24"/>
        </w:rPr>
        <w:t>，</w:t>
      </w:r>
      <w:r w:rsidRPr="000D23DD" w:rsidR="00B01F40">
        <w:rPr>
          <w:rFonts w:hAnsi="宋体"/>
          <w:sz w:val="24"/>
        </w:rPr>
        <w:t>跨越采纳双管敷设，运用</w:t>
      </w:r>
      <w:r w:rsidRPr="000D23DD" w:rsidR="00B01F40">
        <w:rPr>
          <w:sz w:val="24"/>
        </w:rPr>
        <w:t>X70</w:t>
      </w:r>
      <w:r w:rsidRPr="000D23DD" w:rsidR="00B01F40">
        <w:rPr>
          <w:rFonts w:hAnsi="宋体"/>
          <w:sz w:val="24"/>
        </w:rPr>
        <w:t>、</w:t>
      </w:r>
      <w:r w:rsidRPr="000D23DD" w:rsidR="00B01F40">
        <w:rPr>
          <w:sz w:val="24"/>
        </w:rPr>
        <w:t>Ф1016*21</w:t>
      </w:r>
      <w:r w:rsidRPr="000D23DD" w:rsidR="00B01F40">
        <w:rPr>
          <w:rFonts w:hAnsi="宋体"/>
          <w:sz w:val="24"/>
        </w:rPr>
        <w:t>加强级防腐直缝管，管道设计压力</w:t>
      </w:r>
      <w:r w:rsidRPr="000D23DD" w:rsidR="00880BB2">
        <w:rPr>
          <w:sz w:val="24"/>
        </w:rPr>
        <w:t>10</w:t>
      </w:r>
      <w:r w:rsidRPr="000D23DD" w:rsidR="00B01F40">
        <w:rPr>
          <w:sz w:val="24"/>
        </w:rPr>
        <w:t>MPa,</w:t>
      </w:r>
      <w:r w:rsidRPr="000D23DD" w:rsidR="00B01F40">
        <w:rPr>
          <w:rFonts w:hAnsi="宋体"/>
          <w:sz w:val="24"/>
        </w:rPr>
        <w:t>管道</w:t>
      </w:r>
      <w:r w:rsidRPr="000D23DD" w:rsidR="00880BB2">
        <w:rPr>
          <w:rFonts w:hAnsi="宋体"/>
          <w:sz w:val="24"/>
        </w:rPr>
        <w:t>距离桥面高</w:t>
      </w:r>
      <w:r w:rsidRPr="000D23DD" w:rsidR="00880BB2">
        <w:rPr>
          <w:sz w:val="24"/>
        </w:rPr>
        <w:t>0.35</w:t>
      </w:r>
      <w:r w:rsidRPr="000D23DD" w:rsidR="00383D73">
        <w:rPr>
          <w:sz w:val="24"/>
        </w:rPr>
        <w:t>m</w:t>
      </w:r>
      <w:r w:rsidRPr="000D23DD" w:rsidR="00383D73">
        <w:rPr>
          <w:rFonts w:hAnsi="宋体"/>
          <w:sz w:val="24"/>
        </w:rPr>
        <w:t>，</w:t>
      </w:r>
      <w:r w:rsidRPr="000D23DD" w:rsidR="00880BB2">
        <w:rPr>
          <w:rFonts w:hAnsi="宋体"/>
          <w:sz w:val="24"/>
        </w:rPr>
        <w:t>两管道中心间距</w:t>
      </w:r>
      <w:r w:rsidRPr="000D23DD" w:rsidR="00880BB2">
        <w:rPr>
          <w:sz w:val="24"/>
        </w:rPr>
        <w:t>1.7m,</w:t>
      </w:r>
      <w:r w:rsidRPr="000D23DD" w:rsidR="00DE483A">
        <w:rPr>
          <w:rFonts w:hAnsi="宋体"/>
          <w:sz w:val="24"/>
        </w:rPr>
        <w:t>管道在铸钢滚轮上敷设，采纳钢结构包</w:t>
      </w:r>
      <w:r w:rsidRPr="000D23DD" w:rsidR="00880BB2">
        <w:rPr>
          <w:rFonts w:hAnsi="宋体"/>
          <w:sz w:val="24"/>
        </w:rPr>
        <w:t>箍固定</w:t>
      </w:r>
      <w:r w:rsidRPr="000D23DD" w:rsidR="00DE483A">
        <w:rPr>
          <w:rFonts w:hAnsi="宋体"/>
          <w:sz w:val="24"/>
        </w:rPr>
        <w:t>，包箍与管道间采纳胶皮包覆爱护防腐层，包</w:t>
      </w:r>
      <w:r w:rsidRPr="000D23DD" w:rsidR="00383D73">
        <w:rPr>
          <w:rFonts w:hAnsi="宋体"/>
          <w:sz w:val="24"/>
        </w:rPr>
        <w:t>箍与桥面螺栓连接</w:t>
      </w:r>
      <w:r w:rsidRPr="000D23DD" w:rsidR="0062773C">
        <w:rPr>
          <w:rFonts w:hAnsi="宋体"/>
          <w:sz w:val="24"/>
        </w:rPr>
        <w:t>，</w:t>
      </w:r>
      <w:r w:rsidRPr="000D23DD" w:rsidR="0058223F">
        <w:rPr>
          <w:rFonts w:hAnsi="宋体"/>
          <w:sz w:val="24"/>
        </w:rPr>
        <w:t>外包铝</w:t>
      </w:r>
      <w:r w:rsidRPr="000D23DD" w:rsidR="0011429E">
        <w:rPr>
          <w:rFonts w:hAnsi="宋体"/>
          <w:sz w:val="24"/>
        </w:rPr>
        <w:t>泊</w:t>
      </w:r>
      <w:r w:rsidRPr="000D23DD" w:rsidR="0058223F">
        <w:rPr>
          <w:rFonts w:hAnsi="宋体"/>
          <w:sz w:val="24"/>
        </w:rPr>
        <w:t>爱护层。</w:t>
      </w:r>
      <w:r w:rsidRPr="000D23DD" w:rsidR="00DE483A">
        <w:rPr>
          <w:rFonts w:hAnsi="宋体"/>
          <w:sz w:val="24"/>
        </w:rPr>
        <w:t>索桥最大</w:t>
      </w:r>
      <w:r w:rsidRPr="000D23DD" w:rsidR="0062773C">
        <w:rPr>
          <w:rFonts w:hAnsi="宋体"/>
          <w:sz w:val="24"/>
        </w:rPr>
        <w:t>设计</w:t>
      </w:r>
      <w:r w:rsidRPr="000D23DD" w:rsidR="00DE483A">
        <w:rPr>
          <w:rFonts w:hAnsi="宋体"/>
          <w:sz w:val="24"/>
        </w:rPr>
        <w:t>承载力为永久荷载、可变荷载、试压荷载和施工荷载效应组合的</w:t>
      </w:r>
      <w:r w:rsidRPr="000D23DD" w:rsidR="00DE483A">
        <w:rPr>
          <w:sz w:val="24"/>
        </w:rPr>
        <w:t>1.5</w:t>
      </w:r>
      <w:r w:rsidRPr="000D23DD" w:rsidR="00DE483A">
        <w:rPr>
          <w:rFonts w:hAnsi="宋体"/>
          <w:sz w:val="24"/>
        </w:rPr>
        <w:t>倍。</w:t>
      </w:r>
    </w:p>
    <w:p w:rsidR="007415D2" w:rsidRPr="00930F88" w:rsidP="00930F88">
      <w:pPr>
        <w:rPr>
          <w:b/>
          <w:sz w:val="24"/>
        </w:rPr>
      </w:pPr>
      <w:bookmarkStart w:id="6" w:name="_Toc216329089"/>
      <w:bookmarkStart w:id="7" w:name="_Toc216338901"/>
      <w:bookmarkStart w:id="8" w:name="_Toc216339842"/>
      <w:bookmarkStart w:id="9" w:name="_Toc217733571"/>
      <w:bookmarkStart w:id="10" w:name="_Toc217739074"/>
      <w:bookmarkStart w:id="11" w:name="_Toc226516405"/>
      <w:r w:rsidRPr="00930F88">
        <w:rPr>
          <w:b/>
          <w:sz w:val="24"/>
        </w:rPr>
        <w:t>1.2</w:t>
      </w:r>
      <w:r w:rsidRPr="00930F88" w:rsidR="00C55163">
        <w:rPr>
          <w:b/>
          <w:sz w:val="24"/>
        </w:rPr>
        <w:t xml:space="preserve">  </w:t>
      </w:r>
      <w:r w:rsidRPr="00930F88" w:rsidR="00B01F40">
        <w:rPr>
          <w:b/>
          <w:sz w:val="24"/>
        </w:rPr>
        <w:t>施工地形及</w:t>
      </w:r>
      <w:r w:rsidRPr="00930F88">
        <w:rPr>
          <w:b/>
          <w:sz w:val="24"/>
        </w:rPr>
        <w:t>交通</w:t>
      </w:r>
      <w:bookmarkEnd w:id="6"/>
      <w:bookmarkEnd w:id="7"/>
      <w:bookmarkEnd w:id="8"/>
      <w:r w:rsidRPr="00930F88" w:rsidR="00B01F40">
        <w:rPr>
          <w:b/>
          <w:sz w:val="24"/>
        </w:rPr>
        <w:t>条件</w:t>
      </w:r>
      <w:bookmarkEnd w:id="9"/>
      <w:bookmarkEnd w:id="10"/>
      <w:bookmarkEnd w:id="11"/>
    </w:p>
    <w:p w:rsidR="007415D2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sz w:val="24"/>
        </w:rPr>
      </w:pPr>
      <w:r w:rsidRPr="000D23DD">
        <w:rPr>
          <w:rFonts w:hAnsi="宋体"/>
          <w:sz w:val="24"/>
        </w:rPr>
        <w:t>野三河跨越处位于</w:t>
      </w:r>
      <w:r w:rsidRPr="000D23DD" w:rsidR="008D32E7">
        <w:rPr>
          <w:rFonts w:hAnsi="宋体"/>
          <w:sz w:val="24"/>
        </w:rPr>
        <w:t>建始高坪镇</w:t>
      </w:r>
      <w:r w:rsidRPr="000D23DD" w:rsidR="00383D73">
        <w:rPr>
          <w:rFonts w:hAnsi="宋体"/>
          <w:sz w:val="24"/>
        </w:rPr>
        <w:t>的</w:t>
      </w:r>
      <w:r w:rsidRPr="000D23DD">
        <w:rPr>
          <w:sz w:val="24"/>
        </w:rPr>
        <w:t>EJS95</w:t>
      </w:r>
      <w:r w:rsidRPr="000D23DD" w:rsidR="008D32E7">
        <w:rPr>
          <w:rFonts w:hAnsi="宋体"/>
          <w:sz w:val="24"/>
        </w:rPr>
        <w:t>与巴东大支坪镇的</w:t>
      </w:r>
      <w:r w:rsidRPr="000D23DD">
        <w:rPr>
          <w:sz w:val="24"/>
        </w:rPr>
        <w:t>EBD01</w:t>
      </w:r>
      <w:r w:rsidRPr="000D23DD">
        <w:rPr>
          <w:rFonts w:hAnsi="宋体"/>
          <w:sz w:val="24"/>
        </w:rPr>
        <w:t>之间。两岸</w:t>
      </w:r>
      <w:r w:rsidRPr="000D23DD" w:rsidR="008D32E7">
        <w:rPr>
          <w:rFonts w:hAnsi="宋体"/>
          <w:sz w:val="24"/>
        </w:rPr>
        <w:t>施工场地狭窄、作业面小，跨越东南岸桥端为高陡边坡，地质以页岩为主，坡度达</w:t>
      </w:r>
      <w:r w:rsidRPr="000D23DD" w:rsidR="008D32E7">
        <w:rPr>
          <w:sz w:val="24"/>
        </w:rPr>
        <w:t>60</w:t>
      </w:r>
      <w:r w:rsidRPr="000D23DD" w:rsidR="008D32E7">
        <w:rPr>
          <w:sz w:val="24"/>
          <w:vertAlign w:val="superscript"/>
        </w:rPr>
        <w:t>0</w:t>
      </w:r>
      <w:r w:rsidRPr="000D23DD" w:rsidR="008D32E7">
        <w:rPr>
          <w:rFonts w:hAnsi="宋体"/>
          <w:sz w:val="24"/>
        </w:rPr>
        <w:t>，水平高度约</w:t>
      </w:r>
      <w:r w:rsidRPr="000D23DD" w:rsidR="008D32E7">
        <w:rPr>
          <w:sz w:val="24"/>
        </w:rPr>
        <w:t>18m</w:t>
      </w:r>
      <w:r w:rsidRPr="000D23DD" w:rsidR="008D32E7">
        <w:rPr>
          <w:rFonts w:hAnsi="宋体"/>
          <w:sz w:val="24"/>
        </w:rPr>
        <w:t>，斜坡面长</w:t>
      </w:r>
      <w:r w:rsidRPr="000D23DD" w:rsidR="008D32E7">
        <w:rPr>
          <w:sz w:val="24"/>
        </w:rPr>
        <w:t>30m</w:t>
      </w:r>
      <w:r w:rsidRPr="000D23DD" w:rsidR="008D32E7">
        <w:rPr>
          <w:rFonts w:hAnsi="宋体"/>
          <w:sz w:val="24"/>
        </w:rPr>
        <w:t>，现风锚墩缆绳已架设完毕，机械设备无法到达桥端作业面</w:t>
      </w:r>
      <w:r w:rsidRPr="000D23DD" w:rsidR="00731DBD">
        <w:rPr>
          <w:rFonts w:hAnsi="宋体"/>
          <w:sz w:val="24"/>
        </w:rPr>
        <w:t>。作业条件相对较差，跨越西北岸地形比较平整，在锚锭东南侧原为桥梁施工单位的预制场，具备堆管条件，施工便道拓宽、平整后可直到主塔下面，吊车、运管车可干脆出入。施工两岸均可由</w:t>
      </w:r>
      <w:r w:rsidRPr="000D23DD" w:rsidR="00731DBD">
        <w:rPr>
          <w:sz w:val="24"/>
        </w:rPr>
        <w:t>G318</w:t>
      </w:r>
      <w:r w:rsidRPr="000D23DD" w:rsidR="00731DBD">
        <w:rPr>
          <w:rFonts w:hAnsi="宋体"/>
          <w:sz w:val="24"/>
        </w:rPr>
        <w:t>国道进入施工现场，设备进出场、管材运输便利。</w:t>
      </w:r>
      <w:r w:rsidRPr="000D23DD" w:rsidR="00893B2B">
        <w:rPr>
          <w:rFonts w:hAnsi="宋体"/>
          <w:sz w:val="24"/>
        </w:rPr>
        <w:t>东南岸有外接电源（变压器），可用于跨越焊接电源。</w:t>
      </w:r>
    </w:p>
    <w:p w:rsidR="007415D2" w:rsidRPr="00930F88" w:rsidP="00930F88">
      <w:pPr>
        <w:rPr>
          <w:b/>
          <w:sz w:val="24"/>
        </w:rPr>
      </w:pPr>
      <w:bookmarkStart w:id="12" w:name="_Toc216329091"/>
      <w:bookmarkStart w:id="13" w:name="_Toc216338903"/>
      <w:bookmarkStart w:id="14" w:name="_Toc216339844"/>
      <w:bookmarkStart w:id="15" w:name="_Toc217733572"/>
      <w:bookmarkStart w:id="16" w:name="_Toc217739075"/>
      <w:bookmarkStart w:id="17" w:name="_Toc226516406"/>
      <w:r w:rsidRPr="00930F88">
        <w:rPr>
          <w:b/>
          <w:sz w:val="24"/>
        </w:rPr>
        <w:t>1.3</w:t>
      </w:r>
      <w:r w:rsidRPr="00930F88" w:rsidR="00C55163">
        <w:rPr>
          <w:b/>
          <w:sz w:val="24"/>
        </w:rPr>
        <w:t xml:space="preserve">  </w:t>
      </w:r>
      <w:r w:rsidRPr="00930F88">
        <w:rPr>
          <w:b/>
          <w:sz w:val="24"/>
        </w:rPr>
        <w:t>工程</w:t>
      </w:r>
      <w:bookmarkEnd w:id="12"/>
      <w:bookmarkEnd w:id="13"/>
      <w:bookmarkEnd w:id="14"/>
      <w:r w:rsidRPr="00930F88" w:rsidR="008C6CE7">
        <w:rPr>
          <w:b/>
          <w:sz w:val="24"/>
        </w:rPr>
        <w:t>特点、</w:t>
      </w:r>
      <w:r w:rsidRPr="00930F88" w:rsidR="00B01F40">
        <w:rPr>
          <w:b/>
          <w:sz w:val="24"/>
        </w:rPr>
        <w:t>难点</w:t>
      </w:r>
      <w:bookmarkEnd w:id="15"/>
      <w:bookmarkEnd w:id="16"/>
      <w:r w:rsidRPr="00930F88" w:rsidR="008C6CE7">
        <w:rPr>
          <w:b/>
          <w:sz w:val="24"/>
        </w:rPr>
        <w:t>及承载分析</w:t>
      </w:r>
      <w:bookmarkEnd w:id="17"/>
    </w:p>
    <w:p w:rsidR="008C6CE7" w:rsidRPr="000D23DD" w:rsidP="000D23DD">
      <w:pPr>
        <w:autoSpaceDE w:val="0"/>
        <w:autoSpaceDN w:val="0"/>
        <w:adjustRightInd w:val="0"/>
        <w:snapToGrid w:val="0"/>
        <w:spacing w:line="360" w:lineRule="auto"/>
        <w:jc w:val="left"/>
        <w:rPr>
          <w:sz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D23DD">
        <w:rPr>
          <w:sz w:val="24"/>
        </w:rPr>
        <w:t xml:space="preserve"> </w:t>
      </w:r>
      <w:r w:rsidRPr="000D23DD">
        <w:rPr>
          <w:rFonts w:hAnsi="宋体"/>
          <w:sz w:val="24"/>
        </w:rPr>
        <w:t>特点</w:t>
      </w:r>
    </w:p>
    <w:p w:rsidR="007415D2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sz w:val="24"/>
        </w:rPr>
      </w:pPr>
      <w:r w:rsidRPr="000D23DD" w:rsidR="00F65711">
        <w:rPr>
          <w:rFonts w:hAnsi="宋体"/>
          <w:sz w:val="24"/>
        </w:rPr>
        <w:t>该跨越为目前全国最大的管道悬索桥</w:t>
      </w:r>
      <w:r w:rsidRPr="000D23DD" w:rsidR="00F65711">
        <w:rPr>
          <w:rFonts w:hAnsi="宋体"/>
          <w:sz w:val="24"/>
        </w:rPr>
        <w:t>，跨度大、桥面长，管径大，且双管敷设，上管、运管较为困难</w:t>
      </w:r>
      <w:r w:rsidRPr="000D23DD" w:rsidR="0011429E">
        <w:rPr>
          <w:rFonts w:hAnsi="宋体"/>
          <w:sz w:val="24"/>
        </w:rPr>
        <w:t>，特殊是桥外</w:t>
      </w:r>
      <w:r w:rsidRPr="000D23DD" w:rsidR="0011429E">
        <w:rPr>
          <w:sz w:val="24"/>
        </w:rPr>
        <w:t>90°</w:t>
      </w:r>
      <w:r w:rsidRPr="000D23DD" w:rsidR="0011429E">
        <w:rPr>
          <w:rFonts w:hAnsi="宋体"/>
          <w:sz w:val="24"/>
        </w:rPr>
        <w:t>弯管安装难度较大</w:t>
      </w:r>
      <w:r w:rsidRPr="000D23DD" w:rsidR="003563D0">
        <w:rPr>
          <w:rFonts w:hAnsi="宋体"/>
          <w:sz w:val="24"/>
        </w:rPr>
        <w:t>。</w:t>
      </w:r>
    </w:p>
    <w:p w:rsidR="008C6CE7" w:rsidRPr="000D23DD" w:rsidP="000D23DD">
      <w:pPr>
        <w:autoSpaceDE w:val="0"/>
        <w:autoSpaceDN w:val="0"/>
        <w:adjustRightInd w:val="0"/>
        <w:snapToGrid w:val="0"/>
        <w:spacing w:line="360" w:lineRule="auto"/>
        <w:jc w:val="left"/>
        <w:rPr>
          <w:sz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D23DD">
        <w:rPr>
          <w:sz w:val="24"/>
        </w:rPr>
        <w:t xml:space="preserve"> </w:t>
      </w:r>
      <w:r w:rsidRPr="000D23DD">
        <w:rPr>
          <w:rFonts w:hAnsi="宋体"/>
          <w:sz w:val="24"/>
        </w:rPr>
        <w:t>难点</w:t>
      </w:r>
    </w:p>
    <w:p w:rsidR="00F65711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sz w:val="24"/>
        </w:rPr>
      </w:pPr>
      <w:r w:rsidRPr="000D23DD">
        <w:rPr>
          <w:rFonts w:hAnsi="宋体"/>
          <w:sz w:val="24"/>
        </w:rPr>
        <w:t>施工场地狭窄，特殊东南岸桥端为高陡边坡</w:t>
      </w:r>
      <w:r w:rsidRPr="000D23DD" w:rsidR="007C371A">
        <w:rPr>
          <w:rFonts w:hAnsi="宋体"/>
          <w:sz w:val="24"/>
        </w:rPr>
        <w:t>，钢管及设备无法进入，出桥管线石方开挖不能用常规爆破方法，只能采纳风钻、风镐和静态爆破</w:t>
      </w:r>
      <w:r w:rsidRPr="000D23DD" w:rsidR="003574ED">
        <w:rPr>
          <w:rFonts w:hAnsi="宋体"/>
          <w:sz w:val="24"/>
        </w:rPr>
        <w:t>；</w:t>
      </w:r>
    </w:p>
    <w:p w:rsidR="00893B2B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sz w:val="24"/>
        </w:rPr>
        <w:sectPr w:rsidSect="00880E85">
          <w:type w:val="nextPage"/>
          <w:pgSz w:w="11906" w:h="16838"/>
          <w:pgMar w:top="1531" w:right="1134" w:bottom="1474" w:left="1418" w:header="851" w:footer="992" w:gutter="0"/>
          <w:pgNumType w:start="4"/>
          <w:cols w:space="425"/>
          <w:titlePg w:val="0"/>
          <w:docGrid w:linePitch="312"/>
        </w:sectPr>
      </w:pPr>
      <w:r w:rsidRPr="000D23DD" w:rsidR="00381126">
        <w:rPr>
          <w:rFonts w:hAnsi="宋体"/>
          <w:sz w:val="24"/>
        </w:rPr>
        <w:t>跨越位于峡谷地带，位于风口位置，高空焊接需加强防风、防雨措施</w:t>
      </w:r>
      <w:r w:rsidRPr="000D23DD">
        <w:rPr>
          <w:rFonts w:hAnsi="宋体"/>
          <w:sz w:val="24"/>
        </w:rPr>
        <w:t>，</w:t>
      </w:r>
      <w:r w:rsidRPr="000D23DD" w:rsidR="00D05F6E">
        <w:rPr>
          <w:rFonts w:hAnsi="宋体"/>
          <w:sz w:val="24"/>
        </w:rPr>
        <w:t>需加强管道焊接质量保证措施</w:t>
      </w:r>
      <w:r w:rsidRPr="000D23DD" w:rsidR="003574ED">
        <w:rPr>
          <w:rFonts w:hAnsi="宋体"/>
          <w:sz w:val="24"/>
        </w:rPr>
        <w:t>；</w:t>
      </w:r>
    </w:p>
    <w:p w:rsidR="00893B2B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sz w:val="24"/>
        </w:rPr>
      </w:pPr>
      <w:r w:rsidRPr="000D23DD" w:rsidR="00320CEB">
        <w:rPr>
          <w:rFonts w:hAnsi="宋体"/>
          <w:sz w:val="24"/>
        </w:rPr>
        <w:t>正值春季施工，</w:t>
      </w:r>
      <w:r w:rsidRPr="000D23DD">
        <w:rPr>
          <w:rFonts w:hAnsi="宋体"/>
          <w:sz w:val="24"/>
        </w:rPr>
        <w:t>天气</w:t>
      </w:r>
      <w:r w:rsidRPr="000D23DD" w:rsidR="00320CEB">
        <w:rPr>
          <w:rFonts w:hAnsi="宋体"/>
          <w:sz w:val="24"/>
        </w:rPr>
        <w:t>多变</w:t>
      </w:r>
      <w:r w:rsidRPr="000D23DD" w:rsidR="00417639">
        <w:rPr>
          <w:rFonts w:hAnsi="宋体"/>
          <w:sz w:val="24"/>
        </w:rPr>
        <w:t>气温</w:t>
      </w:r>
      <w:r w:rsidRPr="000D23DD" w:rsidR="00320CEB">
        <w:rPr>
          <w:rFonts w:hAnsi="宋体"/>
          <w:sz w:val="24"/>
        </w:rPr>
        <w:t>较</w:t>
      </w:r>
      <w:r w:rsidRPr="000D23DD" w:rsidR="00417639">
        <w:rPr>
          <w:rFonts w:hAnsi="宋体"/>
          <w:sz w:val="24"/>
        </w:rPr>
        <w:t>低</w:t>
      </w:r>
      <w:r w:rsidRPr="000D23DD">
        <w:rPr>
          <w:rFonts w:hAnsi="宋体"/>
          <w:sz w:val="24"/>
        </w:rPr>
        <w:t>，给高空</w:t>
      </w:r>
      <w:r w:rsidRPr="000D23DD" w:rsidR="00D05F6E">
        <w:rPr>
          <w:rFonts w:hAnsi="宋体"/>
          <w:sz w:val="24"/>
        </w:rPr>
        <w:t>运管、</w:t>
      </w:r>
      <w:r w:rsidRPr="000D23DD" w:rsidR="00417639">
        <w:rPr>
          <w:rFonts w:hAnsi="宋体"/>
          <w:sz w:val="24"/>
        </w:rPr>
        <w:t>管道焊接</w:t>
      </w:r>
      <w:r w:rsidRPr="000D23DD">
        <w:rPr>
          <w:rFonts w:hAnsi="宋体"/>
          <w:sz w:val="24"/>
        </w:rPr>
        <w:t>增加了施工难度</w:t>
      </w:r>
      <w:r w:rsidRPr="000D23DD" w:rsidR="00320CEB">
        <w:rPr>
          <w:rFonts w:hAnsi="宋体"/>
          <w:sz w:val="24"/>
        </w:rPr>
        <w:t>，特殊在大雾天气下进行施工，难度较大。</w:t>
      </w:r>
    </w:p>
    <w:p w:rsidR="008C6CE7" w:rsidRPr="000D23DD" w:rsidP="000D23DD">
      <w:pPr>
        <w:autoSpaceDE w:val="0"/>
        <w:autoSpaceDN w:val="0"/>
        <w:adjustRightInd w:val="0"/>
        <w:snapToGrid w:val="0"/>
        <w:spacing w:line="360" w:lineRule="auto"/>
        <w:jc w:val="left"/>
        <w:rPr>
          <w:sz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D23DD">
        <w:rPr>
          <w:rFonts w:hAnsi="宋体"/>
          <w:sz w:val="24"/>
        </w:rPr>
        <w:t>承载分析</w:t>
      </w:r>
    </w:p>
    <w:p w:rsidR="008C6CE7" w:rsidRPr="000D23DD" w:rsidP="000D23DD">
      <w:pPr>
        <w:spacing w:line="360" w:lineRule="auto"/>
        <w:ind w:left="540" w:hanging="540" w:hangingChars="225"/>
        <w:rPr>
          <w:sz w:val="24"/>
        </w:rPr>
      </w:pPr>
      <w:r w:rsidRPr="000D23DD" w:rsidR="009B3816">
        <w:rPr>
          <w:rFonts w:hAnsi="宋体"/>
          <w:sz w:val="24"/>
        </w:rPr>
        <w:t>⑴</w:t>
      </w:r>
      <w:r w:rsidRPr="000D23DD">
        <w:rPr>
          <w:rFonts w:hAnsi="宋体"/>
          <w:sz w:val="24"/>
        </w:rPr>
        <w:t>、依据图纸设计，野三河悬索桥吊索共计</w:t>
      </w:r>
      <w:r w:rsidRPr="000D23DD">
        <w:rPr>
          <w:sz w:val="24"/>
        </w:rPr>
        <w:t>94</w:t>
      </w:r>
      <w:r w:rsidRPr="000D23DD">
        <w:rPr>
          <w:rFonts w:hAnsi="宋体"/>
          <w:sz w:val="24"/>
        </w:rPr>
        <w:t>根。每根吊索可承受</w:t>
      </w:r>
      <w:r w:rsidRPr="000D23DD">
        <w:rPr>
          <w:sz w:val="24"/>
        </w:rPr>
        <w:t>10T</w:t>
      </w:r>
      <w:r w:rsidRPr="000D23DD">
        <w:rPr>
          <w:rFonts w:hAnsi="宋体"/>
          <w:sz w:val="24"/>
        </w:rPr>
        <w:t>重量</w:t>
      </w:r>
      <w:r w:rsidRPr="000D23DD" w:rsidR="003563D0">
        <w:rPr>
          <w:rFonts w:hAnsi="宋体"/>
          <w:sz w:val="24"/>
        </w:rPr>
        <w:t>，</w:t>
      </w:r>
      <w:r w:rsidRPr="000D23DD">
        <w:rPr>
          <w:rFonts w:hAnsi="宋体"/>
          <w:sz w:val="24"/>
        </w:rPr>
        <w:t>野三河悬索桥桥面可承受</w:t>
      </w:r>
      <w:r w:rsidRPr="000D23DD">
        <w:rPr>
          <w:sz w:val="24"/>
        </w:rPr>
        <w:t>940T</w:t>
      </w:r>
      <w:r w:rsidRPr="000D23DD">
        <w:rPr>
          <w:rFonts w:hAnsi="宋体"/>
          <w:sz w:val="24"/>
        </w:rPr>
        <w:t>重量。</w:t>
      </w:r>
    </w:p>
    <w:p w:rsidR="008C6CE7" w:rsidRPr="000D23DD" w:rsidP="000D23DD">
      <w:pPr>
        <w:spacing w:line="360" w:lineRule="auto"/>
        <w:rPr>
          <w:sz w:val="24"/>
        </w:rPr>
      </w:pPr>
      <w:r w:rsidRPr="000D23DD" w:rsidR="009B3816">
        <w:rPr>
          <w:rFonts w:hAnsi="宋体"/>
          <w:sz w:val="24"/>
        </w:rPr>
        <w:t>⑵</w:t>
      </w:r>
      <w:r w:rsidRPr="000D23DD">
        <w:rPr>
          <w:rFonts w:hAnsi="宋体"/>
          <w:sz w:val="24"/>
        </w:rPr>
        <w:t>、野三河悬索桥桥上荷载</w:t>
      </w:r>
      <w:r w:rsidRPr="000D23DD">
        <w:rPr>
          <w:sz w:val="24"/>
        </w:rPr>
        <w:t>:</w:t>
      </w:r>
    </w:p>
    <w:p w:rsidR="008C6CE7" w:rsidRPr="000D23DD" w:rsidP="000D23DD">
      <w:pPr>
        <w:spacing w:line="360" w:lineRule="auto"/>
        <w:rPr>
          <w:sz w:val="24"/>
        </w:rPr>
      </w:pPr>
      <w:r w:rsidRPr="000D23DD">
        <w:rPr>
          <w:sz w:val="24"/>
        </w:rPr>
        <w:t xml:space="preserve">   1</w:t>
      </w:r>
      <w:r w:rsidRPr="000D23DD">
        <w:rPr>
          <w:rFonts w:hAnsi="宋体"/>
          <w:sz w:val="24"/>
        </w:rPr>
        <w:t>、桥面自重</w:t>
      </w:r>
      <w:r w:rsidRPr="000D23DD">
        <w:rPr>
          <w:sz w:val="24"/>
        </w:rPr>
        <w:t>148T</w:t>
      </w:r>
      <w:r w:rsidRPr="000D23DD">
        <w:rPr>
          <w:rFonts w:hAnsi="宋体"/>
          <w:sz w:val="24"/>
        </w:rPr>
        <w:t>。</w:t>
      </w:r>
    </w:p>
    <w:p w:rsidR="008C6CE7" w:rsidRPr="000D23DD" w:rsidP="000D23DD">
      <w:pPr>
        <w:spacing w:line="360" w:lineRule="auto"/>
        <w:rPr>
          <w:sz w:val="24"/>
        </w:rPr>
      </w:pPr>
      <w:r w:rsidRPr="000D23DD">
        <w:rPr>
          <w:sz w:val="24"/>
        </w:rPr>
        <w:t xml:space="preserve">   2</w:t>
      </w:r>
      <w:r w:rsidRPr="000D23DD">
        <w:rPr>
          <w:rFonts w:hAnsi="宋体"/>
          <w:sz w:val="24"/>
        </w:rPr>
        <w:t>、管材规格</w:t>
      </w:r>
      <w:r w:rsidRPr="000D23DD">
        <w:rPr>
          <w:sz w:val="24"/>
        </w:rPr>
        <w:t>Φ1016Χ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1"/>
          <w:attr w:name="TCSC" w:val="0"/>
          <w:attr w:name="UnitName" w:val="mm"/>
        </w:smartTagPr>
        <w:r w:rsidRPr="000D23DD">
          <w:rPr>
            <w:sz w:val="24"/>
          </w:rPr>
          <w:t>21mm</w:t>
        </w:r>
      </w:smartTag>
      <w:r w:rsidRPr="000D23DD">
        <w:rPr>
          <w:rFonts w:hAnsi="宋体"/>
          <w:sz w:val="24"/>
        </w:rPr>
        <w:t>，桥长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40"/>
          <w:attr w:name="TCSC" w:val="0"/>
          <w:attr w:name="UnitName" w:val="m"/>
        </w:smartTagPr>
        <w:r w:rsidRPr="000D23DD">
          <w:rPr>
            <w:sz w:val="24"/>
          </w:rPr>
          <w:t>240m</w:t>
        </w:r>
      </w:smartTag>
      <w:r w:rsidRPr="000D23DD">
        <w:rPr>
          <w:rFonts w:hAnsi="宋体"/>
          <w:sz w:val="24"/>
        </w:rPr>
        <w:t>，管材重</w:t>
      </w:r>
      <w:r w:rsidRPr="000D23DD">
        <w:rPr>
          <w:sz w:val="24"/>
        </w:rPr>
        <w:t>266T</w:t>
      </w:r>
      <w:r w:rsidRPr="000D23DD">
        <w:rPr>
          <w:rFonts w:hAnsi="宋体"/>
          <w:sz w:val="24"/>
        </w:rPr>
        <w:t>。</w:t>
      </w:r>
    </w:p>
    <w:p w:rsidR="008C6CE7" w:rsidRPr="000D23DD" w:rsidP="000D23DD">
      <w:pPr>
        <w:spacing w:line="360" w:lineRule="auto"/>
        <w:rPr>
          <w:sz w:val="24"/>
        </w:rPr>
      </w:pPr>
      <w:r w:rsidRPr="000D23DD">
        <w:rPr>
          <w:sz w:val="24"/>
        </w:rPr>
        <w:t xml:space="preserve">   3</w:t>
      </w:r>
      <w:r w:rsidRPr="000D23DD">
        <w:rPr>
          <w:rFonts w:hAnsi="宋体"/>
          <w:sz w:val="24"/>
        </w:rPr>
        <w:t>、支座共计</w:t>
      </w:r>
      <w:r w:rsidRPr="000D23DD">
        <w:rPr>
          <w:sz w:val="24"/>
        </w:rPr>
        <w:t>98</w:t>
      </w:r>
      <w:r w:rsidRPr="000D23DD">
        <w:rPr>
          <w:rFonts w:hAnsi="宋体"/>
          <w:sz w:val="24"/>
        </w:rPr>
        <w:t>套，支座共重</w:t>
      </w:r>
      <w:r w:rsidRPr="000D23DD">
        <w:rPr>
          <w:sz w:val="24"/>
        </w:rPr>
        <w:t>34T</w:t>
      </w:r>
      <w:r w:rsidRPr="000D23DD">
        <w:rPr>
          <w:rFonts w:hAnsi="宋体"/>
          <w:sz w:val="24"/>
        </w:rPr>
        <w:t>。</w:t>
      </w:r>
    </w:p>
    <w:p w:rsidR="008C6CE7" w:rsidRPr="000D23DD" w:rsidP="000D23DD">
      <w:pPr>
        <w:spacing w:line="360" w:lineRule="auto"/>
        <w:rPr>
          <w:sz w:val="24"/>
        </w:rPr>
      </w:pPr>
      <w:r w:rsidRPr="000D23DD">
        <w:rPr>
          <w:sz w:val="24"/>
        </w:rPr>
        <w:t xml:space="preserve">   4</w:t>
      </w:r>
      <w:r w:rsidRPr="000D23DD">
        <w:rPr>
          <w:rFonts w:hAnsi="宋体"/>
          <w:sz w:val="24"/>
        </w:rPr>
        <w:t>、管道充溢水，水重共计</w:t>
      </w:r>
      <w:r w:rsidRPr="000D23DD">
        <w:rPr>
          <w:sz w:val="24"/>
        </w:rPr>
        <w:t>195T</w:t>
      </w:r>
      <w:r w:rsidRPr="000D23DD">
        <w:rPr>
          <w:rFonts w:hAnsi="宋体"/>
          <w:sz w:val="24"/>
        </w:rPr>
        <w:t>。</w:t>
      </w:r>
    </w:p>
    <w:p w:rsidR="008C6CE7" w:rsidRPr="000D23DD" w:rsidP="000D23DD">
      <w:pPr>
        <w:spacing w:line="360" w:lineRule="auto"/>
        <w:rPr>
          <w:sz w:val="24"/>
        </w:rPr>
      </w:pPr>
      <w:r w:rsidRPr="000D23DD">
        <w:rPr>
          <w:sz w:val="24"/>
        </w:rPr>
        <w:t xml:space="preserve">   5</w:t>
      </w:r>
      <w:r w:rsidRPr="000D23DD">
        <w:rPr>
          <w:rFonts w:hAnsi="宋体"/>
          <w:sz w:val="24"/>
        </w:rPr>
        <w:t>、吊索自重共计</w:t>
      </w:r>
      <w:r w:rsidRPr="000D23DD">
        <w:rPr>
          <w:sz w:val="24"/>
        </w:rPr>
        <w:t>17T</w:t>
      </w:r>
      <w:r w:rsidRPr="000D23DD">
        <w:rPr>
          <w:rFonts w:hAnsi="宋体"/>
          <w:sz w:val="24"/>
        </w:rPr>
        <w:t>。</w:t>
      </w:r>
    </w:p>
    <w:p w:rsidR="008C6CE7" w:rsidRPr="000D23DD" w:rsidP="000D23DD">
      <w:pPr>
        <w:spacing w:line="360" w:lineRule="auto"/>
        <w:rPr>
          <w:sz w:val="24"/>
        </w:rPr>
      </w:pPr>
      <w:r w:rsidRPr="000D23DD">
        <w:rPr>
          <w:sz w:val="24"/>
        </w:rPr>
        <w:t xml:space="preserve">   6</w:t>
      </w:r>
      <w:r w:rsidRPr="000D23DD">
        <w:rPr>
          <w:rFonts w:hAnsi="宋体"/>
          <w:sz w:val="24"/>
        </w:rPr>
        <w:t>、桥栏杆自重共计</w:t>
      </w:r>
      <w:r w:rsidRPr="000D23DD">
        <w:rPr>
          <w:sz w:val="24"/>
        </w:rPr>
        <w:t>10T</w:t>
      </w:r>
      <w:r w:rsidRPr="000D23DD">
        <w:rPr>
          <w:rFonts w:hAnsi="宋体"/>
          <w:sz w:val="24"/>
        </w:rPr>
        <w:t>。</w:t>
      </w:r>
    </w:p>
    <w:p w:rsidR="008C6CE7" w:rsidRPr="000D23DD" w:rsidP="000D23DD">
      <w:pPr>
        <w:spacing w:line="360" w:lineRule="auto"/>
        <w:ind w:firstLine="600" w:firstLineChars="250"/>
        <w:rPr>
          <w:sz w:val="24"/>
        </w:rPr>
      </w:pPr>
      <w:r w:rsidRPr="000D23DD">
        <w:rPr>
          <w:rFonts w:hAnsi="宋体"/>
          <w:sz w:val="24"/>
        </w:rPr>
        <w:t>野三河悬索桥须要承载共计</w:t>
      </w:r>
      <w:r w:rsidRPr="000D23DD">
        <w:rPr>
          <w:sz w:val="24"/>
        </w:rPr>
        <w:t>670T</w:t>
      </w:r>
      <w:r w:rsidRPr="000D23DD">
        <w:rPr>
          <w:rFonts w:hAnsi="宋体"/>
          <w:sz w:val="24"/>
        </w:rPr>
        <w:t>的重量。</w:t>
      </w:r>
    </w:p>
    <w:p w:rsidR="008C6CE7" w:rsidRPr="000D23DD" w:rsidP="000D23DD">
      <w:pPr>
        <w:spacing w:line="360" w:lineRule="auto"/>
        <w:ind w:left="360" w:hanging="360" w:hangingChars="150"/>
        <w:rPr>
          <w:sz w:val="24"/>
        </w:rPr>
      </w:pPr>
      <w:r w:rsidRPr="000D23DD" w:rsidR="009B3816">
        <w:rPr>
          <w:rFonts w:hAnsi="宋体"/>
          <w:sz w:val="24"/>
        </w:rPr>
        <w:t>⑶</w:t>
      </w:r>
      <w:r w:rsidRPr="000D23DD" w:rsidR="003563D0">
        <w:rPr>
          <w:rFonts w:hAnsi="宋体"/>
          <w:sz w:val="24"/>
        </w:rPr>
        <w:t>、设计允许管线安装完毕进行单根水压试验时，形成偏载</w:t>
      </w:r>
      <w:r w:rsidRPr="000D23DD">
        <w:rPr>
          <w:sz w:val="24"/>
        </w:rPr>
        <w:t>195T</w:t>
      </w:r>
      <w:r w:rsidRPr="000D23DD">
        <w:rPr>
          <w:rFonts w:hAnsi="宋体"/>
          <w:sz w:val="24"/>
        </w:rPr>
        <w:t>，而本次安装单根管线形成偏</w:t>
      </w:r>
      <w:r w:rsidRPr="000D23DD" w:rsidR="003563D0">
        <w:rPr>
          <w:rFonts w:hAnsi="宋体"/>
          <w:sz w:val="24"/>
        </w:rPr>
        <w:t>载</w:t>
      </w:r>
      <w:r w:rsidRPr="000D23DD">
        <w:rPr>
          <w:sz w:val="24"/>
        </w:rPr>
        <w:t>133T</w:t>
      </w:r>
      <w:r w:rsidRPr="000D23DD">
        <w:rPr>
          <w:rFonts w:hAnsi="宋体"/>
          <w:sz w:val="24"/>
        </w:rPr>
        <w:t>，故从理论上可以满意设计要求，在此基础上，再实行肯定的应急措施并加强对桥梁进行监控，可以确保施工期间桥梁的平安</w:t>
      </w:r>
      <w:r w:rsidRPr="000D23DD" w:rsidR="003563D0">
        <w:rPr>
          <w:rFonts w:hAnsi="宋体"/>
          <w:sz w:val="24"/>
        </w:rPr>
        <w:t>。</w:t>
      </w:r>
    </w:p>
    <w:p w:rsidR="008C6CE7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p w:rsidR="00DB595D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  <w:r w:rsidRPr="000D23DD">
        <w:rPr>
          <w:rFonts w:hint="eastAsia"/>
          <w:sz w:val="24"/>
        </w:rPr>
        <w:br/>
      </w:r>
      <w:r w:rsidRPr="000D23DD">
        <w:rPr>
          <w:rFonts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https://d.book118.com/488115012013006034</w:t>
        </w:r>
      </w:hyperlink>
    </w:p>
    <w:p w:rsidR="00DB595D" w:rsidRPr="000D23DD" w:rsidP="000D23D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/>
          <w:sz w:val="24"/>
        </w:rPr>
      </w:pPr>
    </w:p>
    <w:sectPr w:rsidSect="00880E85">
      <w:type w:val="nextPage"/>
      <w:pgSz w:w="11906" w:h="16838"/>
      <w:pgMar w:top="1531" w:right="1134" w:bottom="1474" w:left="1418" w:header="851" w:footer="992" w:gutter="0"/>
      <w:pgNumType w:start="5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03C9"/>
    <w:multiLevelType w:val="hybridMultilevel"/>
    <w:tmpl w:val="1A0ED5B0"/>
    <w:lvl w:ilvl="0">
      <w:start w:val="1"/>
      <w:numFmt w:val="lowerLetter"/>
      <w:lvlText w:val="%1．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">
    <w:nsid w:val="0A0461C8"/>
    <w:multiLevelType w:val="hybridMultilevel"/>
    <w:tmpl w:val="F782BB54"/>
    <w:lvl w:ilvl="0">
      <w:start w:val="1"/>
      <w:numFmt w:val="lowerLetter"/>
      <w:lvlText w:val="%1．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">
    <w:nsid w:val="0A15668B"/>
    <w:multiLevelType w:val="hybridMultilevel"/>
    <w:tmpl w:val="7C42653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">
    <w:nsid w:val="0A3A7F64"/>
    <w:multiLevelType w:val="multilevel"/>
    <w:tmpl w:val="C97889B0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A8D7C28"/>
    <w:multiLevelType w:val="multilevel"/>
    <w:tmpl w:val="B3E4E5F2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15"/>
        </w:tabs>
        <w:ind w:left="91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00"/>
        </w:tabs>
        <w:ind w:left="4800" w:hanging="1440"/>
      </w:pPr>
      <w:rPr>
        <w:rFonts w:hint="default"/>
      </w:rPr>
    </w:lvl>
  </w:abstractNum>
  <w:abstractNum w:abstractNumId="5">
    <w:nsid w:val="191328EE"/>
    <w:multiLevelType w:val="hybridMultilevel"/>
    <w:tmpl w:val="FA58C5AC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6">
    <w:nsid w:val="19144763"/>
    <w:multiLevelType w:val="multilevel"/>
    <w:tmpl w:val="A5AAE43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00"/>
        </w:tabs>
        <w:ind w:left="4800" w:hanging="1440"/>
      </w:pPr>
      <w:rPr>
        <w:rFonts w:hint="default"/>
      </w:rPr>
    </w:lvl>
  </w:abstractNum>
  <w:abstractNum w:abstractNumId="7">
    <w:nsid w:val="1A457E45"/>
    <w:multiLevelType w:val="hybridMultilevel"/>
    <w:tmpl w:val="1522325C"/>
    <w:lvl w:ilvl="0">
      <w:start w:val="1"/>
      <w:numFmt w:val="decimalEnclosedParen"/>
      <w:lvlText w:val="%1"/>
      <w:lvlJc w:val="left"/>
      <w:pPr>
        <w:tabs>
          <w:tab w:val="num" w:pos="900"/>
        </w:tabs>
        <w:ind w:left="900" w:hanging="420"/>
      </w:pPr>
      <w:rPr>
        <w:rFonts w:ascii="Times New Roman" w:eastAsia="宋体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)"/>
      <w:lvlJc w:val="left"/>
      <w:pPr>
        <w:tabs>
          <w:tab w:val="num" w:pos="902"/>
        </w:tabs>
        <w:ind w:left="902" w:hanging="420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8">
    <w:nsid w:val="1C017EA4"/>
    <w:multiLevelType w:val="hybridMultilevel"/>
    <w:tmpl w:val="462ED626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9">
    <w:nsid w:val="212B3487"/>
    <w:multiLevelType w:val="multilevel"/>
    <w:tmpl w:val="B36CCFB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00"/>
        </w:tabs>
        <w:ind w:left="4800" w:hanging="1440"/>
      </w:pPr>
      <w:rPr>
        <w:rFonts w:hint="default"/>
      </w:rPr>
    </w:lvl>
  </w:abstractNum>
  <w:abstractNum w:abstractNumId="10">
    <w:nsid w:val="2A194225"/>
    <w:multiLevelType w:val="hybridMultilevel"/>
    <w:tmpl w:val="9E023DF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">
    <w:nsid w:val="304870A2"/>
    <w:multiLevelType w:val="hybridMultilevel"/>
    <w:tmpl w:val="D02CB658"/>
    <w:lvl w:ilvl="0">
      <w:start w:val="1"/>
      <w:numFmt w:val="decimalEnclosedParen"/>
      <w:lvlText w:val="%1"/>
      <w:lvlJc w:val="left"/>
      <w:pPr>
        <w:tabs>
          <w:tab w:val="num" w:pos="900"/>
        </w:tabs>
        <w:ind w:left="900" w:hanging="420"/>
      </w:pPr>
      <w:rPr>
        <w:rFonts w:ascii="Times New Roman" w:eastAsia="宋体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">
    <w:nsid w:val="322319D6"/>
    <w:multiLevelType w:val="hybridMultilevel"/>
    <w:tmpl w:val="CB864946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352336FF"/>
    <w:multiLevelType w:val="hybridMultilevel"/>
    <w:tmpl w:val="090C8D0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3B100FCD"/>
    <w:multiLevelType w:val="multilevel"/>
    <w:tmpl w:val="A31E4C2C"/>
    <w:lvl w:ilvl="0">
      <w:start w:val="4"/>
      <w:numFmt w:val="decimal"/>
      <w:lvlText w:val="%1.0"/>
      <w:lvlJc w:val="left"/>
      <w:pPr>
        <w:tabs>
          <w:tab w:val="num" w:pos="915"/>
        </w:tabs>
        <w:ind w:left="91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35"/>
        </w:tabs>
        <w:ind w:left="133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20"/>
        </w:tabs>
        <w:ind w:left="40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20"/>
        </w:tabs>
        <w:ind w:left="5220" w:hanging="1440"/>
      </w:pPr>
      <w:rPr>
        <w:rFonts w:hint="default"/>
      </w:rPr>
    </w:lvl>
  </w:abstractNum>
  <w:abstractNum w:abstractNumId="15">
    <w:nsid w:val="3B8512F0"/>
    <w:multiLevelType w:val="multilevel"/>
    <w:tmpl w:val="5ADAE92A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Ansi="Times New Roman" w:hint="default"/>
      </w:rPr>
    </w:lvl>
  </w:abstractNum>
  <w:abstractNum w:abstractNumId="16">
    <w:nsid w:val="3D7E5C93"/>
    <w:multiLevelType w:val="hybridMultilevel"/>
    <w:tmpl w:val="60A88934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DD31589"/>
    <w:multiLevelType w:val="hybridMultilevel"/>
    <w:tmpl w:val="C57A5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8">
    <w:nsid w:val="48B47042"/>
    <w:multiLevelType w:val="multilevel"/>
    <w:tmpl w:val="B2387F42"/>
    <w:lvl w:ilvl="0">
      <w:start w:val="4"/>
      <w:numFmt w:val="decimal"/>
      <w:lvlText w:val="%1.0"/>
      <w:lvlJc w:val="left"/>
      <w:pPr>
        <w:tabs>
          <w:tab w:val="num" w:pos="915"/>
        </w:tabs>
        <w:ind w:left="91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35"/>
        </w:tabs>
        <w:ind w:left="133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20"/>
        </w:tabs>
        <w:ind w:left="40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20"/>
        </w:tabs>
        <w:ind w:left="5220" w:hanging="1440"/>
      </w:pPr>
      <w:rPr>
        <w:rFonts w:hint="default"/>
      </w:rPr>
    </w:lvl>
  </w:abstractNum>
  <w:abstractNum w:abstractNumId="19">
    <w:nsid w:val="5EE42D82"/>
    <w:multiLevelType w:val="multilevel"/>
    <w:tmpl w:val="04B034D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20"/>
        </w:tabs>
        <w:ind w:left="5520" w:hanging="2160"/>
      </w:pPr>
      <w:rPr>
        <w:rFonts w:hint="default"/>
      </w:rPr>
    </w:lvl>
  </w:abstractNum>
  <w:abstractNum w:abstractNumId="20">
    <w:nsid w:val="6867046D"/>
    <w:multiLevelType w:val="hybridMultilevel"/>
    <w:tmpl w:val="EAE60B10"/>
    <w:lvl w:ilvl="0">
      <w:start w:val="1"/>
      <w:numFmt w:val="decimalEnclosedParen"/>
      <w:lvlText w:val="%1"/>
      <w:lvlJc w:val="left"/>
      <w:pPr>
        <w:tabs>
          <w:tab w:val="num" w:pos="900"/>
        </w:tabs>
        <w:ind w:left="900" w:hanging="420"/>
      </w:pPr>
      <w:rPr>
        <w:rFonts w:ascii="Times New Roman" w:eastAsia="宋体" w:hAnsi="Times New Roman" w:cs="Times New Roman"/>
        <w:b w:val="0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1">
    <w:nsid w:val="6D256701"/>
    <w:multiLevelType w:val="multilevel"/>
    <w:tmpl w:val="A954A38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15"/>
        </w:tabs>
        <w:ind w:left="91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00"/>
        </w:tabs>
        <w:ind w:left="4800" w:hanging="1440"/>
      </w:pPr>
      <w:rPr>
        <w:rFonts w:hint="default"/>
      </w:rPr>
    </w:lvl>
  </w:abstractNum>
  <w:abstractNum w:abstractNumId="22">
    <w:nsid w:val="6E1B4249"/>
    <w:multiLevelType w:val="hybridMultilevel"/>
    <w:tmpl w:val="0C44E816"/>
    <w:lvl w:ilvl="0">
      <w:start w:val="1"/>
      <w:numFmt w:val="decimal"/>
      <w:pStyle w:val="F-"/>
      <w:lvlText w:val="%1)"/>
      <w:lvlJc w:val="left"/>
      <w:pPr>
        <w:tabs>
          <w:tab w:val="num" w:pos="646"/>
        </w:tabs>
        <w:ind w:left="646" w:hanging="419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6E8F3799"/>
    <w:multiLevelType w:val="hybridMultilevel"/>
    <w:tmpl w:val="332C6C7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4">
    <w:nsid w:val="72074F19"/>
    <w:multiLevelType w:val="hybridMultilevel"/>
    <w:tmpl w:val="0374FB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72A14FD7"/>
    <w:multiLevelType w:val="hybridMultilevel"/>
    <w:tmpl w:val="703AE8A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6">
    <w:nsid w:val="7CE81E9B"/>
    <w:multiLevelType w:val="hybridMultilevel"/>
    <w:tmpl w:val="A17A6D7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7">
    <w:nsid w:val="7D0C076D"/>
    <w:multiLevelType w:val="hybridMultilevel"/>
    <w:tmpl w:val="3F6EDDB6"/>
    <w:lvl w:ilvl="0">
      <w:start w:val="1"/>
      <w:numFmt w:val="bullet"/>
      <w:lvlText w:val="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28">
    <w:nsid w:val="7E7D6099"/>
    <w:multiLevelType w:val="hybridMultilevel"/>
    <w:tmpl w:val="5406D104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9">
    <w:nsid w:val="7F3D1C8C"/>
    <w:multiLevelType w:val="hybridMultilevel"/>
    <w:tmpl w:val="5FF24944"/>
    <w:lvl w:ilvl="0">
      <w:start w:val="1"/>
      <w:numFmt w:val="decimalEnclosedParen"/>
      <w:lvlText w:val="%1"/>
      <w:lvlJc w:val="left"/>
      <w:pPr>
        <w:tabs>
          <w:tab w:val="num" w:pos="902"/>
        </w:tabs>
        <w:ind w:left="902" w:hanging="420"/>
      </w:pPr>
      <w:rPr>
        <w:rFonts w:ascii="Times New Roman" w:eastAsia="宋体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2"/>
  </w:num>
  <w:num w:numId="2">
    <w:abstractNumId w:val="16"/>
  </w:num>
  <w:num w:numId="3">
    <w:abstractNumId w:val="17"/>
  </w:num>
  <w:num w:numId="4">
    <w:abstractNumId w:val="4"/>
  </w:num>
  <w:num w:numId="5">
    <w:abstractNumId w:val="9"/>
  </w:num>
  <w:num w:numId="6">
    <w:abstractNumId w:val="6"/>
  </w:num>
  <w:num w:numId="7">
    <w:abstractNumId w:val="14"/>
  </w:num>
  <w:num w:numId="8">
    <w:abstractNumId w:val="18"/>
  </w:num>
  <w:num w:numId="9">
    <w:abstractNumId w:val="21"/>
  </w:num>
  <w:num w:numId="10">
    <w:abstractNumId w:val="11"/>
  </w:num>
  <w:num w:numId="11">
    <w:abstractNumId w:val="20"/>
  </w:num>
  <w:num w:numId="12">
    <w:abstractNumId w:val="7"/>
  </w:num>
  <w:num w:numId="13">
    <w:abstractNumId w:val="29"/>
  </w:num>
  <w:num w:numId="14">
    <w:abstractNumId w:val="19"/>
  </w:num>
  <w:num w:numId="15">
    <w:abstractNumId w:val="24"/>
  </w:num>
  <w:num w:numId="16">
    <w:abstractNumId w:val="2"/>
  </w:num>
  <w:num w:numId="17">
    <w:abstractNumId w:val="23"/>
  </w:num>
  <w:num w:numId="18">
    <w:abstractNumId w:val="27"/>
  </w:num>
  <w:num w:numId="19">
    <w:abstractNumId w:val="10"/>
  </w:num>
  <w:num w:numId="20">
    <w:abstractNumId w:val="13"/>
  </w:num>
  <w:num w:numId="21">
    <w:abstractNumId w:val="25"/>
  </w:num>
  <w:num w:numId="22">
    <w:abstractNumId w:val="26"/>
  </w:num>
  <w:num w:numId="23">
    <w:abstractNumId w:val="8"/>
  </w:num>
  <w:num w:numId="24">
    <w:abstractNumId w:val="28"/>
  </w:num>
  <w:num w:numId="25">
    <w:abstractNumId w:val="5"/>
  </w:num>
  <w:num w:numId="26">
    <w:abstractNumId w:val="0"/>
  </w:num>
  <w:num w:numId="27">
    <w:abstractNumId w:val="1"/>
  </w:num>
  <w:num w:numId="28">
    <w:abstractNumId w:val="12"/>
  </w:num>
  <w:num w:numId="29">
    <w:abstractNumId w:val="15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B6A"/>
    <w:rsid w:val="00002EE6"/>
    <w:rsid w:val="000066F1"/>
    <w:rsid w:val="00014979"/>
    <w:rsid w:val="000168AD"/>
    <w:rsid w:val="00026235"/>
    <w:rsid w:val="0003555B"/>
    <w:rsid w:val="0004227A"/>
    <w:rsid w:val="00052FAF"/>
    <w:rsid w:val="0005615A"/>
    <w:rsid w:val="000629AA"/>
    <w:rsid w:val="00073F62"/>
    <w:rsid w:val="00086913"/>
    <w:rsid w:val="00093A1E"/>
    <w:rsid w:val="000956B0"/>
    <w:rsid w:val="00097C54"/>
    <w:rsid w:val="000D0B12"/>
    <w:rsid w:val="000D151E"/>
    <w:rsid w:val="000D23DD"/>
    <w:rsid w:val="000D3CA5"/>
    <w:rsid w:val="000F285F"/>
    <w:rsid w:val="000F29A0"/>
    <w:rsid w:val="000F3150"/>
    <w:rsid w:val="000F3C5A"/>
    <w:rsid w:val="000F48D6"/>
    <w:rsid w:val="0011103E"/>
    <w:rsid w:val="0011429E"/>
    <w:rsid w:val="00117B37"/>
    <w:rsid w:val="0012517C"/>
    <w:rsid w:val="001274F0"/>
    <w:rsid w:val="001368D9"/>
    <w:rsid w:val="001468E5"/>
    <w:rsid w:val="00167290"/>
    <w:rsid w:val="00183D67"/>
    <w:rsid w:val="00191DCC"/>
    <w:rsid w:val="001B3F6F"/>
    <w:rsid w:val="001C1875"/>
    <w:rsid w:val="001C2196"/>
    <w:rsid w:val="001C4D9B"/>
    <w:rsid w:val="001E15F8"/>
    <w:rsid w:val="001F63B5"/>
    <w:rsid w:val="002005B3"/>
    <w:rsid w:val="00214261"/>
    <w:rsid w:val="00250D04"/>
    <w:rsid w:val="00254C84"/>
    <w:rsid w:val="002800BF"/>
    <w:rsid w:val="00283FDA"/>
    <w:rsid w:val="00295344"/>
    <w:rsid w:val="002B095C"/>
    <w:rsid w:val="002B7028"/>
    <w:rsid w:val="002C4057"/>
    <w:rsid w:val="002C6965"/>
    <w:rsid w:val="002C7A13"/>
    <w:rsid w:val="002D4100"/>
    <w:rsid w:val="002F3E10"/>
    <w:rsid w:val="002F4F96"/>
    <w:rsid w:val="00320CEB"/>
    <w:rsid w:val="00327479"/>
    <w:rsid w:val="003352C2"/>
    <w:rsid w:val="00337EC4"/>
    <w:rsid w:val="003448D0"/>
    <w:rsid w:val="0034517D"/>
    <w:rsid w:val="003563D0"/>
    <w:rsid w:val="003568B4"/>
    <w:rsid w:val="003574ED"/>
    <w:rsid w:val="00370882"/>
    <w:rsid w:val="003733D4"/>
    <w:rsid w:val="00381126"/>
    <w:rsid w:val="00381BFC"/>
    <w:rsid w:val="00383D73"/>
    <w:rsid w:val="003956DD"/>
    <w:rsid w:val="003A41C1"/>
    <w:rsid w:val="003A67BB"/>
    <w:rsid w:val="003C772F"/>
    <w:rsid w:val="003F20A1"/>
    <w:rsid w:val="00402F98"/>
    <w:rsid w:val="00403952"/>
    <w:rsid w:val="00406491"/>
    <w:rsid w:val="00407DA6"/>
    <w:rsid w:val="00417639"/>
    <w:rsid w:val="00433452"/>
    <w:rsid w:val="00460B6A"/>
    <w:rsid w:val="0048673E"/>
    <w:rsid w:val="00497A85"/>
    <w:rsid w:val="004A4FFE"/>
    <w:rsid w:val="004B2189"/>
    <w:rsid w:val="004B4762"/>
    <w:rsid w:val="004B6D8F"/>
    <w:rsid w:val="004D6712"/>
    <w:rsid w:val="004D7F9C"/>
    <w:rsid w:val="004F2C66"/>
    <w:rsid w:val="00516807"/>
    <w:rsid w:val="005215E9"/>
    <w:rsid w:val="0052780F"/>
    <w:rsid w:val="005313D1"/>
    <w:rsid w:val="00532267"/>
    <w:rsid w:val="005333DC"/>
    <w:rsid w:val="00564C54"/>
    <w:rsid w:val="005729DE"/>
    <w:rsid w:val="00581A94"/>
    <w:rsid w:val="0058223F"/>
    <w:rsid w:val="0058539E"/>
    <w:rsid w:val="00597437"/>
    <w:rsid w:val="005A6C08"/>
    <w:rsid w:val="005B4B24"/>
    <w:rsid w:val="005C0FFF"/>
    <w:rsid w:val="005D5751"/>
    <w:rsid w:val="005D5D4B"/>
    <w:rsid w:val="005D6251"/>
    <w:rsid w:val="005E581C"/>
    <w:rsid w:val="005F1627"/>
    <w:rsid w:val="00602F19"/>
    <w:rsid w:val="00606A0E"/>
    <w:rsid w:val="00607D5A"/>
    <w:rsid w:val="00612BF1"/>
    <w:rsid w:val="00614278"/>
    <w:rsid w:val="00625761"/>
    <w:rsid w:val="00626E70"/>
    <w:rsid w:val="0062773C"/>
    <w:rsid w:val="00653ABD"/>
    <w:rsid w:val="0066206C"/>
    <w:rsid w:val="006647EC"/>
    <w:rsid w:val="00665958"/>
    <w:rsid w:val="006752A9"/>
    <w:rsid w:val="006773C6"/>
    <w:rsid w:val="006A5273"/>
    <w:rsid w:val="006A72CD"/>
    <w:rsid w:val="006B0213"/>
    <w:rsid w:val="006B7FF0"/>
    <w:rsid w:val="006E1BB3"/>
    <w:rsid w:val="00724F0D"/>
    <w:rsid w:val="00731DBD"/>
    <w:rsid w:val="0073609F"/>
    <w:rsid w:val="007415D2"/>
    <w:rsid w:val="00744F5A"/>
    <w:rsid w:val="00745553"/>
    <w:rsid w:val="00755396"/>
    <w:rsid w:val="0076045A"/>
    <w:rsid w:val="007806DD"/>
    <w:rsid w:val="00786705"/>
    <w:rsid w:val="007C19C9"/>
    <w:rsid w:val="007C371A"/>
    <w:rsid w:val="007D538D"/>
    <w:rsid w:val="007D709D"/>
    <w:rsid w:val="007E6F1B"/>
    <w:rsid w:val="007F064C"/>
    <w:rsid w:val="007F1D0A"/>
    <w:rsid w:val="008050BD"/>
    <w:rsid w:val="0081510B"/>
    <w:rsid w:val="0082069C"/>
    <w:rsid w:val="008326D8"/>
    <w:rsid w:val="00844C85"/>
    <w:rsid w:val="00857480"/>
    <w:rsid w:val="00860A41"/>
    <w:rsid w:val="008620C1"/>
    <w:rsid w:val="0087347B"/>
    <w:rsid w:val="00877CA5"/>
    <w:rsid w:val="00880BB2"/>
    <w:rsid w:val="00880E85"/>
    <w:rsid w:val="00882564"/>
    <w:rsid w:val="00887371"/>
    <w:rsid w:val="00893B2B"/>
    <w:rsid w:val="00895986"/>
    <w:rsid w:val="008A6ED8"/>
    <w:rsid w:val="008B3E2B"/>
    <w:rsid w:val="008C6CE7"/>
    <w:rsid w:val="008D07D8"/>
    <w:rsid w:val="008D0E0B"/>
    <w:rsid w:val="008D32E7"/>
    <w:rsid w:val="0090046D"/>
    <w:rsid w:val="00901384"/>
    <w:rsid w:val="00903819"/>
    <w:rsid w:val="009115AB"/>
    <w:rsid w:val="00923ABB"/>
    <w:rsid w:val="009254F5"/>
    <w:rsid w:val="00930F88"/>
    <w:rsid w:val="00940290"/>
    <w:rsid w:val="00950747"/>
    <w:rsid w:val="00952083"/>
    <w:rsid w:val="00970F6D"/>
    <w:rsid w:val="00973D20"/>
    <w:rsid w:val="00993B3F"/>
    <w:rsid w:val="009A6EEC"/>
    <w:rsid w:val="009B3816"/>
    <w:rsid w:val="009F3CCA"/>
    <w:rsid w:val="00A03627"/>
    <w:rsid w:val="00A1290B"/>
    <w:rsid w:val="00A13F8C"/>
    <w:rsid w:val="00A15CF4"/>
    <w:rsid w:val="00A1780D"/>
    <w:rsid w:val="00A20369"/>
    <w:rsid w:val="00A229DE"/>
    <w:rsid w:val="00A27A4C"/>
    <w:rsid w:val="00A3635A"/>
    <w:rsid w:val="00A816F8"/>
    <w:rsid w:val="00A83621"/>
    <w:rsid w:val="00A90020"/>
    <w:rsid w:val="00AA1178"/>
    <w:rsid w:val="00AA1712"/>
    <w:rsid w:val="00AA4498"/>
    <w:rsid w:val="00AB33D8"/>
    <w:rsid w:val="00AB6539"/>
    <w:rsid w:val="00AD6250"/>
    <w:rsid w:val="00AE580F"/>
    <w:rsid w:val="00AE7C25"/>
    <w:rsid w:val="00AF28D4"/>
    <w:rsid w:val="00B01F40"/>
    <w:rsid w:val="00B129E4"/>
    <w:rsid w:val="00B248B6"/>
    <w:rsid w:val="00B2601B"/>
    <w:rsid w:val="00B272FB"/>
    <w:rsid w:val="00B325D4"/>
    <w:rsid w:val="00B50609"/>
    <w:rsid w:val="00B77E75"/>
    <w:rsid w:val="00B77F54"/>
    <w:rsid w:val="00B8128E"/>
    <w:rsid w:val="00B91C4C"/>
    <w:rsid w:val="00B952C1"/>
    <w:rsid w:val="00BB0EF7"/>
    <w:rsid w:val="00BB18CA"/>
    <w:rsid w:val="00BC03F6"/>
    <w:rsid w:val="00BF0552"/>
    <w:rsid w:val="00C059FD"/>
    <w:rsid w:val="00C0710C"/>
    <w:rsid w:val="00C30ECA"/>
    <w:rsid w:val="00C32CDF"/>
    <w:rsid w:val="00C34A8C"/>
    <w:rsid w:val="00C55163"/>
    <w:rsid w:val="00C61719"/>
    <w:rsid w:val="00C619AA"/>
    <w:rsid w:val="00C6353B"/>
    <w:rsid w:val="00C73607"/>
    <w:rsid w:val="00CA193F"/>
    <w:rsid w:val="00CF0B5B"/>
    <w:rsid w:val="00D02DB4"/>
    <w:rsid w:val="00D05F6E"/>
    <w:rsid w:val="00D1034C"/>
    <w:rsid w:val="00D155FE"/>
    <w:rsid w:val="00D25185"/>
    <w:rsid w:val="00D706BF"/>
    <w:rsid w:val="00D87ADF"/>
    <w:rsid w:val="00D971C1"/>
    <w:rsid w:val="00DA13A7"/>
    <w:rsid w:val="00DB595D"/>
    <w:rsid w:val="00DC5579"/>
    <w:rsid w:val="00DD33B2"/>
    <w:rsid w:val="00DD7E6E"/>
    <w:rsid w:val="00DE483A"/>
    <w:rsid w:val="00DE71CE"/>
    <w:rsid w:val="00DF2110"/>
    <w:rsid w:val="00DF4B15"/>
    <w:rsid w:val="00E004D3"/>
    <w:rsid w:val="00E06F6F"/>
    <w:rsid w:val="00E121E0"/>
    <w:rsid w:val="00E13F4C"/>
    <w:rsid w:val="00E24AF1"/>
    <w:rsid w:val="00E24DC1"/>
    <w:rsid w:val="00E3787F"/>
    <w:rsid w:val="00E824BB"/>
    <w:rsid w:val="00EA3E60"/>
    <w:rsid w:val="00EA7359"/>
    <w:rsid w:val="00EB2C58"/>
    <w:rsid w:val="00EB3298"/>
    <w:rsid w:val="00EC2CB8"/>
    <w:rsid w:val="00ED3AC9"/>
    <w:rsid w:val="00ED6314"/>
    <w:rsid w:val="00EE1802"/>
    <w:rsid w:val="00EF3B56"/>
    <w:rsid w:val="00F14308"/>
    <w:rsid w:val="00F21718"/>
    <w:rsid w:val="00F30A71"/>
    <w:rsid w:val="00F35E00"/>
    <w:rsid w:val="00F56FF0"/>
    <w:rsid w:val="00F65711"/>
    <w:rsid w:val="00FB0DD8"/>
    <w:rsid w:val="00FD7DB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rsid w:val="00B91C4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qFormat/>
    <w:rsid w:val="00EB3298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F-">
    <w:name w:val="F文字-标准规范"/>
    <w:basedOn w:val="Normal"/>
    <w:autoRedefine/>
    <w:rsid w:val="00460B6A"/>
    <w:pPr>
      <w:widowControl/>
      <w:numPr>
        <w:ilvl w:val="0"/>
        <w:numId w:val="1"/>
      </w:numPr>
      <w:tabs>
        <w:tab w:val="right" w:leader="dot" w:pos="9000"/>
      </w:tabs>
      <w:overflowPunct w:val="0"/>
      <w:autoSpaceDE w:val="0"/>
      <w:autoSpaceDN w:val="0"/>
      <w:adjustRightInd w:val="0"/>
      <w:textAlignment w:val="center"/>
    </w:pPr>
    <w:rPr>
      <w:rFonts w:eastAsia="仿宋_GB2312"/>
      <w:kern w:val="0"/>
      <w:sz w:val="24"/>
    </w:rPr>
  </w:style>
  <w:style w:type="table" w:styleId="TableGrid">
    <w:name w:val="Table Grid"/>
    <w:basedOn w:val="TableNormal"/>
    <w:rsid w:val="0076045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semiHidden/>
    <w:rsid w:val="009A6EEC"/>
  </w:style>
  <w:style w:type="paragraph" w:styleId="TOC2">
    <w:name w:val="toc 2"/>
    <w:basedOn w:val="Normal"/>
    <w:next w:val="Normal"/>
    <w:autoRedefine/>
    <w:semiHidden/>
    <w:rsid w:val="007E6F1B"/>
    <w:pPr>
      <w:tabs>
        <w:tab w:val="right" w:leader="dot" w:pos="8296"/>
      </w:tabs>
      <w:ind w:left="420"/>
    </w:pPr>
  </w:style>
  <w:style w:type="paragraph" w:styleId="TOC3">
    <w:name w:val="toc 3"/>
    <w:basedOn w:val="Normal"/>
    <w:next w:val="Normal"/>
    <w:autoRedefine/>
    <w:semiHidden/>
    <w:rsid w:val="009A6EEC"/>
    <w:pPr>
      <w:ind w:left="840" w:leftChars="400"/>
    </w:pPr>
  </w:style>
  <w:style w:type="character" w:styleId="Hyperlink">
    <w:name w:val="Hyperlink"/>
    <w:basedOn w:val="DefaultParagraphFont"/>
    <w:rsid w:val="009A6EEC"/>
    <w:rPr>
      <w:color w:val="0000FF"/>
      <w:u w:val="single"/>
    </w:rPr>
  </w:style>
  <w:style w:type="paragraph" w:styleId="Header">
    <w:name w:val="header"/>
    <w:basedOn w:val="Normal"/>
    <w:rsid w:val="005C0F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5C0F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5C0FFF"/>
  </w:style>
  <w:style w:type="paragraph" w:styleId="DocumentMap">
    <w:name w:val="Document Map"/>
    <w:basedOn w:val="Normal"/>
    <w:semiHidden/>
    <w:rsid w:val="00E3787F"/>
    <w:pPr>
      <w:shd w:val="clear" w:color="auto" w:fill="000080"/>
    </w:pPr>
  </w:style>
  <w:style w:type="paragraph" w:styleId="TableofFigures">
    <w:name w:val="table of figures"/>
    <w:basedOn w:val="Normal"/>
    <w:next w:val="Normal"/>
    <w:semiHidden/>
    <w:rsid w:val="00973D20"/>
    <w:pPr>
      <w:ind w:hanging="200" w:leftChars="200" w:hangingChars="200"/>
    </w:pPr>
  </w:style>
  <w:style w:type="character" w:customStyle="1" w:styleId="2Char">
    <w:name w:val="标题 2 Char"/>
    <w:basedOn w:val="DefaultParagraphFont"/>
    <w:link w:val="Heading2"/>
    <w:rsid w:val="00C55163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character" w:customStyle="1" w:styleId="1Char">
    <w:name w:val="标题 1 Char"/>
    <w:basedOn w:val="DefaultParagraphFont"/>
    <w:link w:val="Heading1"/>
    <w:rsid w:val="00C55163"/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styleId="BodyTextIndent2">
    <w:name w:val="Body Text Indent 2"/>
    <w:basedOn w:val="Normal"/>
    <w:rsid w:val="002C7A13"/>
    <w:pPr>
      <w:spacing w:line="480" w:lineRule="exact"/>
      <w:ind w:firstLine="576" w:firstLineChars="200"/>
    </w:pPr>
    <w:rPr>
      <w:color w:val="000000"/>
      <w:spacing w:val="4"/>
      <w:sz w:val="28"/>
      <w:szCs w:val="20"/>
    </w:rPr>
  </w:style>
  <w:style w:type="paragraph" w:styleId="BalloonText">
    <w:name w:val="Balloon Text"/>
    <w:basedOn w:val="Normal"/>
    <w:semiHidden/>
    <w:rsid w:val="0043345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88115012013006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5</Pages>
  <Words>3269</Words>
  <Characters>18639</Characters>
  <Application>Microsoft Office Word</Application>
  <DocSecurity>0</DocSecurity>
  <Lines>155</Lines>
  <Paragraphs>43</Paragraphs>
  <ScaleCrop>false</ScaleCrop>
  <Company>微软中国</Company>
  <LinksUpToDate>false</LinksUpToDate>
  <CharactersWithSpaces>21865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川气东送管道工程野三河悬索桥管道安装工程</dc:title>
  <dc:creator>微软用户</dc:creator>
  <cp:lastModifiedBy>*</cp:lastModifiedBy>
  <cp:revision>108</cp:revision>
  <cp:lastPrinted>2009-04-03T05:35:00Z</cp:lastPrinted>
  <dcterms:created xsi:type="dcterms:W3CDTF">2008-12-22T09:36:00Z</dcterms:created>
  <dcterms:modified xsi:type="dcterms:W3CDTF">2009-11-28T06:31:00Z</dcterms:modified>
</cp:coreProperties>
</file>