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37CAD" w:rsidRPr="007458DF" w:rsidP="00D60E9E">
      <w:pPr>
        <w:adjustRightInd w:val="0"/>
        <w:jc w:val="center"/>
        <w:rPr>
          <w:rFonts w:ascii="Times New Roman" w:hAnsi="Times New Roman"/>
          <w:b/>
          <w:bCs/>
          <w:sz w:val="52"/>
          <w:szCs w:val="52"/>
        </w:rPr>
      </w:pPr>
      <w:r w:rsidRPr="007458DF" w:rsidR="00D60E9E">
        <w:rPr>
          <w:rFonts w:ascii="Times New Roman" w:hAnsi="Times New Roman" w:hint="eastAsia"/>
          <w:b/>
          <w:bCs/>
          <w:sz w:val="52"/>
          <w:szCs w:val="52"/>
        </w:rPr>
        <w:t xml:space="preserve">蓟县北环路府君山天桥工程  </w:t>
      </w:r>
    </w:p>
    <w:p w:rsidR="00F37CAD" w:rsidRPr="007458DF" w:rsidP="006529E4">
      <w:pPr>
        <w:adjustRightInd w:val="0"/>
        <w:jc w:val="center"/>
        <w:rPr>
          <w:rFonts w:ascii="Times New Roman" w:hAnsi="宋体" w:hint="eastAsia"/>
          <w:b/>
          <w:bCs/>
          <w:sz w:val="84"/>
          <w:szCs w:val="84"/>
        </w:rPr>
      </w:pPr>
      <w:r w:rsidRPr="007458DF" w:rsidR="009A5EA5">
        <w:rPr>
          <w:rFonts w:ascii="Times New Roman" w:hAnsi="宋体" w:hint="eastAsia"/>
          <w:b/>
          <w:bCs/>
          <w:sz w:val="84"/>
          <w:szCs w:val="84"/>
        </w:rPr>
        <w:t>可行性研究报告</w:t>
      </w:r>
    </w:p>
    <w:p w:rsidR="0043574E" w:rsidRPr="007458DF" w:rsidP="006529E4">
      <w:pPr>
        <w:adjustRightInd w:val="0"/>
        <w:jc w:val="center"/>
        <w:rPr>
          <w:rFonts w:ascii="Times New Roman" w:hAnsi="宋体"/>
          <w:b/>
          <w:sz w:val="48"/>
          <w:szCs w:val="48"/>
        </w:rPr>
      </w:pPr>
      <w:r w:rsidRPr="007458DF">
        <w:rPr>
          <w:rFonts w:ascii="Times New Roman" w:hAnsi="宋体" w:hint="eastAsia"/>
          <w:b/>
          <w:sz w:val="48"/>
          <w:szCs w:val="48"/>
        </w:rPr>
        <w:t>〔代工程建议书〕</w:t>
      </w:r>
    </w:p>
    <w:p w:rsidR="00FF2976" w:rsidRPr="007458DF" w:rsidP="006529E4">
      <w:pPr>
        <w:adjustRightInd w:val="0"/>
        <w:jc w:val="center"/>
        <w:rPr>
          <w:rFonts w:ascii="Times New Roman" w:hAnsi="宋体" w:hint="eastAsia"/>
          <w:b/>
          <w:sz w:val="32"/>
          <w:szCs w:val="32"/>
        </w:rPr>
      </w:pPr>
      <w:r w:rsidRPr="007458DF" w:rsidR="00F8114A">
        <w:rPr>
          <w:rFonts w:ascii="Times New Roman" w:hAnsi="宋体"/>
          <w:b/>
          <w:sz w:val="32"/>
          <w:szCs w:val="32"/>
        </w:rPr>
        <w:t>二零一</w:t>
      </w:r>
      <w:r w:rsidRPr="007458DF" w:rsidR="00526B7C">
        <w:rPr>
          <w:rFonts w:ascii="Times New Roman" w:hAnsi="宋体" w:hint="eastAsia"/>
          <w:b/>
          <w:sz w:val="32"/>
          <w:szCs w:val="32"/>
        </w:rPr>
        <w:t>三</w:t>
      </w:r>
      <w:r w:rsidRPr="007458DF" w:rsidR="00F8114A">
        <w:rPr>
          <w:rFonts w:ascii="Times New Roman" w:hAnsi="宋体"/>
          <w:b/>
          <w:sz w:val="32"/>
          <w:szCs w:val="32"/>
        </w:rPr>
        <w:t>年</w:t>
      </w:r>
      <w:r w:rsidRPr="007458DF" w:rsidR="00526B7C">
        <w:rPr>
          <w:rFonts w:ascii="Times New Roman" w:hAnsi="宋体" w:hint="eastAsia"/>
          <w:b/>
          <w:sz w:val="32"/>
          <w:szCs w:val="32"/>
        </w:rPr>
        <w:t>六</w:t>
      </w:r>
      <w:r w:rsidRPr="007458DF" w:rsidR="00F8114A">
        <w:rPr>
          <w:rFonts w:ascii="Times New Roman" w:hAnsi="宋体"/>
          <w:b/>
          <w:sz w:val="32"/>
          <w:szCs w:val="32"/>
        </w:rPr>
        <w:t>月</w:t>
      </w:r>
    </w:p>
    <w:p w:rsidR="00F37CAD" w:rsidRPr="007458DF" w:rsidP="006529E4">
      <w:pPr>
        <w:adjustRightInd w:val="0"/>
        <w:jc w:val="center"/>
        <w:rPr>
          <w:rFonts w:ascii="Times New Roman" w:hAnsi="Times New Roman"/>
          <w:b/>
          <w:sz w:val="36"/>
          <w:szCs w:val="32"/>
        </w:rPr>
      </w:pPr>
      <w:r w:rsidRPr="007458DF">
        <w:rPr>
          <w:rFonts w:ascii="Times New Roman" w:hAnsi="宋体"/>
          <w:b/>
          <w:sz w:val="36"/>
          <w:szCs w:val="32"/>
        </w:rPr>
        <w:t>目录</w:t>
      </w:r>
    </w:p>
    <w:p w:rsidR="008A2D66" w:rsidRPr="008A2D66">
      <w:pPr>
        <w:pStyle w:val="TOC1"/>
        <w:tabs>
          <w:tab w:val="right" w:leader="dot" w:pos="8493"/>
        </w:tabs>
        <w:rPr>
          <w:rFonts w:ascii="Times New Roman" w:hAnsi="Times New Roman"/>
          <w:b/>
          <w:noProof/>
          <w:sz w:val="32"/>
        </w:rPr>
      </w:pPr>
      <w:r w:rsidRPr="008A2D66">
        <w:rPr>
          <w:rFonts w:ascii="Times New Roman" w:hAnsi="Times New Roman"/>
          <w:b/>
          <w:sz w:val="32"/>
          <w:szCs w:val="21"/>
        </w:rPr>
        <w:fldChar w:fldCharType="begin" w:dirty="1"/>
      </w:r>
      <w:r w:rsidRPr="008A2D66">
        <w:rPr>
          <w:rFonts w:ascii="Times New Roman" w:hAnsi="Times New Roman"/>
          <w:b/>
          <w:sz w:val="32"/>
          <w:szCs w:val="21"/>
        </w:rPr>
        <w:instrText xml:space="preserve"> TOC \o "1-1" \h \z \u </w:instrText>
      </w:r>
      <w:r w:rsidRPr="008A2D66">
        <w:rPr>
          <w:rFonts w:ascii="Times New Roman" w:hAnsi="Times New Roman"/>
          <w:b/>
          <w:sz w:val="32"/>
          <w:szCs w:val="21"/>
        </w:rPr>
        <w:fldChar w:fldCharType="separate"/>
      </w:r>
      <w:hyperlink w:anchor="_Toc359850210" w:history="1">
        <w:r w:rsidRPr="008A2D66">
          <w:rPr>
            <w:rStyle w:val="Hyperlink"/>
            <w:rFonts w:ascii="Times New Roman" w:hAnsi="宋体"/>
            <w:b/>
            <w:noProof/>
            <w:sz w:val="32"/>
          </w:rPr>
          <w:t>第一章总论</w:t>
        </w:r>
        <w:r w:rsidRPr="008A2D66">
          <w:rPr>
            <w:rFonts w:ascii="Times New Roman" w:hAnsi="Times New Roman"/>
            <w:b/>
            <w:noProof/>
            <w:webHidden/>
            <w:sz w:val="32"/>
          </w:rPr>
          <w:fldChar w:fldCharType="begin" w:dirty="1"/>
        </w:r>
        <w:r w:rsidRPr="008A2D66">
          <w:rPr>
            <w:rFonts w:ascii="Times New Roman" w:hAnsi="Times New Roman"/>
            <w:b/>
            <w:noProof/>
            <w:webHidden/>
            <w:sz w:val="32"/>
          </w:rPr>
          <w:instrText xml:space="preserve"> PAGEREF _Toc359850210 \h </w:instrText>
        </w:r>
        <w:r w:rsidRPr="008A2D66">
          <w:rPr>
            <w:rFonts w:ascii="Times New Roman" w:hAnsi="Times New Roman"/>
            <w:b/>
            <w:noProof/>
            <w:webHidden/>
            <w:sz w:val="32"/>
          </w:rPr>
          <w:fldChar w:fldCharType="separate"/>
        </w:r>
        <w:r w:rsidRPr="008A2D66">
          <w:rPr>
            <w:rFonts w:ascii="Times New Roman" w:hAnsi="Times New Roman"/>
            <w:b/>
            <w:noProof/>
            <w:webHidden/>
            <w:sz w:val="32"/>
          </w:rPr>
          <w:t>3</w:t>
        </w:r>
        <w:r w:rsidRPr="008A2D66">
          <w:rPr>
            <w:rFonts w:ascii="Times New Roman" w:hAnsi="Times New Roman"/>
            <w:b/>
            <w:noProof/>
            <w:webHidden/>
            <w:sz w:val="32"/>
          </w:rPr>
          <w:fldChar w:fldCharType="end"/>
        </w:r>
      </w:hyperlink>
    </w:p>
    <w:p w:rsidR="008A2D66" w:rsidRPr="008A2D66">
      <w:pPr>
        <w:pStyle w:val="TOC1"/>
        <w:tabs>
          <w:tab w:val="right" w:leader="dot" w:pos="8493"/>
        </w:tabs>
        <w:rPr>
          <w:rFonts w:ascii="Times New Roman" w:hAnsi="Times New Roman"/>
          <w:b/>
          <w:noProof/>
          <w:sz w:val="32"/>
        </w:rPr>
      </w:pPr>
      <w:hyperlink w:anchor="_Toc359850211" w:history="1">
        <w:r w:rsidRPr="008A2D66">
          <w:rPr>
            <w:rStyle w:val="Hyperlink"/>
            <w:rFonts w:ascii="Times New Roman" w:hAnsi="宋体"/>
            <w:b/>
            <w:noProof/>
            <w:sz w:val="32"/>
          </w:rPr>
          <w:t>第二章工程建设的必要性</w:t>
        </w:r>
        <w:r w:rsidRPr="008A2D66">
          <w:rPr>
            <w:rFonts w:ascii="Times New Roman" w:hAnsi="Times New Roman"/>
            <w:b/>
            <w:noProof/>
            <w:webHidden/>
            <w:sz w:val="32"/>
          </w:rPr>
          <w:fldChar w:fldCharType="begin" w:dirty="1"/>
        </w:r>
        <w:r w:rsidRPr="008A2D66">
          <w:rPr>
            <w:rFonts w:ascii="Times New Roman" w:hAnsi="Times New Roman"/>
            <w:b/>
            <w:noProof/>
            <w:webHidden/>
            <w:sz w:val="32"/>
          </w:rPr>
          <w:instrText xml:space="preserve"> PAGEREF _Toc359850211 \h </w:instrText>
        </w:r>
        <w:r w:rsidRPr="008A2D66">
          <w:rPr>
            <w:rFonts w:ascii="Times New Roman" w:hAnsi="Times New Roman"/>
            <w:b/>
            <w:noProof/>
            <w:webHidden/>
            <w:sz w:val="32"/>
          </w:rPr>
          <w:fldChar w:fldCharType="separate"/>
        </w:r>
        <w:r w:rsidRPr="008A2D66">
          <w:rPr>
            <w:rFonts w:ascii="Times New Roman" w:hAnsi="Times New Roman"/>
            <w:b/>
            <w:noProof/>
            <w:webHidden/>
            <w:sz w:val="32"/>
          </w:rPr>
          <w:t>8</w:t>
        </w:r>
        <w:r w:rsidRPr="008A2D66">
          <w:rPr>
            <w:rFonts w:ascii="Times New Roman" w:hAnsi="Times New Roman"/>
            <w:b/>
            <w:noProof/>
            <w:webHidden/>
            <w:sz w:val="32"/>
          </w:rPr>
          <w:fldChar w:fldCharType="end"/>
        </w:r>
      </w:hyperlink>
    </w:p>
    <w:p w:rsidR="008A2D66" w:rsidRPr="008A2D66">
      <w:pPr>
        <w:pStyle w:val="TOC1"/>
        <w:tabs>
          <w:tab w:val="right" w:leader="dot" w:pos="8493"/>
        </w:tabs>
        <w:rPr>
          <w:rFonts w:ascii="Times New Roman" w:hAnsi="Times New Roman"/>
          <w:b/>
          <w:noProof/>
          <w:sz w:val="32"/>
        </w:rPr>
      </w:pPr>
      <w:hyperlink w:anchor="_Toc359850212" w:history="1">
        <w:r w:rsidRPr="008A2D66">
          <w:rPr>
            <w:rStyle w:val="Hyperlink"/>
            <w:rFonts w:ascii="Times New Roman" w:hAnsi="宋体"/>
            <w:b/>
            <w:noProof/>
            <w:sz w:val="32"/>
          </w:rPr>
          <w:t>第三章工程选址和建设条件</w:t>
        </w:r>
        <w:r w:rsidRPr="008A2D66">
          <w:rPr>
            <w:rFonts w:ascii="Times New Roman" w:hAnsi="Times New Roman"/>
            <w:b/>
            <w:noProof/>
            <w:webHidden/>
            <w:sz w:val="32"/>
          </w:rPr>
          <w:fldChar w:fldCharType="begin" w:dirty="1"/>
        </w:r>
        <w:r w:rsidRPr="008A2D66">
          <w:rPr>
            <w:rFonts w:ascii="Times New Roman" w:hAnsi="Times New Roman"/>
            <w:b/>
            <w:noProof/>
            <w:webHidden/>
            <w:sz w:val="32"/>
          </w:rPr>
          <w:instrText xml:space="preserve"> PAGEREF _Toc359850212 \h </w:instrText>
        </w:r>
        <w:r w:rsidRPr="008A2D66">
          <w:rPr>
            <w:rFonts w:ascii="Times New Roman" w:hAnsi="Times New Roman"/>
            <w:b/>
            <w:noProof/>
            <w:webHidden/>
            <w:sz w:val="32"/>
          </w:rPr>
          <w:fldChar w:fldCharType="separate"/>
        </w:r>
        <w:r w:rsidRPr="008A2D66">
          <w:rPr>
            <w:rFonts w:ascii="Times New Roman" w:hAnsi="Times New Roman"/>
            <w:b/>
            <w:noProof/>
            <w:webHidden/>
            <w:sz w:val="32"/>
          </w:rPr>
          <w:t>10</w:t>
        </w:r>
        <w:r w:rsidRPr="008A2D66">
          <w:rPr>
            <w:rFonts w:ascii="Times New Roman" w:hAnsi="Times New Roman"/>
            <w:b/>
            <w:noProof/>
            <w:webHidden/>
            <w:sz w:val="32"/>
          </w:rPr>
          <w:fldChar w:fldCharType="end"/>
        </w:r>
      </w:hyperlink>
    </w:p>
    <w:p w:rsidR="008A2D66" w:rsidRPr="008A2D66">
      <w:pPr>
        <w:pStyle w:val="TOC1"/>
        <w:tabs>
          <w:tab w:val="right" w:leader="dot" w:pos="8493"/>
        </w:tabs>
        <w:rPr>
          <w:rFonts w:ascii="Times New Roman" w:hAnsi="Times New Roman"/>
          <w:b/>
          <w:noProof/>
          <w:sz w:val="32"/>
        </w:rPr>
      </w:pPr>
      <w:hyperlink w:anchor="_Toc359850213" w:history="1">
        <w:r w:rsidRPr="008A2D66">
          <w:rPr>
            <w:rStyle w:val="Hyperlink"/>
            <w:rFonts w:ascii="Times New Roman" w:hAnsi="宋体"/>
            <w:b/>
            <w:noProof/>
            <w:sz w:val="32"/>
          </w:rPr>
          <w:t>第四章工程性质与规模</w:t>
        </w:r>
        <w:r w:rsidRPr="008A2D66">
          <w:rPr>
            <w:rFonts w:ascii="Times New Roman" w:hAnsi="Times New Roman"/>
            <w:b/>
            <w:noProof/>
            <w:webHidden/>
            <w:sz w:val="32"/>
          </w:rPr>
          <w:fldChar w:fldCharType="begin" w:dirty="1"/>
        </w:r>
        <w:r w:rsidRPr="008A2D66">
          <w:rPr>
            <w:rFonts w:ascii="Times New Roman" w:hAnsi="Times New Roman"/>
            <w:b/>
            <w:noProof/>
            <w:webHidden/>
            <w:sz w:val="32"/>
          </w:rPr>
          <w:instrText xml:space="preserve"> PAGEREF _Toc359850213 \h </w:instrText>
        </w:r>
        <w:r w:rsidRPr="008A2D66">
          <w:rPr>
            <w:rFonts w:ascii="Times New Roman" w:hAnsi="Times New Roman"/>
            <w:b/>
            <w:noProof/>
            <w:webHidden/>
            <w:sz w:val="32"/>
          </w:rPr>
          <w:fldChar w:fldCharType="separate"/>
        </w:r>
        <w:r w:rsidRPr="008A2D66">
          <w:rPr>
            <w:rFonts w:ascii="Times New Roman" w:hAnsi="Times New Roman"/>
            <w:b/>
            <w:noProof/>
            <w:webHidden/>
            <w:sz w:val="32"/>
          </w:rPr>
          <w:t>17</w:t>
        </w:r>
        <w:r w:rsidRPr="008A2D66">
          <w:rPr>
            <w:rFonts w:ascii="Times New Roman" w:hAnsi="Times New Roman"/>
            <w:b/>
            <w:noProof/>
            <w:webHidden/>
            <w:sz w:val="32"/>
          </w:rPr>
          <w:fldChar w:fldCharType="end"/>
        </w:r>
      </w:hyperlink>
    </w:p>
    <w:p w:rsidR="008A2D66" w:rsidRPr="008A2D66">
      <w:pPr>
        <w:pStyle w:val="TOC1"/>
        <w:tabs>
          <w:tab w:val="right" w:leader="dot" w:pos="8493"/>
        </w:tabs>
        <w:rPr>
          <w:rFonts w:ascii="Times New Roman" w:hAnsi="Times New Roman"/>
          <w:b/>
          <w:noProof/>
          <w:sz w:val="32"/>
        </w:rPr>
      </w:pPr>
      <w:hyperlink w:anchor="_Toc359850214" w:history="1">
        <w:r w:rsidRPr="008A2D66">
          <w:rPr>
            <w:rStyle w:val="Hyperlink"/>
            <w:rFonts w:ascii="Times New Roman" w:hAnsi="宋体"/>
            <w:b/>
            <w:noProof/>
            <w:sz w:val="32"/>
          </w:rPr>
          <w:t>第五章工程设计方案</w:t>
        </w:r>
        <w:r w:rsidRPr="008A2D66">
          <w:rPr>
            <w:rFonts w:ascii="Times New Roman" w:hAnsi="Times New Roman"/>
            <w:b/>
            <w:noProof/>
            <w:webHidden/>
            <w:sz w:val="32"/>
          </w:rPr>
          <w:fldChar w:fldCharType="begin" w:dirty="1"/>
        </w:r>
        <w:r w:rsidRPr="008A2D66">
          <w:rPr>
            <w:rFonts w:ascii="Times New Roman" w:hAnsi="Times New Roman"/>
            <w:b/>
            <w:noProof/>
            <w:webHidden/>
            <w:sz w:val="32"/>
          </w:rPr>
          <w:instrText xml:space="preserve"> PAGEREF _Toc359850214 \h </w:instrText>
        </w:r>
        <w:r w:rsidRPr="008A2D66">
          <w:rPr>
            <w:rFonts w:ascii="Times New Roman" w:hAnsi="Times New Roman"/>
            <w:b/>
            <w:noProof/>
            <w:webHidden/>
            <w:sz w:val="32"/>
          </w:rPr>
          <w:fldChar w:fldCharType="separate"/>
        </w:r>
        <w:r w:rsidRPr="008A2D66">
          <w:rPr>
            <w:rFonts w:ascii="Times New Roman" w:hAnsi="Times New Roman"/>
            <w:b/>
            <w:noProof/>
            <w:webHidden/>
            <w:sz w:val="32"/>
          </w:rPr>
          <w:t>19</w:t>
        </w:r>
        <w:r w:rsidRPr="008A2D66">
          <w:rPr>
            <w:rFonts w:ascii="Times New Roman" w:hAnsi="Times New Roman"/>
            <w:b/>
            <w:noProof/>
            <w:webHidden/>
            <w:sz w:val="32"/>
          </w:rPr>
          <w:fldChar w:fldCharType="end"/>
        </w:r>
      </w:hyperlink>
    </w:p>
    <w:p w:rsidR="008A2D66" w:rsidRPr="008A2D66">
      <w:pPr>
        <w:pStyle w:val="TOC1"/>
        <w:tabs>
          <w:tab w:val="right" w:leader="dot" w:pos="8493"/>
        </w:tabs>
        <w:rPr>
          <w:rFonts w:ascii="Times New Roman" w:hAnsi="Times New Roman"/>
          <w:b/>
          <w:noProof/>
          <w:sz w:val="32"/>
        </w:rPr>
      </w:pPr>
      <w:hyperlink w:anchor="_Toc359850215" w:history="1">
        <w:r w:rsidRPr="008A2D66">
          <w:rPr>
            <w:rStyle w:val="Hyperlink"/>
            <w:rFonts w:ascii="Times New Roman" w:hAnsi="宋体"/>
            <w:b/>
            <w:noProof/>
            <w:sz w:val="32"/>
          </w:rPr>
          <w:t>第六章环境影响分析</w:t>
        </w:r>
        <w:r w:rsidRPr="008A2D66">
          <w:rPr>
            <w:rFonts w:ascii="Times New Roman" w:hAnsi="Times New Roman"/>
            <w:b/>
            <w:noProof/>
            <w:webHidden/>
            <w:sz w:val="32"/>
          </w:rPr>
          <w:fldChar w:fldCharType="begin" w:dirty="1"/>
        </w:r>
        <w:r w:rsidRPr="008A2D66">
          <w:rPr>
            <w:rFonts w:ascii="Times New Roman" w:hAnsi="Times New Roman"/>
            <w:b/>
            <w:noProof/>
            <w:webHidden/>
            <w:sz w:val="32"/>
          </w:rPr>
          <w:instrText xml:space="preserve"> PAGEREF _Toc359850215 \h </w:instrText>
        </w:r>
        <w:r w:rsidRPr="008A2D66">
          <w:rPr>
            <w:rFonts w:ascii="Times New Roman" w:hAnsi="Times New Roman"/>
            <w:b/>
            <w:noProof/>
            <w:webHidden/>
            <w:sz w:val="32"/>
          </w:rPr>
          <w:fldChar w:fldCharType="separate"/>
        </w:r>
        <w:r w:rsidRPr="008A2D66">
          <w:rPr>
            <w:rFonts w:ascii="Times New Roman" w:hAnsi="Times New Roman"/>
            <w:b/>
            <w:noProof/>
            <w:webHidden/>
            <w:sz w:val="32"/>
          </w:rPr>
          <w:t>28</w:t>
        </w:r>
        <w:r w:rsidRPr="008A2D66">
          <w:rPr>
            <w:rFonts w:ascii="Times New Roman" w:hAnsi="Times New Roman"/>
            <w:b/>
            <w:noProof/>
            <w:webHidden/>
            <w:sz w:val="32"/>
          </w:rPr>
          <w:fldChar w:fldCharType="end"/>
        </w:r>
      </w:hyperlink>
    </w:p>
    <w:p w:rsidR="008A2D66" w:rsidRPr="008A2D66">
      <w:pPr>
        <w:pStyle w:val="TOC1"/>
        <w:tabs>
          <w:tab w:val="right" w:leader="dot" w:pos="8493"/>
        </w:tabs>
        <w:rPr>
          <w:rFonts w:ascii="Times New Roman" w:hAnsi="Times New Roman"/>
          <w:b/>
          <w:noProof/>
          <w:sz w:val="32"/>
        </w:rPr>
      </w:pPr>
      <w:hyperlink w:anchor="_Toc359850216" w:history="1">
        <w:r w:rsidRPr="008A2D66">
          <w:rPr>
            <w:rStyle w:val="Hyperlink"/>
            <w:rFonts w:ascii="Times New Roman" w:hAnsi="宋体"/>
            <w:b/>
            <w:noProof/>
            <w:sz w:val="32"/>
          </w:rPr>
          <w:t>第七章节能</w:t>
        </w:r>
        <w:r w:rsidRPr="008A2D66">
          <w:rPr>
            <w:rFonts w:ascii="Times New Roman" w:hAnsi="Times New Roman"/>
            <w:b/>
            <w:noProof/>
            <w:webHidden/>
            <w:sz w:val="32"/>
          </w:rPr>
          <w:fldChar w:fldCharType="begin" w:dirty="1"/>
        </w:r>
        <w:r w:rsidRPr="008A2D66">
          <w:rPr>
            <w:rFonts w:ascii="Times New Roman" w:hAnsi="Times New Roman"/>
            <w:b/>
            <w:noProof/>
            <w:webHidden/>
            <w:sz w:val="32"/>
          </w:rPr>
          <w:instrText xml:space="preserve"> PAGEREF _Toc359850216 \h </w:instrText>
        </w:r>
        <w:r w:rsidRPr="008A2D66">
          <w:rPr>
            <w:rFonts w:ascii="Times New Roman" w:hAnsi="Times New Roman"/>
            <w:b/>
            <w:noProof/>
            <w:webHidden/>
            <w:sz w:val="32"/>
          </w:rPr>
          <w:fldChar w:fldCharType="separate"/>
        </w:r>
        <w:r w:rsidRPr="008A2D66">
          <w:rPr>
            <w:rFonts w:ascii="Times New Roman" w:hAnsi="Times New Roman"/>
            <w:b/>
            <w:noProof/>
            <w:webHidden/>
            <w:sz w:val="32"/>
          </w:rPr>
          <w:t>32</w:t>
        </w:r>
        <w:r w:rsidRPr="008A2D66">
          <w:rPr>
            <w:rFonts w:ascii="Times New Roman" w:hAnsi="Times New Roman"/>
            <w:b/>
            <w:noProof/>
            <w:webHidden/>
            <w:sz w:val="32"/>
          </w:rPr>
          <w:fldChar w:fldCharType="end"/>
        </w:r>
      </w:hyperlink>
    </w:p>
    <w:p w:rsidR="008A2D66" w:rsidRPr="008A2D66">
      <w:pPr>
        <w:pStyle w:val="TOC1"/>
        <w:tabs>
          <w:tab w:val="right" w:leader="dot" w:pos="8493"/>
        </w:tabs>
        <w:rPr>
          <w:rFonts w:ascii="Times New Roman" w:hAnsi="Times New Roman"/>
          <w:b/>
          <w:noProof/>
          <w:sz w:val="32"/>
        </w:rPr>
      </w:pPr>
      <w:hyperlink w:anchor="_Toc359850217" w:history="1">
        <w:r w:rsidRPr="008A2D66">
          <w:rPr>
            <w:rStyle w:val="Hyperlink"/>
            <w:rFonts w:ascii="Times New Roman" w:hAnsi="宋体"/>
            <w:b/>
            <w:noProof/>
            <w:sz w:val="32"/>
          </w:rPr>
          <w:t>第八章劳动平安与卫生防疫</w:t>
        </w:r>
        <w:r w:rsidRPr="008A2D66">
          <w:rPr>
            <w:rFonts w:ascii="Times New Roman" w:hAnsi="Times New Roman"/>
            <w:b/>
            <w:noProof/>
            <w:webHidden/>
            <w:sz w:val="32"/>
          </w:rPr>
          <w:fldChar w:fldCharType="begin" w:dirty="1"/>
        </w:r>
        <w:r w:rsidRPr="008A2D66">
          <w:rPr>
            <w:rFonts w:ascii="Times New Roman" w:hAnsi="Times New Roman"/>
            <w:b/>
            <w:noProof/>
            <w:webHidden/>
            <w:sz w:val="32"/>
          </w:rPr>
          <w:instrText xml:space="preserve"> PAGEREF _Toc359850217 \h </w:instrText>
        </w:r>
        <w:r w:rsidRPr="008A2D66">
          <w:rPr>
            <w:rFonts w:ascii="Times New Roman" w:hAnsi="Times New Roman"/>
            <w:b/>
            <w:noProof/>
            <w:webHidden/>
            <w:sz w:val="32"/>
          </w:rPr>
          <w:fldChar w:fldCharType="separate"/>
        </w:r>
        <w:r w:rsidRPr="008A2D66">
          <w:rPr>
            <w:rFonts w:ascii="Times New Roman" w:hAnsi="Times New Roman"/>
            <w:b/>
            <w:noProof/>
            <w:webHidden/>
            <w:sz w:val="32"/>
          </w:rPr>
          <w:t>35</w:t>
        </w:r>
        <w:r w:rsidRPr="008A2D66">
          <w:rPr>
            <w:rFonts w:ascii="Times New Roman" w:hAnsi="Times New Roman"/>
            <w:b/>
            <w:noProof/>
            <w:webHidden/>
            <w:sz w:val="32"/>
          </w:rPr>
          <w:fldChar w:fldCharType="end"/>
        </w:r>
      </w:hyperlink>
    </w:p>
    <w:p w:rsidR="008A2D66" w:rsidRPr="008A2D66">
      <w:pPr>
        <w:pStyle w:val="TOC1"/>
        <w:tabs>
          <w:tab w:val="right" w:leader="dot" w:pos="8493"/>
        </w:tabs>
        <w:rPr>
          <w:rFonts w:ascii="Times New Roman" w:hAnsi="Times New Roman"/>
          <w:b/>
          <w:noProof/>
          <w:sz w:val="32"/>
        </w:rPr>
      </w:pPr>
      <w:hyperlink w:anchor="_Toc359850218" w:history="1">
        <w:r w:rsidRPr="008A2D66">
          <w:rPr>
            <w:rStyle w:val="Hyperlink"/>
            <w:rFonts w:ascii="Times New Roman" w:hAnsi="宋体"/>
            <w:b/>
            <w:noProof/>
            <w:sz w:val="32"/>
          </w:rPr>
          <w:t>第九章建设方案与工程管理</w:t>
        </w:r>
        <w:r w:rsidRPr="008A2D66">
          <w:rPr>
            <w:rFonts w:ascii="Times New Roman" w:hAnsi="Times New Roman"/>
            <w:b/>
            <w:noProof/>
            <w:webHidden/>
            <w:sz w:val="32"/>
          </w:rPr>
          <w:fldChar w:fldCharType="begin" w:dirty="1"/>
        </w:r>
        <w:r w:rsidRPr="008A2D66">
          <w:rPr>
            <w:rFonts w:ascii="Times New Roman" w:hAnsi="Times New Roman"/>
            <w:b/>
            <w:noProof/>
            <w:webHidden/>
            <w:sz w:val="32"/>
          </w:rPr>
          <w:instrText xml:space="preserve"> PAGEREF _Toc359850218 \h </w:instrText>
        </w:r>
        <w:r w:rsidRPr="008A2D66">
          <w:rPr>
            <w:rFonts w:ascii="Times New Roman" w:hAnsi="Times New Roman"/>
            <w:b/>
            <w:noProof/>
            <w:webHidden/>
            <w:sz w:val="32"/>
          </w:rPr>
          <w:fldChar w:fldCharType="separate"/>
        </w:r>
        <w:r w:rsidRPr="008A2D66">
          <w:rPr>
            <w:rFonts w:ascii="Times New Roman" w:hAnsi="Times New Roman"/>
            <w:b/>
            <w:noProof/>
            <w:webHidden/>
            <w:sz w:val="32"/>
          </w:rPr>
          <w:t>39</w:t>
        </w:r>
        <w:r w:rsidRPr="008A2D66">
          <w:rPr>
            <w:rFonts w:ascii="Times New Roman" w:hAnsi="Times New Roman"/>
            <w:b/>
            <w:noProof/>
            <w:webHidden/>
            <w:sz w:val="32"/>
          </w:rPr>
          <w:fldChar w:fldCharType="end"/>
        </w:r>
      </w:hyperlink>
    </w:p>
    <w:p w:rsidR="008A2D66" w:rsidRPr="008A2D66">
      <w:pPr>
        <w:pStyle w:val="TOC1"/>
        <w:tabs>
          <w:tab w:val="right" w:leader="dot" w:pos="8493"/>
        </w:tabs>
        <w:rPr>
          <w:rFonts w:ascii="Times New Roman" w:hAnsi="Times New Roman"/>
          <w:b/>
          <w:noProof/>
          <w:sz w:val="32"/>
        </w:rPr>
      </w:pPr>
      <w:hyperlink w:anchor="_Toc359850219" w:history="1">
        <w:r w:rsidRPr="008A2D66">
          <w:rPr>
            <w:rStyle w:val="Hyperlink"/>
            <w:rFonts w:ascii="Times New Roman" w:hAnsi="宋体"/>
            <w:b/>
            <w:noProof/>
            <w:sz w:val="32"/>
          </w:rPr>
          <w:t>第十章招投标管理</w:t>
        </w:r>
        <w:r w:rsidRPr="008A2D66">
          <w:rPr>
            <w:rFonts w:ascii="Times New Roman" w:hAnsi="Times New Roman"/>
            <w:b/>
            <w:noProof/>
            <w:webHidden/>
            <w:sz w:val="32"/>
          </w:rPr>
          <w:fldChar w:fldCharType="begin" w:dirty="1"/>
        </w:r>
        <w:r w:rsidRPr="008A2D66">
          <w:rPr>
            <w:rFonts w:ascii="Times New Roman" w:hAnsi="Times New Roman"/>
            <w:b/>
            <w:noProof/>
            <w:webHidden/>
            <w:sz w:val="32"/>
          </w:rPr>
          <w:instrText xml:space="preserve"> PAGEREF _Toc359850219 \h </w:instrText>
        </w:r>
        <w:r w:rsidRPr="008A2D66">
          <w:rPr>
            <w:rFonts w:ascii="Times New Roman" w:hAnsi="Times New Roman"/>
            <w:b/>
            <w:noProof/>
            <w:webHidden/>
            <w:sz w:val="32"/>
          </w:rPr>
          <w:fldChar w:fldCharType="separate"/>
        </w:r>
        <w:r w:rsidRPr="008A2D66">
          <w:rPr>
            <w:rFonts w:ascii="Times New Roman" w:hAnsi="Times New Roman"/>
            <w:b/>
            <w:noProof/>
            <w:webHidden/>
            <w:sz w:val="32"/>
          </w:rPr>
          <w:t>42</w:t>
        </w:r>
        <w:r w:rsidRPr="008A2D66">
          <w:rPr>
            <w:rFonts w:ascii="Times New Roman" w:hAnsi="Times New Roman"/>
            <w:b/>
            <w:noProof/>
            <w:webHidden/>
            <w:sz w:val="32"/>
          </w:rPr>
          <w:fldChar w:fldCharType="end"/>
        </w:r>
      </w:hyperlink>
    </w:p>
    <w:p w:rsidR="008A2D66" w:rsidRPr="008A2D66">
      <w:pPr>
        <w:pStyle w:val="TOC1"/>
        <w:tabs>
          <w:tab w:val="right" w:leader="dot" w:pos="8493"/>
        </w:tabs>
        <w:rPr>
          <w:rFonts w:ascii="Times New Roman" w:hAnsi="Times New Roman"/>
          <w:b/>
          <w:noProof/>
          <w:sz w:val="32"/>
        </w:rPr>
      </w:pPr>
      <w:hyperlink w:anchor="_Toc359850220" w:history="1">
        <w:r w:rsidRPr="008A2D66">
          <w:rPr>
            <w:rStyle w:val="Hyperlink"/>
            <w:rFonts w:ascii="Times New Roman" w:hAnsi="宋体"/>
            <w:b/>
            <w:noProof/>
            <w:sz w:val="32"/>
          </w:rPr>
          <w:t>第十一章工程投资估算及资金筹措</w:t>
        </w:r>
        <w:r w:rsidRPr="008A2D66">
          <w:rPr>
            <w:rFonts w:ascii="Times New Roman" w:hAnsi="Times New Roman"/>
            <w:b/>
            <w:noProof/>
            <w:webHidden/>
            <w:sz w:val="32"/>
          </w:rPr>
          <w:fldChar w:fldCharType="begin" w:dirty="1"/>
        </w:r>
        <w:r w:rsidRPr="008A2D66">
          <w:rPr>
            <w:rFonts w:ascii="Times New Roman" w:hAnsi="Times New Roman"/>
            <w:b/>
            <w:noProof/>
            <w:webHidden/>
            <w:sz w:val="32"/>
          </w:rPr>
          <w:instrText xml:space="preserve"> PAGEREF _Toc359850220 \h </w:instrText>
        </w:r>
        <w:r w:rsidRPr="008A2D66">
          <w:rPr>
            <w:rFonts w:ascii="Times New Roman" w:hAnsi="Times New Roman"/>
            <w:b/>
            <w:noProof/>
            <w:webHidden/>
            <w:sz w:val="32"/>
          </w:rPr>
          <w:fldChar w:fldCharType="separate"/>
        </w:r>
        <w:r w:rsidRPr="008A2D66">
          <w:rPr>
            <w:rFonts w:ascii="Times New Roman" w:hAnsi="Times New Roman"/>
            <w:b/>
            <w:noProof/>
            <w:webHidden/>
            <w:sz w:val="32"/>
          </w:rPr>
          <w:t>44</w:t>
        </w:r>
        <w:r w:rsidRPr="008A2D66">
          <w:rPr>
            <w:rFonts w:ascii="Times New Roman" w:hAnsi="Times New Roman"/>
            <w:b/>
            <w:noProof/>
            <w:webHidden/>
            <w:sz w:val="32"/>
          </w:rPr>
          <w:fldChar w:fldCharType="end"/>
        </w:r>
      </w:hyperlink>
    </w:p>
    <w:p w:rsidR="008A2D66" w:rsidRPr="008A2D66">
      <w:pPr>
        <w:pStyle w:val="TOC1"/>
        <w:tabs>
          <w:tab w:val="right" w:leader="dot" w:pos="8493"/>
        </w:tabs>
        <w:rPr>
          <w:rFonts w:ascii="Times New Roman" w:hAnsi="Times New Roman"/>
          <w:b/>
          <w:noProof/>
          <w:sz w:val="32"/>
        </w:rPr>
      </w:pPr>
      <w:hyperlink w:anchor="_Toc359850221" w:history="1">
        <w:r w:rsidRPr="008A2D66">
          <w:rPr>
            <w:rStyle w:val="Hyperlink"/>
            <w:rFonts w:ascii="Times New Roman" w:hAnsi="宋体"/>
            <w:b/>
            <w:noProof/>
            <w:sz w:val="32"/>
          </w:rPr>
          <w:t>第十一章社会评价</w:t>
        </w:r>
        <w:r w:rsidRPr="008A2D66">
          <w:rPr>
            <w:rFonts w:ascii="Times New Roman" w:hAnsi="Times New Roman"/>
            <w:b/>
            <w:noProof/>
            <w:webHidden/>
            <w:sz w:val="32"/>
          </w:rPr>
          <w:fldChar w:fldCharType="begin" w:dirty="1"/>
        </w:r>
        <w:r w:rsidRPr="008A2D66">
          <w:rPr>
            <w:rFonts w:ascii="Times New Roman" w:hAnsi="Times New Roman"/>
            <w:b/>
            <w:noProof/>
            <w:webHidden/>
            <w:sz w:val="32"/>
          </w:rPr>
          <w:instrText xml:space="preserve"> PAGEREF _Toc359850221 \h </w:instrText>
        </w:r>
        <w:r w:rsidRPr="008A2D66">
          <w:rPr>
            <w:rFonts w:ascii="Times New Roman" w:hAnsi="Times New Roman"/>
            <w:b/>
            <w:noProof/>
            <w:webHidden/>
            <w:sz w:val="32"/>
          </w:rPr>
          <w:fldChar w:fldCharType="separate"/>
        </w:r>
        <w:r w:rsidRPr="008A2D66">
          <w:rPr>
            <w:rFonts w:ascii="Times New Roman" w:hAnsi="Times New Roman"/>
            <w:b/>
            <w:noProof/>
            <w:webHidden/>
            <w:sz w:val="32"/>
          </w:rPr>
          <w:t>47</w:t>
        </w:r>
        <w:r w:rsidRPr="008A2D66">
          <w:rPr>
            <w:rFonts w:ascii="Times New Roman" w:hAnsi="Times New Roman"/>
            <w:b/>
            <w:noProof/>
            <w:webHidden/>
            <w:sz w:val="32"/>
          </w:rPr>
          <w:fldChar w:fldCharType="end"/>
        </w:r>
      </w:hyperlink>
    </w:p>
    <w:p w:rsidR="008A2D66" w:rsidRPr="008A2D66">
      <w:pPr>
        <w:pStyle w:val="TOC1"/>
        <w:tabs>
          <w:tab w:val="right" w:leader="dot" w:pos="8493"/>
        </w:tabs>
        <w:rPr>
          <w:rFonts w:ascii="Times New Roman" w:hAnsi="Times New Roman"/>
          <w:b/>
          <w:noProof/>
          <w:sz w:val="32"/>
        </w:rPr>
      </w:pPr>
      <w:hyperlink w:anchor="_Toc359850222" w:history="1">
        <w:r w:rsidRPr="008A2D66">
          <w:rPr>
            <w:rStyle w:val="Hyperlink"/>
            <w:rFonts w:ascii="Times New Roman" w:hAnsi="宋体"/>
            <w:b/>
            <w:noProof/>
            <w:sz w:val="32"/>
          </w:rPr>
          <w:t>第十四章结论</w:t>
        </w:r>
        <w:r w:rsidRPr="008A2D66">
          <w:rPr>
            <w:rFonts w:ascii="Times New Roman" w:hAnsi="Times New Roman"/>
            <w:b/>
            <w:noProof/>
            <w:webHidden/>
            <w:sz w:val="32"/>
          </w:rPr>
          <w:fldChar w:fldCharType="begin" w:dirty="1"/>
        </w:r>
        <w:r w:rsidRPr="008A2D66">
          <w:rPr>
            <w:rFonts w:ascii="Times New Roman" w:hAnsi="Times New Roman"/>
            <w:b/>
            <w:noProof/>
            <w:webHidden/>
            <w:sz w:val="32"/>
          </w:rPr>
          <w:instrText xml:space="preserve"> PAGEREF _Toc359850222 \h </w:instrText>
        </w:r>
        <w:r w:rsidRPr="008A2D66">
          <w:rPr>
            <w:rFonts w:ascii="Times New Roman" w:hAnsi="Times New Roman"/>
            <w:b/>
            <w:noProof/>
            <w:webHidden/>
            <w:sz w:val="32"/>
          </w:rPr>
          <w:fldChar w:fldCharType="separate"/>
        </w:r>
        <w:r w:rsidRPr="008A2D66">
          <w:rPr>
            <w:rFonts w:ascii="Times New Roman" w:hAnsi="Times New Roman"/>
            <w:b/>
            <w:noProof/>
            <w:webHidden/>
            <w:sz w:val="32"/>
          </w:rPr>
          <w:t>50</w:t>
        </w:r>
        <w:r w:rsidRPr="008A2D66">
          <w:rPr>
            <w:rFonts w:ascii="Times New Roman" w:hAnsi="Times New Roman"/>
            <w:b/>
            <w:noProof/>
            <w:webHidden/>
            <w:sz w:val="32"/>
          </w:rPr>
          <w:fldChar w:fldCharType="end"/>
        </w:r>
      </w:hyperlink>
    </w:p>
    <w:p w:rsidR="00F37CAD" w:rsidRPr="007458DF" w:rsidP="006529E4">
      <w:pPr>
        <w:adjustRightInd w:val="0"/>
        <w:rPr>
          <w:rFonts w:ascii="Times New Roman" w:hAnsi="Times New Roman"/>
          <w:szCs w:val="21"/>
        </w:rPr>
      </w:pPr>
      <w:r w:rsidRPr="008A2D66" w:rsidR="008A2D66">
        <w:rPr>
          <w:rFonts w:ascii="Times New Roman" w:hAnsi="Times New Roman"/>
          <w:b/>
          <w:sz w:val="32"/>
          <w:szCs w:val="21"/>
        </w:rPr>
        <w:fldChar w:fldCharType="end"/>
      </w:r>
    </w:p>
    <w:p w:rsidR="00A6138A" w:rsidRPr="007458DF" w:rsidP="006529E4">
      <w:pPr>
        <w:adjustRightInd w:val="0"/>
        <w:rPr>
          <w:rFonts w:ascii="Times New Roman" w:hAnsi="Times New Roman"/>
          <w:b/>
          <w:sz w:val="30"/>
          <w:szCs w:val="30"/>
        </w:rPr>
      </w:pPr>
      <w:r w:rsidRPr="007458DF" w:rsidR="00914C3D">
        <w:rPr>
          <w:rFonts w:ascii="Times New Roman" w:hAnsi="Times New Roman" w:hint="eastAsia"/>
          <w:b/>
          <w:sz w:val="30"/>
          <w:szCs w:val="30"/>
        </w:rPr>
        <w:t>附件：</w:t>
      </w:r>
    </w:p>
    <w:p w:rsidR="003C63DB" w:rsidRPr="007458DF" w:rsidP="003C63DB">
      <w:pPr>
        <w:adjustRightInd w:val="0"/>
        <w:ind w:firstLine="600" w:firstLineChars="200"/>
        <w:rPr>
          <w:rFonts w:ascii="Times New Roman" w:hAnsi="Times New Roman" w:hint="eastAsia"/>
          <w:b/>
          <w:sz w:val="30"/>
          <w:szCs w:val="30"/>
        </w:rPr>
      </w:pPr>
      <w:r w:rsidR="00B82671">
        <w:rPr>
          <w:rFonts w:ascii="Times New Roman" w:hAnsi="Times New Roman" w:hint="eastAsia"/>
          <w:b/>
          <w:sz w:val="30"/>
          <w:szCs w:val="30"/>
        </w:rPr>
        <w:t>选址意见书</w:t>
      </w:r>
    </w:p>
    <w:p w:rsidR="00BC63BF" w:rsidRPr="007458DF" w:rsidP="00A6138A">
      <w:pPr>
        <w:adjustRightInd w:val="0"/>
        <w:rPr>
          <w:rFonts w:ascii="Times New Roman" w:hAnsi="Times New Roman" w:hint="eastAsia"/>
          <w:b/>
          <w:sz w:val="30"/>
          <w:szCs w:val="30"/>
        </w:rPr>
      </w:pPr>
      <w:r w:rsidRPr="007458DF" w:rsidR="00A6138A">
        <w:rPr>
          <w:rFonts w:ascii="Times New Roman" w:hAnsi="Times New Roman" w:hint="eastAsia"/>
          <w:b/>
          <w:sz w:val="30"/>
          <w:szCs w:val="30"/>
        </w:rPr>
        <w:t>附图：</w:t>
      </w:r>
    </w:p>
    <w:p w:rsidR="00BC63BF" w:rsidRPr="008A2D66" w:rsidP="008A2D66">
      <w:pPr>
        <w:adjustRightInd w:val="0"/>
        <w:ind w:firstLine="560" w:firstLineChars="200"/>
        <w:rPr>
          <w:rFonts w:ascii="Times New Roman" w:hAnsi="宋体" w:hint="eastAsia"/>
          <w:b/>
          <w:sz w:val="28"/>
          <w:szCs w:val="28"/>
        </w:rPr>
        <w:sectPr w:rsidSect="00954A9E">
          <w:pgSz w:w="11906" w:h="16838" w:code="9"/>
          <w:pgMar w:top="1162" w:right="1270" w:bottom="1162" w:left="1230" w:header="1021" w:footer="1021" w:gutter="567"/>
          <w:cols w:space="425"/>
          <w:docGrid w:type="lines" w:linePitch="291"/>
        </w:sectPr>
      </w:pPr>
      <w:r w:rsidRPr="008A2D66" w:rsidR="00056930">
        <w:rPr>
          <w:rFonts w:ascii="Times New Roman" w:hAnsi="宋体"/>
          <w:b/>
          <w:sz w:val="28"/>
          <w:szCs w:val="28"/>
        </w:rPr>
        <w:t>府君山天桥工程</w:t>
      </w:r>
      <w:r w:rsidRPr="008A2D66">
        <w:rPr>
          <w:rFonts w:ascii="Times New Roman" w:hAnsi="宋体"/>
          <w:b/>
          <w:sz w:val="28"/>
          <w:szCs w:val="28"/>
        </w:rPr>
        <w:t>桥位平面图</w:t>
      </w:r>
    </w:p>
    <w:p w:rsidR="00BC63BF" w:rsidRPr="008A2D66" w:rsidP="008A2D66">
      <w:pPr>
        <w:adjustRightInd w:val="0"/>
        <w:ind w:firstLine="560" w:firstLineChars="200"/>
        <w:rPr>
          <w:rFonts w:ascii="Times New Roman" w:hAnsi="Times New Roman"/>
          <w:b/>
          <w:sz w:val="28"/>
          <w:szCs w:val="28"/>
        </w:rPr>
        <w:sectPr w:rsidSect="00954A9E">
          <w:type w:val="nextPage"/>
          <w:pgSz w:w="11906" w:h="16838" w:code="9"/>
          <w:pgMar w:top="1162" w:right="1270" w:bottom="1162" w:left="1230" w:header="1021" w:footer="1021" w:gutter="567"/>
          <w:pgNumType w:start="2"/>
          <w:cols w:space="425"/>
          <w:titlePg w:val="0"/>
          <w:docGrid w:type="lines" w:linePitch="291"/>
        </w:sectPr>
      </w:pPr>
      <w:r w:rsidRPr="008A2D66" w:rsidR="00056930">
        <w:rPr>
          <w:rFonts w:ascii="Times New Roman" w:hAnsi="宋体"/>
          <w:b/>
          <w:sz w:val="28"/>
          <w:szCs w:val="28"/>
        </w:rPr>
        <w:t>府君山天桥工程</w:t>
      </w:r>
      <w:r w:rsidRPr="008A2D66">
        <w:rPr>
          <w:rFonts w:ascii="Times New Roman" w:hAnsi="Times New Roman" w:hint="eastAsia"/>
          <w:b/>
          <w:sz w:val="28"/>
          <w:szCs w:val="28"/>
        </w:rPr>
        <w:t>桥型</w:t>
      </w:r>
      <w:r w:rsidRPr="008A2D66">
        <w:rPr>
          <w:rFonts w:ascii="Times New Roman" w:hAnsi="Times New Roman"/>
          <w:b/>
          <w:sz w:val="28"/>
          <w:szCs w:val="28"/>
        </w:rPr>
        <w:t>布置图</w:t>
      </w:r>
    </w:p>
    <w:p w:rsidR="00F37CAD" w:rsidRPr="007458DF" w:rsidP="006529E4">
      <w:pPr>
        <w:pStyle w:val="Heading1"/>
        <w:adjustRightInd w:val="0"/>
        <w:rPr>
          <w:rFonts w:eastAsia="宋体"/>
          <w:kern w:val="2"/>
        </w:rPr>
      </w:pPr>
      <w:bookmarkStart w:id="0" w:name="_Toc296846439"/>
      <w:bookmarkStart w:id="1" w:name="_Toc296860638"/>
      <w:bookmarkStart w:id="2" w:name="_Toc325469318"/>
      <w:bookmarkStart w:id="3" w:name="_Toc325901527"/>
      <w:bookmarkStart w:id="4" w:name="_Toc329682984"/>
      <w:bookmarkStart w:id="5" w:name="_Toc332704709"/>
      <w:bookmarkStart w:id="6" w:name="_Toc359850210"/>
      <w:r w:rsidRPr="007458DF">
        <w:rPr>
          <w:rFonts w:eastAsia="宋体" w:hAnsi="宋体"/>
          <w:kern w:val="2"/>
        </w:rPr>
        <w:t>第一章总论</w:t>
      </w:r>
      <w:bookmarkEnd w:id="0"/>
      <w:bookmarkEnd w:id="1"/>
      <w:bookmarkEnd w:id="2"/>
      <w:bookmarkEnd w:id="3"/>
      <w:bookmarkEnd w:id="4"/>
      <w:bookmarkEnd w:id="5"/>
      <w:bookmarkEnd w:id="6"/>
    </w:p>
    <w:p w:rsidR="00F37CAD" w:rsidRPr="007458DF" w:rsidP="006529E4">
      <w:pPr>
        <w:pStyle w:val="Heading2"/>
        <w:keepNext w:val="0"/>
        <w:keepLines w:val="0"/>
        <w:adjustRightInd w:val="0"/>
        <w:spacing w:before="0" w:after="0" w:line="240" w:lineRule="auto"/>
        <w:rPr>
          <w:rFonts w:ascii="Times New Roman" w:eastAsia="宋体" w:hAnsi="Times New Roman"/>
          <w:sz w:val="30"/>
          <w:szCs w:val="30"/>
        </w:rPr>
      </w:pPr>
      <w:bookmarkStart w:id="7" w:name="_Toc296846440"/>
      <w:bookmarkStart w:id="8" w:name="_Toc296860639"/>
      <w:bookmarkStart w:id="9" w:name="_Toc329682985"/>
      <w:r w:rsidRPr="007458DF">
        <w:rPr>
          <w:rFonts w:ascii="Times New Roman" w:eastAsia="宋体" w:hAnsi="宋体"/>
          <w:sz w:val="30"/>
          <w:szCs w:val="30"/>
        </w:rPr>
        <w:t>一、工程名称</w:t>
      </w:r>
      <w:bookmarkEnd w:id="7"/>
      <w:bookmarkEnd w:id="8"/>
      <w:bookmarkEnd w:id="9"/>
    </w:p>
    <w:p w:rsidR="00D60E9E" w:rsidRPr="007458DF" w:rsidP="000F3A3B">
      <w:pPr>
        <w:adjustRightInd w:val="0"/>
        <w:ind w:firstLine="560" w:firstLineChars="200"/>
        <w:rPr>
          <w:rFonts w:ascii="Times New Roman" w:hAnsi="Times New Roman"/>
          <w:sz w:val="28"/>
          <w:szCs w:val="28"/>
        </w:rPr>
      </w:pPr>
      <w:r w:rsidRPr="007458DF" w:rsidR="000F3A3B">
        <w:rPr>
          <w:rFonts w:ascii="Times New Roman" w:hAnsi="Times New Roman" w:hint="eastAsia"/>
          <w:sz w:val="28"/>
          <w:szCs w:val="28"/>
        </w:rPr>
        <w:t>蓟县北环路府君山天桥工程</w:t>
      </w:r>
    </w:p>
    <w:p w:rsidR="00F37CAD" w:rsidRPr="007458DF" w:rsidP="006529E4">
      <w:pPr>
        <w:pStyle w:val="Heading2"/>
        <w:keepNext w:val="0"/>
        <w:keepLines w:val="0"/>
        <w:adjustRightInd w:val="0"/>
        <w:spacing w:before="0" w:after="0" w:line="240" w:lineRule="auto"/>
        <w:rPr>
          <w:rFonts w:ascii="Times New Roman" w:eastAsia="宋体" w:hAnsi="Times New Roman" w:hint="eastAsia"/>
          <w:sz w:val="30"/>
          <w:szCs w:val="30"/>
          <w:lang w:eastAsia="zh-CN"/>
        </w:rPr>
      </w:pPr>
      <w:bookmarkStart w:id="10" w:name="_Toc296846441"/>
      <w:bookmarkStart w:id="11" w:name="_Toc296860640"/>
      <w:bookmarkStart w:id="12" w:name="_Toc329682986"/>
      <w:r w:rsidRPr="007458DF">
        <w:rPr>
          <w:rFonts w:ascii="Times New Roman" w:eastAsia="宋体" w:hAnsi="宋体"/>
          <w:sz w:val="30"/>
          <w:szCs w:val="30"/>
        </w:rPr>
        <w:t>二、工程背景</w:t>
      </w:r>
      <w:bookmarkEnd w:id="10"/>
      <w:bookmarkEnd w:id="11"/>
      <w:bookmarkEnd w:id="12"/>
    </w:p>
    <w:p w:rsidR="00BB5121" w:rsidRPr="007458DF" w:rsidP="00BB5121">
      <w:pPr>
        <w:adjustRightInd w:val="0"/>
        <w:ind w:firstLine="560" w:firstLineChars="200"/>
        <w:rPr>
          <w:rFonts w:ascii="Times New Roman" w:hAnsi="Times New Roman"/>
          <w:sz w:val="28"/>
          <w:szCs w:val="28"/>
        </w:rPr>
      </w:pPr>
      <w:r w:rsidRPr="007458DF">
        <w:rPr>
          <w:rFonts w:ascii="Times New Roman" w:hAnsi="Times New Roman" w:hint="eastAsia"/>
          <w:sz w:val="28"/>
          <w:szCs w:val="28"/>
        </w:rPr>
        <w:t>蓟县位于天津市最北部，地处京、津、唐、承四市之腹心，</w:t>
      </w:r>
      <w:r w:rsidRPr="007458DF">
        <w:rPr>
          <w:rFonts w:ascii="Times New Roman" w:hAnsi="Times New Roman"/>
          <w:sz w:val="28"/>
          <w:szCs w:val="28"/>
        </w:rPr>
        <w:t>自然风光秀丽，名胜古迹众多</w:t>
      </w:r>
      <w:r w:rsidRPr="007458DF">
        <w:rPr>
          <w:rFonts w:ascii="Times New Roman" w:hAnsi="Times New Roman" w:hint="eastAsia"/>
          <w:sz w:val="28"/>
          <w:szCs w:val="28"/>
        </w:rPr>
        <w:t>，是国务院确定的全国首批沿海对外开放县、全国山区综合开发示范县。近些年来，蓟县坚持</w:t>
      </w:r>
      <w:r w:rsidRPr="007458DF">
        <w:rPr>
          <w:rFonts w:ascii="Times New Roman" w:hAnsi="Times New Roman" w:hint="eastAsia"/>
          <w:sz w:val="28"/>
          <w:szCs w:val="28"/>
        </w:rPr>
        <w:t>“</w:t>
      </w:r>
      <w:r w:rsidRPr="007458DF">
        <w:rPr>
          <w:rFonts w:ascii="Times New Roman" w:hAnsi="Times New Roman" w:hint="eastAsia"/>
          <w:sz w:val="28"/>
          <w:szCs w:val="28"/>
        </w:rPr>
        <w:t>天津市历史文化名城、京津唐生态绿心、中等规模现代化旅游城市〞的规划定位，不断加强经济结构调整和城镇建设，形成了以效劳业为主导、三大产业并驾齐驱的产业格局，2023年全县完成地区生产总值283.7亿元，经济实力显著提升。</w:t>
      </w:r>
      <w:r w:rsidRPr="007458DF">
        <w:rPr>
          <w:rFonts w:ascii="Times New Roman" w:hAnsi="Times New Roman" w:hint="eastAsia"/>
          <w:sz w:val="28"/>
          <w:szCs w:val="28"/>
        </w:rPr>
        <w:t>“</w:t>
      </w:r>
      <w:r w:rsidRPr="007458DF">
        <w:rPr>
          <w:rFonts w:ascii="Times New Roman" w:hAnsi="Times New Roman" w:hint="eastAsia"/>
          <w:sz w:val="28"/>
          <w:szCs w:val="28"/>
        </w:rPr>
        <w:t>十二五〞时期是蓟县经济社会开展的关键时期，依托自身旅游资源优势，蓟县将继续大力推进旅游业的开展，蓟县在</w:t>
      </w:r>
      <w:r w:rsidRPr="007458DF">
        <w:rPr>
          <w:rFonts w:ascii="Times New Roman" w:hAnsi="Times New Roman" w:hint="eastAsia"/>
          <w:sz w:val="28"/>
          <w:szCs w:val="28"/>
        </w:rPr>
        <w:t>“</w:t>
      </w:r>
      <w:r w:rsidRPr="007458DF">
        <w:rPr>
          <w:rFonts w:ascii="Times New Roman" w:hAnsi="Times New Roman" w:hint="eastAsia"/>
          <w:sz w:val="28"/>
          <w:szCs w:val="28"/>
        </w:rPr>
        <w:t>十二五〞规划中提出强化核心景区提质升级，强化旅游景点、景区及周边根底设施建设。</w:t>
      </w:r>
    </w:p>
    <w:p w:rsidR="00CB2DFB" w:rsidRPr="007458DF" w:rsidP="00BB5121">
      <w:pPr>
        <w:adjustRightInd w:val="0"/>
        <w:ind w:firstLine="560" w:firstLineChars="200"/>
        <w:rPr>
          <w:rFonts w:ascii="Times New Roman" w:hAnsi="Times New Roman" w:hint="eastAsia"/>
          <w:sz w:val="28"/>
          <w:szCs w:val="28"/>
        </w:rPr>
      </w:pPr>
      <w:r w:rsidRPr="007458DF" w:rsidR="00BB5121">
        <w:rPr>
          <w:rFonts w:ascii="Times New Roman" w:hAnsi="Times New Roman" w:hint="eastAsia"/>
          <w:sz w:val="28"/>
          <w:szCs w:val="28"/>
        </w:rPr>
        <w:t>府君山坐落于蓟县城北1.5公里处，明代以前叫崆峒山，为古代渔阳八景之一。明代以后，山上建有崔府君庙，改名府君山，沿用至今。1996年，蓟县开工兴建府君山公园。公园总规划面积5000亩。2001年12月，天津蓟县国家地质公园获国土资源部批准建立，府君山公园被纳入其中。</w:t>
      </w:r>
    </w:p>
    <w:p w:rsidR="00BB5121" w:rsidRPr="007458DF" w:rsidP="00CB2DFB">
      <w:pPr>
        <w:adjustRightInd w:val="0"/>
        <w:ind w:firstLine="560" w:firstLineChars="200"/>
        <w:rPr>
          <w:rFonts w:ascii="Times New Roman" w:hAnsi="Times New Roman"/>
          <w:sz w:val="28"/>
          <w:szCs w:val="28"/>
        </w:rPr>
        <w:sectPr w:rsidSect="004A1320">
          <w:pgSz w:w="11906" w:h="16838" w:code="9"/>
          <w:pgMar w:top="1418" w:right="1418" w:bottom="1418" w:left="1418" w:header="1021" w:footer="1021" w:gutter="567"/>
          <w:pgNumType w:start="1"/>
          <w:cols w:space="425"/>
          <w:docGrid w:type="lines" w:linePitch="291"/>
        </w:sectPr>
      </w:pPr>
      <w:r w:rsidRPr="007458DF">
        <w:rPr>
          <w:rFonts w:ascii="Times New Roman" w:hAnsi="Times New Roman" w:hint="eastAsia"/>
          <w:sz w:val="28"/>
          <w:szCs w:val="28"/>
        </w:rPr>
        <w:t>经过多年开展，府君山公园接待游人数量不断提升，已开展成为蓟县重要的旅游观光景区以及蓟县人民群众休闲、娱乐、健身的重要场所。府君山公园</w:t>
      </w:r>
      <w:r w:rsidRPr="007458DF" w:rsidR="000E0D94">
        <w:rPr>
          <w:rFonts w:ascii="Times New Roman" w:hAnsi="Times New Roman" w:hint="eastAsia"/>
          <w:sz w:val="28"/>
          <w:szCs w:val="28"/>
        </w:rPr>
        <w:t>总体</w:t>
      </w:r>
      <w:r w:rsidRPr="007458DF">
        <w:rPr>
          <w:rFonts w:ascii="Times New Roman" w:hAnsi="Times New Roman" w:hint="eastAsia"/>
          <w:sz w:val="28"/>
          <w:szCs w:val="28"/>
        </w:rPr>
        <w:t>由</w:t>
      </w:r>
      <w:r w:rsidRPr="007458DF" w:rsidR="00D87967">
        <w:rPr>
          <w:rFonts w:ascii="Times New Roman" w:hAnsi="Times New Roman" w:hint="eastAsia"/>
          <w:sz w:val="28"/>
          <w:szCs w:val="28"/>
        </w:rPr>
        <w:t>北环路以北的</w:t>
      </w:r>
      <w:r w:rsidRPr="007458DF" w:rsidR="000E0D94">
        <w:rPr>
          <w:rFonts w:ascii="Times New Roman" w:hAnsi="Times New Roman" w:hint="eastAsia"/>
          <w:sz w:val="28"/>
          <w:szCs w:val="28"/>
        </w:rPr>
        <w:t>府君山</w:t>
      </w:r>
      <w:r w:rsidRPr="007458DF">
        <w:rPr>
          <w:rFonts w:ascii="Times New Roman" w:hAnsi="Times New Roman" w:hint="eastAsia"/>
          <w:sz w:val="28"/>
          <w:szCs w:val="28"/>
        </w:rPr>
        <w:t>公园和</w:t>
      </w:r>
      <w:r w:rsidRPr="007458DF" w:rsidR="00D87967">
        <w:rPr>
          <w:rFonts w:ascii="Times New Roman" w:hAnsi="Times New Roman" w:hint="eastAsia"/>
          <w:sz w:val="28"/>
          <w:szCs w:val="28"/>
        </w:rPr>
        <w:t>北环路以南</w:t>
      </w:r>
      <w:r w:rsidRPr="007458DF" w:rsidR="0054148C">
        <w:rPr>
          <w:rFonts w:ascii="Times New Roman" w:hAnsi="Times New Roman" w:hint="eastAsia"/>
          <w:sz w:val="28"/>
          <w:szCs w:val="28"/>
        </w:rPr>
        <w:t>的</w:t>
      </w:r>
      <w:r w:rsidRPr="007458DF" w:rsidR="000E0D94">
        <w:rPr>
          <w:rFonts w:ascii="Times New Roman" w:hAnsi="Times New Roman" w:hint="eastAsia"/>
          <w:sz w:val="28"/>
          <w:szCs w:val="28"/>
        </w:rPr>
        <w:t>府君山</w:t>
      </w:r>
      <w:r w:rsidRPr="007458DF">
        <w:rPr>
          <w:rFonts w:ascii="Times New Roman" w:hAnsi="Times New Roman" w:hint="eastAsia"/>
          <w:sz w:val="28"/>
          <w:szCs w:val="28"/>
        </w:rPr>
        <w:t>公园广场组成，</w:t>
      </w:r>
      <w:r w:rsidRPr="007458DF" w:rsidR="000E0D94">
        <w:rPr>
          <w:rFonts w:ascii="Times New Roman" w:hAnsi="Times New Roman" w:hint="eastAsia"/>
          <w:sz w:val="28"/>
          <w:szCs w:val="28"/>
        </w:rPr>
        <w:t>府君山公园</w:t>
      </w:r>
      <w:r w:rsidRPr="007458DF">
        <w:rPr>
          <w:rFonts w:ascii="Times New Roman" w:hAnsi="Times New Roman" w:hint="eastAsia"/>
          <w:sz w:val="28"/>
          <w:szCs w:val="28"/>
        </w:rPr>
        <w:t>与</w:t>
      </w:r>
      <w:r w:rsidRPr="007458DF" w:rsidR="000E0D94">
        <w:rPr>
          <w:rFonts w:ascii="Times New Roman" w:hAnsi="Times New Roman" w:hint="eastAsia"/>
          <w:sz w:val="28"/>
          <w:szCs w:val="28"/>
        </w:rPr>
        <w:t>府君山</w:t>
      </w:r>
      <w:r w:rsidRPr="007458DF">
        <w:rPr>
          <w:rFonts w:ascii="Times New Roman" w:hAnsi="Times New Roman" w:hint="eastAsia"/>
          <w:sz w:val="28"/>
          <w:szCs w:val="28"/>
        </w:rPr>
        <w:t>公园广场隔北环路相望。北环路为蓟县城市主干道之一，设计为双向四车道，车流量较大</w:t>
      </w:r>
      <w:r w:rsidRPr="007458DF" w:rsidR="00C271F5">
        <w:rPr>
          <w:rFonts w:ascii="Times New Roman" w:hAnsi="Times New Roman" w:hint="eastAsia"/>
          <w:sz w:val="28"/>
          <w:szCs w:val="28"/>
        </w:rPr>
        <w:t>。</w:t>
      </w:r>
      <w:r w:rsidRPr="007458DF" w:rsidR="00847E5C">
        <w:rPr>
          <w:rFonts w:ascii="Times New Roman" w:hAnsi="Times New Roman" w:hint="eastAsia"/>
          <w:sz w:val="28"/>
          <w:szCs w:val="28"/>
        </w:rPr>
        <w:t>从</w:t>
      </w:r>
    </w:p>
    <w:p w:rsidR="00BB5121" w:rsidRPr="007458DF" w:rsidP="00CB2DFB">
      <w:pPr>
        <w:adjustRightInd w:val="0"/>
        <w:ind w:firstLine="560" w:firstLineChars="200"/>
        <w:rPr>
          <w:rFonts w:ascii="Times New Roman" w:hAnsi="Times New Roman"/>
          <w:sz w:val="28"/>
          <w:szCs w:val="28"/>
        </w:rPr>
      </w:pPr>
      <w:r w:rsidRPr="007458DF" w:rsidR="000E0D94">
        <w:rPr>
          <w:rFonts w:ascii="Times New Roman" w:hAnsi="Times New Roman" w:hint="eastAsia"/>
          <w:sz w:val="28"/>
          <w:szCs w:val="28"/>
        </w:rPr>
        <w:t>府君山</w:t>
      </w:r>
      <w:r w:rsidRPr="007458DF" w:rsidR="00847E5C">
        <w:rPr>
          <w:rFonts w:ascii="Times New Roman" w:hAnsi="Times New Roman" w:hint="eastAsia"/>
          <w:sz w:val="28"/>
          <w:szCs w:val="28"/>
        </w:rPr>
        <w:t>公园</w:t>
      </w:r>
      <w:r w:rsidRPr="007458DF" w:rsidR="00C271F5">
        <w:rPr>
          <w:rFonts w:ascii="Times New Roman" w:hAnsi="Times New Roman" w:hint="eastAsia"/>
          <w:sz w:val="28"/>
          <w:szCs w:val="28"/>
        </w:rPr>
        <w:t>到达</w:t>
      </w:r>
      <w:r w:rsidRPr="007458DF" w:rsidR="000E0D94">
        <w:rPr>
          <w:rFonts w:ascii="Times New Roman" w:hAnsi="Times New Roman" w:hint="eastAsia"/>
          <w:sz w:val="28"/>
          <w:szCs w:val="28"/>
        </w:rPr>
        <w:t>府君山</w:t>
      </w:r>
      <w:r w:rsidRPr="007458DF" w:rsidR="00C271F5">
        <w:rPr>
          <w:rFonts w:ascii="Times New Roman" w:hAnsi="Times New Roman" w:hint="eastAsia"/>
          <w:sz w:val="28"/>
          <w:szCs w:val="28"/>
        </w:rPr>
        <w:t>公园广场，</w:t>
      </w:r>
      <w:r w:rsidRPr="007458DF" w:rsidR="00E57651">
        <w:rPr>
          <w:rFonts w:ascii="Times New Roman" w:hAnsi="Times New Roman" w:hint="eastAsia"/>
          <w:sz w:val="28"/>
          <w:szCs w:val="28"/>
        </w:rPr>
        <w:t>行人</w:t>
      </w:r>
      <w:r w:rsidRPr="007458DF">
        <w:rPr>
          <w:rFonts w:ascii="Times New Roman" w:hAnsi="Times New Roman" w:hint="eastAsia"/>
          <w:sz w:val="28"/>
          <w:szCs w:val="28"/>
        </w:rPr>
        <w:t>只能沿北环路</w:t>
      </w:r>
      <w:r w:rsidRPr="007458DF" w:rsidR="00847E5C">
        <w:rPr>
          <w:rFonts w:ascii="Times New Roman" w:hAnsi="Times New Roman" w:hint="eastAsia"/>
          <w:sz w:val="28"/>
          <w:szCs w:val="28"/>
        </w:rPr>
        <w:t>绕行</w:t>
      </w:r>
      <w:r w:rsidRPr="007458DF">
        <w:rPr>
          <w:rFonts w:ascii="Times New Roman" w:hAnsi="Times New Roman" w:hint="eastAsia"/>
          <w:sz w:val="28"/>
          <w:szCs w:val="28"/>
        </w:rPr>
        <w:t>3-4公里，或直接横穿北环路，这不仅给游人游览公园带来极大不便，而且存在严重的交通平安隐患。为解决上述问题，方便游人在</w:t>
      </w:r>
      <w:r w:rsidRPr="007458DF" w:rsidR="000E0D94">
        <w:rPr>
          <w:rFonts w:ascii="Times New Roman" w:hAnsi="Times New Roman" w:hint="eastAsia"/>
          <w:sz w:val="28"/>
          <w:szCs w:val="28"/>
        </w:rPr>
        <w:t>府君山</w:t>
      </w:r>
      <w:r w:rsidRPr="007458DF">
        <w:rPr>
          <w:rFonts w:ascii="Times New Roman" w:hAnsi="Times New Roman" w:hint="eastAsia"/>
          <w:sz w:val="28"/>
          <w:szCs w:val="28"/>
        </w:rPr>
        <w:t>公园及</w:t>
      </w:r>
      <w:r w:rsidRPr="007458DF" w:rsidR="000E0D94">
        <w:rPr>
          <w:rFonts w:ascii="Times New Roman" w:hAnsi="Times New Roman" w:hint="eastAsia"/>
          <w:sz w:val="28"/>
          <w:szCs w:val="28"/>
        </w:rPr>
        <w:t>府君山</w:t>
      </w:r>
      <w:r w:rsidRPr="007458DF">
        <w:rPr>
          <w:rFonts w:ascii="Times New Roman" w:hAnsi="Times New Roman" w:hint="eastAsia"/>
          <w:sz w:val="28"/>
          <w:szCs w:val="28"/>
        </w:rPr>
        <w:t>公园广场之间往来游览，蓟县拟在</w:t>
      </w:r>
      <w:r w:rsidRPr="007458DF" w:rsidR="00CB2DFB">
        <w:rPr>
          <w:rFonts w:ascii="Times New Roman" w:hAnsi="Times New Roman" w:hint="eastAsia"/>
          <w:sz w:val="28"/>
          <w:szCs w:val="28"/>
        </w:rPr>
        <w:t>北环路</w:t>
      </w:r>
      <w:r w:rsidRPr="007458DF">
        <w:rPr>
          <w:rFonts w:ascii="Times New Roman" w:hAnsi="Times New Roman" w:hint="eastAsia"/>
          <w:sz w:val="28"/>
          <w:szCs w:val="28"/>
        </w:rPr>
        <w:t>府君山门</w:t>
      </w:r>
      <w:r w:rsidRPr="007458DF" w:rsidR="008C4803">
        <w:rPr>
          <w:rFonts w:ascii="Times New Roman" w:hAnsi="Times New Roman" w:hint="eastAsia"/>
          <w:sz w:val="28"/>
          <w:szCs w:val="28"/>
        </w:rPr>
        <w:t>公园南门</w:t>
      </w:r>
      <w:r w:rsidRPr="007458DF">
        <w:rPr>
          <w:rFonts w:ascii="Times New Roman" w:hAnsi="Times New Roman" w:hint="eastAsia"/>
          <w:sz w:val="28"/>
          <w:szCs w:val="28"/>
        </w:rPr>
        <w:t>西侧建设人行天桥一座。</w:t>
      </w:r>
      <w:r w:rsidRPr="007458DF" w:rsidR="001C139B">
        <w:rPr>
          <w:rFonts w:ascii="Times New Roman" w:hAnsi="Times New Roman" w:hint="eastAsia"/>
          <w:sz w:val="28"/>
          <w:szCs w:val="28"/>
        </w:rPr>
        <w:t>目前工程前期手续根本完成，</w:t>
      </w:r>
      <w:r w:rsidRPr="007458DF">
        <w:rPr>
          <w:rFonts w:ascii="Times New Roman" w:hAnsi="Times New Roman" w:hint="eastAsia"/>
          <w:sz w:val="28"/>
          <w:szCs w:val="28"/>
        </w:rPr>
        <w:t>为加快工程实施进度，建设单位委托</w:t>
      </w:r>
      <w:r w:rsidR="00ED1407">
        <w:rPr>
          <w:rFonts w:ascii="Times New Roman" w:hAnsi="Times New Roman" w:hint="eastAsia"/>
          <w:sz w:val="28"/>
          <w:szCs w:val="28"/>
        </w:rPr>
        <w:t>×××</w:t>
      </w:r>
      <w:r w:rsidRPr="007458DF">
        <w:rPr>
          <w:rFonts w:ascii="Times New Roman" w:hAnsi="Times New Roman" w:hint="eastAsia"/>
          <w:sz w:val="28"/>
          <w:szCs w:val="28"/>
        </w:rPr>
        <w:t>编制工程可行性研究报告〔代工程建议书〕。</w:t>
      </w:r>
    </w:p>
    <w:p w:rsidR="00F37CAD" w:rsidRPr="007458DF" w:rsidP="006529E4">
      <w:pPr>
        <w:pStyle w:val="Heading2"/>
        <w:keepNext w:val="0"/>
        <w:keepLines w:val="0"/>
        <w:adjustRightInd w:val="0"/>
        <w:spacing w:before="0" w:after="0" w:line="240" w:lineRule="auto"/>
        <w:rPr>
          <w:rFonts w:ascii="Times New Roman" w:eastAsia="宋体" w:hAnsi="Times New Roman"/>
          <w:sz w:val="30"/>
          <w:szCs w:val="30"/>
        </w:rPr>
      </w:pPr>
      <w:bookmarkStart w:id="13" w:name="_Toc296846442"/>
      <w:bookmarkStart w:id="14" w:name="_Toc296860641"/>
      <w:bookmarkStart w:id="15" w:name="_Toc329682987"/>
      <w:r w:rsidRPr="007458DF">
        <w:rPr>
          <w:rFonts w:ascii="Times New Roman" w:eastAsia="宋体" w:hAnsi="宋体"/>
          <w:sz w:val="30"/>
          <w:szCs w:val="30"/>
        </w:rPr>
        <w:t>三、工程概况</w:t>
      </w:r>
      <w:bookmarkEnd w:id="13"/>
      <w:bookmarkEnd w:id="14"/>
      <w:bookmarkEnd w:id="15"/>
    </w:p>
    <w:p w:rsidR="00F37CAD" w:rsidRPr="007458DF" w:rsidP="006529E4">
      <w:pPr>
        <w:pStyle w:val="Heading3"/>
        <w:keepNext w:val="0"/>
        <w:keepLines w:val="0"/>
        <w:adjustRightInd w:val="0"/>
        <w:spacing w:before="0" w:after="0" w:line="240" w:lineRule="auto"/>
        <w:rPr>
          <w:rFonts w:eastAsia="宋体" w:hAnsi="宋体" w:hint="eastAsia"/>
          <w:sz w:val="28"/>
          <w:szCs w:val="28"/>
        </w:rPr>
      </w:pPr>
      <w:bookmarkStart w:id="16" w:name="_Toc329682988"/>
      <w:r w:rsidRPr="007458DF">
        <w:rPr>
          <w:rFonts w:eastAsia="宋体"/>
          <w:sz w:val="28"/>
          <w:szCs w:val="28"/>
        </w:rPr>
        <w:t>1</w:t>
      </w:r>
      <w:r w:rsidRPr="007458DF">
        <w:rPr>
          <w:rFonts w:eastAsia="宋体" w:hAnsi="宋体"/>
          <w:sz w:val="28"/>
          <w:szCs w:val="28"/>
        </w:rPr>
        <w:t>、工程选址</w:t>
      </w:r>
      <w:bookmarkEnd w:id="16"/>
    </w:p>
    <w:p w:rsidR="0066204F" w:rsidRPr="007458DF" w:rsidP="0066204F">
      <w:pPr>
        <w:adjustRightInd w:val="0"/>
        <w:ind w:firstLine="560" w:firstLineChars="200"/>
        <w:rPr>
          <w:rFonts w:ascii="Times New Roman" w:hAnsi="Times New Roman" w:hint="eastAsia"/>
          <w:sz w:val="28"/>
          <w:szCs w:val="28"/>
        </w:rPr>
      </w:pPr>
      <w:bookmarkStart w:id="17" w:name="_Toc329682989"/>
      <w:r w:rsidRPr="007458DF">
        <w:rPr>
          <w:rFonts w:ascii="Times New Roman" w:hAnsi="Times New Roman" w:hint="eastAsia"/>
          <w:sz w:val="28"/>
          <w:szCs w:val="28"/>
          <w:lang w:val="x-none"/>
        </w:rPr>
        <w:t>本工程位于</w:t>
      </w:r>
      <w:r w:rsidRPr="007458DF">
        <w:rPr>
          <w:rFonts w:ascii="Times New Roman" w:hAnsi="Times New Roman" w:hint="eastAsia"/>
          <w:sz w:val="28"/>
          <w:szCs w:val="28"/>
        </w:rPr>
        <w:t>于蓟县府君山公园南门西侧，横跨城区现状北环路，距离公园门</w:t>
      </w:r>
      <w:r w:rsidRPr="007458DF" w:rsidR="000C63DB">
        <w:rPr>
          <w:rFonts w:ascii="Times New Roman" w:hAnsi="Times New Roman" w:hint="eastAsia"/>
          <w:sz w:val="28"/>
          <w:szCs w:val="28"/>
        </w:rPr>
        <w:t>楼</w:t>
      </w:r>
      <w:r w:rsidRPr="007458DF">
        <w:rPr>
          <w:rFonts w:ascii="Times New Roman" w:hAnsi="Times New Roman" w:hint="eastAsia"/>
          <w:sz w:val="28"/>
          <w:szCs w:val="28"/>
        </w:rPr>
        <w:t>台阶</w:t>
      </w:r>
      <w:r w:rsidRPr="007458DF" w:rsidR="000C63DB">
        <w:rPr>
          <w:rFonts w:ascii="Times New Roman" w:hAnsi="Times New Roman" w:hint="eastAsia"/>
          <w:sz w:val="28"/>
          <w:szCs w:val="28"/>
        </w:rPr>
        <w:t>西侧</w:t>
      </w:r>
      <w:r w:rsidRPr="007458DF">
        <w:rPr>
          <w:rFonts w:ascii="Times New Roman" w:hAnsi="Times New Roman" w:hint="eastAsia"/>
          <w:sz w:val="28"/>
          <w:szCs w:val="28"/>
        </w:rPr>
        <w:t>68米。</w:t>
      </w:r>
    </w:p>
    <w:p w:rsidR="002B4888" w:rsidRPr="007458DF" w:rsidP="002B4888">
      <w:pPr>
        <w:jc w:val="center"/>
        <w:rPr>
          <w:rFonts w:ascii="Times New Roman" w:hAnsi="宋体"/>
          <w:sz w:val="24"/>
          <w:szCs w:val="24"/>
        </w:rPr>
      </w:pPr>
      <w:r w:rsidRPr="007458DF">
        <w:rPr>
          <w:rFonts w:ascii="Times New Roman" w:hAnsi="宋体" w:hint="eastAsia"/>
          <w:sz w:val="24"/>
          <w:szCs w:val="24"/>
        </w:rPr>
        <w:t>桥梁位置示意图</w:t>
      </w:r>
    </w:p>
    <w:p w:rsidR="00F37CAD" w:rsidRPr="007458DF" w:rsidP="006529E4">
      <w:pPr>
        <w:pStyle w:val="Heading3"/>
        <w:keepNext w:val="0"/>
        <w:keepLines w:val="0"/>
        <w:adjustRightInd w:val="0"/>
        <w:spacing w:before="0" w:after="0" w:line="240" w:lineRule="auto"/>
        <w:rPr>
          <w:rFonts w:eastAsia="宋体" w:hAnsi="宋体" w:hint="eastAsia"/>
          <w:sz w:val="28"/>
          <w:szCs w:val="28"/>
          <w:lang w:eastAsia="zh-CN"/>
        </w:rPr>
      </w:pPr>
      <w:r w:rsidRPr="007458DF" w:rsidR="0066204F">
        <w:rPr>
          <w:rFonts w:eastAsia="宋体"/>
          <w:sz w:val="28"/>
          <w:szCs w:val="28"/>
        </w:rPr>
        <w:t>2</w:t>
      </w:r>
      <w:r w:rsidRPr="007458DF" w:rsidR="0066204F">
        <w:rPr>
          <w:rFonts w:eastAsia="宋体" w:hAnsi="宋体"/>
          <w:sz w:val="28"/>
          <w:szCs w:val="28"/>
        </w:rPr>
        <w:t>、工程建设</w:t>
      </w:r>
      <w:bookmarkEnd w:id="17"/>
      <w:r w:rsidRPr="007458DF" w:rsidR="00D60E9E">
        <w:rPr>
          <w:rFonts w:eastAsia="宋体" w:hAnsi="宋体" w:hint="eastAsia"/>
          <w:sz w:val="28"/>
          <w:szCs w:val="28"/>
          <w:lang w:eastAsia="zh-CN"/>
        </w:rPr>
        <w:t>内容</w:t>
      </w:r>
    </w:p>
    <w:p w:rsidR="0056462A" w:rsidRPr="007458DF" w:rsidP="00487AF6">
      <w:pPr>
        <w:adjustRightInd w:val="0"/>
        <w:ind w:firstLine="560" w:firstLineChars="200"/>
        <w:rPr>
          <w:rFonts w:ascii="Times New Roman" w:hAnsi="Times New Roman" w:hint="eastAsia"/>
          <w:sz w:val="28"/>
          <w:szCs w:val="28"/>
        </w:rPr>
      </w:pPr>
      <w:r w:rsidRPr="007458DF">
        <w:rPr>
          <w:rFonts w:ascii="Times New Roman" w:hAnsi="Times New Roman" w:hint="eastAsia"/>
          <w:sz w:val="28"/>
          <w:szCs w:val="28"/>
        </w:rPr>
        <w:t>新建</w:t>
      </w:r>
      <w:r w:rsidRPr="007458DF" w:rsidR="00F87EC0">
        <w:rPr>
          <w:rFonts w:ascii="Times New Roman" w:hAnsi="Times New Roman" w:hint="eastAsia"/>
          <w:sz w:val="28"/>
          <w:szCs w:val="28"/>
        </w:rPr>
        <w:t>人行天桥一座，</w:t>
      </w:r>
      <w:r w:rsidRPr="007458DF" w:rsidR="00487AF6">
        <w:rPr>
          <w:rFonts w:ascii="Times New Roman" w:hAnsi="Times New Roman" w:hint="eastAsia"/>
          <w:sz w:val="28"/>
          <w:szCs w:val="28"/>
        </w:rPr>
        <w:t>主桥长度38.6米，</w:t>
      </w:r>
      <w:r w:rsidRPr="007458DF">
        <w:rPr>
          <w:rFonts w:ascii="Times New Roman" w:hAnsi="Times New Roman" w:hint="eastAsia"/>
          <w:sz w:val="28"/>
          <w:szCs w:val="28"/>
        </w:rPr>
        <w:t>宽2.5</w:t>
      </w:r>
      <w:r w:rsidRPr="007458DF" w:rsidR="004F423C">
        <w:rPr>
          <w:rFonts w:ascii="Times New Roman" w:hAnsi="Times New Roman" w:hint="eastAsia"/>
          <w:sz w:val="28"/>
          <w:szCs w:val="28"/>
        </w:rPr>
        <w:t>米</w:t>
      </w:r>
      <w:r w:rsidRPr="007458DF">
        <w:rPr>
          <w:rFonts w:ascii="Times New Roman" w:hAnsi="Times New Roman" w:hint="eastAsia"/>
          <w:sz w:val="28"/>
          <w:szCs w:val="28"/>
        </w:rPr>
        <w:t>，设置4个人行梯道于北环路两侧人行道上，每个梯道</w:t>
      </w:r>
      <w:r w:rsidRPr="007458DF" w:rsidR="00B30B78">
        <w:rPr>
          <w:rFonts w:ascii="Times New Roman" w:hAnsi="Times New Roman" w:hint="eastAsia"/>
          <w:sz w:val="28"/>
          <w:szCs w:val="28"/>
        </w:rPr>
        <w:t>宽</w:t>
      </w:r>
      <w:r w:rsidRPr="007458DF">
        <w:rPr>
          <w:rFonts w:ascii="Times New Roman" w:hAnsi="Times New Roman" w:hint="eastAsia"/>
          <w:sz w:val="28"/>
          <w:szCs w:val="28"/>
        </w:rPr>
        <w:t>2</w:t>
      </w:r>
      <w:r w:rsidRPr="007458DF" w:rsidR="00B30B78">
        <w:rPr>
          <w:rFonts w:ascii="Times New Roman" w:hAnsi="Times New Roman" w:hint="eastAsia"/>
          <w:sz w:val="28"/>
          <w:szCs w:val="28"/>
        </w:rPr>
        <w:t>米，长</w:t>
      </w:r>
      <w:r w:rsidRPr="007458DF">
        <w:rPr>
          <w:rFonts w:ascii="Times New Roman" w:hAnsi="Times New Roman" w:hint="eastAsia"/>
          <w:sz w:val="28"/>
          <w:szCs w:val="28"/>
        </w:rPr>
        <w:t>15米，桥梁总面积〔含梯道〕216.5平方米，上部结构采用钢箱梁，墩柱及梯道材料均采用钢材。</w:t>
      </w:r>
    </w:p>
    <w:p w:rsidR="00F37CAD" w:rsidRPr="007458DF" w:rsidP="00B30B78">
      <w:pPr>
        <w:pStyle w:val="Heading3"/>
        <w:keepNext w:val="0"/>
        <w:keepLines w:val="0"/>
        <w:adjustRightInd w:val="0"/>
        <w:spacing w:before="0" w:after="0" w:line="240" w:lineRule="auto"/>
        <w:rPr>
          <w:rFonts w:eastAsia="宋体" w:hint="eastAsia"/>
          <w:sz w:val="28"/>
          <w:szCs w:val="28"/>
        </w:rPr>
      </w:pPr>
      <w:bookmarkStart w:id="18" w:name="_Toc329682990"/>
      <w:r w:rsidRPr="007458DF">
        <w:rPr>
          <w:rFonts w:eastAsia="宋体"/>
          <w:sz w:val="28"/>
          <w:szCs w:val="28"/>
        </w:rPr>
        <w:t>3、工程建设方案</w:t>
      </w:r>
      <w:bookmarkEnd w:id="18"/>
    </w:p>
    <w:p w:rsidR="0066204F" w:rsidRPr="007458DF" w:rsidP="0066204F">
      <w:pPr>
        <w:adjustRightInd w:val="0"/>
        <w:ind w:firstLine="560" w:firstLineChars="200"/>
        <w:rPr>
          <w:rFonts w:ascii="Times New Roman" w:hAnsi="Times New Roman"/>
          <w:sz w:val="28"/>
          <w:szCs w:val="28"/>
        </w:rPr>
      </w:pPr>
      <w:r w:rsidRPr="007458DF">
        <w:rPr>
          <w:rFonts w:ascii="Times New Roman" w:hAnsi="Times New Roman"/>
          <w:sz w:val="28"/>
          <w:szCs w:val="28"/>
        </w:rPr>
        <w:t>本工程于</w:t>
      </w:r>
      <w:r w:rsidRPr="007458DF" w:rsidR="00847E5C">
        <w:rPr>
          <w:rFonts w:ascii="Times New Roman" w:hAnsi="Times New Roman"/>
          <w:sz w:val="28"/>
          <w:szCs w:val="28"/>
        </w:rPr>
        <w:t>2023年</w:t>
      </w:r>
      <w:r w:rsidRPr="007458DF" w:rsidR="00847E5C">
        <w:rPr>
          <w:rFonts w:ascii="Times New Roman" w:hAnsi="Times New Roman" w:hint="eastAsia"/>
          <w:sz w:val="28"/>
          <w:szCs w:val="28"/>
        </w:rPr>
        <w:t>5</w:t>
      </w:r>
      <w:r w:rsidRPr="007458DF">
        <w:rPr>
          <w:rFonts w:ascii="Times New Roman" w:hAnsi="Times New Roman"/>
          <w:sz w:val="28"/>
          <w:szCs w:val="28"/>
        </w:rPr>
        <w:t>月启动，</w:t>
      </w:r>
      <w:r w:rsidRPr="007458DF">
        <w:rPr>
          <w:rFonts w:ascii="Times New Roman" w:hAnsi="Times New Roman" w:hint="eastAsia"/>
          <w:sz w:val="28"/>
          <w:szCs w:val="28"/>
        </w:rPr>
        <w:t>方案</w:t>
      </w:r>
      <w:r w:rsidRPr="007458DF" w:rsidR="00847E5C">
        <w:rPr>
          <w:rFonts w:ascii="Times New Roman" w:hAnsi="Times New Roman"/>
          <w:sz w:val="28"/>
          <w:szCs w:val="28"/>
        </w:rPr>
        <w:t>2023</w:t>
      </w:r>
      <w:r w:rsidRPr="007458DF">
        <w:rPr>
          <w:rFonts w:ascii="Times New Roman" w:hAnsi="Times New Roman"/>
          <w:sz w:val="28"/>
          <w:szCs w:val="28"/>
        </w:rPr>
        <w:t>年</w:t>
      </w:r>
      <w:r w:rsidRPr="007458DF" w:rsidR="00847E5C">
        <w:rPr>
          <w:rFonts w:ascii="Times New Roman" w:hAnsi="Times New Roman" w:hint="eastAsia"/>
          <w:sz w:val="28"/>
          <w:szCs w:val="28"/>
        </w:rPr>
        <w:t>7</w:t>
      </w:r>
      <w:r w:rsidRPr="007458DF">
        <w:rPr>
          <w:rFonts w:ascii="Times New Roman" w:hAnsi="Times New Roman"/>
          <w:sz w:val="28"/>
          <w:szCs w:val="28"/>
        </w:rPr>
        <w:t>月开工建设，</w:t>
      </w:r>
      <w:r w:rsidRPr="007458DF" w:rsidR="00847E5C">
        <w:rPr>
          <w:rFonts w:ascii="Times New Roman" w:hAnsi="Times New Roman"/>
          <w:sz w:val="28"/>
          <w:szCs w:val="28"/>
        </w:rPr>
        <w:t>2023年</w:t>
      </w:r>
      <w:r w:rsidRPr="007458DF" w:rsidR="00F13DA4">
        <w:rPr>
          <w:rFonts w:ascii="Times New Roman" w:hAnsi="Times New Roman" w:hint="eastAsia"/>
          <w:sz w:val="28"/>
          <w:szCs w:val="28"/>
        </w:rPr>
        <w:t>10</w:t>
      </w:r>
      <w:r w:rsidRPr="007458DF">
        <w:rPr>
          <w:rFonts w:ascii="Times New Roman" w:hAnsi="Times New Roman"/>
          <w:sz w:val="28"/>
          <w:szCs w:val="28"/>
        </w:rPr>
        <w:t>月竣工，建设工期为</w:t>
      </w:r>
      <w:r w:rsidRPr="007458DF" w:rsidR="00F13DA4">
        <w:rPr>
          <w:rFonts w:ascii="Times New Roman" w:hAnsi="Times New Roman" w:hint="eastAsia"/>
          <w:sz w:val="28"/>
          <w:szCs w:val="28"/>
        </w:rPr>
        <w:t>4</w:t>
      </w:r>
      <w:r w:rsidRPr="007458DF">
        <w:rPr>
          <w:rFonts w:ascii="Times New Roman" w:hAnsi="Times New Roman"/>
          <w:sz w:val="28"/>
          <w:szCs w:val="28"/>
        </w:rPr>
        <w:t>个月。</w:t>
      </w:r>
    </w:p>
    <w:p w:rsidR="00F37CAD" w:rsidRPr="007458DF" w:rsidP="006529E4">
      <w:pPr>
        <w:pStyle w:val="Heading3"/>
        <w:keepNext w:val="0"/>
        <w:keepLines w:val="0"/>
        <w:adjustRightInd w:val="0"/>
        <w:spacing w:before="0" w:after="0" w:line="240" w:lineRule="auto"/>
        <w:rPr>
          <w:rFonts w:eastAsia="宋体" w:hAnsi="宋体" w:hint="eastAsia"/>
          <w:sz w:val="28"/>
          <w:szCs w:val="28"/>
          <w:lang w:eastAsia="zh-CN"/>
        </w:rPr>
      </w:pPr>
      <w:bookmarkStart w:id="19" w:name="_Toc329682991"/>
      <w:r w:rsidRPr="007458DF">
        <w:rPr>
          <w:rFonts w:eastAsia="宋体"/>
          <w:sz w:val="28"/>
          <w:szCs w:val="28"/>
        </w:rPr>
        <w:t>4</w:t>
      </w:r>
      <w:r w:rsidRPr="007458DF">
        <w:rPr>
          <w:rFonts w:eastAsia="宋体" w:hAnsi="宋体"/>
          <w:sz w:val="28"/>
          <w:szCs w:val="28"/>
        </w:rPr>
        <w:t>、工程投资及资金筹措</w:t>
      </w:r>
      <w:bookmarkEnd w:id="19"/>
    </w:p>
    <w:p w:rsidR="008C4803" w:rsidRPr="007458DF" w:rsidP="008C4803">
      <w:pPr>
        <w:adjustRightInd w:val="0"/>
        <w:ind w:firstLine="560" w:firstLineChars="200"/>
        <w:rPr>
          <w:rFonts w:ascii="Times New Roman" w:hAnsi="Times New Roman"/>
          <w:sz w:val="28"/>
          <w:szCs w:val="28"/>
        </w:rPr>
      </w:pPr>
      <w:r w:rsidRPr="007458DF" w:rsidR="0015398D">
        <w:rPr>
          <w:rFonts w:ascii="Times New Roman" w:hAnsi="Times New Roman"/>
          <w:sz w:val="28"/>
          <w:szCs w:val="28"/>
        </w:rPr>
        <w:t>本工程总投资为</w:t>
      </w:r>
      <w:r w:rsidRPr="007458DF" w:rsidR="0015398D">
        <w:rPr>
          <w:rFonts w:ascii="Times New Roman" w:hAnsi="Times New Roman" w:hint="eastAsia"/>
          <w:sz w:val="28"/>
          <w:szCs w:val="28"/>
        </w:rPr>
        <w:t>293.30</w:t>
      </w:r>
      <w:r w:rsidRPr="007458DF" w:rsidR="0015398D">
        <w:rPr>
          <w:rFonts w:ascii="Times New Roman" w:hAnsi="Times New Roman"/>
          <w:sz w:val="28"/>
          <w:szCs w:val="28"/>
        </w:rPr>
        <w:t>万元。其中工程费用</w:t>
      </w:r>
      <w:r w:rsidRPr="007458DF" w:rsidR="0015398D">
        <w:rPr>
          <w:rFonts w:ascii="Times New Roman" w:hAnsi="Times New Roman" w:hint="eastAsia"/>
          <w:sz w:val="28"/>
          <w:szCs w:val="28"/>
        </w:rPr>
        <w:t>217.81</w:t>
      </w:r>
      <w:r w:rsidRPr="007458DF" w:rsidR="0015398D">
        <w:rPr>
          <w:rFonts w:ascii="Times New Roman" w:hAnsi="Times New Roman"/>
          <w:sz w:val="28"/>
          <w:szCs w:val="28"/>
        </w:rPr>
        <w:t>万元，工程建设其他费用</w:t>
      </w:r>
      <w:r w:rsidRPr="007458DF" w:rsidR="0015398D">
        <w:rPr>
          <w:rFonts w:ascii="Times New Roman" w:hAnsi="Times New Roman" w:hint="eastAsia"/>
          <w:sz w:val="28"/>
          <w:szCs w:val="28"/>
        </w:rPr>
        <w:t>53.76</w:t>
      </w:r>
      <w:r w:rsidRPr="007458DF" w:rsidR="0015398D">
        <w:rPr>
          <w:rFonts w:ascii="Times New Roman" w:hAnsi="Times New Roman"/>
          <w:sz w:val="28"/>
          <w:szCs w:val="28"/>
        </w:rPr>
        <w:t>万元，预备费</w:t>
      </w:r>
      <w:r w:rsidRPr="007458DF" w:rsidR="0015398D">
        <w:rPr>
          <w:rFonts w:ascii="Times New Roman" w:hAnsi="Times New Roman" w:hint="eastAsia"/>
          <w:sz w:val="28"/>
          <w:szCs w:val="28"/>
        </w:rPr>
        <w:t>21.73</w:t>
      </w:r>
      <w:r w:rsidRPr="007458DF" w:rsidR="0015398D">
        <w:rPr>
          <w:rFonts w:ascii="Times New Roman" w:hAnsi="Times New Roman"/>
          <w:sz w:val="28"/>
          <w:szCs w:val="28"/>
        </w:rPr>
        <w:t>万元</w:t>
      </w:r>
      <w:r w:rsidRPr="007458DF" w:rsidR="0015398D">
        <w:rPr>
          <w:rFonts w:ascii="Times New Roman" w:hAnsi="Times New Roman" w:hint="eastAsia"/>
          <w:sz w:val="28"/>
          <w:szCs w:val="28"/>
        </w:rPr>
        <w:t>，</w:t>
      </w:r>
      <w:r w:rsidRPr="007458DF">
        <w:rPr>
          <w:rFonts w:ascii="Times New Roman" w:hAnsi="Times New Roman"/>
          <w:sz w:val="28"/>
          <w:szCs w:val="28"/>
        </w:rPr>
        <w:t xml:space="preserve">全部由建设单位自筹。 </w:t>
      </w:r>
    </w:p>
    <w:p w:rsidR="00F37CAD" w:rsidRPr="007458DF" w:rsidP="006529E4">
      <w:pPr>
        <w:pStyle w:val="Heading2"/>
        <w:keepNext w:val="0"/>
        <w:keepLines w:val="0"/>
        <w:adjustRightInd w:val="0"/>
        <w:spacing w:before="0" w:after="0" w:line="240" w:lineRule="auto"/>
        <w:rPr>
          <w:rFonts w:ascii="Times New Roman" w:eastAsia="宋体" w:hAnsi="Times New Roman"/>
          <w:sz w:val="30"/>
          <w:szCs w:val="30"/>
        </w:rPr>
      </w:pPr>
      <w:bookmarkStart w:id="20" w:name="_Toc296846447"/>
      <w:bookmarkStart w:id="21" w:name="_Toc296860646"/>
      <w:bookmarkStart w:id="22" w:name="_Toc329682992"/>
      <w:r w:rsidRPr="007458DF">
        <w:rPr>
          <w:rFonts w:ascii="Times New Roman" w:eastAsia="宋体" w:hAnsi="宋体"/>
          <w:sz w:val="30"/>
          <w:szCs w:val="30"/>
        </w:rPr>
        <w:t>四、工程建设单位</w:t>
      </w:r>
      <w:bookmarkEnd w:id="20"/>
      <w:bookmarkEnd w:id="21"/>
      <w:bookmarkEnd w:id="22"/>
    </w:p>
    <w:p w:rsidR="00E95B2B" w:rsidRPr="007458DF" w:rsidP="00E95B2B">
      <w:pPr>
        <w:ind w:firstLine="560" w:firstLineChars="200"/>
        <w:rPr>
          <w:rFonts w:ascii="Times New Roman" w:hAnsi="Times New Roman"/>
          <w:sz w:val="28"/>
          <w:szCs w:val="28"/>
        </w:rPr>
        <w:sectPr w:rsidSect="004A1320">
          <w:type w:val="nextPage"/>
          <w:pgSz w:w="11906" w:h="16838" w:code="9"/>
          <w:pgMar w:top="1418" w:right="1418" w:bottom="1418" w:left="1418" w:header="1021" w:footer="1021" w:gutter="567"/>
          <w:pgNumType w:start="2"/>
          <w:cols w:space="425"/>
          <w:titlePg w:val="0"/>
          <w:docGrid w:type="lines" w:linePitch="291"/>
        </w:sectPr>
      </w:pPr>
      <w:r w:rsidRPr="007458DF">
        <w:rPr>
          <w:rFonts w:ascii="Times New Roman" w:hAnsi="宋体"/>
          <w:sz w:val="28"/>
          <w:szCs w:val="28"/>
        </w:rPr>
        <w:t>天津广成投资集团</w:t>
      </w:r>
    </w:p>
    <w:p w:rsidR="00E95B2B" w:rsidRPr="007458DF" w:rsidP="00E95B2B">
      <w:pPr>
        <w:ind w:firstLine="560" w:firstLineChars="200"/>
        <w:rPr>
          <w:rFonts w:ascii="Times New Roman" w:hAnsi="Times New Roman"/>
          <w:sz w:val="28"/>
          <w:szCs w:val="28"/>
        </w:rPr>
      </w:pPr>
      <w:r w:rsidRPr="007458DF">
        <w:rPr>
          <w:rFonts w:ascii="Times New Roman" w:hAnsi="宋体"/>
          <w:sz w:val="28"/>
          <w:szCs w:val="28"/>
        </w:rPr>
        <w:t>天津广成投资集团是经天津市蓟县人民政府授权经营、具有独立法人资格的国有投资，是该地区城乡根底设施建设投融资主体，主要负责区域城乡根底设施建设、融资和设施经营、转让、土地整理、工业园区开发等工作。注册资金</w:t>
      </w:r>
      <w:r w:rsidRPr="007458DF">
        <w:rPr>
          <w:rFonts w:ascii="Times New Roman" w:hAnsi="Times New Roman"/>
          <w:sz w:val="28"/>
          <w:szCs w:val="28"/>
        </w:rPr>
        <w:t>50</w:t>
      </w:r>
      <w:r w:rsidRPr="007458DF">
        <w:rPr>
          <w:rFonts w:ascii="Times New Roman" w:hAnsi="宋体"/>
          <w:sz w:val="28"/>
          <w:szCs w:val="28"/>
        </w:rPr>
        <w:t>亿元，资产规模</w:t>
      </w:r>
      <w:r w:rsidRPr="007458DF">
        <w:rPr>
          <w:rFonts w:ascii="Times New Roman" w:hAnsi="Times New Roman"/>
          <w:sz w:val="28"/>
          <w:szCs w:val="28"/>
        </w:rPr>
        <w:t>82</w:t>
      </w:r>
      <w:r w:rsidRPr="007458DF">
        <w:rPr>
          <w:rFonts w:ascii="Times New Roman" w:hAnsi="宋体"/>
          <w:sz w:val="28"/>
          <w:szCs w:val="28"/>
        </w:rPr>
        <w:t>亿元。</w:t>
      </w:r>
    </w:p>
    <w:p w:rsidR="00E95B2B" w:rsidRPr="007458DF" w:rsidP="00E95B2B">
      <w:pPr>
        <w:ind w:firstLine="560" w:firstLineChars="200"/>
        <w:rPr>
          <w:rFonts w:ascii="Times New Roman" w:hAnsi="Times New Roman"/>
          <w:sz w:val="28"/>
          <w:szCs w:val="28"/>
        </w:rPr>
      </w:pPr>
      <w:r w:rsidRPr="007458DF">
        <w:rPr>
          <w:rFonts w:ascii="Times New Roman" w:hAnsi="宋体"/>
          <w:sz w:val="28"/>
          <w:szCs w:val="28"/>
        </w:rPr>
        <w:t>广成集团作为区域开展建设的主要支柱力量，在多年工程建设过程中积累了丰富的工程和管理经验，建立了一套标准、完善的企业管理制度，打造了一支过硬的工作团队。公司设置董事会、监事会和经理层，设办公室、财务部、工程管理部、工程部、人力资源部、土地置业部、融资部、方案管理部和行政管理部等部门，现有员工</w:t>
      </w:r>
      <w:r w:rsidRPr="007458DF">
        <w:rPr>
          <w:rFonts w:ascii="Times New Roman" w:hAnsi="Times New Roman"/>
          <w:sz w:val="28"/>
          <w:szCs w:val="28"/>
        </w:rPr>
        <w:t>90</w:t>
      </w:r>
      <w:r w:rsidRPr="007458DF">
        <w:rPr>
          <w:rFonts w:ascii="Times New Roman" w:hAnsi="宋体"/>
          <w:sz w:val="28"/>
          <w:szCs w:val="28"/>
        </w:rPr>
        <w:t>人，其中</w:t>
      </w:r>
      <w:r w:rsidRPr="007458DF">
        <w:rPr>
          <w:rFonts w:ascii="Times New Roman" w:hAnsi="Times New Roman"/>
          <w:sz w:val="28"/>
          <w:szCs w:val="28"/>
        </w:rPr>
        <w:t>59</w:t>
      </w:r>
      <w:r w:rsidRPr="007458DF">
        <w:rPr>
          <w:rFonts w:ascii="Times New Roman" w:hAnsi="宋体"/>
          <w:sz w:val="28"/>
          <w:szCs w:val="28"/>
        </w:rPr>
        <w:t>人具有大学本科以上学历，有技术职称人员</w:t>
      </w:r>
      <w:r w:rsidRPr="007458DF">
        <w:rPr>
          <w:rFonts w:ascii="Times New Roman" w:hAnsi="Times New Roman"/>
          <w:sz w:val="28"/>
          <w:szCs w:val="28"/>
        </w:rPr>
        <w:t>18</w:t>
      </w:r>
      <w:r w:rsidRPr="007458DF">
        <w:rPr>
          <w:rFonts w:ascii="Times New Roman" w:hAnsi="宋体"/>
          <w:sz w:val="28"/>
          <w:szCs w:val="28"/>
        </w:rPr>
        <w:t>人，其中高级职称</w:t>
      </w:r>
      <w:r w:rsidRPr="007458DF">
        <w:rPr>
          <w:rFonts w:ascii="Times New Roman" w:hAnsi="Times New Roman"/>
          <w:sz w:val="28"/>
          <w:szCs w:val="28"/>
        </w:rPr>
        <w:t>3</w:t>
      </w:r>
      <w:r w:rsidRPr="007458DF">
        <w:rPr>
          <w:rFonts w:ascii="Times New Roman" w:hAnsi="宋体"/>
          <w:sz w:val="28"/>
          <w:szCs w:val="28"/>
        </w:rPr>
        <w:t>人，专业覆盖工程、经济、造价、规划等多个学科。</w:t>
      </w:r>
    </w:p>
    <w:p w:rsidR="00F37CAD" w:rsidRPr="007458DF" w:rsidP="006529E4">
      <w:pPr>
        <w:pStyle w:val="Heading2"/>
        <w:keepNext w:val="0"/>
        <w:keepLines w:val="0"/>
        <w:adjustRightInd w:val="0"/>
        <w:spacing w:before="0" w:after="0" w:line="240" w:lineRule="auto"/>
        <w:rPr>
          <w:rFonts w:ascii="Times New Roman" w:eastAsia="宋体" w:hAnsi="Times New Roman"/>
          <w:sz w:val="30"/>
          <w:szCs w:val="30"/>
        </w:rPr>
      </w:pPr>
      <w:bookmarkStart w:id="23" w:name="_Toc296846448"/>
      <w:bookmarkStart w:id="24" w:name="_Toc296860647"/>
      <w:bookmarkStart w:id="25" w:name="_Toc329682993"/>
      <w:r w:rsidRPr="007458DF">
        <w:rPr>
          <w:rFonts w:ascii="Times New Roman" w:eastAsia="宋体" w:hAnsi="宋体"/>
          <w:sz w:val="30"/>
          <w:szCs w:val="30"/>
        </w:rPr>
        <w:t>五、编制依据</w:t>
      </w:r>
      <w:bookmarkEnd w:id="23"/>
      <w:bookmarkEnd w:id="24"/>
      <w:bookmarkEnd w:id="25"/>
    </w:p>
    <w:p w:rsidR="00BB5121" w:rsidRPr="007458DF" w:rsidP="006A5858">
      <w:pPr>
        <w:pStyle w:val="ListParagraph"/>
        <w:numPr>
          <w:ilvl w:val="0"/>
          <w:numId w:val="15"/>
        </w:numPr>
        <w:adjustRightInd w:val="0"/>
        <w:ind w:firstLineChars="0"/>
        <w:rPr>
          <w:rFonts w:ascii="Times New Roman" w:hAnsi="宋体" w:hint="eastAsia"/>
          <w:sz w:val="28"/>
          <w:szCs w:val="28"/>
        </w:rPr>
      </w:pPr>
      <w:r w:rsidRPr="007458DF">
        <w:rPr>
          <w:rFonts w:ascii="Times New Roman" w:hAnsi="宋体" w:hint="eastAsia"/>
          <w:sz w:val="28"/>
          <w:szCs w:val="28"/>
        </w:rPr>
        <w:t>2023年4月交通部公布的《交通建设工程可行性研究报告编制方法汇编</w:t>
      </w:r>
      <w:r w:rsidRPr="007458DF" w:rsidR="005B1293">
        <w:rPr>
          <w:rFonts w:ascii="Times New Roman" w:hAnsi="宋体" w:hint="eastAsia"/>
          <w:sz w:val="28"/>
          <w:szCs w:val="28"/>
        </w:rPr>
        <w:t>》</w:t>
      </w:r>
    </w:p>
    <w:p w:rsidR="00793CE3" w:rsidRPr="007458DF" w:rsidP="006A5858">
      <w:pPr>
        <w:pStyle w:val="ListParagraph"/>
        <w:numPr>
          <w:ilvl w:val="0"/>
          <w:numId w:val="15"/>
        </w:numPr>
        <w:adjustRightInd w:val="0"/>
        <w:ind w:firstLineChars="0"/>
        <w:rPr>
          <w:rFonts w:ascii="Times New Roman" w:hAnsi="宋体" w:hint="eastAsia"/>
          <w:sz w:val="28"/>
          <w:szCs w:val="28"/>
        </w:rPr>
      </w:pPr>
      <w:r w:rsidRPr="007458DF">
        <w:rPr>
          <w:rFonts w:ascii="Times New Roman" w:hAnsi="宋体" w:hint="eastAsia"/>
          <w:sz w:val="28"/>
          <w:szCs w:val="28"/>
        </w:rPr>
        <w:t>府君山人行天桥方案设计汇报文件</w:t>
      </w:r>
    </w:p>
    <w:p w:rsidR="00793CE3" w:rsidRPr="007458DF" w:rsidP="006A5858">
      <w:pPr>
        <w:pStyle w:val="ListParagraph"/>
        <w:numPr>
          <w:ilvl w:val="0"/>
          <w:numId w:val="15"/>
        </w:numPr>
        <w:adjustRightInd w:val="0"/>
        <w:ind w:firstLineChars="0"/>
        <w:rPr>
          <w:rFonts w:ascii="Times New Roman" w:hAnsi="宋体" w:hint="eastAsia"/>
          <w:sz w:val="28"/>
          <w:szCs w:val="28"/>
        </w:rPr>
      </w:pPr>
      <w:r w:rsidRPr="007458DF">
        <w:rPr>
          <w:rFonts w:ascii="Times New Roman" w:hAnsi="宋体" w:hint="eastAsia"/>
          <w:sz w:val="28"/>
          <w:szCs w:val="28"/>
          <w:lang w:eastAsia="zh-CN"/>
        </w:rPr>
        <w:t>相</w:t>
      </w:r>
      <w:r w:rsidRPr="007458DF">
        <w:rPr>
          <w:rFonts w:ascii="Times New Roman" w:hAnsi="宋体" w:hint="eastAsia"/>
          <w:sz w:val="28"/>
          <w:szCs w:val="28"/>
        </w:rPr>
        <w:t>关</w:t>
      </w:r>
      <w:r w:rsidRPr="007458DF">
        <w:rPr>
          <w:rFonts w:ascii="Times New Roman" w:hAnsi="宋体" w:hint="eastAsia"/>
          <w:sz w:val="28"/>
          <w:szCs w:val="28"/>
          <w:lang w:eastAsia="zh-CN"/>
        </w:rPr>
        <w:t>道</w:t>
      </w:r>
      <w:r w:rsidRPr="007458DF">
        <w:rPr>
          <w:rFonts w:ascii="Times New Roman" w:hAnsi="宋体"/>
          <w:sz w:val="28"/>
          <w:szCs w:val="28"/>
        </w:rPr>
        <w:t>路</w:t>
      </w:r>
      <w:r w:rsidRPr="007458DF">
        <w:rPr>
          <w:rFonts w:ascii="Times New Roman" w:hAnsi="宋体" w:hint="eastAsia"/>
          <w:sz w:val="28"/>
          <w:szCs w:val="28"/>
        </w:rPr>
        <w:t>竣工图纸资料</w:t>
      </w:r>
    </w:p>
    <w:p w:rsidR="005B1293" w:rsidRPr="007458DF" w:rsidP="006A5858">
      <w:pPr>
        <w:pStyle w:val="ListParagraph"/>
        <w:numPr>
          <w:ilvl w:val="0"/>
          <w:numId w:val="15"/>
        </w:numPr>
        <w:adjustRightInd w:val="0"/>
        <w:ind w:firstLineChars="0"/>
        <w:rPr>
          <w:rFonts w:ascii="Times New Roman" w:hAnsi="宋体"/>
          <w:sz w:val="28"/>
          <w:szCs w:val="28"/>
        </w:rPr>
      </w:pPr>
      <w:r w:rsidRPr="007458DF">
        <w:rPr>
          <w:rFonts w:ascii="Times New Roman" w:hAnsi="宋体"/>
          <w:sz w:val="28"/>
          <w:szCs w:val="28"/>
        </w:rPr>
        <w:t>建设单位提供的其他资料</w:t>
      </w:r>
    </w:p>
    <w:p w:rsidR="005B1293" w:rsidRPr="007458DF" w:rsidP="006A5858">
      <w:pPr>
        <w:pStyle w:val="ListParagraph"/>
        <w:numPr>
          <w:ilvl w:val="0"/>
          <w:numId w:val="15"/>
        </w:numPr>
        <w:adjustRightInd w:val="0"/>
        <w:ind w:firstLineChars="0"/>
        <w:rPr>
          <w:rFonts w:ascii="Times New Roman" w:hAnsi="宋体"/>
          <w:sz w:val="28"/>
          <w:szCs w:val="28"/>
        </w:rPr>
      </w:pPr>
      <w:r w:rsidRPr="007458DF">
        <w:rPr>
          <w:rFonts w:ascii="Times New Roman" w:hAnsi="宋体"/>
          <w:sz w:val="28"/>
          <w:szCs w:val="28"/>
        </w:rPr>
        <w:t>各相关工程设计标准</w:t>
      </w:r>
    </w:p>
    <w:p w:rsidR="005B1293" w:rsidRPr="007458DF" w:rsidP="006A5858">
      <w:pPr>
        <w:pStyle w:val="ListParagraph"/>
        <w:numPr>
          <w:ilvl w:val="0"/>
          <w:numId w:val="15"/>
        </w:numPr>
        <w:adjustRightInd w:val="0"/>
        <w:ind w:firstLineChars="0"/>
        <w:rPr>
          <w:rFonts w:ascii="Times New Roman" w:hAnsi="宋体"/>
          <w:sz w:val="28"/>
          <w:szCs w:val="28"/>
        </w:rPr>
      </w:pPr>
      <w:r w:rsidRPr="007458DF">
        <w:rPr>
          <w:rFonts w:ascii="Times New Roman" w:hAnsi="宋体"/>
          <w:sz w:val="28"/>
          <w:szCs w:val="28"/>
        </w:rPr>
        <w:t>其它与本规划相关的法律、法规和条例。</w:t>
      </w:r>
    </w:p>
    <w:p w:rsidR="00F37CAD" w:rsidRPr="007458DF" w:rsidP="006529E4">
      <w:pPr>
        <w:pStyle w:val="Heading2"/>
        <w:keepNext w:val="0"/>
        <w:keepLines w:val="0"/>
        <w:adjustRightInd w:val="0"/>
        <w:spacing w:before="0" w:after="0" w:line="240" w:lineRule="auto"/>
        <w:rPr>
          <w:rFonts w:ascii="Times New Roman" w:eastAsia="宋体" w:hAnsi="Times New Roman"/>
          <w:sz w:val="30"/>
          <w:szCs w:val="30"/>
        </w:rPr>
      </w:pPr>
      <w:bookmarkStart w:id="26" w:name="_Toc296846449"/>
      <w:bookmarkStart w:id="27" w:name="_Toc296860648"/>
      <w:bookmarkStart w:id="28" w:name="_Toc329682994"/>
      <w:r w:rsidRPr="007458DF">
        <w:rPr>
          <w:rFonts w:ascii="Times New Roman" w:eastAsia="宋体" w:hAnsi="宋体"/>
          <w:sz w:val="30"/>
          <w:szCs w:val="30"/>
        </w:rPr>
        <w:t>六、报告编制单位</w:t>
      </w:r>
      <w:bookmarkEnd w:id="26"/>
      <w:bookmarkEnd w:id="27"/>
      <w:bookmarkEnd w:id="28"/>
    </w:p>
    <w:p w:rsidR="00F37CAD" w:rsidRPr="007458DF" w:rsidP="006529E4">
      <w:pPr>
        <w:pStyle w:val="Heading2"/>
        <w:keepNext w:val="0"/>
        <w:keepLines w:val="0"/>
        <w:adjustRightInd w:val="0"/>
        <w:spacing w:before="0" w:after="0" w:line="240" w:lineRule="auto"/>
        <w:rPr>
          <w:rFonts w:ascii="Times New Roman" w:eastAsia="宋体" w:hAnsi="宋体" w:hint="eastAsia"/>
          <w:sz w:val="30"/>
          <w:szCs w:val="30"/>
          <w:lang w:eastAsia="zh-CN"/>
        </w:rPr>
      </w:pPr>
      <w:bookmarkStart w:id="29" w:name="_Toc296846450"/>
      <w:bookmarkStart w:id="30" w:name="_Toc296860649"/>
      <w:bookmarkStart w:id="31" w:name="_Toc329682995"/>
      <w:r w:rsidRPr="007458DF">
        <w:rPr>
          <w:rFonts w:ascii="Times New Roman" w:eastAsia="宋体" w:hAnsi="宋体"/>
          <w:sz w:val="30"/>
          <w:szCs w:val="30"/>
        </w:rPr>
        <w:t>七、主要技术经济指标表</w:t>
      </w:r>
    </w:p>
    <w:tbl>
      <w:tblPr>
        <w:tblStyle w:val="TableNormal"/>
        <w:tblW w:w="5000" w:type="pct"/>
        <w:tblInd w:w="0" w:type="dxa"/>
        <w:tblCellMar>
          <w:top w:w="0" w:type="dxa"/>
          <w:left w:w="108" w:type="dxa"/>
          <w:bottom w:w="0" w:type="dxa"/>
          <w:right w:w="108" w:type="dxa"/>
        </w:tblCellMar>
        <w:tblLook w:val="04A0"/>
      </w:tblPr>
      <w:tblGrid>
        <w:gridCol w:w="1166"/>
        <w:gridCol w:w="2504"/>
        <w:gridCol w:w="1165"/>
        <w:gridCol w:w="1165"/>
        <w:gridCol w:w="2719"/>
      </w:tblGrid>
      <w:tr w:rsidTr="001C139B">
        <w:tblPrEx>
          <w:tblW w:w="5000" w:type="pct"/>
          <w:tblInd w:w="0" w:type="dxa"/>
          <w:tblCellMar>
            <w:top w:w="0" w:type="dxa"/>
            <w:left w:w="108" w:type="dxa"/>
            <w:bottom w:w="0" w:type="dxa"/>
            <w:right w:w="108" w:type="dxa"/>
          </w:tblCellMar>
          <w:tblLook w:val="04A0"/>
        </w:tblPrEx>
        <w:trPr>
          <w:trHeight w:val="300"/>
          <w:tblHeader/>
        </w:trPr>
        <w:tc>
          <w:tcPr>
            <w:tcW w:w="66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14562" w:rsidRPr="007458DF" w:rsidP="00C14562">
            <w:pPr>
              <w:widowControl/>
              <w:jc w:val="center"/>
              <w:rPr>
                <w:rFonts w:ascii="Times New Roman" w:eastAsia="宋体" w:hAnsi="Times New Roman"/>
                <w:kern w:val="0"/>
                <w:sz w:val="22"/>
              </w:rPr>
            </w:pPr>
            <w:bookmarkEnd w:id="29"/>
            <w:bookmarkEnd w:id="30"/>
            <w:bookmarkEnd w:id="31"/>
            <w:r w:rsidRPr="007458DF">
              <w:rPr>
                <w:rFonts w:ascii="宋体" w:eastAsia="宋体" w:hAnsi="宋体" w:hint="eastAsia"/>
                <w:kern w:val="0"/>
                <w:sz w:val="22"/>
                <w:szCs w:val="22"/>
                <w:lang w:val="en-US" w:eastAsia="zh-CN" w:bidi="ar-SA"/>
              </w:rPr>
              <w:t>序号</w:t>
            </w:r>
          </w:p>
        </w:tc>
        <w:tc>
          <w:tcPr>
            <w:tcW w:w="1436" w:type="pct"/>
            <w:tcBorders>
              <w:top w:val="single" w:sz="4" w:space="0" w:color="auto"/>
              <w:left w:val="nil"/>
              <w:bottom w:val="single" w:sz="4" w:space="0" w:color="auto"/>
              <w:right w:val="single" w:sz="4" w:space="0" w:color="auto"/>
            </w:tcBorders>
            <w:shd w:val="clear" w:color="auto" w:fill="auto"/>
            <w:noWrap/>
            <w:vAlign w:val="center"/>
            <w:hideMark/>
          </w:tcPr>
          <w:p w:rsidR="00C14562" w:rsidRPr="007458DF" w:rsidP="00C14562">
            <w:pPr>
              <w:widowControl/>
              <w:jc w:val="center"/>
              <w:rPr>
                <w:rFonts w:ascii="Times New Roman" w:eastAsia="宋体" w:hAnsi="Times New Roman"/>
                <w:kern w:val="0"/>
                <w:sz w:val="22"/>
              </w:rPr>
            </w:pPr>
            <w:r w:rsidRPr="007458DF">
              <w:rPr>
                <w:rFonts w:ascii="宋体" w:eastAsia="宋体" w:hAnsi="宋体" w:hint="eastAsia"/>
                <w:kern w:val="0"/>
                <w:sz w:val="22"/>
                <w:szCs w:val="22"/>
                <w:lang w:val="en-US" w:eastAsia="zh-CN" w:bidi="ar-SA"/>
              </w:rPr>
              <w:t>工程</w:t>
            </w:r>
          </w:p>
        </w:tc>
        <w:tc>
          <w:tcPr>
            <w:tcW w:w="668" w:type="pct"/>
            <w:tcBorders>
              <w:top w:val="single" w:sz="4" w:space="0" w:color="auto"/>
              <w:left w:val="nil"/>
              <w:bottom w:val="single" w:sz="4" w:space="0" w:color="auto"/>
              <w:right w:val="single" w:sz="4" w:space="0" w:color="auto"/>
            </w:tcBorders>
            <w:shd w:val="clear" w:color="auto" w:fill="auto"/>
            <w:noWrap/>
            <w:vAlign w:val="center"/>
            <w:hideMark/>
          </w:tcPr>
          <w:p w:rsidR="00C14562" w:rsidRPr="007458DF" w:rsidP="00C14562">
            <w:pPr>
              <w:widowControl/>
              <w:jc w:val="center"/>
              <w:rPr>
                <w:rFonts w:ascii="Times New Roman" w:eastAsia="宋体" w:hAnsi="Times New Roman"/>
                <w:kern w:val="0"/>
                <w:sz w:val="22"/>
              </w:rPr>
            </w:pPr>
            <w:r w:rsidRPr="007458DF">
              <w:rPr>
                <w:rFonts w:ascii="宋体" w:eastAsia="宋体" w:hAnsi="宋体" w:hint="eastAsia"/>
                <w:kern w:val="0"/>
                <w:sz w:val="22"/>
                <w:szCs w:val="22"/>
                <w:lang w:val="en-US" w:eastAsia="zh-CN" w:bidi="ar-SA"/>
              </w:rPr>
              <w:t>单位</w:t>
            </w:r>
          </w:p>
        </w:tc>
        <w:tc>
          <w:tcPr>
            <w:tcW w:w="668" w:type="pct"/>
            <w:tcBorders>
              <w:top w:val="single" w:sz="4" w:space="0" w:color="auto"/>
              <w:left w:val="nil"/>
              <w:bottom w:val="single" w:sz="4" w:space="0" w:color="auto"/>
              <w:right w:val="single" w:sz="4" w:space="0" w:color="auto"/>
            </w:tcBorders>
            <w:shd w:val="clear" w:color="auto" w:fill="auto"/>
            <w:noWrap/>
            <w:vAlign w:val="center"/>
            <w:hideMark/>
          </w:tcPr>
          <w:p w:rsidR="00C14562" w:rsidRPr="007458DF" w:rsidP="00C14562">
            <w:pPr>
              <w:widowControl/>
              <w:jc w:val="center"/>
              <w:rPr>
                <w:rFonts w:ascii="Times New Roman" w:eastAsia="宋体" w:hAnsi="Times New Roman"/>
                <w:kern w:val="0"/>
                <w:sz w:val="22"/>
              </w:rPr>
            </w:pPr>
            <w:r w:rsidRPr="007458DF">
              <w:rPr>
                <w:rFonts w:ascii="宋体" w:eastAsia="宋体" w:hAnsi="宋体" w:hint="eastAsia"/>
                <w:kern w:val="0"/>
                <w:sz w:val="22"/>
                <w:szCs w:val="22"/>
                <w:lang w:val="en-US" w:eastAsia="zh-CN" w:bidi="ar-SA"/>
              </w:rPr>
              <w:t>指标</w:t>
            </w:r>
          </w:p>
        </w:tc>
        <w:tc>
          <w:tcPr>
            <w:tcW w:w="1559" w:type="pct"/>
            <w:tcBorders>
              <w:top w:val="single" w:sz="4" w:space="0" w:color="auto"/>
              <w:left w:val="nil"/>
              <w:bottom w:val="single" w:sz="4" w:space="0" w:color="auto"/>
              <w:right w:val="single" w:sz="4" w:space="0" w:color="auto"/>
            </w:tcBorders>
            <w:shd w:val="clear" w:color="auto" w:fill="auto"/>
            <w:noWrap/>
            <w:vAlign w:val="center"/>
            <w:hideMark/>
          </w:tcPr>
          <w:p w:rsidR="00C14562" w:rsidRPr="007458DF" w:rsidP="00C14562">
            <w:pPr>
              <w:widowControl/>
              <w:jc w:val="center"/>
              <w:rPr>
                <w:rFonts w:ascii="Times New Roman" w:eastAsia="宋体" w:hAnsi="Times New Roman"/>
                <w:kern w:val="0"/>
                <w:sz w:val="22"/>
              </w:rPr>
            </w:pPr>
            <w:r w:rsidRPr="007458DF">
              <w:rPr>
                <w:rFonts w:ascii="宋体" w:eastAsia="宋体" w:hAnsi="宋体" w:hint="eastAsia"/>
                <w:kern w:val="0"/>
                <w:sz w:val="22"/>
                <w:szCs w:val="22"/>
                <w:lang w:val="en-US" w:eastAsia="zh-CN" w:bidi="ar-SA"/>
              </w:rPr>
              <w:t>备注</w:t>
            </w:r>
          </w:p>
        </w:tc>
      </w:tr>
      <w:tr w:rsidTr="001C139B">
        <w:tblPrEx>
          <w:tblW w:w="5000" w:type="pct"/>
          <w:tblInd w:w="0" w:type="dxa"/>
          <w:tblCellMar>
            <w:top w:w="0" w:type="dxa"/>
            <w:left w:w="108" w:type="dxa"/>
            <w:bottom w:w="0" w:type="dxa"/>
            <w:right w:w="108" w:type="dxa"/>
          </w:tblCellMar>
          <w:tblLook w:val="04A0"/>
        </w:tblPrEx>
        <w:trPr>
          <w:trHeight w:val="300"/>
        </w:trPr>
        <w:tc>
          <w:tcPr>
            <w:tcW w:w="669" w:type="pct"/>
            <w:tcBorders>
              <w:top w:val="nil"/>
              <w:left w:val="single" w:sz="4" w:space="0" w:color="auto"/>
              <w:bottom w:val="single" w:sz="4" w:space="0" w:color="auto"/>
              <w:right w:val="single" w:sz="4" w:space="0" w:color="auto"/>
            </w:tcBorders>
            <w:shd w:val="clear" w:color="auto" w:fill="auto"/>
            <w:noWrap/>
            <w:vAlign w:val="center"/>
            <w:hideMark/>
          </w:tcPr>
          <w:p w:rsidR="00C14562" w:rsidRPr="007458DF" w:rsidP="00C14562">
            <w:pPr>
              <w:widowControl/>
              <w:jc w:val="center"/>
              <w:rPr>
                <w:rFonts w:ascii="Times New Roman" w:eastAsia="宋体" w:hAnsi="Times New Roman"/>
                <w:kern w:val="0"/>
                <w:sz w:val="22"/>
              </w:rPr>
            </w:pPr>
            <w:r w:rsidRPr="007458DF">
              <w:rPr>
                <w:rFonts w:ascii="宋体" w:eastAsia="宋体" w:hAnsi="宋体" w:hint="eastAsia"/>
                <w:kern w:val="0"/>
                <w:sz w:val="22"/>
                <w:szCs w:val="22"/>
                <w:lang w:val="en-US" w:eastAsia="zh-CN" w:bidi="ar-SA"/>
              </w:rPr>
              <w:t>一</w:t>
            </w:r>
          </w:p>
        </w:tc>
        <w:tc>
          <w:tcPr>
            <w:tcW w:w="1436" w:type="pct"/>
            <w:tcBorders>
              <w:top w:val="nil"/>
              <w:left w:val="nil"/>
              <w:bottom w:val="single" w:sz="4" w:space="0" w:color="auto"/>
              <w:right w:val="single" w:sz="4" w:space="0" w:color="auto"/>
            </w:tcBorders>
            <w:shd w:val="clear" w:color="auto" w:fill="auto"/>
            <w:noWrap/>
            <w:vAlign w:val="center"/>
            <w:hideMark/>
          </w:tcPr>
          <w:p w:rsidR="00C14562" w:rsidRPr="007458DF" w:rsidP="00C14562">
            <w:pPr>
              <w:widowControl/>
              <w:jc w:val="left"/>
              <w:rPr>
                <w:rFonts w:ascii="Times New Roman" w:eastAsia="宋体" w:hAnsi="Times New Roman"/>
                <w:kern w:val="0"/>
                <w:sz w:val="22"/>
              </w:rPr>
            </w:pPr>
            <w:r w:rsidRPr="007458DF">
              <w:rPr>
                <w:rFonts w:ascii="宋体" w:eastAsia="宋体" w:hAnsi="宋体" w:hint="eastAsia"/>
                <w:kern w:val="0"/>
                <w:sz w:val="22"/>
                <w:szCs w:val="22"/>
                <w:lang w:val="en-US" w:eastAsia="zh-CN" w:bidi="ar-SA"/>
              </w:rPr>
              <w:t>工程规模</w:t>
            </w:r>
          </w:p>
        </w:tc>
        <w:tc>
          <w:tcPr>
            <w:tcW w:w="668" w:type="pct"/>
            <w:tcBorders>
              <w:top w:val="nil"/>
              <w:left w:val="nil"/>
              <w:bottom w:val="single" w:sz="4" w:space="0" w:color="auto"/>
              <w:right w:val="single" w:sz="4" w:space="0" w:color="auto"/>
            </w:tcBorders>
            <w:shd w:val="clear" w:color="auto" w:fill="auto"/>
            <w:noWrap/>
            <w:vAlign w:val="center"/>
            <w:hideMark/>
          </w:tcPr>
          <w:p w:rsidR="00C14562" w:rsidRPr="007458DF" w:rsidP="00C14562">
            <w:pPr>
              <w:widowControl/>
              <w:jc w:val="center"/>
              <w:rPr>
                <w:rFonts w:ascii="Times New Roman" w:eastAsia="宋体" w:hAnsi="Times New Roman"/>
                <w:kern w:val="0"/>
                <w:sz w:val="22"/>
              </w:rPr>
            </w:pPr>
            <w:r w:rsidRPr="007458DF">
              <w:rPr>
                <w:rFonts w:ascii="Times New Roman" w:eastAsia="宋体" w:hAnsi="Times New Roman"/>
                <w:kern w:val="0"/>
                <w:sz w:val="22"/>
                <w:szCs w:val="22"/>
                <w:lang w:val="en-US" w:eastAsia="zh-CN" w:bidi="ar-SA"/>
              </w:rPr>
              <w:t>　</w:t>
            </w:r>
          </w:p>
        </w:tc>
        <w:tc>
          <w:tcPr>
            <w:tcW w:w="668" w:type="pct"/>
            <w:tcBorders>
              <w:top w:val="nil"/>
              <w:left w:val="nil"/>
              <w:bottom w:val="single" w:sz="4" w:space="0" w:color="auto"/>
              <w:right w:val="single" w:sz="4" w:space="0" w:color="auto"/>
            </w:tcBorders>
            <w:shd w:val="clear" w:color="auto" w:fill="auto"/>
            <w:noWrap/>
            <w:vAlign w:val="center"/>
            <w:hideMark/>
          </w:tcPr>
          <w:p w:rsidR="00C14562" w:rsidRPr="007458DF" w:rsidP="00C14562">
            <w:pPr>
              <w:widowControl/>
              <w:jc w:val="center"/>
              <w:rPr>
                <w:rFonts w:ascii="Times New Roman" w:eastAsia="宋体" w:hAnsi="Times New Roman"/>
                <w:kern w:val="0"/>
                <w:sz w:val="22"/>
              </w:rPr>
            </w:pPr>
            <w:r w:rsidRPr="007458DF">
              <w:rPr>
                <w:rFonts w:ascii="Times New Roman" w:eastAsia="宋体" w:hAnsi="Times New Roman"/>
                <w:kern w:val="0"/>
                <w:sz w:val="22"/>
                <w:szCs w:val="22"/>
                <w:lang w:val="en-US" w:eastAsia="zh-CN" w:bidi="ar-SA"/>
              </w:rPr>
              <w:t>　</w:t>
            </w:r>
          </w:p>
        </w:tc>
        <w:tc>
          <w:tcPr>
            <w:tcW w:w="1559" w:type="pct"/>
            <w:tcBorders>
              <w:top w:val="nil"/>
              <w:left w:val="nil"/>
              <w:bottom w:val="single" w:sz="4" w:space="0" w:color="auto"/>
              <w:right w:val="single" w:sz="4" w:space="0" w:color="auto"/>
            </w:tcBorders>
            <w:shd w:val="clear" w:color="auto" w:fill="auto"/>
            <w:noWrap/>
            <w:vAlign w:val="center"/>
            <w:hideMark/>
          </w:tcPr>
          <w:p w:rsidR="00C14562" w:rsidRPr="007458DF" w:rsidP="00C14562">
            <w:pPr>
              <w:widowControl/>
              <w:jc w:val="left"/>
              <w:rPr>
                <w:rFonts w:ascii="Times New Roman" w:eastAsia="宋体" w:hAnsi="Times New Roman"/>
                <w:kern w:val="0"/>
                <w:sz w:val="22"/>
              </w:rPr>
            </w:pPr>
            <w:r w:rsidRPr="007458DF">
              <w:rPr>
                <w:rFonts w:ascii="Times New Roman" w:eastAsia="宋体" w:hAnsi="Times New Roman"/>
                <w:kern w:val="0"/>
                <w:sz w:val="22"/>
                <w:szCs w:val="22"/>
                <w:lang w:val="en-US" w:eastAsia="zh-CN" w:bidi="ar-SA"/>
              </w:rPr>
              <w:t>　</w:t>
            </w:r>
          </w:p>
        </w:tc>
      </w:tr>
      <w:tr w:rsidTr="001C139B">
        <w:tblPrEx>
          <w:tblW w:w="5000" w:type="pct"/>
          <w:tblInd w:w="0" w:type="dxa"/>
          <w:tblCellMar>
            <w:top w:w="0" w:type="dxa"/>
            <w:left w:w="108" w:type="dxa"/>
            <w:bottom w:w="0" w:type="dxa"/>
            <w:right w:w="108" w:type="dxa"/>
          </w:tblCellMar>
          <w:tblLook w:val="04A0"/>
        </w:tblPrEx>
        <w:trPr>
          <w:trHeight w:val="300"/>
        </w:trPr>
        <w:tc>
          <w:tcPr>
            <w:tcW w:w="669" w:type="pct"/>
            <w:tcBorders>
              <w:top w:val="nil"/>
              <w:left w:val="single" w:sz="4" w:space="0" w:color="auto"/>
              <w:bottom w:val="single" w:sz="4" w:space="0" w:color="auto"/>
              <w:right w:val="single" w:sz="4" w:space="0" w:color="auto"/>
            </w:tcBorders>
            <w:shd w:val="clear" w:color="auto" w:fill="auto"/>
            <w:noWrap/>
            <w:vAlign w:val="center"/>
            <w:hideMark/>
          </w:tcPr>
          <w:p w:rsidR="00C14562" w:rsidRPr="007458DF" w:rsidP="00C14562">
            <w:pPr>
              <w:widowControl/>
              <w:jc w:val="center"/>
              <w:rPr>
                <w:rFonts w:ascii="Times New Roman" w:eastAsia="宋体" w:hAnsi="Times New Roman"/>
                <w:kern w:val="0"/>
                <w:sz w:val="22"/>
              </w:rPr>
            </w:pPr>
            <w:r w:rsidRPr="007458DF">
              <w:rPr>
                <w:rFonts w:ascii="Times New Roman" w:eastAsia="宋体" w:hAnsi="Times New Roman"/>
                <w:kern w:val="0"/>
                <w:sz w:val="22"/>
                <w:szCs w:val="22"/>
                <w:lang w:val="en-US" w:eastAsia="zh-CN" w:bidi="ar-SA"/>
              </w:rPr>
              <w:t>1</w:t>
            </w:r>
          </w:p>
        </w:tc>
        <w:tc>
          <w:tcPr>
            <w:tcW w:w="1436" w:type="pct"/>
            <w:tcBorders>
              <w:top w:val="nil"/>
              <w:left w:val="nil"/>
              <w:bottom w:val="single" w:sz="4" w:space="0" w:color="auto"/>
              <w:right w:val="single" w:sz="4" w:space="0" w:color="auto"/>
            </w:tcBorders>
            <w:shd w:val="clear" w:color="auto" w:fill="auto"/>
            <w:noWrap/>
            <w:vAlign w:val="center"/>
            <w:hideMark/>
          </w:tcPr>
          <w:p w:rsidR="00C14562" w:rsidRPr="007458DF" w:rsidP="00C14562">
            <w:pPr>
              <w:widowControl/>
              <w:jc w:val="left"/>
              <w:rPr>
                <w:rFonts w:ascii="宋体" w:eastAsia="宋体" w:hAnsi="宋体" w:cs="宋体"/>
                <w:kern w:val="0"/>
                <w:sz w:val="22"/>
              </w:rPr>
            </w:pPr>
            <w:r w:rsidRPr="007458DF">
              <w:rPr>
                <w:rFonts w:ascii="宋体" w:eastAsia="宋体" w:hAnsi="宋体" w:cs="宋体" w:hint="eastAsia"/>
                <w:kern w:val="0"/>
                <w:sz w:val="22"/>
                <w:szCs w:val="22"/>
                <w:lang w:val="en-US" w:eastAsia="zh-CN" w:bidi="ar-SA"/>
              </w:rPr>
              <w:t>人行天桥</w:t>
            </w:r>
          </w:p>
        </w:tc>
        <w:tc>
          <w:tcPr>
            <w:tcW w:w="668" w:type="pct"/>
            <w:tcBorders>
              <w:top w:val="nil"/>
              <w:left w:val="nil"/>
              <w:bottom w:val="single" w:sz="4" w:space="0" w:color="auto"/>
              <w:right w:val="single" w:sz="4" w:space="0" w:color="auto"/>
            </w:tcBorders>
            <w:shd w:val="clear" w:color="auto" w:fill="auto"/>
            <w:noWrap/>
            <w:vAlign w:val="center"/>
            <w:hideMark/>
          </w:tcPr>
          <w:p w:rsidR="00C14562" w:rsidRPr="007458DF" w:rsidP="00C14562">
            <w:pPr>
              <w:widowControl/>
              <w:jc w:val="center"/>
              <w:rPr>
                <w:rFonts w:ascii="Times New Roman" w:eastAsia="宋体" w:hAnsi="Times New Roman"/>
                <w:kern w:val="0"/>
                <w:sz w:val="22"/>
              </w:rPr>
            </w:pPr>
            <w:r w:rsidRPr="007458DF">
              <w:rPr>
                <w:rFonts w:ascii="宋体" w:eastAsia="宋体" w:hAnsi="宋体" w:hint="eastAsia"/>
                <w:kern w:val="0"/>
                <w:sz w:val="22"/>
                <w:szCs w:val="22"/>
                <w:lang w:val="en-US" w:eastAsia="zh-CN" w:bidi="ar-SA"/>
              </w:rPr>
              <w:t>座</w:t>
            </w:r>
          </w:p>
        </w:tc>
        <w:tc>
          <w:tcPr>
            <w:tcW w:w="668" w:type="pct"/>
            <w:tcBorders>
              <w:top w:val="nil"/>
              <w:left w:val="nil"/>
              <w:bottom w:val="single" w:sz="4" w:space="0" w:color="auto"/>
              <w:right w:val="single" w:sz="4" w:space="0" w:color="auto"/>
            </w:tcBorders>
            <w:shd w:val="clear" w:color="auto" w:fill="auto"/>
            <w:noWrap/>
            <w:vAlign w:val="center"/>
            <w:hideMark/>
          </w:tcPr>
          <w:p w:rsidR="00C14562" w:rsidRPr="007458DF" w:rsidP="00C14562">
            <w:pPr>
              <w:widowControl/>
              <w:jc w:val="center"/>
              <w:rPr>
                <w:rFonts w:ascii="Times New Roman" w:eastAsia="宋体" w:hAnsi="Times New Roman"/>
                <w:kern w:val="0"/>
                <w:sz w:val="22"/>
              </w:rPr>
            </w:pPr>
            <w:r w:rsidRPr="007458DF">
              <w:rPr>
                <w:rFonts w:ascii="Times New Roman" w:eastAsia="宋体" w:hAnsi="Times New Roman"/>
                <w:kern w:val="0"/>
                <w:sz w:val="22"/>
                <w:szCs w:val="22"/>
                <w:lang w:val="en-US" w:eastAsia="zh-CN" w:bidi="ar-SA"/>
              </w:rPr>
              <w:t>1</w:t>
            </w:r>
          </w:p>
        </w:tc>
        <w:tc>
          <w:tcPr>
            <w:tcW w:w="1559" w:type="pct"/>
            <w:tcBorders>
              <w:top w:val="nil"/>
              <w:left w:val="nil"/>
              <w:bottom w:val="single" w:sz="4" w:space="0" w:color="auto"/>
              <w:right w:val="single" w:sz="4" w:space="0" w:color="auto"/>
            </w:tcBorders>
            <w:shd w:val="clear" w:color="auto" w:fill="auto"/>
            <w:noWrap/>
            <w:vAlign w:val="center"/>
            <w:hideMark/>
          </w:tcPr>
          <w:p w:rsidR="00C14562" w:rsidRPr="007458DF" w:rsidP="00C14562">
            <w:pPr>
              <w:widowControl/>
              <w:jc w:val="left"/>
              <w:rPr>
                <w:rFonts w:ascii="Times New Roman" w:eastAsia="宋体" w:hAnsi="Times New Roman"/>
                <w:kern w:val="0"/>
                <w:sz w:val="22"/>
              </w:rPr>
            </w:pPr>
            <w:r w:rsidRPr="007458DF">
              <w:rPr>
                <w:rFonts w:ascii="Times New Roman" w:eastAsia="宋体" w:hAnsi="Times New Roman"/>
                <w:kern w:val="0"/>
                <w:sz w:val="22"/>
                <w:szCs w:val="22"/>
                <w:lang w:val="en-US" w:eastAsia="zh-CN" w:bidi="ar-SA"/>
              </w:rPr>
              <w:t>　</w:t>
            </w:r>
          </w:p>
        </w:tc>
      </w:tr>
      <w:tr w:rsidTr="001C139B">
        <w:tblPrEx>
          <w:tblW w:w="5000" w:type="pct"/>
          <w:tblInd w:w="0" w:type="dxa"/>
          <w:tblCellMar>
            <w:top w:w="0" w:type="dxa"/>
            <w:left w:w="108" w:type="dxa"/>
            <w:bottom w:w="0" w:type="dxa"/>
            <w:right w:w="108" w:type="dxa"/>
          </w:tblCellMar>
          <w:tblLook w:val="04A0"/>
        </w:tblPrEx>
        <w:trPr>
          <w:trHeight w:val="300"/>
        </w:trPr>
        <w:tc>
          <w:tcPr>
            <w:tcW w:w="669" w:type="pct"/>
            <w:tcBorders>
              <w:top w:val="nil"/>
              <w:left w:val="single" w:sz="4" w:space="0" w:color="auto"/>
              <w:bottom w:val="single" w:sz="4" w:space="0" w:color="auto"/>
              <w:right w:val="single" w:sz="4" w:space="0" w:color="auto"/>
            </w:tcBorders>
            <w:shd w:val="clear" w:color="auto" w:fill="auto"/>
            <w:noWrap/>
            <w:vAlign w:val="center"/>
            <w:hideMark/>
          </w:tcPr>
          <w:p w:rsidR="00C14562" w:rsidRPr="007458DF" w:rsidP="00C14562">
            <w:pPr>
              <w:widowControl/>
              <w:jc w:val="center"/>
              <w:rPr>
                <w:rFonts w:ascii="Times New Roman" w:eastAsia="宋体" w:hAnsi="Times New Roman"/>
                <w:kern w:val="0"/>
                <w:sz w:val="22"/>
              </w:rPr>
            </w:pPr>
            <w:r w:rsidRPr="007458DF">
              <w:rPr>
                <w:rFonts w:ascii="Times New Roman" w:eastAsia="宋体" w:hAnsi="Times New Roman"/>
                <w:kern w:val="0"/>
                <w:sz w:val="22"/>
                <w:szCs w:val="22"/>
                <w:lang w:val="en-US" w:eastAsia="zh-CN" w:bidi="ar-SA"/>
              </w:rPr>
              <w:t>2</w:t>
            </w:r>
          </w:p>
        </w:tc>
        <w:tc>
          <w:tcPr>
            <w:tcW w:w="1436" w:type="pct"/>
            <w:tcBorders>
              <w:top w:val="nil"/>
              <w:left w:val="nil"/>
              <w:bottom w:val="single" w:sz="4" w:space="0" w:color="auto"/>
              <w:right w:val="single" w:sz="4" w:space="0" w:color="auto"/>
            </w:tcBorders>
            <w:shd w:val="clear" w:color="auto" w:fill="auto"/>
            <w:noWrap/>
            <w:vAlign w:val="center"/>
            <w:hideMark/>
          </w:tcPr>
          <w:p w:rsidR="00C14562" w:rsidRPr="007458DF" w:rsidP="00C14562">
            <w:pPr>
              <w:widowControl/>
              <w:jc w:val="left"/>
              <w:rPr>
                <w:rFonts w:ascii="宋体" w:eastAsia="宋体" w:hAnsi="宋体" w:cs="宋体"/>
                <w:kern w:val="0"/>
                <w:sz w:val="22"/>
              </w:rPr>
            </w:pPr>
            <w:r w:rsidRPr="007458DF">
              <w:rPr>
                <w:rFonts w:ascii="宋体" w:eastAsia="宋体" w:hAnsi="宋体" w:cs="宋体" w:hint="eastAsia"/>
                <w:kern w:val="0"/>
                <w:sz w:val="22"/>
                <w:szCs w:val="22"/>
                <w:lang w:val="en-US" w:eastAsia="zh-CN" w:bidi="ar-SA"/>
              </w:rPr>
              <w:t>主桥长度</w:t>
            </w:r>
          </w:p>
        </w:tc>
        <w:tc>
          <w:tcPr>
            <w:tcW w:w="668" w:type="pct"/>
            <w:tcBorders>
              <w:top w:val="nil"/>
              <w:left w:val="nil"/>
              <w:bottom w:val="single" w:sz="4" w:space="0" w:color="auto"/>
              <w:right w:val="single" w:sz="4" w:space="0" w:color="auto"/>
            </w:tcBorders>
            <w:shd w:val="clear" w:color="auto" w:fill="auto"/>
            <w:noWrap/>
            <w:vAlign w:val="center"/>
            <w:hideMark/>
          </w:tcPr>
          <w:p w:rsidR="00C14562" w:rsidRPr="007458DF" w:rsidP="00C14562">
            <w:pPr>
              <w:widowControl/>
              <w:jc w:val="center"/>
              <w:rPr>
                <w:rFonts w:ascii="宋体" w:eastAsia="宋体" w:hAnsi="宋体" w:cs="宋体"/>
                <w:kern w:val="0"/>
                <w:sz w:val="22"/>
              </w:rPr>
            </w:pPr>
            <w:r w:rsidRPr="007458DF">
              <w:rPr>
                <w:rFonts w:ascii="宋体" w:eastAsia="宋体" w:hAnsi="宋体" w:cs="宋体" w:hint="eastAsia"/>
                <w:kern w:val="0"/>
                <w:sz w:val="22"/>
                <w:szCs w:val="22"/>
                <w:lang w:val="en-US" w:eastAsia="zh-CN" w:bidi="ar-SA"/>
              </w:rPr>
              <w:t>米</w:t>
            </w:r>
          </w:p>
        </w:tc>
        <w:tc>
          <w:tcPr>
            <w:tcW w:w="668" w:type="pct"/>
            <w:tcBorders>
              <w:top w:val="nil"/>
              <w:left w:val="nil"/>
              <w:bottom w:val="single" w:sz="4" w:space="0" w:color="auto"/>
              <w:right w:val="single" w:sz="4" w:space="0" w:color="auto"/>
            </w:tcBorders>
            <w:shd w:val="clear" w:color="auto" w:fill="auto"/>
            <w:noWrap/>
            <w:vAlign w:val="center"/>
            <w:hideMark/>
          </w:tcPr>
          <w:p w:rsidR="00C14562" w:rsidRPr="007458DF" w:rsidP="00C14562">
            <w:pPr>
              <w:widowControl/>
              <w:jc w:val="center"/>
              <w:rPr>
                <w:rFonts w:ascii="Times New Roman" w:eastAsia="宋体" w:hAnsi="Times New Roman"/>
                <w:kern w:val="0"/>
                <w:sz w:val="22"/>
              </w:rPr>
            </w:pPr>
            <w:r w:rsidRPr="007458DF">
              <w:rPr>
                <w:rFonts w:ascii="Times New Roman" w:eastAsia="宋体" w:hAnsi="Times New Roman"/>
                <w:kern w:val="0"/>
                <w:sz w:val="22"/>
                <w:szCs w:val="22"/>
                <w:lang w:val="en-US" w:eastAsia="zh-CN" w:bidi="ar-SA"/>
              </w:rPr>
              <w:t>38.6</w:t>
            </w:r>
          </w:p>
        </w:tc>
        <w:tc>
          <w:tcPr>
            <w:tcW w:w="1559" w:type="pct"/>
            <w:tcBorders>
              <w:top w:val="nil"/>
              <w:left w:val="nil"/>
              <w:bottom w:val="single" w:sz="4" w:space="0" w:color="auto"/>
              <w:right w:val="single" w:sz="4" w:space="0" w:color="auto"/>
            </w:tcBorders>
            <w:shd w:val="clear" w:color="auto" w:fill="auto"/>
            <w:noWrap/>
            <w:vAlign w:val="center"/>
            <w:hideMark/>
          </w:tcPr>
          <w:p w:rsidR="00C14562" w:rsidRPr="007458DF" w:rsidP="00C14562">
            <w:pPr>
              <w:widowControl/>
              <w:jc w:val="left"/>
              <w:rPr>
                <w:rFonts w:ascii="宋体" w:eastAsia="宋体" w:hAnsi="宋体" w:cs="宋体"/>
                <w:kern w:val="0"/>
                <w:sz w:val="22"/>
              </w:rPr>
            </w:pPr>
            <w:r w:rsidRPr="007458DF">
              <w:rPr>
                <w:rFonts w:ascii="宋体" w:eastAsia="宋体" w:hAnsi="宋体" w:cs="宋体" w:hint="eastAsia"/>
                <w:kern w:val="0"/>
                <w:sz w:val="22"/>
                <w:szCs w:val="22"/>
                <w:lang w:val="en-US" w:eastAsia="zh-CN" w:bidi="ar-SA"/>
              </w:rPr>
              <w:t>三孔</w:t>
            </w:r>
          </w:p>
        </w:tc>
      </w:tr>
      <w:tr w:rsidTr="001C139B">
        <w:tblPrEx>
          <w:tblW w:w="5000" w:type="pct"/>
          <w:tblInd w:w="0" w:type="dxa"/>
          <w:tblCellMar>
            <w:top w:w="0" w:type="dxa"/>
            <w:left w:w="108" w:type="dxa"/>
            <w:bottom w:w="0" w:type="dxa"/>
            <w:right w:w="108" w:type="dxa"/>
          </w:tblCellMar>
          <w:tblLook w:val="04A0"/>
        </w:tblPrEx>
        <w:trPr>
          <w:trHeight w:val="300"/>
        </w:trPr>
        <w:tc>
          <w:tcPr>
            <w:tcW w:w="669" w:type="pct"/>
            <w:tcBorders>
              <w:top w:val="nil"/>
              <w:left w:val="single" w:sz="4" w:space="0" w:color="auto"/>
              <w:bottom w:val="single" w:sz="4" w:space="0" w:color="auto"/>
              <w:right w:val="single" w:sz="4" w:space="0" w:color="auto"/>
            </w:tcBorders>
            <w:shd w:val="clear" w:color="auto" w:fill="auto"/>
            <w:noWrap/>
            <w:vAlign w:val="center"/>
            <w:hideMark/>
          </w:tcPr>
          <w:p w:rsidR="00C14562" w:rsidRPr="007458DF" w:rsidP="00C14562">
            <w:pPr>
              <w:widowControl/>
              <w:jc w:val="center"/>
              <w:rPr>
                <w:rFonts w:ascii="Times New Roman" w:eastAsia="宋体" w:hAnsi="Times New Roman"/>
                <w:kern w:val="0"/>
                <w:sz w:val="22"/>
              </w:rPr>
            </w:pPr>
            <w:r w:rsidRPr="007458DF" w:rsidR="001C139B">
              <w:rPr>
                <w:rFonts w:ascii="Times New Roman" w:eastAsia="宋体" w:hAnsi="Times New Roman" w:hint="eastAsia"/>
                <w:kern w:val="0"/>
                <w:sz w:val="22"/>
                <w:szCs w:val="22"/>
                <w:lang w:val="en-US" w:eastAsia="zh-CN" w:bidi="ar-SA"/>
              </w:rPr>
              <w:t>3</w:t>
            </w:r>
          </w:p>
        </w:tc>
        <w:tc>
          <w:tcPr>
            <w:tcW w:w="1436" w:type="pct"/>
            <w:tcBorders>
              <w:top w:val="nil"/>
              <w:left w:val="nil"/>
              <w:bottom w:val="single" w:sz="4" w:space="0" w:color="auto"/>
              <w:right w:val="single" w:sz="4" w:space="0" w:color="auto"/>
            </w:tcBorders>
            <w:shd w:val="clear" w:color="auto" w:fill="auto"/>
            <w:noWrap/>
            <w:vAlign w:val="center"/>
            <w:hideMark/>
          </w:tcPr>
          <w:p w:rsidR="00C14562" w:rsidRPr="007458DF" w:rsidP="00C14562">
            <w:pPr>
              <w:widowControl/>
              <w:jc w:val="left"/>
              <w:rPr>
                <w:rFonts w:ascii="宋体" w:eastAsia="宋体" w:hAnsi="宋体" w:cs="宋体"/>
                <w:kern w:val="0"/>
                <w:sz w:val="22"/>
              </w:rPr>
            </w:pPr>
            <w:r w:rsidRPr="007458DF">
              <w:rPr>
                <w:rFonts w:ascii="宋体" w:eastAsia="宋体" w:hAnsi="宋体" w:cs="宋体" w:hint="eastAsia"/>
                <w:kern w:val="0"/>
                <w:sz w:val="22"/>
                <w:szCs w:val="22"/>
                <w:lang w:val="en-US" w:eastAsia="zh-CN" w:bidi="ar-SA"/>
              </w:rPr>
              <w:t>梯道长度</w:t>
            </w:r>
          </w:p>
        </w:tc>
        <w:tc>
          <w:tcPr>
            <w:tcW w:w="668" w:type="pct"/>
            <w:tcBorders>
              <w:top w:val="nil"/>
              <w:left w:val="nil"/>
              <w:bottom w:val="single" w:sz="4" w:space="0" w:color="auto"/>
              <w:right w:val="single" w:sz="4" w:space="0" w:color="auto"/>
            </w:tcBorders>
            <w:shd w:val="clear" w:color="auto" w:fill="auto"/>
            <w:noWrap/>
            <w:vAlign w:val="center"/>
            <w:hideMark/>
          </w:tcPr>
          <w:p w:rsidR="00C14562" w:rsidRPr="007458DF" w:rsidP="00C14562">
            <w:pPr>
              <w:widowControl/>
              <w:jc w:val="center"/>
              <w:rPr>
                <w:rFonts w:ascii="宋体" w:eastAsia="宋体" w:hAnsi="宋体" w:cs="宋体"/>
                <w:kern w:val="0"/>
                <w:sz w:val="22"/>
              </w:rPr>
            </w:pPr>
            <w:r w:rsidRPr="007458DF">
              <w:rPr>
                <w:rFonts w:ascii="宋体" w:eastAsia="宋体" w:hAnsi="宋体" w:cs="宋体" w:hint="eastAsia"/>
                <w:kern w:val="0"/>
                <w:sz w:val="22"/>
                <w:szCs w:val="22"/>
                <w:lang w:val="en-US" w:eastAsia="zh-CN" w:bidi="ar-SA"/>
              </w:rPr>
              <w:t>米</w:t>
            </w:r>
          </w:p>
        </w:tc>
        <w:tc>
          <w:tcPr>
            <w:tcW w:w="668" w:type="pct"/>
            <w:tcBorders>
              <w:top w:val="nil"/>
              <w:left w:val="nil"/>
              <w:bottom w:val="single" w:sz="4" w:space="0" w:color="auto"/>
              <w:right w:val="single" w:sz="4" w:space="0" w:color="auto"/>
            </w:tcBorders>
            <w:shd w:val="clear" w:color="auto" w:fill="auto"/>
            <w:noWrap/>
            <w:vAlign w:val="center"/>
            <w:hideMark/>
          </w:tcPr>
          <w:p w:rsidR="00C14562" w:rsidRPr="007458DF" w:rsidP="00C14562">
            <w:pPr>
              <w:widowControl/>
              <w:jc w:val="center"/>
              <w:rPr>
                <w:rFonts w:ascii="Times New Roman" w:eastAsia="宋体" w:hAnsi="Times New Roman"/>
                <w:kern w:val="0"/>
                <w:sz w:val="22"/>
              </w:rPr>
            </w:pPr>
            <w:r w:rsidRPr="007458DF">
              <w:rPr>
                <w:rFonts w:ascii="Times New Roman" w:eastAsia="宋体" w:hAnsi="Times New Roman"/>
                <w:kern w:val="0"/>
                <w:sz w:val="22"/>
                <w:szCs w:val="22"/>
                <w:lang w:val="en-US" w:eastAsia="zh-CN" w:bidi="ar-SA"/>
              </w:rPr>
              <w:t>60</w:t>
            </w:r>
          </w:p>
        </w:tc>
        <w:tc>
          <w:tcPr>
            <w:tcW w:w="1559" w:type="pct"/>
            <w:tcBorders>
              <w:top w:val="nil"/>
              <w:left w:val="nil"/>
              <w:bottom w:val="single" w:sz="4" w:space="0" w:color="auto"/>
              <w:right w:val="single" w:sz="4" w:space="0" w:color="auto"/>
            </w:tcBorders>
            <w:shd w:val="clear" w:color="auto" w:fill="auto"/>
            <w:noWrap/>
            <w:vAlign w:val="center"/>
            <w:hideMark/>
          </w:tcPr>
          <w:p w:rsidR="00C14562" w:rsidRPr="007458DF" w:rsidP="00C14562">
            <w:pPr>
              <w:widowControl/>
              <w:jc w:val="left"/>
              <w:rPr>
                <w:rFonts w:ascii="Times New Roman" w:eastAsia="宋体" w:hAnsi="Times New Roman"/>
                <w:kern w:val="0"/>
                <w:sz w:val="22"/>
              </w:rPr>
            </w:pPr>
            <w:r w:rsidRPr="007458DF">
              <w:rPr>
                <w:rFonts w:ascii="Times New Roman" w:eastAsia="宋体" w:hAnsi="Times New Roman"/>
                <w:kern w:val="0"/>
                <w:sz w:val="22"/>
                <w:szCs w:val="22"/>
                <w:lang w:val="en-US" w:eastAsia="zh-CN" w:bidi="ar-SA"/>
              </w:rPr>
              <w:t>4</w:t>
            </w:r>
            <w:r w:rsidRPr="007458DF">
              <w:rPr>
                <w:rFonts w:ascii="宋体" w:eastAsia="宋体" w:hAnsi="宋体" w:hint="eastAsia"/>
                <w:kern w:val="0"/>
                <w:sz w:val="22"/>
                <w:szCs w:val="22"/>
                <w:lang w:val="en-US" w:eastAsia="zh-CN" w:bidi="ar-SA"/>
              </w:rPr>
              <w:t>道，每道</w:t>
            </w:r>
            <w:r w:rsidRPr="007458DF">
              <w:rPr>
                <w:rFonts w:ascii="Times New Roman" w:eastAsia="宋体" w:hAnsi="Times New Roman"/>
                <w:kern w:val="0"/>
                <w:sz w:val="22"/>
                <w:szCs w:val="22"/>
                <w:lang w:val="en-US" w:eastAsia="zh-CN" w:bidi="ar-SA"/>
              </w:rPr>
              <w:t>15</w:t>
            </w:r>
            <w:r w:rsidRPr="007458DF">
              <w:rPr>
                <w:rFonts w:ascii="宋体" w:eastAsia="宋体" w:hAnsi="宋体" w:hint="eastAsia"/>
                <w:kern w:val="0"/>
                <w:sz w:val="22"/>
                <w:szCs w:val="22"/>
                <w:lang w:val="en-US" w:eastAsia="zh-CN" w:bidi="ar-SA"/>
              </w:rPr>
              <w:t>米</w:t>
            </w:r>
          </w:p>
        </w:tc>
      </w:tr>
    </w:tbl>
    <w:p>
      <w:pPr>
        <w:sectPr w:rsidSect="004A1320">
          <w:type w:val="nextPage"/>
          <w:pgSz w:w="11906" w:h="16838" w:code="9"/>
          <w:pgMar w:top="1418" w:right="1418" w:bottom="1418" w:left="1418" w:header="1021" w:footer="1021" w:gutter="567"/>
          <w:pgNumType w:start="3"/>
          <w:cols w:space="425"/>
          <w:titlePg w:val="0"/>
          <w:docGrid w:type="lines" w:linePitch="291"/>
        </w:sectPr>
      </w:pPr>
    </w:p>
    <w:tbl>
      <w:tblPr>
        <w:tblStyle w:val="TableNormal"/>
        <w:tblW w:w="5000" w:type="pct"/>
        <w:tblInd w:w="0" w:type="dxa"/>
        <w:tblCellMar>
          <w:top w:w="0" w:type="dxa"/>
          <w:left w:w="108" w:type="dxa"/>
          <w:bottom w:w="0" w:type="dxa"/>
          <w:right w:w="108" w:type="dxa"/>
        </w:tblCellMar>
        <w:tblLook w:val="04A0"/>
      </w:tblPr>
      <w:tblGrid>
        <w:gridCol w:w="1166"/>
        <w:gridCol w:w="2504"/>
        <w:gridCol w:w="1165"/>
        <w:gridCol w:w="1165"/>
        <w:gridCol w:w="2719"/>
      </w:tblGrid>
      <w:tr w:rsidTr="001C139B">
        <w:tblPrEx>
          <w:tblW w:w="5000" w:type="pct"/>
          <w:tblInd w:w="0" w:type="dxa"/>
          <w:tblCellMar>
            <w:top w:w="0" w:type="dxa"/>
            <w:left w:w="108" w:type="dxa"/>
            <w:bottom w:w="0" w:type="dxa"/>
            <w:right w:w="108" w:type="dxa"/>
          </w:tblCellMar>
          <w:tblLook w:val="04A0"/>
        </w:tblPrEx>
        <w:trPr>
          <w:trHeight w:val="300"/>
        </w:trPr>
        <w:tc>
          <w:tcPr>
            <w:tcW w:w="669" w:type="pct"/>
            <w:tcBorders>
              <w:top w:val="nil"/>
              <w:left w:val="single" w:sz="4" w:space="0" w:color="auto"/>
              <w:bottom w:val="single" w:sz="4" w:space="0" w:color="auto"/>
              <w:right w:val="single" w:sz="4" w:space="0" w:color="auto"/>
            </w:tcBorders>
            <w:shd w:val="clear" w:color="auto" w:fill="auto"/>
            <w:noWrap/>
            <w:vAlign w:val="center"/>
            <w:hideMark/>
          </w:tcPr>
          <w:p w:rsidR="00C14562" w:rsidRPr="007458DF" w:rsidP="00C14562">
            <w:pPr>
              <w:widowControl/>
              <w:jc w:val="center"/>
              <w:rPr>
                <w:rFonts w:ascii="Times New Roman" w:eastAsia="宋体" w:hAnsi="Times New Roman"/>
                <w:kern w:val="0"/>
                <w:sz w:val="22"/>
              </w:rPr>
            </w:pPr>
            <w:r w:rsidRPr="007458DF" w:rsidR="001C139B">
              <w:rPr>
                <w:rFonts w:ascii="Times New Roman" w:eastAsia="宋体" w:hAnsi="Times New Roman" w:hint="eastAsia"/>
                <w:kern w:val="0"/>
                <w:sz w:val="22"/>
                <w:szCs w:val="22"/>
                <w:lang w:val="en-US" w:eastAsia="zh-CN" w:bidi="ar-SA"/>
              </w:rPr>
              <w:t>4</w:t>
            </w:r>
          </w:p>
        </w:tc>
        <w:tc>
          <w:tcPr>
            <w:tcW w:w="1436" w:type="pct"/>
            <w:tcBorders>
              <w:top w:val="nil"/>
              <w:left w:val="nil"/>
              <w:bottom w:val="single" w:sz="4" w:space="0" w:color="auto"/>
              <w:right w:val="single" w:sz="4" w:space="0" w:color="auto"/>
            </w:tcBorders>
            <w:shd w:val="clear" w:color="auto" w:fill="auto"/>
            <w:noWrap/>
            <w:vAlign w:val="center"/>
            <w:hideMark/>
          </w:tcPr>
          <w:p w:rsidR="00C14562" w:rsidRPr="007458DF" w:rsidP="00C14562">
            <w:pPr>
              <w:widowControl/>
              <w:jc w:val="left"/>
              <w:rPr>
                <w:rFonts w:ascii="宋体" w:eastAsia="宋体" w:hAnsi="宋体" w:cs="宋体"/>
                <w:kern w:val="0"/>
                <w:sz w:val="22"/>
              </w:rPr>
            </w:pPr>
            <w:r w:rsidRPr="007458DF">
              <w:rPr>
                <w:rFonts w:ascii="宋体" w:eastAsia="宋体" w:hAnsi="宋体" w:cs="宋体" w:hint="eastAsia"/>
                <w:kern w:val="0"/>
                <w:sz w:val="22"/>
                <w:szCs w:val="22"/>
                <w:lang w:val="en-US" w:eastAsia="zh-CN" w:bidi="ar-SA"/>
              </w:rPr>
              <w:t>桥梁面积</w:t>
            </w:r>
          </w:p>
        </w:tc>
        <w:tc>
          <w:tcPr>
            <w:tcW w:w="668" w:type="pct"/>
            <w:tcBorders>
              <w:top w:val="nil"/>
              <w:left w:val="nil"/>
              <w:bottom w:val="single" w:sz="4" w:space="0" w:color="auto"/>
              <w:right w:val="single" w:sz="4" w:space="0" w:color="auto"/>
            </w:tcBorders>
            <w:shd w:val="clear" w:color="auto" w:fill="auto"/>
            <w:noWrap/>
            <w:vAlign w:val="center"/>
            <w:hideMark/>
          </w:tcPr>
          <w:p w:rsidR="00C14562" w:rsidRPr="007458DF" w:rsidP="00C14562">
            <w:pPr>
              <w:widowControl/>
              <w:jc w:val="center"/>
              <w:rPr>
                <w:rFonts w:ascii="宋体" w:eastAsia="宋体" w:hAnsi="宋体" w:cs="宋体"/>
                <w:kern w:val="0"/>
                <w:sz w:val="22"/>
              </w:rPr>
            </w:pPr>
            <w:r w:rsidRPr="007458DF">
              <w:rPr>
                <w:rFonts w:ascii="宋体" w:eastAsia="宋体" w:hAnsi="宋体" w:cs="宋体" w:hint="eastAsia"/>
                <w:kern w:val="0"/>
                <w:sz w:val="22"/>
                <w:szCs w:val="22"/>
                <w:lang w:val="en-US" w:eastAsia="zh-CN" w:bidi="ar-SA"/>
              </w:rPr>
              <w:t>平方米</w:t>
            </w:r>
          </w:p>
        </w:tc>
        <w:tc>
          <w:tcPr>
            <w:tcW w:w="668" w:type="pct"/>
            <w:tcBorders>
              <w:top w:val="nil"/>
              <w:left w:val="nil"/>
              <w:bottom w:val="single" w:sz="4" w:space="0" w:color="auto"/>
              <w:right w:val="single" w:sz="4" w:space="0" w:color="auto"/>
            </w:tcBorders>
            <w:shd w:val="clear" w:color="auto" w:fill="auto"/>
            <w:noWrap/>
            <w:vAlign w:val="center"/>
            <w:hideMark/>
          </w:tcPr>
          <w:p w:rsidR="00C14562" w:rsidRPr="007458DF" w:rsidP="00C14562">
            <w:pPr>
              <w:widowControl/>
              <w:jc w:val="center"/>
              <w:rPr>
                <w:rFonts w:ascii="Times New Roman" w:eastAsia="宋体" w:hAnsi="Times New Roman"/>
                <w:kern w:val="0"/>
                <w:sz w:val="22"/>
              </w:rPr>
            </w:pPr>
            <w:r w:rsidRPr="007458DF">
              <w:rPr>
                <w:rFonts w:ascii="Times New Roman" w:eastAsia="宋体" w:hAnsi="Times New Roman"/>
                <w:kern w:val="0"/>
                <w:sz w:val="22"/>
                <w:szCs w:val="22"/>
                <w:lang w:val="en-US" w:eastAsia="zh-CN" w:bidi="ar-SA"/>
              </w:rPr>
              <w:t>216.5</w:t>
            </w:r>
          </w:p>
        </w:tc>
        <w:tc>
          <w:tcPr>
            <w:tcW w:w="1559" w:type="pct"/>
            <w:tcBorders>
              <w:top w:val="nil"/>
              <w:left w:val="nil"/>
              <w:bottom w:val="single" w:sz="4" w:space="0" w:color="auto"/>
              <w:right w:val="single" w:sz="4" w:space="0" w:color="auto"/>
            </w:tcBorders>
            <w:shd w:val="clear" w:color="auto" w:fill="auto"/>
            <w:noWrap/>
            <w:vAlign w:val="center"/>
            <w:hideMark/>
          </w:tcPr>
          <w:p w:rsidR="00C14562" w:rsidRPr="007458DF" w:rsidP="00C14562">
            <w:pPr>
              <w:widowControl/>
              <w:jc w:val="left"/>
              <w:rPr>
                <w:rFonts w:ascii="Times New Roman" w:eastAsia="宋体" w:hAnsi="Times New Roman"/>
                <w:kern w:val="0"/>
                <w:sz w:val="22"/>
              </w:rPr>
            </w:pPr>
            <w:r w:rsidRPr="007458DF">
              <w:rPr>
                <w:rFonts w:ascii="Times New Roman" w:eastAsia="宋体" w:hAnsi="Times New Roman"/>
                <w:kern w:val="0"/>
                <w:sz w:val="22"/>
                <w:szCs w:val="22"/>
                <w:lang w:val="en-US" w:eastAsia="zh-CN" w:bidi="ar-SA"/>
              </w:rPr>
              <w:t>　</w:t>
            </w:r>
          </w:p>
        </w:tc>
      </w:tr>
      <w:tr w:rsidTr="001C139B">
        <w:tblPrEx>
          <w:tblW w:w="5000" w:type="pct"/>
          <w:tblInd w:w="0" w:type="dxa"/>
          <w:tblCellMar>
            <w:top w:w="0" w:type="dxa"/>
            <w:left w:w="108" w:type="dxa"/>
            <w:bottom w:w="0" w:type="dxa"/>
            <w:right w:w="108" w:type="dxa"/>
          </w:tblCellMar>
          <w:tblLook w:val="04A0"/>
        </w:tblPrEx>
        <w:trPr>
          <w:trHeight w:val="300"/>
        </w:trPr>
        <w:tc>
          <w:tcPr>
            <w:tcW w:w="669" w:type="pct"/>
            <w:tcBorders>
              <w:top w:val="nil"/>
              <w:left w:val="single" w:sz="4" w:space="0" w:color="auto"/>
              <w:bottom w:val="single" w:sz="4" w:space="0" w:color="auto"/>
              <w:right w:val="single" w:sz="4" w:space="0" w:color="auto"/>
            </w:tcBorders>
            <w:shd w:val="clear" w:color="auto" w:fill="auto"/>
            <w:noWrap/>
            <w:vAlign w:val="center"/>
            <w:hideMark/>
          </w:tcPr>
          <w:p w:rsidR="00C14562" w:rsidRPr="007458DF" w:rsidP="00C14562">
            <w:pPr>
              <w:widowControl/>
              <w:jc w:val="center"/>
              <w:rPr>
                <w:rFonts w:ascii="Times New Roman" w:eastAsia="宋体" w:hAnsi="Times New Roman"/>
                <w:kern w:val="0"/>
                <w:sz w:val="22"/>
              </w:rPr>
            </w:pPr>
            <w:r w:rsidRPr="007458DF">
              <w:rPr>
                <w:rFonts w:ascii="Times New Roman" w:eastAsia="宋体" w:hAnsi="Times New Roman"/>
                <w:kern w:val="0"/>
                <w:sz w:val="22"/>
                <w:szCs w:val="22"/>
                <w:lang w:val="en-US" w:eastAsia="zh-CN" w:bidi="ar-SA"/>
              </w:rPr>
              <w:t>3.1</w:t>
            </w:r>
          </w:p>
        </w:tc>
        <w:tc>
          <w:tcPr>
            <w:tcW w:w="1436" w:type="pct"/>
            <w:tcBorders>
              <w:top w:val="nil"/>
              <w:left w:val="nil"/>
              <w:bottom w:val="single" w:sz="4" w:space="0" w:color="auto"/>
              <w:right w:val="single" w:sz="4" w:space="0" w:color="auto"/>
            </w:tcBorders>
            <w:shd w:val="clear" w:color="auto" w:fill="auto"/>
            <w:noWrap/>
            <w:vAlign w:val="center"/>
            <w:hideMark/>
          </w:tcPr>
          <w:p w:rsidR="00C14562" w:rsidRPr="007458DF" w:rsidP="00C14562">
            <w:pPr>
              <w:widowControl/>
              <w:jc w:val="left"/>
              <w:rPr>
                <w:rFonts w:ascii="宋体" w:eastAsia="宋体" w:hAnsi="宋体" w:cs="宋体"/>
                <w:kern w:val="0"/>
                <w:sz w:val="22"/>
              </w:rPr>
            </w:pPr>
            <w:r w:rsidRPr="007458DF">
              <w:rPr>
                <w:rFonts w:ascii="宋体" w:eastAsia="宋体" w:hAnsi="宋体" w:cs="宋体" w:hint="eastAsia"/>
                <w:kern w:val="0"/>
                <w:sz w:val="22"/>
                <w:szCs w:val="22"/>
                <w:lang w:val="en-US" w:eastAsia="zh-CN" w:bidi="ar-SA"/>
              </w:rPr>
              <w:t>主桥面积</w:t>
            </w:r>
          </w:p>
        </w:tc>
        <w:tc>
          <w:tcPr>
            <w:tcW w:w="668" w:type="pct"/>
            <w:tcBorders>
              <w:top w:val="nil"/>
              <w:left w:val="nil"/>
              <w:bottom w:val="single" w:sz="4" w:space="0" w:color="auto"/>
              <w:right w:val="single" w:sz="4" w:space="0" w:color="auto"/>
            </w:tcBorders>
            <w:shd w:val="clear" w:color="auto" w:fill="auto"/>
            <w:noWrap/>
            <w:vAlign w:val="center"/>
            <w:hideMark/>
          </w:tcPr>
          <w:p w:rsidR="00C14562" w:rsidRPr="007458DF" w:rsidP="00C14562">
            <w:pPr>
              <w:widowControl/>
              <w:jc w:val="center"/>
              <w:rPr>
                <w:rFonts w:ascii="宋体" w:eastAsia="宋体" w:hAnsi="宋体" w:cs="宋体"/>
                <w:kern w:val="0"/>
                <w:sz w:val="22"/>
              </w:rPr>
            </w:pPr>
            <w:r w:rsidRPr="007458DF">
              <w:rPr>
                <w:rFonts w:ascii="宋体" w:eastAsia="宋体" w:hAnsi="宋体" w:cs="宋体" w:hint="eastAsia"/>
                <w:kern w:val="0"/>
                <w:sz w:val="22"/>
                <w:szCs w:val="22"/>
                <w:lang w:val="en-US" w:eastAsia="zh-CN" w:bidi="ar-SA"/>
              </w:rPr>
              <w:t>平方米</w:t>
            </w:r>
          </w:p>
        </w:tc>
        <w:tc>
          <w:tcPr>
            <w:tcW w:w="668" w:type="pct"/>
            <w:tcBorders>
              <w:top w:val="nil"/>
              <w:left w:val="nil"/>
              <w:bottom w:val="single" w:sz="4" w:space="0" w:color="auto"/>
              <w:right w:val="single" w:sz="4" w:space="0" w:color="auto"/>
            </w:tcBorders>
            <w:shd w:val="clear" w:color="auto" w:fill="auto"/>
            <w:noWrap/>
            <w:vAlign w:val="center"/>
            <w:hideMark/>
          </w:tcPr>
          <w:p w:rsidR="00C14562" w:rsidRPr="007458DF" w:rsidP="00C14562">
            <w:pPr>
              <w:widowControl/>
              <w:jc w:val="center"/>
              <w:rPr>
                <w:rFonts w:ascii="Times New Roman" w:eastAsia="宋体" w:hAnsi="Times New Roman"/>
                <w:kern w:val="0"/>
                <w:sz w:val="22"/>
              </w:rPr>
            </w:pPr>
            <w:r w:rsidRPr="007458DF">
              <w:rPr>
                <w:rFonts w:ascii="Times New Roman" w:eastAsia="宋体" w:hAnsi="Times New Roman"/>
                <w:kern w:val="0"/>
                <w:sz w:val="22"/>
                <w:szCs w:val="22"/>
                <w:lang w:val="en-US" w:eastAsia="zh-CN" w:bidi="ar-SA"/>
              </w:rPr>
              <w:t>96.5</w:t>
            </w:r>
          </w:p>
        </w:tc>
        <w:tc>
          <w:tcPr>
            <w:tcW w:w="1559" w:type="pct"/>
            <w:tcBorders>
              <w:top w:val="nil"/>
              <w:left w:val="nil"/>
              <w:bottom w:val="single" w:sz="4" w:space="0" w:color="auto"/>
              <w:right w:val="single" w:sz="4" w:space="0" w:color="auto"/>
            </w:tcBorders>
            <w:shd w:val="clear" w:color="auto" w:fill="auto"/>
            <w:noWrap/>
            <w:vAlign w:val="center"/>
            <w:hideMark/>
          </w:tcPr>
          <w:p w:rsidR="00C14562" w:rsidRPr="007458DF" w:rsidP="00C14562">
            <w:pPr>
              <w:widowControl/>
              <w:jc w:val="left"/>
              <w:rPr>
                <w:rFonts w:ascii="Times New Roman" w:eastAsia="宋体" w:hAnsi="Times New Roman"/>
                <w:kern w:val="0"/>
                <w:sz w:val="22"/>
              </w:rPr>
            </w:pPr>
            <w:r w:rsidRPr="007458DF">
              <w:rPr>
                <w:rFonts w:ascii="Times New Roman" w:eastAsia="宋体" w:hAnsi="Times New Roman"/>
                <w:kern w:val="0"/>
                <w:sz w:val="22"/>
                <w:szCs w:val="22"/>
                <w:lang w:val="en-US" w:eastAsia="zh-CN" w:bidi="ar-SA"/>
              </w:rPr>
              <w:t>　</w:t>
            </w:r>
          </w:p>
        </w:tc>
      </w:tr>
      <w:tr w:rsidTr="001C139B">
        <w:tblPrEx>
          <w:tblW w:w="5000" w:type="pct"/>
          <w:tblInd w:w="0" w:type="dxa"/>
          <w:tblCellMar>
            <w:top w:w="0" w:type="dxa"/>
            <w:left w:w="108" w:type="dxa"/>
            <w:bottom w:w="0" w:type="dxa"/>
            <w:right w:w="108" w:type="dxa"/>
          </w:tblCellMar>
          <w:tblLook w:val="04A0"/>
        </w:tblPrEx>
        <w:trPr>
          <w:trHeight w:val="300"/>
        </w:trPr>
        <w:tc>
          <w:tcPr>
            <w:tcW w:w="669" w:type="pct"/>
            <w:tcBorders>
              <w:top w:val="nil"/>
              <w:left w:val="single" w:sz="4" w:space="0" w:color="auto"/>
              <w:bottom w:val="single" w:sz="4" w:space="0" w:color="auto"/>
              <w:right w:val="single" w:sz="4" w:space="0" w:color="auto"/>
            </w:tcBorders>
            <w:shd w:val="clear" w:color="auto" w:fill="auto"/>
            <w:noWrap/>
            <w:vAlign w:val="center"/>
            <w:hideMark/>
          </w:tcPr>
          <w:p w:rsidR="00C14562" w:rsidRPr="007458DF" w:rsidP="00C14562">
            <w:pPr>
              <w:widowControl/>
              <w:jc w:val="center"/>
              <w:rPr>
                <w:rFonts w:ascii="Times New Roman" w:eastAsia="宋体" w:hAnsi="Times New Roman"/>
                <w:kern w:val="0"/>
                <w:sz w:val="22"/>
              </w:rPr>
            </w:pPr>
            <w:r w:rsidRPr="007458DF">
              <w:rPr>
                <w:rFonts w:ascii="Times New Roman" w:eastAsia="宋体" w:hAnsi="Times New Roman"/>
                <w:kern w:val="0"/>
                <w:sz w:val="22"/>
                <w:szCs w:val="22"/>
                <w:lang w:val="en-US" w:eastAsia="zh-CN" w:bidi="ar-SA"/>
              </w:rPr>
              <w:t>3.2</w:t>
            </w:r>
          </w:p>
        </w:tc>
        <w:tc>
          <w:tcPr>
            <w:tcW w:w="1436" w:type="pct"/>
            <w:tcBorders>
              <w:top w:val="nil"/>
              <w:left w:val="nil"/>
              <w:bottom w:val="single" w:sz="4" w:space="0" w:color="auto"/>
              <w:right w:val="single" w:sz="4" w:space="0" w:color="auto"/>
            </w:tcBorders>
            <w:shd w:val="clear" w:color="auto" w:fill="auto"/>
            <w:noWrap/>
            <w:vAlign w:val="center"/>
            <w:hideMark/>
          </w:tcPr>
          <w:p w:rsidR="00C14562" w:rsidRPr="007458DF" w:rsidP="00C14562">
            <w:pPr>
              <w:widowControl/>
              <w:jc w:val="left"/>
              <w:rPr>
                <w:rFonts w:ascii="宋体" w:eastAsia="宋体" w:hAnsi="宋体" w:cs="宋体"/>
                <w:kern w:val="0"/>
                <w:sz w:val="22"/>
              </w:rPr>
            </w:pPr>
            <w:r w:rsidRPr="007458DF">
              <w:rPr>
                <w:rFonts w:ascii="宋体" w:eastAsia="宋体" w:hAnsi="宋体" w:cs="宋体" w:hint="eastAsia"/>
                <w:kern w:val="0"/>
                <w:sz w:val="22"/>
                <w:szCs w:val="22"/>
                <w:lang w:val="en-US" w:eastAsia="zh-CN" w:bidi="ar-SA"/>
              </w:rPr>
              <w:t>梯道面积</w:t>
            </w:r>
          </w:p>
        </w:tc>
        <w:tc>
          <w:tcPr>
            <w:tcW w:w="668" w:type="pct"/>
            <w:tcBorders>
              <w:top w:val="nil"/>
              <w:left w:val="nil"/>
              <w:bottom w:val="single" w:sz="4" w:space="0" w:color="auto"/>
              <w:right w:val="single" w:sz="4" w:space="0" w:color="auto"/>
            </w:tcBorders>
            <w:shd w:val="clear" w:color="auto" w:fill="auto"/>
            <w:noWrap/>
            <w:vAlign w:val="center"/>
            <w:hideMark/>
          </w:tcPr>
          <w:p w:rsidR="00C14562" w:rsidRPr="007458DF" w:rsidP="00C14562">
            <w:pPr>
              <w:widowControl/>
              <w:jc w:val="center"/>
              <w:rPr>
                <w:rFonts w:ascii="宋体" w:eastAsia="宋体" w:hAnsi="宋体" w:cs="宋体"/>
                <w:kern w:val="0"/>
                <w:sz w:val="22"/>
              </w:rPr>
            </w:pPr>
            <w:r w:rsidRPr="007458DF">
              <w:rPr>
                <w:rFonts w:ascii="宋体" w:eastAsia="宋体" w:hAnsi="宋体" w:cs="宋体" w:hint="eastAsia"/>
                <w:kern w:val="0"/>
                <w:sz w:val="22"/>
                <w:szCs w:val="22"/>
                <w:lang w:val="en-US" w:eastAsia="zh-CN" w:bidi="ar-SA"/>
              </w:rPr>
              <w:t>平方米</w:t>
            </w:r>
          </w:p>
        </w:tc>
        <w:tc>
          <w:tcPr>
            <w:tcW w:w="668" w:type="pct"/>
            <w:tcBorders>
              <w:top w:val="nil"/>
              <w:left w:val="nil"/>
              <w:bottom w:val="single" w:sz="4" w:space="0" w:color="auto"/>
              <w:right w:val="single" w:sz="4" w:space="0" w:color="auto"/>
            </w:tcBorders>
            <w:shd w:val="clear" w:color="auto" w:fill="auto"/>
            <w:noWrap/>
            <w:vAlign w:val="center"/>
            <w:hideMark/>
          </w:tcPr>
          <w:p w:rsidR="00C14562" w:rsidRPr="007458DF" w:rsidP="00C14562">
            <w:pPr>
              <w:widowControl/>
              <w:jc w:val="center"/>
              <w:rPr>
                <w:rFonts w:ascii="Times New Roman" w:eastAsia="宋体" w:hAnsi="Times New Roman"/>
                <w:kern w:val="0"/>
                <w:sz w:val="22"/>
              </w:rPr>
            </w:pPr>
            <w:r w:rsidRPr="007458DF">
              <w:rPr>
                <w:rFonts w:ascii="Times New Roman" w:eastAsia="宋体" w:hAnsi="Times New Roman"/>
                <w:kern w:val="0"/>
                <w:sz w:val="22"/>
                <w:szCs w:val="22"/>
                <w:lang w:val="en-US" w:eastAsia="zh-CN" w:bidi="ar-SA"/>
              </w:rPr>
              <w:t>120</w:t>
            </w:r>
          </w:p>
        </w:tc>
        <w:tc>
          <w:tcPr>
            <w:tcW w:w="1559" w:type="pct"/>
            <w:tcBorders>
              <w:top w:val="nil"/>
              <w:left w:val="nil"/>
              <w:bottom w:val="single" w:sz="4" w:space="0" w:color="auto"/>
              <w:right w:val="single" w:sz="4" w:space="0" w:color="auto"/>
            </w:tcBorders>
            <w:shd w:val="clear" w:color="auto" w:fill="auto"/>
            <w:noWrap/>
            <w:vAlign w:val="center"/>
            <w:hideMark/>
          </w:tcPr>
          <w:p w:rsidR="00C14562" w:rsidRPr="007458DF" w:rsidP="00C14562">
            <w:pPr>
              <w:widowControl/>
              <w:jc w:val="left"/>
              <w:rPr>
                <w:rFonts w:ascii="Times New Roman" w:eastAsia="宋体" w:hAnsi="Times New Roman"/>
                <w:kern w:val="0"/>
                <w:sz w:val="22"/>
              </w:rPr>
            </w:pPr>
            <w:r w:rsidRPr="007458DF">
              <w:rPr>
                <w:rFonts w:ascii="Times New Roman" w:eastAsia="宋体" w:hAnsi="Times New Roman"/>
                <w:kern w:val="0"/>
                <w:sz w:val="22"/>
                <w:szCs w:val="22"/>
                <w:lang w:val="en-US" w:eastAsia="zh-CN" w:bidi="ar-SA"/>
              </w:rPr>
              <w:t>　</w:t>
            </w:r>
          </w:p>
        </w:tc>
      </w:tr>
      <w:tr w:rsidTr="001C139B">
        <w:tblPrEx>
          <w:tblW w:w="5000" w:type="pct"/>
          <w:tblInd w:w="0" w:type="dxa"/>
          <w:tblCellMar>
            <w:top w:w="0" w:type="dxa"/>
            <w:left w:w="108" w:type="dxa"/>
            <w:bottom w:w="0" w:type="dxa"/>
            <w:right w:w="108" w:type="dxa"/>
          </w:tblCellMar>
          <w:tblLook w:val="04A0"/>
        </w:tblPrEx>
        <w:trPr>
          <w:trHeight w:val="300"/>
        </w:trPr>
        <w:tc>
          <w:tcPr>
            <w:tcW w:w="669" w:type="pct"/>
            <w:tcBorders>
              <w:top w:val="nil"/>
              <w:left w:val="single" w:sz="4" w:space="0" w:color="auto"/>
              <w:bottom w:val="single" w:sz="4" w:space="0" w:color="auto"/>
              <w:right w:val="single" w:sz="4" w:space="0" w:color="auto"/>
            </w:tcBorders>
            <w:shd w:val="clear" w:color="auto" w:fill="auto"/>
            <w:noWrap/>
            <w:vAlign w:val="center"/>
            <w:hideMark/>
          </w:tcPr>
          <w:p w:rsidR="00C14562" w:rsidRPr="007458DF" w:rsidP="00C14562">
            <w:pPr>
              <w:widowControl/>
              <w:jc w:val="center"/>
              <w:rPr>
                <w:rFonts w:ascii="Times New Roman" w:eastAsia="宋体" w:hAnsi="Times New Roman"/>
                <w:kern w:val="0"/>
                <w:sz w:val="22"/>
              </w:rPr>
            </w:pPr>
            <w:r w:rsidRPr="007458DF">
              <w:rPr>
                <w:rFonts w:ascii="宋体" w:eastAsia="宋体" w:hAnsi="宋体" w:hint="eastAsia"/>
                <w:kern w:val="0"/>
                <w:sz w:val="22"/>
                <w:szCs w:val="22"/>
                <w:lang w:val="en-US" w:eastAsia="zh-CN" w:bidi="ar-SA"/>
              </w:rPr>
              <w:t>二</w:t>
            </w:r>
          </w:p>
        </w:tc>
        <w:tc>
          <w:tcPr>
            <w:tcW w:w="1436" w:type="pct"/>
            <w:tcBorders>
              <w:top w:val="nil"/>
              <w:left w:val="nil"/>
              <w:bottom w:val="single" w:sz="4" w:space="0" w:color="auto"/>
              <w:right w:val="single" w:sz="4" w:space="0" w:color="auto"/>
            </w:tcBorders>
            <w:shd w:val="clear" w:color="auto" w:fill="auto"/>
            <w:noWrap/>
            <w:vAlign w:val="center"/>
            <w:hideMark/>
          </w:tcPr>
          <w:p w:rsidR="00C14562" w:rsidRPr="007458DF" w:rsidP="00C14562">
            <w:pPr>
              <w:widowControl/>
              <w:jc w:val="left"/>
              <w:rPr>
                <w:rFonts w:ascii="Times New Roman" w:eastAsia="宋体" w:hAnsi="Times New Roman"/>
                <w:kern w:val="0"/>
                <w:sz w:val="22"/>
              </w:rPr>
            </w:pPr>
            <w:r w:rsidRPr="007458DF">
              <w:rPr>
                <w:rFonts w:ascii="宋体" w:eastAsia="宋体" w:hAnsi="宋体" w:hint="eastAsia"/>
                <w:kern w:val="0"/>
                <w:sz w:val="22"/>
                <w:szCs w:val="22"/>
                <w:lang w:val="en-US" w:eastAsia="zh-CN" w:bidi="ar-SA"/>
              </w:rPr>
              <w:t>经济指标</w:t>
            </w:r>
          </w:p>
        </w:tc>
        <w:tc>
          <w:tcPr>
            <w:tcW w:w="668" w:type="pct"/>
            <w:tcBorders>
              <w:top w:val="nil"/>
              <w:left w:val="nil"/>
              <w:bottom w:val="single" w:sz="4" w:space="0" w:color="auto"/>
              <w:right w:val="single" w:sz="4" w:space="0" w:color="auto"/>
            </w:tcBorders>
            <w:shd w:val="clear" w:color="auto" w:fill="auto"/>
            <w:noWrap/>
            <w:vAlign w:val="center"/>
            <w:hideMark/>
          </w:tcPr>
          <w:p w:rsidR="00C14562" w:rsidRPr="007458DF" w:rsidP="00C14562">
            <w:pPr>
              <w:widowControl/>
              <w:jc w:val="left"/>
              <w:rPr>
                <w:rFonts w:ascii="Times New Roman" w:eastAsia="宋体" w:hAnsi="Times New Roman"/>
                <w:kern w:val="0"/>
                <w:sz w:val="22"/>
              </w:rPr>
            </w:pPr>
            <w:r w:rsidRPr="007458DF">
              <w:rPr>
                <w:rFonts w:ascii="Times New Roman" w:eastAsia="宋体" w:hAnsi="Times New Roman"/>
                <w:kern w:val="0"/>
                <w:sz w:val="22"/>
                <w:szCs w:val="22"/>
                <w:lang w:val="en-US" w:eastAsia="zh-CN" w:bidi="ar-SA"/>
              </w:rPr>
              <w:t>　</w:t>
            </w:r>
          </w:p>
        </w:tc>
        <w:tc>
          <w:tcPr>
            <w:tcW w:w="668" w:type="pct"/>
            <w:tcBorders>
              <w:top w:val="nil"/>
              <w:left w:val="nil"/>
              <w:bottom w:val="single" w:sz="4" w:space="0" w:color="auto"/>
              <w:right w:val="single" w:sz="4" w:space="0" w:color="auto"/>
            </w:tcBorders>
            <w:shd w:val="clear" w:color="auto" w:fill="auto"/>
            <w:noWrap/>
            <w:vAlign w:val="center"/>
            <w:hideMark/>
          </w:tcPr>
          <w:p w:rsidR="00C14562" w:rsidRPr="007458DF" w:rsidP="00C14562">
            <w:pPr>
              <w:widowControl/>
              <w:jc w:val="center"/>
              <w:rPr>
                <w:rFonts w:ascii="Times New Roman" w:eastAsia="宋体" w:hAnsi="Times New Roman"/>
                <w:kern w:val="0"/>
                <w:sz w:val="22"/>
              </w:rPr>
            </w:pPr>
            <w:r w:rsidRPr="007458DF">
              <w:rPr>
                <w:rFonts w:ascii="Times New Roman" w:eastAsia="宋体" w:hAnsi="Times New Roman"/>
                <w:kern w:val="0"/>
                <w:sz w:val="22"/>
                <w:szCs w:val="22"/>
                <w:lang w:val="en-US" w:eastAsia="zh-CN" w:bidi="ar-SA"/>
              </w:rPr>
              <w:t>　</w:t>
            </w:r>
          </w:p>
        </w:tc>
        <w:tc>
          <w:tcPr>
            <w:tcW w:w="1559" w:type="pct"/>
            <w:tcBorders>
              <w:top w:val="nil"/>
              <w:left w:val="nil"/>
              <w:bottom w:val="single" w:sz="4" w:space="0" w:color="auto"/>
              <w:right w:val="single" w:sz="4" w:space="0" w:color="auto"/>
            </w:tcBorders>
            <w:shd w:val="clear" w:color="auto" w:fill="auto"/>
            <w:noWrap/>
            <w:vAlign w:val="center"/>
            <w:hideMark/>
          </w:tcPr>
          <w:p w:rsidR="00C14562" w:rsidRPr="007458DF" w:rsidP="00C14562">
            <w:pPr>
              <w:widowControl/>
              <w:jc w:val="left"/>
              <w:rPr>
                <w:rFonts w:ascii="Times New Roman" w:eastAsia="宋体" w:hAnsi="Times New Roman"/>
                <w:kern w:val="0"/>
                <w:sz w:val="22"/>
              </w:rPr>
            </w:pPr>
            <w:r w:rsidRPr="007458DF">
              <w:rPr>
                <w:rFonts w:ascii="Times New Roman" w:eastAsia="宋体" w:hAnsi="Times New Roman"/>
                <w:kern w:val="0"/>
                <w:sz w:val="22"/>
                <w:szCs w:val="22"/>
                <w:lang w:val="en-US" w:eastAsia="zh-CN" w:bidi="ar-SA"/>
              </w:rPr>
              <w:t>　</w:t>
            </w:r>
          </w:p>
        </w:tc>
      </w:tr>
      <w:tr w:rsidTr="001C139B">
        <w:tblPrEx>
          <w:tblW w:w="5000" w:type="pct"/>
          <w:tblInd w:w="0" w:type="dxa"/>
          <w:tblCellMar>
            <w:top w:w="0" w:type="dxa"/>
            <w:left w:w="108" w:type="dxa"/>
            <w:bottom w:w="0" w:type="dxa"/>
            <w:right w:w="108" w:type="dxa"/>
          </w:tblCellMar>
          <w:tblLook w:val="04A0"/>
        </w:tblPrEx>
        <w:trPr>
          <w:trHeight w:val="300"/>
        </w:trPr>
        <w:tc>
          <w:tcPr>
            <w:tcW w:w="669" w:type="pct"/>
            <w:tcBorders>
              <w:top w:val="nil"/>
              <w:left w:val="single" w:sz="4" w:space="0" w:color="auto"/>
              <w:bottom w:val="single" w:sz="4" w:space="0" w:color="auto"/>
              <w:right w:val="single" w:sz="4" w:space="0" w:color="auto"/>
            </w:tcBorders>
            <w:shd w:val="clear" w:color="auto" w:fill="auto"/>
            <w:noWrap/>
            <w:vAlign w:val="center"/>
            <w:hideMark/>
          </w:tcPr>
          <w:p w:rsidR="00C14562" w:rsidRPr="007458DF" w:rsidP="00C14562">
            <w:pPr>
              <w:widowControl/>
              <w:jc w:val="center"/>
              <w:rPr>
                <w:rFonts w:ascii="Times New Roman" w:eastAsia="宋体" w:hAnsi="Times New Roman"/>
                <w:kern w:val="0"/>
                <w:sz w:val="22"/>
              </w:rPr>
            </w:pPr>
            <w:r w:rsidRPr="007458DF">
              <w:rPr>
                <w:rFonts w:ascii="Times New Roman" w:eastAsia="宋体" w:hAnsi="Times New Roman"/>
                <w:kern w:val="0"/>
                <w:sz w:val="22"/>
                <w:szCs w:val="22"/>
                <w:lang w:val="en-US" w:eastAsia="zh-CN" w:bidi="ar-SA"/>
              </w:rPr>
              <w:t>1</w:t>
            </w:r>
          </w:p>
        </w:tc>
        <w:tc>
          <w:tcPr>
            <w:tcW w:w="1436" w:type="pct"/>
            <w:tcBorders>
              <w:top w:val="nil"/>
              <w:left w:val="nil"/>
              <w:bottom w:val="single" w:sz="4" w:space="0" w:color="auto"/>
              <w:right w:val="single" w:sz="4" w:space="0" w:color="auto"/>
            </w:tcBorders>
            <w:shd w:val="clear" w:color="auto" w:fill="auto"/>
            <w:noWrap/>
            <w:vAlign w:val="center"/>
            <w:hideMark/>
          </w:tcPr>
          <w:p w:rsidR="00C14562" w:rsidRPr="007458DF" w:rsidP="00C14562">
            <w:pPr>
              <w:widowControl/>
              <w:jc w:val="left"/>
              <w:rPr>
                <w:rFonts w:ascii="Times New Roman" w:eastAsia="宋体" w:hAnsi="Times New Roman"/>
                <w:kern w:val="0"/>
                <w:sz w:val="22"/>
              </w:rPr>
            </w:pPr>
            <w:r w:rsidRPr="007458DF">
              <w:rPr>
                <w:rFonts w:ascii="宋体" w:eastAsia="宋体" w:hAnsi="宋体" w:hint="eastAsia"/>
                <w:kern w:val="0"/>
                <w:sz w:val="22"/>
                <w:szCs w:val="22"/>
                <w:lang w:val="en-US" w:eastAsia="zh-CN" w:bidi="ar-SA"/>
              </w:rPr>
              <w:t>总投资</w:t>
            </w:r>
          </w:p>
        </w:tc>
        <w:tc>
          <w:tcPr>
            <w:tcW w:w="668" w:type="pct"/>
            <w:tcBorders>
              <w:top w:val="nil"/>
              <w:left w:val="nil"/>
              <w:bottom w:val="single" w:sz="4" w:space="0" w:color="auto"/>
              <w:right w:val="single" w:sz="4" w:space="0" w:color="auto"/>
            </w:tcBorders>
            <w:shd w:val="clear" w:color="auto" w:fill="auto"/>
            <w:noWrap/>
            <w:vAlign w:val="center"/>
            <w:hideMark/>
          </w:tcPr>
          <w:p w:rsidR="00C14562" w:rsidRPr="007458DF" w:rsidP="00C14562">
            <w:pPr>
              <w:widowControl/>
              <w:jc w:val="center"/>
              <w:rPr>
                <w:rFonts w:ascii="Times New Roman" w:eastAsia="宋体" w:hAnsi="Times New Roman"/>
                <w:kern w:val="0"/>
                <w:sz w:val="22"/>
              </w:rPr>
            </w:pPr>
            <w:r w:rsidRPr="007458DF">
              <w:rPr>
                <w:rFonts w:ascii="宋体" w:eastAsia="宋体" w:hAnsi="宋体" w:hint="eastAsia"/>
                <w:kern w:val="0"/>
                <w:sz w:val="22"/>
                <w:szCs w:val="22"/>
                <w:lang w:val="en-US" w:eastAsia="zh-CN" w:bidi="ar-SA"/>
              </w:rPr>
              <w:t>万元</w:t>
            </w:r>
          </w:p>
        </w:tc>
        <w:tc>
          <w:tcPr>
            <w:tcW w:w="668" w:type="pct"/>
            <w:tcBorders>
              <w:top w:val="nil"/>
              <w:left w:val="nil"/>
              <w:bottom w:val="single" w:sz="4" w:space="0" w:color="auto"/>
              <w:right w:val="single" w:sz="4" w:space="0" w:color="auto"/>
            </w:tcBorders>
            <w:shd w:val="clear" w:color="auto" w:fill="auto"/>
            <w:noWrap/>
            <w:vAlign w:val="center"/>
            <w:hideMark/>
          </w:tcPr>
          <w:p w:rsidR="00C14562" w:rsidRPr="007458DF" w:rsidP="00C14562">
            <w:pPr>
              <w:widowControl/>
              <w:jc w:val="center"/>
              <w:rPr>
                <w:rFonts w:ascii="Times New Roman" w:eastAsia="宋体" w:hAnsi="Times New Roman"/>
                <w:kern w:val="0"/>
                <w:sz w:val="22"/>
              </w:rPr>
            </w:pPr>
            <w:r w:rsidRPr="007458DF" w:rsidR="00E57651">
              <w:rPr>
                <w:rFonts w:ascii="Times New Roman" w:eastAsia="宋体" w:hAnsi="Times New Roman" w:hint="eastAsia"/>
                <w:kern w:val="0"/>
                <w:sz w:val="22"/>
                <w:szCs w:val="22"/>
                <w:lang w:val="en-US" w:eastAsia="zh-CN" w:bidi="ar-SA"/>
              </w:rPr>
              <w:t>293.30</w:t>
            </w:r>
            <w:r w:rsidRPr="007458DF">
              <w:rPr>
                <w:rFonts w:ascii="Times New Roman" w:eastAsia="宋体" w:hAnsi="Times New Roman"/>
                <w:kern w:val="0"/>
                <w:sz w:val="22"/>
                <w:szCs w:val="22"/>
                <w:lang w:val="en-US" w:eastAsia="zh-CN" w:bidi="ar-SA"/>
              </w:rPr>
              <w:t>　</w:t>
            </w:r>
          </w:p>
        </w:tc>
        <w:tc>
          <w:tcPr>
            <w:tcW w:w="1559" w:type="pct"/>
            <w:tcBorders>
              <w:top w:val="nil"/>
              <w:left w:val="nil"/>
              <w:bottom w:val="single" w:sz="4" w:space="0" w:color="auto"/>
              <w:right w:val="single" w:sz="4" w:space="0" w:color="auto"/>
            </w:tcBorders>
            <w:shd w:val="clear" w:color="auto" w:fill="auto"/>
            <w:noWrap/>
            <w:vAlign w:val="center"/>
            <w:hideMark/>
          </w:tcPr>
          <w:p w:rsidR="00C14562" w:rsidRPr="007458DF" w:rsidP="00C14562">
            <w:pPr>
              <w:widowControl/>
              <w:jc w:val="left"/>
              <w:rPr>
                <w:rFonts w:ascii="Times New Roman" w:eastAsia="宋体" w:hAnsi="Times New Roman"/>
                <w:kern w:val="0"/>
                <w:sz w:val="22"/>
              </w:rPr>
            </w:pPr>
            <w:r w:rsidRPr="007458DF">
              <w:rPr>
                <w:rFonts w:ascii="Times New Roman" w:eastAsia="宋体" w:hAnsi="Times New Roman"/>
                <w:kern w:val="0"/>
                <w:sz w:val="22"/>
                <w:szCs w:val="22"/>
                <w:lang w:val="en-US" w:eastAsia="zh-CN" w:bidi="ar-SA"/>
              </w:rPr>
              <w:t>　</w:t>
            </w:r>
          </w:p>
        </w:tc>
      </w:tr>
      <w:tr w:rsidTr="001C139B">
        <w:tblPrEx>
          <w:tblW w:w="5000" w:type="pct"/>
          <w:tblInd w:w="0" w:type="dxa"/>
          <w:tblCellMar>
            <w:top w:w="0" w:type="dxa"/>
            <w:left w:w="108" w:type="dxa"/>
            <w:bottom w:w="0" w:type="dxa"/>
            <w:right w:w="108" w:type="dxa"/>
          </w:tblCellMar>
          <w:tblLook w:val="04A0"/>
        </w:tblPrEx>
        <w:trPr>
          <w:trHeight w:val="300"/>
        </w:trPr>
        <w:tc>
          <w:tcPr>
            <w:tcW w:w="669" w:type="pct"/>
            <w:tcBorders>
              <w:top w:val="nil"/>
              <w:left w:val="single" w:sz="4" w:space="0" w:color="auto"/>
              <w:bottom w:val="single" w:sz="4" w:space="0" w:color="auto"/>
              <w:right w:val="single" w:sz="4" w:space="0" w:color="auto"/>
            </w:tcBorders>
            <w:shd w:val="clear" w:color="auto" w:fill="auto"/>
            <w:noWrap/>
            <w:vAlign w:val="center"/>
            <w:hideMark/>
          </w:tcPr>
          <w:p w:rsidR="00C14562" w:rsidRPr="007458DF" w:rsidP="00C14562">
            <w:pPr>
              <w:widowControl/>
              <w:jc w:val="center"/>
              <w:rPr>
                <w:rFonts w:ascii="Times New Roman" w:eastAsia="宋体" w:hAnsi="Times New Roman"/>
                <w:kern w:val="0"/>
                <w:sz w:val="22"/>
              </w:rPr>
            </w:pPr>
            <w:r w:rsidRPr="007458DF">
              <w:rPr>
                <w:rFonts w:ascii="Times New Roman" w:eastAsia="宋体" w:hAnsi="Times New Roman"/>
                <w:kern w:val="0"/>
                <w:sz w:val="22"/>
                <w:szCs w:val="22"/>
                <w:lang w:val="en-US" w:eastAsia="zh-CN" w:bidi="ar-SA"/>
              </w:rPr>
              <w:t>1.1</w:t>
            </w:r>
          </w:p>
        </w:tc>
        <w:tc>
          <w:tcPr>
            <w:tcW w:w="1436" w:type="pct"/>
            <w:tcBorders>
              <w:top w:val="nil"/>
              <w:left w:val="nil"/>
              <w:bottom w:val="single" w:sz="4" w:space="0" w:color="auto"/>
              <w:right w:val="single" w:sz="4" w:space="0" w:color="auto"/>
            </w:tcBorders>
            <w:shd w:val="clear" w:color="auto" w:fill="auto"/>
            <w:noWrap/>
            <w:vAlign w:val="center"/>
            <w:hideMark/>
          </w:tcPr>
          <w:p w:rsidR="00C14562" w:rsidRPr="007458DF" w:rsidP="00C14562">
            <w:pPr>
              <w:widowControl/>
              <w:jc w:val="left"/>
              <w:rPr>
                <w:rFonts w:ascii="Times New Roman" w:eastAsia="宋体" w:hAnsi="Times New Roman"/>
                <w:kern w:val="0"/>
                <w:sz w:val="22"/>
              </w:rPr>
            </w:pPr>
            <w:r w:rsidRPr="007458DF">
              <w:rPr>
                <w:rFonts w:ascii="宋体" w:eastAsia="宋体" w:hAnsi="宋体" w:hint="eastAsia"/>
                <w:kern w:val="0"/>
                <w:sz w:val="22"/>
                <w:szCs w:val="22"/>
                <w:lang w:val="en-US" w:eastAsia="zh-CN" w:bidi="ar-SA"/>
              </w:rPr>
              <w:t>工程费用</w:t>
            </w:r>
          </w:p>
        </w:tc>
        <w:tc>
          <w:tcPr>
            <w:tcW w:w="668" w:type="pct"/>
            <w:tcBorders>
              <w:top w:val="nil"/>
              <w:left w:val="nil"/>
              <w:bottom w:val="single" w:sz="4" w:space="0" w:color="auto"/>
              <w:right w:val="single" w:sz="4" w:space="0" w:color="auto"/>
            </w:tcBorders>
            <w:shd w:val="clear" w:color="auto" w:fill="auto"/>
            <w:noWrap/>
            <w:vAlign w:val="center"/>
            <w:hideMark/>
          </w:tcPr>
          <w:p w:rsidR="00C14562" w:rsidRPr="007458DF" w:rsidP="00C14562">
            <w:pPr>
              <w:widowControl/>
              <w:jc w:val="center"/>
              <w:rPr>
                <w:rFonts w:ascii="Times New Roman" w:eastAsia="宋体" w:hAnsi="Times New Roman"/>
                <w:kern w:val="0"/>
                <w:sz w:val="22"/>
              </w:rPr>
            </w:pPr>
            <w:r w:rsidRPr="007458DF">
              <w:rPr>
                <w:rFonts w:ascii="宋体" w:eastAsia="宋体" w:hAnsi="宋体" w:hint="eastAsia"/>
                <w:kern w:val="0"/>
                <w:sz w:val="22"/>
                <w:szCs w:val="22"/>
                <w:lang w:val="en-US" w:eastAsia="zh-CN" w:bidi="ar-SA"/>
              </w:rPr>
              <w:t>万元</w:t>
            </w:r>
          </w:p>
        </w:tc>
        <w:tc>
          <w:tcPr>
            <w:tcW w:w="668" w:type="pct"/>
            <w:tcBorders>
              <w:top w:val="nil"/>
              <w:left w:val="nil"/>
              <w:bottom w:val="single" w:sz="4" w:space="0" w:color="auto"/>
              <w:right w:val="single" w:sz="4" w:space="0" w:color="auto"/>
            </w:tcBorders>
            <w:shd w:val="clear" w:color="auto" w:fill="auto"/>
            <w:noWrap/>
            <w:vAlign w:val="center"/>
            <w:hideMark/>
          </w:tcPr>
          <w:p w:rsidR="00C14562" w:rsidRPr="007458DF" w:rsidP="00C14562">
            <w:pPr>
              <w:widowControl/>
              <w:jc w:val="center"/>
              <w:rPr>
                <w:rFonts w:ascii="Times New Roman" w:eastAsia="宋体" w:hAnsi="Times New Roman"/>
                <w:kern w:val="0"/>
                <w:sz w:val="22"/>
              </w:rPr>
            </w:pPr>
            <w:r w:rsidRPr="007458DF" w:rsidR="00E57651">
              <w:rPr>
                <w:rFonts w:ascii="Times New Roman" w:eastAsia="宋体" w:hAnsi="Times New Roman" w:hint="eastAsia"/>
                <w:kern w:val="0"/>
                <w:sz w:val="22"/>
                <w:szCs w:val="22"/>
                <w:lang w:val="en-US" w:eastAsia="zh-CN" w:bidi="ar-SA"/>
              </w:rPr>
              <w:t>217.81</w:t>
            </w:r>
            <w:r w:rsidRPr="007458DF">
              <w:rPr>
                <w:rFonts w:ascii="Times New Roman" w:eastAsia="宋体" w:hAnsi="Times New Roman"/>
                <w:kern w:val="0"/>
                <w:sz w:val="22"/>
                <w:szCs w:val="22"/>
                <w:lang w:val="en-US" w:eastAsia="zh-CN" w:bidi="ar-SA"/>
              </w:rPr>
              <w:t>　</w:t>
            </w:r>
          </w:p>
        </w:tc>
        <w:tc>
          <w:tcPr>
            <w:tcW w:w="1559" w:type="pct"/>
            <w:tcBorders>
              <w:top w:val="nil"/>
              <w:left w:val="nil"/>
              <w:bottom w:val="single" w:sz="4" w:space="0" w:color="auto"/>
              <w:right w:val="single" w:sz="4" w:space="0" w:color="auto"/>
            </w:tcBorders>
            <w:shd w:val="clear" w:color="auto" w:fill="auto"/>
            <w:noWrap/>
            <w:vAlign w:val="center"/>
            <w:hideMark/>
          </w:tcPr>
          <w:p w:rsidR="00C14562" w:rsidRPr="007458DF" w:rsidP="00C14562">
            <w:pPr>
              <w:widowControl/>
              <w:jc w:val="left"/>
              <w:rPr>
                <w:rFonts w:ascii="Times New Roman" w:eastAsia="宋体" w:hAnsi="Times New Roman"/>
                <w:kern w:val="0"/>
                <w:sz w:val="22"/>
              </w:rPr>
            </w:pPr>
            <w:r w:rsidRPr="007458DF">
              <w:rPr>
                <w:rFonts w:ascii="Times New Roman" w:eastAsia="宋体" w:hAnsi="Times New Roman"/>
                <w:kern w:val="0"/>
                <w:sz w:val="22"/>
                <w:szCs w:val="22"/>
                <w:lang w:val="en-US" w:eastAsia="zh-CN" w:bidi="ar-SA"/>
              </w:rPr>
              <w:t>　</w:t>
            </w:r>
          </w:p>
        </w:tc>
      </w:tr>
      <w:tr w:rsidTr="001C139B">
        <w:tblPrEx>
          <w:tblW w:w="5000" w:type="pct"/>
          <w:tblInd w:w="0" w:type="dxa"/>
          <w:tblCellMar>
            <w:top w:w="0" w:type="dxa"/>
            <w:left w:w="108" w:type="dxa"/>
            <w:bottom w:w="0" w:type="dxa"/>
            <w:right w:w="108" w:type="dxa"/>
          </w:tblCellMar>
          <w:tblLook w:val="04A0"/>
        </w:tblPrEx>
        <w:trPr>
          <w:trHeight w:val="300"/>
        </w:trPr>
        <w:tc>
          <w:tcPr>
            <w:tcW w:w="669" w:type="pct"/>
            <w:tcBorders>
              <w:top w:val="nil"/>
              <w:left w:val="single" w:sz="4" w:space="0" w:color="auto"/>
              <w:bottom w:val="single" w:sz="4" w:space="0" w:color="auto"/>
              <w:right w:val="single" w:sz="4" w:space="0" w:color="auto"/>
            </w:tcBorders>
            <w:shd w:val="clear" w:color="auto" w:fill="auto"/>
            <w:noWrap/>
            <w:vAlign w:val="center"/>
            <w:hideMark/>
          </w:tcPr>
          <w:p w:rsidR="00C14562" w:rsidRPr="007458DF" w:rsidP="00C14562">
            <w:pPr>
              <w:widowControl/>
              <w:jc w:val="center"/>
              <w:rPr>
                <w:rFonts w:ascii="Times New Roman" w:eastAsia="宋体" w:hAnsi="Times New Roman"/>
                <w:kern w:val="0"/>
                <w:sz w:val="22"/>
              </w:rPr>
            </w:pPr>
            <w:r w:rsidRPr="007458DF">
              <w:rPr>
                <w:rFonts w:ascii="Times New Roman" w:eastAsia="宋体" w:hAnsi="Times New Roman"/>
                <w:kern w:val="0"/>
                <w:sz w:val="22"/>
                <w:szCs w:val="22"/>
                <w:lang w:val="en-US" w:eastAsia="zh-CN" w:bidi="ar-SA"/>
              </w:rPr>
              <w:t>1.2</w:t>
            </w:r>
          </w:p>
        </w:tc>
        <w:tc>
          <w:tcPr>
            <w:tcW w:w="1436" w:type="pct"/>
            <w:tcBorders>
              <w:top w:val="nil"/>
              <w:left w:val="nil"/>
              <w:bottom w:val="single" w:sz="4" w:space="0" w:color="auto"/>
              <w:right w:val="single" w:sz="4" w:space="0" w:color="auto"/>
            </w:tcBorders>
            <w:shd w:val="clear" w:color="auto" w:fill="auto"/>
            <w:noWrap/>
            <w:vAlign w:val="center"/>
            <w:hideMark/>
          </w:tcPr>
          <w:p w:rsidR="00C14562" w:rsidRPr="007458DF" w:rsidP="00C14562">
            <w:pPr>
              <w:widowControl/>
              <w:jc w:val="left"/>
              <w:rPr>
                <w:rFonts w:ascii="Times New Roman" w:eastAsia="宋体" w:hAnsi="Times New Roman"/>
                <w:kern w:val="0"/>
                <w:sz w:val="22"/>
              </w:rPr>
            </w:pPr>
            <w:r w:rsidRPr="007458DF">
              <w:rPr>
                <w:rFonts w:ascii="宋体" w:eastAsia="宋体" w:hAnsi="宋体" w:hint="eastAsia"/>
                <w:kern w:val="0"/>
                <w:sz w:val="22"/>
                <w:szCs w:val="22"/>
                <w:lang w:val="en-US" w:eastAsia="zh-CN" w:bidi="ar-SA"/>
              </w:rPr>
              <w:t>工程建设其他费用</w:t>
            </w:r>
          </w:p>
        </w:tc>
        <w:tc>
          <w:tcPr>
            <w:tcW w:w="668" w:type="pct"/>
            <w:tcBorders>
              <w:top w:val="nil"/>
              <w:left w:val="nil"/>
              <w:bottom w:val="single" w:sz="4" w:space="0" w:color="auto"/>
              <w:right w:val="single" w:sz="4" w:space="0" w:color="auto"/>
            </w:tcBorders>
            <w:shd w:val="clear" w:color="auto" w:fill="auto"/>
            <w:noWrap/>
            <w:vAlign w:val="center"/>
            <w:hideMark/>
          </w:tcPr>
          <w:p w:rsidR="00C14562" w:rsidRPr="007458DF" w:rsidP="00C14562">
            <w:pPr>
              <w:widowControl/>
              <w:jc w:val="center"/>
              <w:rPr>
                <w:rFonts w:ascii="Times New Roman" w:eastAsia="宋体" w:hAnsi="Times New Roman"/>
                <w:kern w:val="0"/>
                <w:sz w:val="22"/>
              </w:rPr>
            </w:pPr>
            <w:r w:rsidRPr="007458DF">
              <w:rPr>
                <w:rFonts w:ascii="宋体" w:eastAsia="宋体" w:hAnsi="宋体" w:hint="eastAsia"/>
                <w:kern w:val="0"/>
                <w:sz w:val="22"/>
                <w:szCs w:val="22"/>
                <w:lang w:val="en-US" w:eastAsia="zh-CN" w:bidi="ar-SA"/>
              </w:rPr>
              <w:t>万元</w:t>
            </w:r>
          </w:p>
        </w:tc>
        <w:tc>
          <w:tcPr>
            <w:tcW w:w="668" w:type="pct"/>
            <w:tcBorders>
              <w:top w:val="nil"/>
              <w:left w:val="nil"/>
              <w:bottom w:val="single" w:sz="4" w:space="0" w:color="auto"/>
              <w:right w:val="single" w:sz="4" w:space="0" w:color="auto"/>
            </w:tcBorders>
            <w:shd w:val="clear" w:color="auto" w:fill="auto"/>
            <w:noWrap/>
            <w:vAlign w:val="center"/>
            <w:hideMark/>
          </w:tcPr>
          <w:p w:rsidR="00C14562" w:rsidRPr="007458DF" w:rsidP="00C14562">
            <w:pPr>
              <w:widowControl/>
              <w:jc w:val="center"/>
              <w:rPr>
                <w:rFonts w:ascii="Times New Roman" w:eastAsia="宋体" w:hAnsi="Times New Roman"/>
                <w:kern w:val="0"/>
                <w:sz w:val="22"/>
              </w:rPr>
            </w:pPr>
            <w:r w:rsidRPr="007458DF" w:rsidR="00E57651">
              <w:rPr>
                <w:rFonts w:ascii="Times New Roman" w:eastAsia="宋体" w:hAnsi="Times New Roman" w:hint="eastAsia"/>
                <w:kern w:val="0"/>
                <w:sz w:val="22"/>
                <w:szCs w:val="22"/>
                <w:lang w:val="en-US" w:eastAsia="zh-CN" w:bidi="ar-SA"/>
              </w:rPr>
              <w:t>53.76</w:t>
            </w:r>
            <w:r w:rsidRPr="007458DF">
              <w:rPr>
                <w:rFonts w:ascii="Times New Roman" w:eastAsia="宋体" w:hAnsi="Times New Roman"/>
                <w:kern w:val="0"/>
                <w:sz w:val="22"/>
                <w:szCs w:val="22"/>
                <w:lang w:val="en-US" w:eastAsia="zh-CN" w:bidi="ar-SA"/>
              </w:rPr>
              <w:t>　</w:t>
            </w:r>
          </w:p>
        </w:tc>
        <w:tc>
          <w:tcPr>
            <w:tcW w:w="1559" w:type="pct"/>
            <w:tcBorders>
              <w:top w:val="nil"/>
              <w:left w:val="nil"/>
              <w:bottom w:val="single" w:sz="4" w:space="0" w:color="auto"/>
              <w:right w:val="single" w:sz="4" w:space="0" w:color="auto"/>
            </w:tcBorders>
            <w:shd w:val="clear" w:color="auto" w:fill="auto"/>
            <w:noWrap/>
            <w:vAlign w:val="center"/>
            <w:hideMark/>
          </w:tcPr>
          <w:p w:rsidR="00C14562" w:rsidRPr="007458DF" w:rsidP="00C14562">
            <w:pPr>
              <w:widowControl/>
              <w:jc w:val="left"/>
              <w:rPr>
                <w:rFonts w:ascii="Times New Roman" w:eastAsia="宋体" w:hAnsi="Times New Roman"/>
                <w:kern w:val="0"/>
                <w:sz w:val="22"/>
              </w:rPr>
            </w:pPr>
            <w:r w:rsidRPr="007458DF">
              <w:rPr>
                <w:rFonts w:ascii="Times New Roman" w:eastAsia="宋体" w:hAnsi="Times New Roman"/>
                <w:kern w:val="0"/>
                <w:sz w:val="22"/>
                <w:szCs w:val="22"/>
                <w:lang w:val="en-US" w:eastAsia="zh-CN" w:bidi="ar-SA"/>
              </w:rPr>
              <w:t>　</w:t>
            </w:r>
          </w:p>
        </w:tc>
      </w:tr>
      <w:tr w:rsidTr="001C139B">
        <w:tblPrEx>
          <w:tblW w:w="5000" w:type="pct"/>
          <w:tblInd w:w="0" w:type="dxa"/>
          <w:tblCellMar>
            <w:top w:w="0" w:type="dxa"/>
            <w:left w:w="108" w:type="dxa"/>
            <w:bottom w:w="0" w:type="dxa"/>
            <w:right w:w="108" w:type="dxa"/>
          </w:tblCellMar>
          <w:tblLook w:val="04A0"/>
        </w:tblPrEx>
        <w:trPr>
          <w:trHeight w:val="300"/>
        </w:trPr>
        <w:tc>
          <w:tcPr>
            <w:tcW w:w="669" w:type="pct"/>
            <w:tcBorders>
              <w:top w:val="nil"/>
              <w:left w:val="single" w:sz="4" w:space="0" w:color="auto"/>
              <w:bottom w:val="single" w:sz="4" w:space="0" w:color="auto"/>
              <w:right w:val="single" w:sz="4" w:space="0" w:color="auto"/>
            </w:tcBorders>
            <w:shd w:val="clear" w:color="auto" w:fill="auto"/>
            <w:noWrap/>
            <w:vAlign w:val="center"/>
            <w:hideMark/>
          </w:tcPr>
          <w:p w:rsidR="00C14562" w:rsidRPr="007458DF" w:rsidP="00C14562">
            <w:pPr>
              <w:widowControl/>
              <w:jc w:val="center"/>
              <w:rPr>
                <w:rFonts w:ascii="Times New Roman" w:eastAsia="宋体" w:hAnsi="Times New Roman"/>
                <w:kern w:val="0"/>
                <w:sz w:val="22"/>
              </w:rPr>
            </w:pPr>
            <w:r w:rsidRPr="007458DF">
              <w:rPr>
                <w:rFonts w:ascii="Times New Roman" w:eastAsia="宋体" w:hAnsi="Times New Roman"/>
                <w:kern w:val="0"/>
                <w:sz w:val="22"/>
                <w:szCs w:val="22"/>
                <w:lang w:val="en-US" w:eastAsia="zh-CN" w:bidi="ar-SA"/>
              </w:rPr>
              <w:t>1.3</w:t>
            </w:r>
          </w:p>
        </w:tc>
        <w:tc>
          <w:tcPr>
            <w:tcW w:w="1436" w:type="pct"/>
            <w:tcBorders>
              <w:top w:val="nil"/>
              <w:left w:val="nil"/>
              <w:bottom w:val="single" w:sz="4" w:space="0" w:color="auto"/>
              <w:right w:val="single" w:sz="4" w:space="0" w:color="auto"/>
            </w:tcBorders>
            <w:shd w:val="clear" w:color="auto" w:fill="auto"/>
            <w:noWrap/>
            <w:vAlign w:val="center"/>
            <w:hideMark/>
          </w:tcPr>
          <w:p w:rsidR="00C14562" w:rsidRPr="007458DF" w:rsidP="00C14562">
            <w:pPr>
              <w:widowControl/>
              <w:jc w:val="left"/>
              <w:rPr>
                <w:rFonts w:ascii="Times New Roman" w:eastAsia="宋体" w:hAnsi="Times New Roman"/>
                <w:kern w:val="0"/>
                <w:sz w:val="22"/>
              </w:rPr>
            </w:pPr>
            <w:r w:rsidRPr="007458DF">
              <w:rPr>
                <w:rFonts w:ascii="宋体" w:eastAsia="宋体" w:hAnsi="宋体" w:hint="eastAsia"/>
                <w:kern w:val="0"/>
                <w:sz w:val="22"/>
                <w:szCs w:val="22"/>
                <w:lang w:val="en-US" w:eastAsia="zh-CN" w:bidi="ar-SA"/>
              </w:rPr>
              <w:t>预备费</w:t>
            </w:r>
          </w:p>
        </w:tc>
        <w:tc>
          <w:tcPr>
            <w:tcW w:w="668" w:type="pct"/>
            <w:tcBorders>
              <w:top w:val="nil"/>
              <w:left w:val="nil"/>
              <w:bottom w:val="single" w:sz="4" w:space="0" w:color="auto"/>
              <w:right w:val="single" w:sz="4" w:space="0" w:color="auto"/>
            </w:tcBorders>
            <w:shd w:val="clear" w:color="auto" w:fill="auto"/>
            <w:noWrap/>
            <w:vAlign w:val="center"/>
            <w:hideMark/>
          </w:tcPr>
          <w:p w:rsidR="00C14562" w:rsidRPr="007458DF" w:rsidP="00C14562">
            <w:pPr>
              <w:widowControl/>
              <w:jc w:val="center"/>
              <w:rPr>
                <w:rFonts w:ascii="Times New Roman" w:eastAsia="宋体" w:hAnsi="Times New Roman"/>
                <w:kern w:val="0"/>
                <w:sz w:val="22"/>
              </w:rPr>
            </w:pPr>
            <w:r w:rsidRPr="007458DF">
              <w:rPr>
                <w:rFonts w:ascii="宋体" w:eastAsia="宋体" w:hAnsi="宋体" w:hint="eastAsia"/>
                <w:kern w:val="0"/>
                <w:sz w:val="22"/>
                <w:szCs w:val="22"/>
                <w:lang w:val="en-US" w:eastAsia="zh-CN" w:bidi="ar-SA"/>
              </w:rPr>
              <w:t>万元</w:t>
            </w:r>
          </w:p>
        </w:tc>
        <w:tc>
          <w:tcPr>
            <w:tcW w:w="668" w:type="pct"/>
            <w:tcBorders>
              <w:top w:val="nil"/>
              <w:left w:val="nil"/>
              <w:bottom w:val="single" w:sz="4" w:space="0" w:color="auto"/>
              <w:right w:val="single" w:sz="4" w:space="0" w:color="auto"/>
            </w:tcBorders>
            <w:shd w:val="clear" w:color="auto" w:fill="auto"/>
            <w:noWrap/>
            <w:vAlign w:val="center"/>
            <w:hideMark/>
          </w:tcPr>
          <w:p w:rsidR="00C14562" w:rsidRPr="007458DF" w:rsidP="00C14562">
            <w:pPr>
              <w:widowControl/>
              <w:jc w:val="center"/>
              <w:rPr>
                <w:rFonts w:ascii="Times New Roman" w:eastAsia="宋体" w:hAnsi="Times New Roman"/>
                <w:kern w:val="0"/>
                <w:sz w:val="22"/>
              </w:rPr>
            </w:pPr>
            <w:r w:rsidRPr="007458DF" w:rsidR="00E57651">
              <w:rPr>
                <w:rFonts w:ascii="Times New Roman" w:eastAsia="宋体" w:hAnsi="Times New Roman" w:hint="eastAsia"/>
                <w:kern w:val="0"/>
                <w:sz w:val="22"/>
                <w:szCs w:val="22"/>
                <w:lang w:val="en-US" w:eastAsia="zh-CN" w:bidi="ar-SA"/>
              </w:rPr>
              <w:t>21.73</w:t>
            </w:r>
            <w:r w:rsidRPr="007458DF">
              <w:rPr>
                <w:rFonts w:ascii="Times New Roman" w:eastAsia="宋体" w:hAnsi="Times New Roman"/>
                <w:kern w:val="0"/>
                <w:sz w:val="22"/>
                <w:szCs w:val="22"/>
                <w:lang w:val="en-US" w:eastAsia="zh-CN" w:bidi="ar-SA"/>
              </w:rPr>
              <w:t>　</w:t>
            </w:r>
          </w:p>
        </w:tc>
        <w:tc>
          <w:tcPr>
            <w:tcW w:w="1559" w:type="pct"/>
            <w:tcBorders>
              <w:top w:val="nil"/>
              <w:left w:val="nil"/>
              <w:bottom w:val="single" w:sz="4" w:space="0" w:color="auto"/>
              <w:right w:val="single" w:sz="4" w:space="0" w:color="auto"/>
            </w:tcBorders>
            <w:shd w:val="clear" w:color="auto" w:fill="auto"/>
            <w:noWrap/>
            <w:vAlign w:val="center"/>
            <w:hideMark/>
          </w:tcPr>
          <w:p w:rsidR="00C14562" w:rsidRPr="007458DF" w:rsidP="00C14562">
            <w:pPr>
              <w:widowControl/>
              <w:jc w:val="left"/>
              <w:rPr>
                <w:rFonts w:ascii="Times New Roman" w:eastAsia="宋体" w:hAnsi="Times New Roman"/>
                <w:kern w:val="0"/>
                <w:sz w:val="22"/>
              </w:rPr>
            </w:pPr>
            <w:r w:rsidRPr="007458DF">
              <w:rPr>
                <w:rFonts w:ascii="Times New Roman" w:eastAsia="宋体" w:hAnsi="Times New Roman"/>
                <w:kern w:val="0"/>
                <w:sz w:val="22"/>
                <w:szCs w:val="22"/>
                <w:lang w:val="en-US" w:eastAsia="zh-CN" w:bidi="ar-SA"/>
              </w:rPr>
              <w:t>　</w:t>
            </w:r>
          </w:p>
        </w:tc>
      </w:tr>
      <w:tr w:rsidTr="001C139B">
        <w:tblPrEx>
          <w:tblW w:w="5000" w:type="pct"/>
          <w:tblInd w:w="0" w:type="dxa"/>
          <w:tblCellMar>
            <w:top w:w="0" w:type="dxa"/>
            <w:left w:w="108" w:type="dxa"/>
            <w:bottom w:w="0" w:type="dxa"/>
            <w:right w:w="108" w:type="dxa"/>
          </w:tblCellMar>
          <w:tblLook w:val="04A0"/>
        </w:tblPrEx>
        <w:trPr>
          <w:trHeight w:val="300"/>
        </w:trPr>
        <w:tc>
          <w:tcPr>
            <w:tcW w:w="669" w:type="pct"/>
            <w:tcBorders>
              <w:top w:val="nil"/>
              <w:left w:val="single" w:sz="4" w:space="0" w:color="auto"/>
              <w:bottom w:val="single" w:sz="4" w:space="0" w:color="auto"/>
              <w:right w:val="single" w:sz="4" w:space="0" w:color="auto"/>
            </w:tcBorders>
            <w:shd w:val="clear" w:color="auto" w:fill="auto"/>
            <w:noWrap/>
            <w:vAlign w:val="center"/>
            <w:hideMark/>
          </w:tcPr>
          <w:p w:rsidR="00C14562" w:rsidRPr="007458DF" w:rsidP="00C14562">
            <w:pPr>
              <w:widowControl/>
              <w:jc w:val="center"/>
              <w:rPr>
                <w:rFonts w:ascii="Times New Roman" w:eastAsia="宋体" w:hAnsi="Times New Roman"/>
                <w:kern w:val="0"/>
                <w:sz w:val="22"/>
              </w:rPr>
            </w:pPr>
            <w:r w:rsidRPr="007458DF">
              <w:rPr>
                <w:rFonts w:ascii="Times New Roman" w:eastAsia="宋体" w:hAnsi="Times New Roman"/>
                <w:kern w:val="0"/>
                <w:sz w:val="22"/>
                <w:szCs w:val="22"/>
                <w:lang w:val="en-US" w:eastAsia="zh-CN" w:bidi="ar-SA"/>
              </w:rPr>
              <w:t>2</w:t>
            </w:r>
          </w:p>
        </w:tc>
        <w:tc>
          <w:tcPr>
            <w:tcW w:w="1436" w:type="pct"/>
            <w:tcBorders>
              <w:top w:val="nil"/>
              <w:left w:val="nil"/>
              <w:bottom w:val="single" w:sz="4" w:space="0" w:color="auto"/>
              <w:right w:val="single" w:sz="4" w:space="0" w:color="auto"/>
            </w:tcBorders>
            <w:shd w:val="clear" w:color="auto" w:fill="auto"/>
            <w:noWrap/>
            <w:vAlign w:val="center"/>
            <w:hideMark/>
          </w:tcPr>
          <w:p w:rsidR="00C14562" w:rsidRPr="007458DF" w:rsidP="00C14562">
            <w:pPr>
              <w:widowControl/>
              <w:jc w:val="left"/>
              <w:rPr>
                <w:rFonts w:ascii="Times New Roman" w:eastAsia="宋体" w:hAnsi="Times New Roman"/>
                <w:kern w:val="0"/>
                <w:sz w:val="22"/>
              </w:rPr>
            </w:pPr>
            <w:r w:rsidRPr="007458DF">
              <w:rPr>
                <w:rFonts w:ascii="宋体" w:eastAsia="宋体" w:hAnsi="宋体" w:hint="eastAsia"/>
                <w:kern w:val="0"/>
                <w:sz w:val="22"/>
                <w:szCs w:val="22"/>
                <w:lang w:val="en-US" w:eastAsia="zh-CN" w:bidi="ar-SA"/>
              </w:rPr>
              <w:t>资金筹措</w:t>
            </w:r>
          </w:p>
        </w:tc>
        <w:tc>
          <w:tcPr>
            <w:tcW w:w="668" w:type="pct"/>
            <w:tcBorders>
              <w:top w:val="nil"/>
              <w:left w:val="nil"/>
              <w:bottom w:val="single" w:sz="4" w:space="0" w:color="auto"/>
              <w:right w:val="single" w:sz="4" w:space="0" w:color="auto"/>
            </w:tcBorders>
            <w:shd w:val="clear" w:color="auto" w:fill="auto"/>
            <w:noWrap/>
            <w:vAlign w:val="center"/>
            <w:hideMark/>
          </w:tcPr>
          <w:p w:rsidR="00C14562" w:rsidRPr="007458DF" w:rsidP="00C14562">
            <w:pPr>
              <w:widowControl/>
              <w:jc w:val="center"/>
              <w:rPr>
                <w:rFonts w:ascii="Times New Roman" w:eastAsia="宋体" w:hAnsi="Times New Roman"/>
                <w:kern w:val="0"/>
                <w:sz w:val="22"/>
              </w:rPr>
            </w:pPr>
            <w:r w:rsidRPr="007458DF">
              <w:rPr>
                <w:rFonts w:ascii="宋体" w:eastAsia="宋体" w:hAnsi="宋体" w:hint="eastAsia"/>
                <w:kern w:val="0"/>
                <w:sz w:val="22"/>
                <w:szCs w:val="22"/>
                <w:lang w:val="en-US" w:eastAsia="zh-CN" w:bidi="ar-SA"/>
              </w:rPr>
              <w:t>万元</w:t>
            </w:r>
          </w:p>
        </w:tc>
        <w:tc>
          <w:tcPr>
            <w:tcW w:w="668" w:type="pct"/>
            <w:tcBorders>
              <w:top w:val="nil"/>
              <w:left w:val="nil"/>
              <w:bottom w:val="single" w:sz="4" w:space="0" w:color="auto"/>
              <w:right w:val="single" w:sz="4" w:space="0" w:color="auto"/>
            </w:tcBorders>
            <w:shd w:val="clear" w:color="auto" w:fill="auto"/>
            <w:noWrap/>
            <w:vAlign w:val="center"/>
            <w:hideMark/>
          </w:tcPr>
          <w:p w:rsidR="00C14562" w:rsidRPr="007458DF" w:rsidP="00C14562">
            <w:pPr>
              <w:widowControl/>
              <w:jc w:val="center"/>
              <w:rPr>
                <w:rFonts w:ascii="Times New Roman" w:eastAsia="宋体" w:hAnsi="Times New Roman"/>
                <w:kern w:val="0"/>
                <w:sz w:val="22"/>
              </w:rPr>
            </w:pPr>
            <w:r w:rsidRPr="007458DF" w:rsidR="00E57651">
              <w:rPr>
                <w:rFonts w:ascii="Times New Roman" w:eastAsia="宋体" w:hAnsi="Times New Roman" w:hint="eastAsia"/>
                <w:kern w:val="0"/>
                <w:sz w:val="22"/>
                <w:szCs w:val="22"/>
                <w:lang w:val="en-US" w:eastAsia="zh-CN" w:bidi="ar-SA"/>
              </w:rPr>
              <w:t>293.30</w:t>
            </w:r>
            <w:r w:rsidRPr="007458DF">
              <w:rPr>
                <w:rFonts w:ascii="Times New Roman" w:eastAsia="宋体" w:hAnsi="Times New Roman"/>
                <w:kern w:val="0"/>
                <w:sz w:val="22"/>
                <w:szCs w:val="22"/>
                <w:lang w:val="en-US" w:eastAsia="zh-CN" w:bidi="ar-SA"/>
              </w:rPr>
              <w:t>　</w:t>
            </w:r>
          </w:p>
        </w:tc>
        <w:tc>
          <w:tcPr>
            <w:tcW w:w="1559" w:type="pct"/>
            <w:tcBorders>
              <w:top w:val="nil"/>
              <w:left w:val="nil"/>
              <w:bottom w:val="single" w:sz="4" w:space="0" w:color="auto"/>
              <w:right w:val="single" w:sz="4" w:space="0" w:color="auto"/>
            </w:tcBorders>
            <w:shd w:val="clear" w:color="auto" w:fill="auto"/>
            <w:noWrap/>
            <w:vAlign w:val="center"/>
            <w:hideMark/>
          </w:tcPr>
          <w:p w:rsidR="00C14562" w:rsidRPr="007458DF" w:rsidP="00C14562">
            <w:pPr>
              <w:widowControl/>
              <w:jc w:val="left"/>
              <w:rPr>
                <w:rFonts w:ascii="Times New Roman" w:eastAsia="宋体" w:hAnsi="Times New Roman"/>
                <w:kern w:val="0"/>
                <w:sz w:val="22"/>
              </w:rPr>
            </w:pPr>
            <w:r w:rsidRPr="007458DF">
              <w:rPr>
                <w:rFonts w:ascii="Times New Roman" w:eastAsia="宋体" w:hAnsi="Times New Roman"/>
                <w:kern w:val="0"/>
                <w:sz w:val="22"/>
                <w:szCs w:val="22"/>
                <w:lang w:val="en-US" w:eastAsia="zh-CN" w:bidi="ar-SA"/>
              </w:rPr>
              <w:t>　</w:t>
            </w:r>
          </w:p>
        </w:tc>
      </w:tr>
      <w:tr w:rsidTr="001C139B">
        <w:tblPrEx>
          <w:tblW w:w="5000" w:type="pct"/>
          <w:tblInd w:w="0" w:type="dxa"/>
          <w:tblCellMar>
            <w:top w:w="0" w:type="dxa"/>
            <w:left w:w="108" w:type="dxa"/>
            <w:bottom w:w="0" w:type="dxa"/>
            <w:right w:w="108" w:type="dxa"/>
          </w:tblCellMar>
          <w:tblLook w:val="04A0"/>
        </w:tblPrEx>
        <w:trPr>
          <w:trHeight w:val="300"/>
        </w:trPr>
        <w:tc>
          <w:tcPr>
            <w:tcW w:w="669" w:type="pct"/>
            <w:tcBorders>
              <w:top w:val="nil"/>
              <w:left w:val="single" w:sz="4" w:space="0" w:color="auto"/>
              <w:bottom w:val="single" w:sz="4" w:space="0" w:color="auto"/>
              <w:right w:val="single" w:sz="4" w:space="0" w:color="auto"/>
            </w:tcBorders>
            <w:shd w:val="clear" w:color="auto" w:fill="auto"/>
            <w:noWrap/>
            <w:vAlign w:val="center"/>
            <w:hideMark/>
          </w:tcPr>
          <w:p w:rsidR="00C14562" w:rsidRPr="007458DF" w:rsidP="00C14562">
            <w:pPr>
              <w:widowControl/>
              <w:jc w:val="center"/>
              <w:rPr>
                <w:rFonts w:ascii="Times New Roman" w:eastAsia="宋体" w:hAnsi="Times New Roman"/>
                <w:kern w:val="0"/>
                <w:sz w:val="22"/>
              </w:rPr>
            </w:pPr>
            <w:r w:rsidRPr="007458DF">
              <w:rPr>
                <w:rFonts w:ascii="Times New Roman" w:eastAsia="宋体" w:hAnsi="Times New Roman"/>
                <w:kern w:val="0"/>
                <w:sz w:val="22"/>
                <w:szCs w:val="22"/>
                <w:lang w:val="en-US" w:eastAsia="zh-CN" w:bidi="ar-SA"/>
              </w:rPr>
              <w:t>2.1</w:t>
            </w:r>
          </w:p>
        </w:tc>
        <w:tc>
          <w:tcPr>
            <w:tcW w:w="1436" w:type="pct"/>
            <w:tcBorders>
              <w:top w:val="nil"/>
              <w:left w:val="nil"/>
              <w:bottom w:val="single" w:sz="4" w:space="0" w:color="auto"/>
              <w:right w:val="single" w:sz="4" w:space="0" w:color="auto"/>
            </w:tcBorders>
            <w:shd w:val="clear" w:color="auto" w:fill="auto"/>
            <w:noWrap/>
            <w:vAlign w:val="center"/>
            <w:hideMark/>
          </w:tcPr>
          <w:p w:rsidR="00C14562" w:rsidRPr="007458DF" w:rsidP="00C14562">
            <w:pPr>
              <w:widowControl/>
              <w:jc w:val="left"/>
              <w:rPr>
                <w:rFonts w:ascii="Times New Roman" w:eastAsia="宋体" w:hAnsi="Times New Roman"/>
                <w:kern w:val="0"/>
                <w:sz w:val="22"/>
              </w:rPr>
            </w:pPr>
            <w:r w:rsidRPr="007458DF">
              <w:rPr>
                <w:rFonts w:ascii="宋体" w:eastAsia="宋体" w:hAnsi="宋体" w:hint="eastAsia"/>
                <w:kern w:val="0"/>
                <w:sz w:val="22"/>
                <w:szCs w:val="22"/>
                <w:lang w:val="en-US" w:eastAsia="zh-CN" w:bidi="ar-SA"/>
              </w:rPr>
              <w:t>建设单位自筹</w:t>
            </w:r>
          </w:p>
        </w:tc>
        <w:tc>
          <w:tcPr>
            <w:tcW w:w="668" w:type="pct"/>
            <w:tcBorders>
              <w:top w:val="nil"/>
              <w:left w:val="nil"/>
              <w:bottom w:val="single" w:sz="4" w:space="0" w:color="auto"/>
              <w:right w:val="single" w:sz="4" w:space="0" w:color="auto"/>
            </w:tcBorders>
            <w:shd w:val="clear" w:color="auto" w:fill="auto"/>
            <w:noWrap/>
            <w:vAlign w:val="center"/>
            <w:hideMark/>
          </w:tcPr>
          <w:p w:rsidR="00C14562" w:rsidRPr="007458DF" w:rsidP="00C14562">
            <w:pPr>
              <w:widowControl/>
              <w:jc w:val="center"/>
              <w:rPr>
                <w:rFonts w:ascii="Times New Roman" w:eastAsia="宋体" w:hAnsi="Times New Roman"/>
                <w:kern w:val="0"/>
                <w:sz w:val="22"/>
              </w:rPr>
            </w:pPr>
            <w:r w:rsidRPr="007458DF">
              <w:rPr>
                <w:rFonts w:ascii="宋体" w:eastAsia="宋体" w:hAnsi="宋体" w:hint="eastAsia"/>
                <w:kern w:val="0"/>
                <w:sz w:val="22"/>
                <w:szCs w:val="22"/>
                <w:lang w:val="en-US" w:eastAsia="zh-CN" w:bidi="ar-SA"/>
              </w:rPr>
              <w:t>万元</w:t>
            </w:r>
          </w:p>
        </w:tc>
        <w:tc>
          <w:tcPr>
            <w:tcW w:w="668" w:type="pct"/>
            <w:tcBorders>
              <w:top w:val="nil"/>
              <w:left w:val="nil"/>
              <w:bottom w:val="single" w:sz="4" w:space="0" w:color="auto"/>
              <w:right w:val="single" w:sz="4" w:space="0" w:color="auto"/>
            </w:tcBorders>
            <w:shd w:val="clear" w:color="auto" w:fill="auto"/>
            <w:noWrap/>
            <w:vAlign w:val="center"/>
            <w:hideMark/>
          </w:tcPr>
          <w:p w:rsidR="00C14562" w:rsidRPr="007458DF" w:rsidP="00C14562">
            <w:pPr>
              <w:widowControl/>
              <w:jc w:val="center"/>
              <w:rPr>
                <w:rFonts w:ascii="Times New Roman" w:eastAsia="宋体" w:hAnsi="Times New Roman"/>
                <w:kern w:val="0"/>
                <w:sz w:val="22"/>
              </w:rPr>
            </w:pPr>
            <w:r w:rsidRPr="007458DF" w:rsidR="00E57651">
              <w:rPr>
                <w:rFonts w:ascii="Times New Roman" w:eastAsia="宋体" w:hAnsi="Times New Roman" w:hint="eastAsia"/>
                <w:kern w:val="0"/>
                <w:sz w:val="22"/>
                <w:szCs w:val="22"/>
                <w:lang w:val="en-US" w:eastAsia="zh-CN" w:bidi="ar-SA"/>
              </w:rPr>
              <w:t>293.30</w:t>
            </w:r>
          </w:p>
        </w:tc>
        <w:tc>
          <w:tcPr>
            <w:tcW w:w="1559" w:type="pct"/>
            <w:tcBorders>
              <w:top w:val="nil"/>
              <w:left w:val="nil"/>
              <w:bottom w:val="single" w:sz="4" w:space="0" w:color="auto"/>
              <w:right w:val="single" w:sz="4" w:space="0" w:color="auto"/>
            </w:tcBorders>
            <w:shd w:val="clear" w:color="auto" w:fill="auto"/>
            <w:noWrap/>
            <w:vAlign w:val="center"/>
            <w:hideMark/>
          </w:tcPr>
          <w:p w:rsidR="00C14562" w:rsidRPr="007458DF" w:rsidP="00C14562">
            <w:pPr>
              <w:widowControl/>
              <w:jc w:val="left"/>
              <w:rPr>
                <w:rFonts w:ascii="Times New Roman" w:eastAsia="宋体" w:hAnsi="Times New Roman"/>
                <w:kern w:val="0"/>
                <w:sz w:val="22"/>
              </w:rPr>
            </w:pPr>
            <w:r w:rsidRPr="007458DF">
              <w:rPr>
                <w:rFonts w:ascii="Times New Roman" w:eastAsia="宋体" w:hAnsi="Times New Roman"/>
                <w:kern w:val="0"/>
                <w:sz w:val="22"/>
                <w:szCs w:val="22"/>
                <w:lang w:val="en-US" w:eastAsia="zh-CN" w:bidi="ar-SA"/>
              </w:rPr>
              <w:t>　</w:t>
            </w:r>
          </w:p>
        </w:tc>
      </w:tr>
      <w:tr w:rsidTr="001C139B">
        <w:tblPrEx>
          <w:tblW w:w="5000" w:type="pct"/>
          <w:tblInd w:w="0" w:type="dxa"/>
          <w:tblCellMar>
            <w:top w:w="0" w:type="dxa"/>
            <w:left w:w="108" w:type="dxa"/>
            <w:bottom w:w="0" w:type="dxa"/>
            <w:right w:w="108" w:type="dxa"/>
          </w:tblCellMar>
          <w:tblLook w:val="04A0"/>
        </w:tblPrEx>
        <w:trPr>
          <w:trHeight w:val="300"/>
        </w:trPr>
        <w:tc>
          <w:tcPr>
            <w:tcW w:w="669" w:type="pct"/>
            <w:tcBorders>
              <w:top w:val="nil"/>
              <w:left w:val="single" w:sz="4" w:space="0" w:color="auto"/>
              <w:bottom w:val="single" w:sz="4" w:space="0" w:color="auto"/>
              <w:right w:val="single" w:sz="4" w:space="0" w:color="auto"/>
            </w:tcBorders>
            <w:shd w:val="clear" w:color="auto" w:fill="auto"/>
            <w:noWrap/>
            <w:vAlign w:val="center"/>
            <w:hideMark/>
          </w:tcPr>
          <w:p w:rsidR="00C14562" w:rsidRPr="007458DF" w:rsidP="00C14562">
            <w:pPr>
              <w:widowControl/>
              <w:jc w:val="center"/>
              <w:rPr>
                <w:rFonts w:ascii="Times New Roman" w:eastAsia="宋体" w:hAnsi="Times New Roman"/>
                <w:kern w:val="0"/>
                <w:sz w:val="22"/>
              </w:rPr>
            </w:pPr>
            <w:r w:rsidRPr="007458DF">
              <w:rPr>
                <w:rFonts w:ascii="Times New Roman" w:eastAsia="宋体" w:hAnsi="Times New Roman"/>
                <w:kern w:val="0"/>
                <w:sz w:val="22"/>
                <w:szCs w:val="22"/>
                <w:lang w:val="en-US" w:eastAsia="zh-CN" w:bidi="ar-SA"/>
              </w:rPr>
              <w:t>3</w:t>
            </w:r>
          </w:p>
        </w:tc>
        <w:tc>
          <w:tcPr>
            <w:tcW w:w="1436" w:type="pct"/>
            <w:tcBorders>
              <w:top w:val="nil"/>
              <w:left w:val="nil"/>
              <w:bottom w:val="single" w:sz="4" w:space="0" w:color="auto"/>
              <w:right w:val="single" w:sz="4" w:space="0" w:color="auto"/>
            </w:tcBorders>
            <w:shd w:val="clear" w:color="auto" w:fill="auto"/>
            <w:noWrap/>
            <w:vAlign w:val="center"/>
            <w:hideMark/>
          </w:tcPr>
          <w:p w:rsidR="00C14562" w:rsidRPr="007458DF" w:rsidP="00C14562">
            <w:pPr>
              <w:widowControl/>
              <w:jc w:val="left"/>
              <w:rPr>
                <w:rFonts w:ascii="Times New Roman" w:eastAsia="宋体" w:hAnsi="Times New Roman"/>
                <w:kern w:val="0"/>
                <w:sz w:val="22"/>
              </w:rPr>
            </w:pPr>
            <w:r w:rsidRPr="007458DF">
              <w:rPr>
                <w:rFonts w:ascii="宋体" w:eastAsia="宋体" w:hAnsi="宋体" w:hint="eastAsia"/>
                <w:kern w:val="0"/>
                <w:sz w:val="22"/>
                <w:szCs w:val="22"/>
                <w:lang w:val="en-US" w:eastAsia="zh-CN" w:bidi="ar-SA"/>
              </w:rPr>
              <w:t>建设期</w:t>
            </w:r>
          </w:p>
        </w:tc>
        <w:tc>
          <w:tcPr>
            <w:tcW w:w="668" w:type="pct"/>
            <w:tcBorders>
              <w:top w:val="nil"/>
              <w:left w:val="nil"/>
              <w:bottom w:val="single" w:sz="4" w:space="0" w:color="auto"/>
              <w:right w:val="single" w:sz="4" w:space="0" w:color="auto"/>
            </w:tcBorders>
            <w:shd w:val="clear" w:color="auto" w:fill="auto"/>
            <w:noWrap/>
            <w:vAlign w:val="center"/>
            <w:hideMark/>
          </w:tcPr>
          <w:p w:rsidR="00C14562" w:rsidRPr="007458DF" w:rsidP="00C14562">
            <w:pPr>
              <w:widowControl/>
              <w:jc w:val="center"/>
              <w:rPr>
                <w:rFonts w:ascii="Times New Roman" w:eastAsia="宋体" w:hAnsi="Times New Roman"/>
                <w:kern w:val="0"/>
                <w:sz w:val="22"/>
              </w:rPr>
            </w:pPr>
            <w:r w:rsidRPr="007458DF">
              <w:rPr>
                <w:rFonts w:ascii="宋体" w:eastAsia="宋体" w:hAnsi="宋体" w:hint="eastAsia"/>
                <w:kern w:val="0"/>
                <w:sz w:val="22"/>
                <w:szCs w:val="22"/>
                <w:lang w:val="en-US" w:eastAsia="zh-CN" w:bidi="ar-SA"/>
              </w:rPr>
              <w:t>月</w:t>
            </w:r>
          </w:p>
        </w:tc>
        <w:tc>
          <w:tcPr>
            <w:tcW w:w="668" w:type="pct"/>
            <w:tcBorders>
              <w:top w:val="nil"/>
              <w:left w:val="nil"/>
              <w:bottom w:val="single" w:sz="4" w:space="0" w:color="auto"/>
              <w:right w:val="single" w:sz="4" w:space="0" w:color="auto"/>
            </w:tcBorders>
            <w:shd w:val="clear" w:color="auto" w:fill="auto"/>
            <w:noWrap/>
            <w:vAlign w:val="center"/>
            <w:hideMark/>
          </w:tcPr>
          <w:p w:rsidR="00C14562" w:rsidRPr="007458DF" w:rsidP="00C14562">
            <w:pPr>
              <w:widowControl/>
              <w:jc w:val="center"/>
              <w:rPr>
                <w:rFonts w:ascii="Times New Roman" w:eastAsia="宋体" w:hAnsi="Times New Roman"/>
                <w:kern w:val="0"/>
                <w:sz w:val="22"/>
              </w:rPr>
            </w:pPr>
            <w:r w:rsidRPr="007458DF" w:rsidR="001C139B">
              <w:rPr>
                <w:rFonts w:ascii="Times New Roman" w:eastAsia="宋体" w:hAnsi="Times New Roman" w:hint="eastAsia"/>
                <w:kern w:val="0"/>
                <w:sz w:val="22"/>
                <w:szCs w:val="22"/>
                <w:lang w:val="en-US" w:eastAsia="zh-CN" w:bidi="ar-SA"/>
              </w:rPr>
              <w:t>5</w:t>
            </w:r>
          </w:p>
        </w:tc>
        <w:tc>
          <w:tcPr>
            <w:tcW w:w="1559" w:type="pct"/>
            <w:tcBorders>
              <w:top w:val="nil"/>
              <w:left w:val="nil"/>
              <w:bottom w:val="single" w:sz="4" w:space="0" w:color="auto"/>
              <w:right w:val="single" w:sz="4" w:space="0" w:color="auto"/>
            </w:tcBorders>
            <w:shd w:val="clear" w:color="auto" w:fill="auto"/>
            <w:noWrap/>
            <w:vAlign w:val="center"/>
            <w:hideMark/>
          </w:tcPr>
          <w:p w:rsidR="00C14562" w:rsidRPr="007458DF" w:rsidP="00C14562">
            <w:pPr>
              <w:widowControl/>
              <w:jc w:val="left"/>
              <w:rPr>
                <w:rFonts w:ascii="Times New Roman" w:eastAsia="宋体" w:hAnsi="Times New Roman"/>
                <w:kern w:val="0"/>
                <w:sz w:val="22"/>
              </w:rPr>
            </w:pPr>
            <w:r w:rsidRPr="007458DF">
              <w:rPr>
                <w:rFonts w:ascii="Times New Roman" w:eastAsia="宋体" w:hAnsi="Times New Roman"/>
                <w:kern w:val="0"/>
                <w:sz w:val="22"/>
                <w:szCs w:val="22"/>
                <w:lang w:val="en-US" w:eastAsia="zh-CN" w:bidi="ar-SA"/>
              </w:rPr>
              <w:t>　</w:t>
            </w:r>
          </w:p>
        </w:tc>
      </w:tr>
    </w:tbl>
    <w:p w:rsidR="00E95B2B" w:rsidRPr="007458DF" w:rsidP="00E95B2B">
      <w:pPr>
        <w:pStyle w:val="Heading1"/>
        <w:adjustRightInd w:val="0"/>
        <w:rPr>
          <w:rFonts w:eastAsia="宋体"/>
          <w:kern w:val="2"/>
        </w:rPr>
      </w:pPr>
      <w:bookmarkStart w:id="32" w:name="_Toc359850211"/>
      <w:r w:rsidRPr="007458DF">
        <w:rPr>
          <w:rFonts w:eastAsia="宋体" w:hint="eastAsia"/>
          <w:kern w:val="2"/>
        </w:rPr>
        <w:t>第二章   工程建设的必要性</w:t>
      </w:r>
      <w:bookmarkEnd w:id="32"/>
    </w:p>
    <w:p w:rsidR="00E95B2B" w:rsidRPr="007458DF" w:rsidP="00E95B2B">
      <w:pPr>
        <w:pStyle w:val="Heading2"/>
        <w:keepNext w:val="0"/>
        <w:keepLines w:val="0"/>
        <w:adjustRightInd w:val="0"/>
        <w:spacing w:before="0" w:after="0" w:line="240" w:lineRule="auto"/>
        <w:rPr>
          <w:rFonts w:ascii="Times New Roman" w:eastAsia="宋体" w:hAnsi="Times New Roman"/>
          <w:sz w:val="30"/>
          <w:szCs w:val="30"/>
        </w:rPr>
      </w:pPr>
      <w:r w:rsidRPr="007458DF">
        <w:rPr>
          <w:rFonts w:ascii="Times New Roman" w:eastAsia="宋体" w:hAnsi="Times New Roman" w:hint="eastAsia"/>
          <w:sz w:val="30"/>
          <w:szCs w:val="30"/>
        </w:rPr>
        <w:t>一、工程建设是解决</w:t>
      </w:r>
      <w:r w:rsidRPr="007458DF" w:rsidR="004534A9">
        <w:rPr>
          <w:rFonts w:ascii="Times New Roman" w:eastAsia="宋体" w:hAnsi="Times New Roman" w:hint="eastAsia"/>
          <w:sz w:val="30"/>
          <w:szCs w:val="30"/>
        </w:rPr>
        <w:t>府君山</w:t>
      </w:r>
      <w:r w:rsidRPr="007458DF">
        <w:rPr>
          <w:rFonts w:ascii="Times New Roman" w:eastAsia="宋体" w:hAnsi="Times New Roman" w:hint="eastAsia"/>
          <w:sz w:val="30"/>
          <w:szCs w:val="30"/>
        </w:rPr>
        <w:t>公园与</w:t>
      </w:r>
      <w:r w:rsidRPr="007458DF" w:rsidR="004534A9">
        <w:rPr>
          <w:rFonts w:ascii="Times New Roman" w:eastAsia="宋体" w:hAnsi="Times New Roman" w:hint="eastAsia"/>
          <w:sz w:val="30"/>
          <w:szCs w:val="30"/>
        </w:rPr>
        <w:t>府君山</w:t>
      </w:r>
      <w:r w:rsidRPr="007458DF" w:rsidR="00793CE3">
        <w:rPr>
          <w:rFonts w:ascii="Times New Roman" w:eastAsia="宋体" w:hAnsi="Times New Roman" w:hint="eastAsia"/>
          <w:sz w:val="30"/>
          <w:szCs w:val="30"/>
          <w:lang w:eastAsia="zh-CN"/>
        </w:rPr>
        <w:t>公园</w:t>
      </w:r>
      <w:r w:rsidRPr="007458DF">
        <w:rPr>
          <w:rFonts w:ascii="Times New Roman" w:eastAsia="宋体" w:hAnsi="Times New Roman" w:hint="eastAsia"/>
          <w:sz w:val="30"/>
          <w:szCs w:val="30"/>
        </w:rPr>
        <w:t>广场交通不便问题，形成便捷高效的交通环境的需要</w:t>
      </w:r>
    </w:p>
    <w:p w:rsidR="00E95B2B" w:rsidRPr="007458DF" w:rsidP="00E95B2B">
      <w:pPr>
        <w:adjustRightInd w:val="0"/>
        <w:ind w:firstLine="560" w:firstLineChars="200"/>
        <w:rPr>
          <w:rFonts w:ascii="Times New Roman" w:hAnsi="Times New Roman"/>
          <w:sz w:val="28"/>
          <w:szCs w:val="28"/>
        </w:rPr>
      </w:pPr>
      <w:r w:rsidRPr="007458DF">
        <w:rPr>
          <w:rFonts w:ascii="Times New Roman" w:hAnsi="Times New Roman" w:hint="eastAsia"/>
          <w:sz w:val="28"/>
          <w:szCs w:val="28"/>
        </w:rPr>
        <w:t>蓟县定位于</w:t>
      </w:r>
      <w:r w:rsidRPr="007458DF">
        <w:rPr>
          <w:rFonts w:ascii="Times New Roman" w:hAnsi="Times New Roman" w:hint="eastAsia"/>
          <w:sz w:val="28"/>
          <w:szCs w:val="28"/>
        </w:rPr>
        <w:t>“</w:t>
      </w:r>
      <w:r w:rsidRPr="007458DF">
        <w:rPr>
          <w:rFonts w:ascii="Times New Roman" w:hAnsi="Times New Roman" w:hint="eastAsia"/>
          <w:sz w:val="28"/>
          <w:szCs w:val="28"/>
        </w:rPr>
        <w:t>中等规模现代化旅游城市〞，畅通开展的交通体系是支持城市开展必不可少的条件。府君山公园地处蓟县中部、蓟县县城北部，包括府君山公园和府君山公园广场两局部。公园与广场由北环路分隔，而公园与广场之间无其他道路相连，造成游人或远距离绕行或穿北环路才能通行于公园与广场之间，既不方便也不平安。本工程拟在公园与广场之间建设人行天桥一座，能够通过天桥将公园与广场连接起来，使游人通过天桥步行至公园或广场，极大地缩短了两地之间的步行距离，并且能够最大限度地防止由于横穿道路造成的交通事故隐患，形成便捷高效的交通环境和体系，对于蓟县城市建设和开展亦有促进作用。</w:t>
      </w:r>
    </w:p>
    <w:p w:rsidR="00E95B2B" w:rsidRPr="007458DF" w:rsidP="00E95B2B">
      <w:pPr>
        <w:pStyle w:val="Heading2"/>
        <w:keepNext w:val="0"/>
        <w:keepLines w:val="0"/>
        <w:adjustRightInd w:val="0"/>
        <w:spacing w:before="0" w:after="0" w:line="240" w:lineRule="auto"/>
        <w:rPr>
          <w:rFonts w:ascii="Times New Roman" w:eastAsia="宋体" w:hAnsi="Times New Roman"/>
          <w:sz w:val="30"/>
          <w:szCs w:val="30"/>
        </w:rPr>
      </w:pPr>
      <w:r w:rsidRPr="007458DF">
        <w:rPr>
          <w:rFonts w:ascii="Times New Roman" w:eastAsia="宋体" w:hAnsi="Times New Roman" w:hint="eastAsia"/>
          <w:sz w:val="30"/>
          <w:szCs w:val="30"/>
        </w:rPr>
        <w:t>二、工程建设是满足人民日益增长的旅游休闲需求，提高人民生活水平的需要</w:t>
      </w:r>
    </w:p>
    <w:p w:rsidR="00E95B2B" w:rsidRPr="007458DF" w:rsidP="00E95B2B">
      <w:pPr>
        <w:adjustRightInd w:val="0"/>
        <w:ind w:firstLine="560" w:firstLineChars="200"/>
        <w:rPr>
          <w:rFonts w:ascii="Times New Roman" w:hAnsi="Times New Roman"/>
          <w:sz w:val="28"/>
          <w:szCs w:val="28"/>
        </w:rPr>
        <w:sectPr w:rsidSect="004A1320">
          <w:type w:val="nextPage"/>
          <w:pgSz w:w="11906" w:h="16838" w:code="9"/>
          <w:pgMar w:top="1418" w:right="1418" w:bottom="1418" w:left="1418" w:header="1021" w:footer="1021" w:gutter="567"/>
          <w:pgNumType w:start="4"/>
          <w:cols w:space="425"/>
          <w:titlePg w:val="0"/>
          <w:docGrid w:type="lines" w:linePitch="291"/>
        </w:sectPr>
      </w:pPr>
    </w:p>
    <w:p w:rsidR="00E95B2B" w:rsidRPr="007458DF" w:rsidP="00E95B2B">
      <w:pPr>
        <w:adjustRightInd w:val="0"/>
        <w:ind w:firstLine="560" w:firstLineChars="200"/>
        <w:rPr>
          <w:rFonts w:ascii="Times New Roman" w:hAnsi="Times New Roman"/>
          <w:sz w:val="28"/>
          <w:szCs w:val="28"/>
        </w:rPr>
      </w:pPr>
      <w:r w:rsidRPr="007458DF">
        <w:rPr>
          <w:rFonts w:ascii="Times New Roman" w:hAnsi="Times New Roman" w:hint="eastAsia"/>
          <w:sz w:val="28"/>
          <w:szCs w:val="28"/>
        </w:rPr>
        <w:t>府君山公园是蓟县著名和主要的旅游景点，年游客量较高，同时府君山公园南侧分布有富裕花园、府君花园、中昌新村、太平洋小区、青山溪语等多个建成小区，由于距离府君山公园较近，居民经常步行至公园散步、游览、锻炼。因此，府君山公园不仅是蓟县旅游目的地同时也是当地百姓休闲娱乐的重要场所。本工程通过在府君山公园南部修建人行天桥，使当地百姓能够步出家门、行至广场、走过天桥便可到达府君山公园，开展爬山、跑步、游览、嬉戏等休闲娱乐活动，通过为百姓提供更为便捷的交通条件，使百姓日益增长的旅游休闲需求更好地得到满足，从而提高人民生活水平。</w:t>
      </w:r>
    </w:p>
    <w:p w:rsidR="00E95B2B" w:rsidRPr="007458DF" w:rsidP="00E95B2B">
      <w:pPr>
        <w:pStyle w:val="Heading2"/>
        <w:keepNext w:val="0"/>
        <w:keepLines w:val="0"/>
        <w:adjustRightInd w:val="0"/>
        <w:spacing w:before="0" w:after="0" w:line="240" w:lineRule="auto"/>
        <w:rPr>
          <w:rFonts w:ascii="Times New Roman" w:eastAsia="宋体" w:hAnsi="Times New Roman"/>
          <w:sz w:val="30"/>
          <w:szCs w:val="30"/>
        </w:rPr>
      </w:pPr>
      <w:r w:rsidRPr="007458DF">
        <w:rPr>
          <w:rFonts w:ascii="Times New Roman" w:eastAsia="宋体" w:hAnsi="Times New Roman" w:hint="eastAsia"/>
          <w:sz w:val="30"/>
          <w:szCs w:val="30"/>
        </w:rPr>
        <w:t>三、工程建设是加强根底设施建设，促进蓟县旅游业开展的需要</w:t>
      </w:r>
    </w:p>
    <w:p w:rsidR="00E95B2B" w:rsidRPr="007458DF" w:rsidP="001F5534">
      <w:pPr>
        <w:adjustRightInd w:val="0"/>
        <w:ind w:firstLine="560" w:firstLineChars="200"/>
        <w:rPr>
          <w:rFonts w:ascii="Times New Roman" w:hAnsi="Times New Roman"/>
          <w:sz w:val="28"/>
          <w:szCs w:val="28"/>
        </w:rPr>
      </w:pPr>
      <w:r w:rsidRPr="007458DF">
        <w:rPr>
          <w:rFonts w:ascii="Times New Roman" w:hAnsi="Times New Roman" w:hint="eastAsia"/>
          <w:sz w:val="28"/>
          <w:szCs w:val="28"/>
        </w:rPr>
        <w:t>蓟县拥有盘山、独乐寺、黄崖关等众多自然、人文旅游资源，旅游业开展的优势得天独厚。多年来，蓟县立足于自身丰富的旅游资源，专注于旅游业以及相关效劳业的开展，取得了良好成果。2023年，全县接待中外游客1155.8万人、旅游直接收入10.6亿元、综合收入53亿元。根据蓟县</w:t>
      </w:r>
      <w:r w:rsidRPr="007458DF">
        <w:rPr>
          <w:rFonts w:ascii="Times New Roman" w:hAnsi="Times New Roman" w:hint="eastAsia"/>
          <w:sz w:val="28"/>
          <w:szCs w:val="28"/>
        </w:rPr>
        <w:t>“</w:t>
      </w:r>
      <w:r w:rsidRPr="007458DF">
        <w:rPr>
          <w:rFonts w:ascii="Times New Roman" w:hAnsi="Times New Roman" w:hint="eastAsia"/>
          <w:sz w:val="28"/>
          <w:szCs w:val="28"/>
        </w:rPr>
        <w:t>十二五〞规划，到2023年，全县将实现接待中外游客1350万人、旅游直接收入19亿元、综合收入95亿元。府君山公园是蓟县重要的旅游资源之一，是实现蓟县旅游业开展目标的重要载体。本工程的实施将完善公园及其周边根底设施条件，使公园游览起来更为便捷，提高公园配套效劳水平，将能更好地承接八方来客，吸引更多游人到访，对于蓟县旅游经济的开展具有一定的拉动作用。</w:t>
      </w:r>
    </w:p>
    <w:p w:rsidR="00524A48" w:rsidRPr="007458DF" w:rsidP="00524A48">
      <w:pPr>
        <w:pStyle w:val="Heading1"/>
        <w:adjustRightInd w:val="0"/>
        <w:rPr>
          <w:rFonts w:eastAsia="宋体" w:hint="eastAsia"/>
          <w:kern w:val="2"/>
        </w:rPr>
      </w:pPr>
      <w:bookmarkStart w:id="33" w:name="_Toc359850212"/>
      <w:r w:rsidRPr="007458DF">
        <w:rPr>
          <w:rFonts w:eastAsia="宋体"/>
          <w:kern w:val="2"/>
        </w:rPr>
        <w:t>第三章   工程</w:t>
      </w:r>
      <w:r w:rsidRPr="007458DF">
        <w:rPr>
          <w:rFonts w:eastAsia="宋体" w:hint="eastAsia"/>
          <w:kern w:val="2"/>
        </w:rPr>
        <w:t>选址和建设条件</w:t>
      </w:r>
      <w:bookmarkEnd w:id="33"/>
    </w:p>
    <w:p w:rsidR="004E06D9" w:rsidRPr="007458DF" w:rsidP="00524A48">
      <w:pPr>
        <w:pStyle w:val="Heading2"/>
        <w:keepNext w:val="0"/>
        <w:keepLines w:val="0"/>
        <w:adjustRightInd w:val="0"/>
        <w:spacing w:before="0" w:after="0" w:line="240" w:lineRule="auto"/>
        <w:rPr>
          <w:rFonts w:ascii="Times New Roman" w:eastAsia="宋体" w:hAnsi="Times New Roman" w:hint="eastAsia"/>
          <w:sz w:val="30"/>
          <w:szCs w:val="30"/>
        </w:rPr>
      </w:pPr>
      <w:r w:rsidRPr="007458DF">
        <w:rPr>
          <w:rFonts w:ascii="Times New Roman" w:eastAsia="宋体" w:hAnsi="Times New Roman"/>
          <w:sz w:val="30"/>
          <w:szCs w:val="30"/>
        </w:rPr>
        <w:t>一、</w:t>
      </w:r>
      <w:r w:rsidRPr="007458DF">
        <w:rPr>
          <w:rFonts w:ascii="Times New Roman" w:eastAsia="宋体" w:hAnsi="Times New Roman" w:hint="eastAsia"/>
          <w:sz w:val="30"/>
          <w:szCs w:val="30"/>
        </w:rPr>
        <w:t>工程选址</w:t>
      </w:r>
    </w:p>
    <w:p w:rsidR="004E06D9" w:rsidRPr="007458DF" w:rsidP="004E06D9">
      <w:pPr>
        <w:pStyle w:val="Heading3"/>
        <w:keepNext w:val="0"/>
        <w:keepLines w:val="0"/>
        <w:adjustRightInd w:val="0"/>
        <w:spacing w:before="0" w:after="0" w:line="240" w:lineRule="auto"/>
        <w:rPr>
          <w:rFonts w:eastAsia="宋体" w:hAnsi="宋体" w:hint="eastAsia"/>
          <w:sz w:val="28"/>
          <w:szCs w:val="28"/>
          <w:lang w:eastAsia="zh-CN"/>
        </w:rPr>
      </w:pPr>
      <w:r w:rsidRPr="007458DF">
        <w:rPr>
          <w:rFonts w:eastAsia="宋体" w:hAnsi="宋体"/>
          <w:sz w:val="28"/>
          <w:szCs w:val="28"/>
          <w:lang w:eastAsia="zh-CN"/>
        </w:rPr>
        <w:t>1、</w:t>
      </w:r>
      <w:r w:rsidRPr="007458DF">
        <w:rPr>
          <w:rFonts w:eastAsia="宋体" w:hAnsi="宋体" w:hint="eastAsia"/>
          <w:sz w:val="28"/>
          <w:szCs w:val="28"/>
          <w:lang w:eastAsia="zh-CN"/>
        </w:rPr>
        <w:t>选址的论证</w:t>
      </w:r>
    </w:p>
    <w:p w:rsidR="004E06D9" w:rsidRPr="007458DF" w:rsidP="006A5858">
      <w:pPr>
        <w:numPr>
          <w:ilvl w:val="0"/>
          <w:numId w:val="16"/>
        </w:numPr>
        <w:adjustRightInd w:val="0"/>
        <w:ind w:left="0" w:firstLine="566"/>
        <w:rPr>
          <w:rFonts w:ascii="Times New Roman" w:hAnsi="Times New Roman" w:hint="eastAsia"/>
          <w:sz w:val="28"/>
          <w:lang w:val="x-none"/>
        </w:rPr>
      </w:pPr>
      <w:r w:rsidRPr="007458DF">
        <w:rPr>
          <w:rFonts w:ascii="Times New Roman" w:hAnsi="Times New Roman" w:hint="eastAsia"/>
          <w:b/>
          <w:sz w:val="28"/>
          <w:lang w:val="x-none"/>
        </w:rPr>
        <w:t>方案一：</w:t>
      </w:r>
      <w:r w:rsidRPr="007458DF" w:rsidR="002E7553">
        <w:rPr>
          <w:rFonts w:ascii="Times New Roman" w:hAnsi="Times New Roman" w:hint="eastAsia"/>
          <w:sz w:val="28"/>
          <w:lang w:val="x-none"/>
        </w:rPr>
        <w:t>工程</w:t>
      </w:r>
      <w:r w:rsidRPr="007458DF">
        <w:rPr>
          <w:rFonts w:ascii="Times New Roman" w:hAnsi="Times New Roman" w:hint="eastAsia"/>
          <w:sz w:val="28"/>
          <w:lang w:val="x-none"/>
        </w:rPr>
        <w:t>选址于蓟县府君山公园南门西侧，横跨城区现状北环路，距离公园门</w:t>
      </w:r>
      <w:r w:rsidRPr="007458DF" w:rsidR="007E48EB">
        <w:rPr>
          <w:rFonts w:ascii="Times New Roman" w:hAnsi="Times New Roman" w:hint="eastAsia"/>
          <w:sz w:val="28"/>
          <w:lang w:val="x-none"/>
        </w:rPr>
        <w:t>楼</w:t>
      </w:r>
      <w:r w:rsidRPr="007458DF">
        <w:rPr>
          <w:rFonts w:ascii="Times New Roman" w:hAnsi="Times New Roman" w:hint="eastAsia"/>
          <w:sz w:val="28"/>
          <w:lang w:val="x-none"/>
        </w:rPr>
        <w:t>台阶</w:t>
      </w:r>
      <w:r w:rsidRPr="007458DF" w:rsidR="001E505A">
        <w:rPr>
          <w:rFonts w:ascii="Times New Roman" w:hAnsi="Times New Roman" w:hint="eastAsia"/>
          <w:sz w:val="28"/>
          <w:lang w:val="x-none"/>
        </w:rPr>
        <w:t>西侧</w:t>
      </w:r>
      <w:r w:rsidRPr="007458DF">
        <w:rPr>
          <w:rFonts w:ascii="Times New Roman" w:hAnsi="Times New Roman" w:hint="eastAsia"/>
          <w:sz w:val="28"/>
          <w:lang w:val="x-none"/>
        </w:rPr>
        <w:t>68米。</w:t>
      </w:r>
    </w:p>
    <w:p w:rsidR="004E06D9" w:rsidRPr="007458DF" w:rsidP="006A5858">
      <w:pPr>
        <w:numPr>
          <w:ilvl w:val="0"/>
          <w:numId w:val="16"/>
        </w:numPr>
        <w:adjustRightInd w:val="0"/>
        <w:ind w:left="0" w:firstLine="566"/>
        <w:rPr>
          <w:rFonts w:ascii="Times New Roman" w:hAnsi="Times New Roman" w:hint="eastAsia"/>
          <w:sz w:val="28"/>
          <w:lang w:val="x-none"/>
        </w:rPr>
        <w:sectPr w:rsidSect="004A1320">
          <w:type w:val="nextPage"/>
          <w:pgSz w:w="11906" w:h="16838" w:code="9"/>
          <w:pgMar w:top="1418" w:right="1418" w:bottom="1418" w:left="1418" w:header="1021" w:footer="1021" w:gutter="567"/>
          <w:pgNumType w:start="5"/>
          <w:cols w:space="425"/>
          <w:titlePg w:val="0"/>
          <w:docGrid w:type="lines" w:linePitch="291"/>
        </w:sectPr>
      </w:pPr>
      <w:r w:rsidRPr="007458DF">
        <w:rPr>
          <w:rFonts w:ascii="Times New Roman" w:hAnsi="Times New Roman" w:hint="eastAsia"/>
          <w:b/>
          <w:sz w:val="28"/>
          <w:lang w:val="x-none"/>
        </w:rPr>
        <w:t>方案二：</w:t>
      </w:r>
    </w:p>
    <w:p w:rsidR="004E06D9" w:rsidRPr="007458DF" w:rsidP="006A5858">
      <w:pPr>
        <w:numPr>
          <w:ilvl w:val="0"/>
          <w:numId w:val="0"/>
        </w:numPr>
        <w:adjustRightInd w:val="0"/>
        <w:ind w:left="986" w:firstLine="566"/>
        <w:rPr>
          <w:rFonts w:ascii="Times New Roman" w:hAnsi="Times New Roman" w:hint="eastAsia"/>
          <w:sz w:val="28"/>
          <w:lang w:val="x-none"/>
        </w:rPr>
      </w:pPr>
      <w:r w:rsidRPr="007458DF">
        <w:rPr>
          <w:rFonts w:ascii="Times New Roman" w:hAnsi="Times New Roman" w:hint="eastAsia"/>
          <w:sz w:val="28"/>
          <w:lang w:val="x-none"/>
        </w:rPr>
        <w:t>工程选址于蓟县府君山公园南门中线处，横跨城区现状北环路。</w:t>
      </w:r>
    </w:p>
    <w:p w:rsidR="004E06D9" w:rsidRPr="007458DF" w:rsidP="004E06D9">
      <w:pPr>
        <w:adjustRightInd w:val="0"/>
        <w:ind w:firstLine="566" w:firstLineChars="202"/>
        <w:rPr>
          <w:rFonts w:ascii="Times New Roman" w:hAnsi="Times New Roman" w:hint="eastAsia"/>
          <w:b/>
          <w:sz w:val="28"/>
          <w:lang w:val="x-none"/>
        </w:rPr>
      </w:pPr>
      <w:r w:rsidRPr="007458DF">
        <w:rPr>
          <w:rFonts w:ascii="Times New Roman" w:hAnsi="Times New Roman" w:hint="eastAsia"/>
          <w:b/>
          <w:sz w:val="28"/>
          <w:lang w:val="x-none"/>
        </w:rPr>
        <w:t>方案比选：</w:t>
      </w:r>
    </w:p>
    <w:p w:rsidR="00524A48" w:rsidRPr="007458DF" w:rsidP="00524A48">
      <w:pPr>
        <w:adjustRightInd w:val="0"/>
        <w:ind w:firstLine="566" w:firstLineChars="202"/>
        <w:rPr>
          <w:rFonts w:ascii="Times New Roman" w:hAnsi="Times New Roman" w:hint="eastAsia"/>
          <w:sz w:val="28"/>
          <w:lang w:val="x-none"/>
        </w:rPr>
      </w:pPr>
      <w:r w:rsidRPr="007458DF" w:rsidR="004E06D9">
        <w:rPr>
          <w:rFonts w:ascii="Times New Roman" w:hAnsi="Times New Roman" w:hint="eastAsia"/>
          <w:sz w:val="28"/>
          <w:lang w:val="x-none"/>
        </w:rPr>
        <w:t>方案一选址位置满足了疏导公园旅游人流的需求，方案设计上简洁明快，设计施工较为便利。</w:t>
      </w:r>
    </w:p>
    <w:p w:rsidR="004E06D9" w:rsidRPr="007458DF" w:rsidP="00524A48">
      <w:pPr>
        <w:adjustRightInd w:val="0"/>
        <w:ind w:firstLine="566" w:firstLineChars="202"/>
        <w:rPr>
          <w:rFonts w:ascii="Times New Roman" w:hAnsi="Times New Roman" w:hint="eastAsia"/>
          <w:sz w:val="28"/>
          <w:lang w:val="x-none"/>
        </w:rPr>
      </w:pPr>
      <w:r w:rsidRPr="007458DF">
        <w:rPr>
          <w:rFonts w:ascii="Times New Roman" w:hAnsi="Times New Roman" w:hint="eastAsia"/>
          <w:sz w:val="28"/>
          <w:lang w:val="x-none"/>
        </w:rPr>
        <w:t>方案二选址位于现状府君山公园南门正中，方案设计满足了疏导公园旅游及公园广场休闲过往人流的需求，人员可直接从公园南门通过天桥进入公园广场，行走距离较方案一稍近，但是方案二拟建天桥在公园南门正中处设置墩柱，影响了公园</w:t>
      </w:r>
      <w:r w:rsidRPr="007458DF" w:rsidR="000E0D94">
        <w:rPr>
          <w:rFonts w:ascii="Times New Roman" w:hAnsi="Times New Roman" w:hint="eastAsia"/>
          <w:sz w:val="28"/>
          <w:lang w:val="x-none"/>
        </w:rPr>
        <w:t>南门</w:t>
      </w:r>
      <w:r w:rsidRPr="007458DF">
        <w:rPr>
          <w:rFonts w:ascii="Times New Roman" w:hAnsi="Times New Roman" w:hint="eastAsia"/>
          <w:sz w:val="28"/>
          <w:lang w:val="x-none"/>
        </w:rPr>
        <w:t>的景观效果</w:t>
      </w:r>
      <w:r w:rsidRPr="007458DF" w:rsidR="00524A48">
        <w:rPr>
          <w:rFonts w:ascii="Times New Roman" w:hAnsi="Times New Roman" w:hint="eastAsia"/>
          <w:sz w:val="28"/>
          <w:lang w:val="x-none"/>
        </w:rPr>
        <w:t>，</w:t>
      </w:r>
      <w:r w:rsidRPr="007458DF">
        <w:rPr>
          <w:rFonts w:ascii="Times New Roman" w:hAnsi="Times New Roman" w:hint="eastAsia"/>
          <w:sz w:val="28"/>
          <w:lang w:val="x-none"/>
        </w:rPr>
        <w:t>同时大大地增加了桥梁的设计和施工难度。</w:t>
      </w:r>
    </w:p>
    <w:p w:rsidR="004E06D9" w:rsidRPr="007458DF" w:rsidP="004E06D9">
      <w:pPr>
        <w:adjustRightInd w:val="0"/>
        <w:ind w:firstLine="566" w:firstLineChars="202"/>
        <w:rPr>
          <w:rFonts w:ascii="Times New Roman" w:hAnsi="Times New Roman" w:hint="eastAsia"/>
          <w:sz w:val="28"/>
          <w:lang w:val="x-none"/>
        </w:rPr>
      </w:pPr>
      <w:r w:rsidRPr="007458DF">
        <w:rPr>
          <w:rFonts w:ascii="Times New Roman" w:hAnsi="Times New Roman" w:hint="eastAsia"/>
          <w:b/>
          <w:sz w:val="28"/>
          <w:lang w:val="x-none"/>
        </w:rPr>
        <w:t>结论：</w:t>
      </w:r>
      <w:r w:rsidRPr="007458DF">
        <w:rPr>
          <w:rFonts w:ascii="Times New Roman" w:hAnsi="Times New Roman" w:hint="eastAsia"/>
          <w:sz w:val="28"/>
          <w:lang w:val="x-none"/>
        </w:rPr>
        <w:t>综合考虑工程功能、平安、美观、经济、与周围环境协调性等因素，本次工程选址选择方案一。</w:t>
      </w:r>
    </w:p>
    <w:p w:rsidR="00F87EC0" w:rsidRPr="007458DF" w:rsidP="00F87EC0">
      <w:pPr>
        <w:jc w:val="center"/>
        <w:rPr>
          <w:rFonts w:ascii="Times New Roman" w:hAnsi="宋体"/>
          <w:sz w:val="24"/>
          <w:szCs w:val="24"/>
        </w:rPr>
      </w:pPr>
      <w:r w:rsidRPr="007458DF">
        <w:rPr>
          <w:rFonts w:ascii="Times New Roman" w:hAnsi="宋体" w:hint="eastAsia"/>
          <w:sz w:val="24"/>
          <w:szCs w:val="24"/>
        </w:rPr>
        <w:t>选址示意图〔方案一、方案二〕</w:t>
      </w:r>
    </w:p>
    <w:p w:rsidR="004E06D9" w:rsidRPr="007458DF" w:rsidP="004E06D9">
      <w:pPr>
        <w:pStyle w:val="Heading3"/>
        <w:keepNext w:val="0"/>
        <w:keepLines w:val="0"/>
        <w:adjustRightInd w:val="0"/>
        <w:spacing w:before="0" w:after="0" w:line="240" w:lineRule="auto"/>
        <w:rPr>
          <w:rFonts w:eastAsia="宋体" w:hAnsi="宋体" w:hint="eastAsia"/>
          <w:sz w:val="28"/>
          <w:szCs w:val="28"/>
          <w:lang w:eastAsia="zh-CN"/>
        </w:rPr>
      </w:pPr>
      <w:r w:rsidRPr="007458DF">
        <w:rPr>
          <w:rFonts w:eastAsia="宋体" w:hAnsi="宋体" w:hint="eastAsia"/>
          <w:sz w:val="28"/>
          <w:szCs w:val="28"/>
          <w:lang w:eastAsia="zh-CN"/>
        </w:rPr>
        <w:t>2</w:t>
      </w:r>
      <w:r w:rsidRPr="007458DF">
        <w:rPr>
          <w:rFonts w:eastAsia="宋体" w:hAnsi="宋体"/>
          <w:sz w:val="28"/>
          <w:szCs w:val="28"/>
          <w:lang w:eastAsia="zh-CN"/>
        </w:rPr>
        <w:t>、</w:t>
      </w:r>
      <w:r w:rsidRPr="007458DF">
        <w:rPr>
          <w:rFonts w:eastAsia="宋体" w:hAnsi="宋体" w:hint="eastAsia"/>
          <w:sz w:val="28"/>
          <w:szCs w:val="28"/>
          <w:lang w:eastAsia="zh-CN"/>
        </w:rPr>
        <w:t>场地现状</w:t>
      </w:r>
    </w:p>
    <w:p w:rsidR="004E06D9" w:rsidRPr="007458DF" w:rsidP="004E06D9">
      <w:pPr>
        <w:adjustRightInd w:val="0"/>
        <w:ind w:firstLine="566" w:firstLineChars="202"/>
        <w:rPr>
          <w:rFonts w:ascii="Times New Roman" w:hAnsi="Times New Roman" w:hint="eastAsia"/>
          <w:sz w:val="28"/>
          <w:lang w:val="x-none"/>
        </w:rPr>
      </w:pPr>
      <w:r w:rsidRPr="007458DF">
        <w:rPr>
          <w:rFonts w:ascii="Times New Roman" w:hAnsi="Times New Roman" w:hint="eastAsia"/>
          <w:sz w:val="28"/>
          <w:lang w:val="x-none"/>
        </w:rPr>
        <w:t>工程建设位置现状横跨城区北环路，北侧为府君山公园，南侧为府君山公园广场。</w:t>
      </w:r>
    </w:p>
    <w:p w:rsidR="004E06D9" w:rsidRPr="007458DF" w:rsidP="006A5858">
      <w:pPr>
        <w:numPr>
          <w:ilvl w:val="0"/>
          <w:numId w:val="8"/>
        </w:numPr>
        <w:adjustRightInd w:val="0"/>
        <w:rPr>
          <w:rFonts w:ascii="Times New Roman" w:hAnsi="Times New Roman" w:hint="eastAsia"/>
          <w:sz w:val="28"/>
          <w:lang w:val="x-none"/>
        </w:rPr>
      </w:pPr>
      <w:r w:rsidRPr="007458DF">
        <w:rPr>
          <w:rFonts w:ascii="Times New Roman" w:hAnsi="Times New Roman" w:hint="eastAsia"/>
          <w:sz w:val="28"/>
          <w:lang w:val="x-none"/>
        </w:rPr>
        <w:t>县城北环路属于城市主干道，</w:t>
      </w:r>
      <w:r w:rsidRPr="007458DF" w:rsidR="00793CE3">
        <w:rPr>
          <w:rFonts w:ascii="Times New Roman" w:hAnsi="Times New Roman" w:hint="eastAsia"/>
          <w:sz w:val="28"/>
          <w:lang w:val="x-none"/>
        </w:rPr>
        <w:t>三块板，断面布置为：5m〔人行道〕＋5m〔非机动车道〕＋2m〔机非分隔带〕＋16m〔行车道〕+2m〔机非分隔带〕＋5m〔非机动车道〕+5m〔人行道〕，路宽40m。</w:t>
      </w:r>
      <w:r w:rsidRPr="007458DF">
        <w:rPr>
          <w:rFonts w:ascii="Times New Roman" w:hAnsi="Times New Roman" w:hint="eastAsia"/>
          <w:sz w:val="28"/>
          <w:lang w:val="x-none"/>
        </w:rPr>
        <w:t>是外部车辆进</w:t>
      </w:r>
      <w:r w:rsidRPr="007458DF" w:rsidR="00793CE3">
        <w:rPr>
          <w:rFonts w:ascii="Times New Roman" w:hAnsi="Times New Roman" w:hint="eastAsia"/>
          <w:sz w:val="28"/>
          <w:lang w:val="x-none"/>
        </w:rPr>
        <w:t>入</w:t>
      </w:r>
      <w:r w:rsidRPr="007458DF">
        <w:rPr>
          <w:rFonts w:ascii="Times New Roman" w:hAnsi="Times New Roman" w:hint="eastAsia"/>
          <w:sz w:val="28"/>
          <w:lang w:val="x-none"/>
        </w:rPr>
        <w:t>或通过城区的主要通道，车辆通过密集。</w:t>
      </w:r>
    </w:p>
    <w:p w:rsidR="004E06D9" w:rsidRPr="007458DF" w:rsidP="006A5858">
      <w:pPr>
        <w:numPr>
          <w:ilvl w:val="0"/>
          <w:numId w:val="8"/>
        </w:numPr>
        <w:adjustRightInd w:val="0"/>
        <w:rPr>
          <w:rFonts w:ascii="Times New Roman" w:hAnsi="Times New Roman" w:hint="eastAsia"/>
          <w:sz w:val="28"/>
          <w:lang w:val="x-none"/>
        </w:rPr>
      </w:pPr>
      <w:r w:rsidRPr="007458DF">
        <w:rPr>
          <w:rFonts w:ascii="Times New Roman" w:hAnsi="Times New Roman" w:hint="eastAsia"/>
          <w:sz w:val="28"/>
          <w:lang w:val="x-none"/>
        </w:rPr>
        <w:t>府君山公园，作为天津蓟县国家地质公园的重要组成局部，是四面八方游客旅游观光的重要场所，人员进出数量较大。</w:t>
      </w:r>
    </w:p>
    <w:p w:rsidR="004E06D9" w:rsidRPr="007458DF" w:rsidP="006A5858">
      <w:pPr>
        <w:numPr>
          <w:ilvl w:val="0"/>
          <w:numId w:val="8"/>
        </w:numPr>
        <w:adjustRightInd w:val="0"/>
        <w:rPr>
          <w:rFonts w:ascii="Times New Roman" w:hAnsi="Times New Roman" w:hint="eastAsia"/>
          <w:sz w:val="28"/>
          <w:lang w:val="x-none"/>
        </w:rPr>
        <w:sectPr w:rsidSect="004A1320">
          <w:type w:val="nextPage"/>
          <w:pgSz w:w="11906" w:h="16838" w:code="9"/>
          <w:pgMar w:top="1418" w:right="1418" w:bottom="1418" w:left="1418" w:header="1021" w:footer="1021" w:gutter="567"/>
          <w:pgNumType w:start="6"/>
          <w:cols w:space="425"/>
          <w:titlePg w:val="0"/>
          <w:docGrid w:type="lines" w:linePitch="291"/>
        </w:sectPr>
      </w:pPr>
      <w:r w:rsidRPr="007458DF">
        <w:rPr>
          <w:rFonts w:ascii="Times New Roman" w:hAnsi="Times New Roman" w:hint="eastAsia"/>
          <w:sz w:val="28"/>
          <w:lang w:val="x-none"/>
        </w:rPr>
        <w:t>公园广场，西侧紧邻居民住宅小区，是府君山公园游客及附近居民休闲、娱乐、健身的主要去处，人流量较大。</w:t>
      </w:r>
    </w:p>
    <w:p w:rsidR="004E06D9" w:rsidRPr="007458DF" w:rsidP="006A5858">
      <w:pPr>
        <w:numPr>
          <w:ilvl w:val="0"/>
          <w:numId w:val="8"/>
        </w:numPr>
        <w:adjustRightInd w:val="0"/>
        <w:rPr>
          <w:rFonts w:ascii="Times New Roman" w:hAnsi="Times New Roman" w:hint="eastAsia"/>
          <w:sz w:val="28"/>
          <w:lang w:val="x-none"/>
        </w:rPr>
      </w:pPr>
      <w:r w:rsidRPr="007458DF">
        <w:rPr>
          <w:rFonts w:ascii="Times New Roman" w:hAnsi="Times New Roman" w:hint="eastAsia"/>
          <w:sz w:val="28"/>
          <w:lang w:val="x-none"/>
        </w:rPr>
        <w:t>区域现状地下市政管网完善，经</w:t>
      </w:r>
      <w:r w:rsidRPr="007458DF" w:rsidR="00793CE3">
        <w:rPr>
          <w:rFonts w:ascii="Times New Roman" w:hAnsi="Times New Roman" w:hint="eastAsia"/>
          <w:sz w:val="28"/>
          <w:lang w:val="x-none"/>
        </w:rPr>
        <w:t>初步</w:t>
      </w:r>
      <w:r w:rsidRPr="007458DF">
        <w:rPr>
          <w:rFonts w:ascii="Times New Roman" w:hAnsi="Times New Roman" w:hint="eastAsia"/>
          <w:sz w:val="28"/>
          <w:lang w:val="x-none"/>
        </w:rPr>
        <w:t>勘查本次工程建设涉及</w:t>
      </w:r>
      <w:r w:rsidRPr="007458DF" w:rsidR="00B940C4">
        <w:rPr>
          <w:rFonts w:ascii="Times New Roman" w:hAnsi="Times New Roman" w:hint="eastAsia"/>
          <w:sz w:val="28"/>
          <w:lang w:val="x-none"/>
        </w:rPr>
        <w:t>供电、电信、天然气、路灯、输配水等管线的切改。</w:t>
      </w:r>
    </w:p>
    <w:p w:rsidR="004E06D9" w:rsidRPr="007458DF" w:rsidP="004E06D9">
      <w:pPr>
        <w:adjustRightInd w:val="0"/>
        <w:outlineLvl w:val="1"/>
        <w:rPr>
          <w:rFonts w:ascii="Times New Roman" w:hAnsi="Times New Roman"/>
          <w:b/>
          <w:bCs/>
          <w:sz w:val="30"/>
          <w:szCs w:val="32"/>
        </w:rPr>
      </w:pPr>
      <w:r w:rsidRPr="007458DF">
        <w:rPr>
          <w:rFonts w:ascii="Times New Roman" w:hAnsi="宋体"/>
          <w:b/>
          <w:bCs/>
          <w:sz w:val="30"/>
          <w:szCs w:val="32"/>
        </w:rPr>
        <w:t>二、</w:t>
      </w:r>
      <w:r w:rsidRPr="007458DF">
        <w:rPr>
          <w:rFonts w:ascii="Times New Roman" w:hAnsi="宋体" w:hint="eastAsia"/>
          <w:b/>
          <w:bCs/>
          <w:sz w:val="30"/>
          <w:szCs w:val="32"/>
        </w:rPr>
        <w:t>建设条件</w:t>
      </w:r>
    </w:p>
    <w:p w:rsidR="004E06D9" w:rsidRPr="007458DF" w:rsidP="004E06D9">
      <w:pPr>
        <w:pStyle w:val="Heading3"/>
        <w:keepNext w:val="0"/>
        <w:keepLines w:val="0"/>
        <w:adjustRightInd w:val="0"/>
        <w:spacing w:before="0" w:after="0" w:line="240" w:lineRule="auto"/>
        <w:rPr>
          <w:rFonts w:eastAsia="宋体" w:hAnsi="宋体" w:hint="eastAsia"/>
          <w:sz w:val="28"/>
          <w:szCs w:val="28"/>
          <w:lang w:eastAsia="zh-CN"/>
        </w:rPr>
      </w:pPr>
      <w:r w:rsidRPr="007458DF">
        <w:rPr>
          <w:rFonts w:eastAsia="宋体" w:hAnsi="宋体"/>
          <w:sz w:val="28"/>
          <w:szCs w:val="28"/>
          <w:lang w:eastAsia="zh-CN"/>
        </w:rPr>
        <w:t>1、</w:t>
      </w:r>
      <w:r w:rsidRPr="007458DF">
        <w:rPr>
          <w:rFonts w:eastAsia="宋体" w:hAnsi="宋体" w:hint="eastAsia"/>
          <w:sz w:val="28"/>
          <w:szCs w:val="28"/>
          <w:lang w:eastAsia="zh-CN"/>
        </w:rPr>
        <w:t>自然条件</w:t>
      </w:r>
    </w:p>
    <w:p w:rsidR="004E06D9" w:rsidRPr="007458DF" w:rsidP="006B7513">
      <w:pPr>
        <w:pStyle w:val="Heading3"/>
        <w:keepNext w:val="0"/>
        <w:keepLines w:val="0"/>
        <w:adjustRightInd w:val="0"/>
        <w:spacing w:before="0" w:after="0" w:line="240" w:lineRule="auto"/>
        <w:rPr>
          <w:rFonts w:eastAsia="宋体" w:hint="eastAsia"/>
          <w:sz w:val="28"/>
          <w:szCs w:val="28"/>
        </w:rPr>
      </w:pPr>
      <w:r w:rsidRPr="007458DF">
        <w:rPr>
          <w:rFonts w:eastAsia="宋体" w:hint="eastAsia"/>
          <w:sz w:val="28"/>
          <w:szCs w:val="28"/>
        </w:rPr>
        <w:t>〔1〕气候</w:t>
      </w:r>
    </w:p>
    <w:p w:rsidR="004E06D9" w:rsidRPr="007458DF" w:rsidP="004E06D9">
      <w:pPr>
        <w:adjustRightInd w:val="0"/>
        <w:ind w:firstLine="560" w:firstLineChars="200"/>
        <w:rPr>
          <w:rFonts w:ascii="Times New Roman" w:hAnsi="Times New Roman"/>
          <w:sz w:val="28"/>
          <w:lang w:val="x-none"/>
        </w:rPr>
      </w:pPr>
      <w:r w:rsidRPr="007458DF">
        <w:rPr>
          <w:rFonts w:ascii="Times New Roman" w:hAnsi="Times New Roman" w:hint="eastAsia"/>
          <w:sz w:val="28"/>
          <w:lang w:val="x-none"/>
        </w:rPr>
        <w:t>本工程区域属于暖温带半湿润大陆性季风气候。主要气候特征：季风显著，</w:t>
      </w:r>
      <w:r w:rsidRPr="007458DF">
        <w:rPr>
          <w:rFonts w:ascii="Times New Roman" w:hAnsi="Times New Roman"/>
          <w:sz w:val="28"/>
          <w:lang w:val="x-none"/>
        </w:rPr>
        <w:t>四季清楚</w:t>
      </w:r>
      <w:r w:rsidRPr="007458DF">
        <w:rPr>
          <w:rFonts w:ascii="Times New Roman" w:hAnsi="Times New Roman" w:hint="eastAsia"/>
          <w:sz w:val="28"/>
          <w:lang w:val="x-none"/>
        </w:rPr>
        <w:t>，</w:t>
      </w:r>
      <w:r w:rsidRPr="007458DF">
        <w:rPr>
          <w:rFonts w:ascii="Times New Roman" w:hAnsi="Times New Roman"/>
          <w:sz w:val="28"/>
          <w:lang w:val="x-none"/>
        </w:rPr>
        <w:t>温度适宜，日差较小，无霜期长</w:t>
      </w:r>
      <w:r w:rsidRPr="007458DF">
        <w:rPr>
          <w:rFonts w:ascii="Times New Roman" w:hAnsi="Times New Roman" w:hint="eastAsia"/>
          <w:sz w:val="28"/>
          <w:lang w:val="x-none"/>
        </w:rPr>
        <w:t>。</w:t>
      </w:r>
    </w:p>
    <w:p w:rsidR="004E06D9" w:rsidRPr="007458DF" w:rsidP="006A5858">
      <w:pPr>
        <w:numPr>
          <w:ilvl w:val="0"/>
          <w:numId w:val="9"/>
        </w:numPr>
        <w:adjustRightInd w:val="0"/>
        <w:rPr>
          <w:rFonts w:ascii="Times New Roman" w:hAnsi="Times New Roman"/>
          <w:b/>
          <w:sz w:val="28"/>
          <w:lang w:val="x-none"/>
        </w:rPr>
      </w:pPr>
      <w:r w:rsidRPr="007458DF">
        <w:rPr>
          <w:rFonts w:ascii="Times New Roman" w:hAnsi="Times New Roman" w:hint="eastAsia"/>
          <w:b/>
          <w:sz w:val="28"/>
          <w:lang w:val="x-none"/>
        </w:rPr>
        <w:t>气温</w:t>
      </w:r>
    </w:p>
    <w:p w:rsidR="004E06D9" w:rsidRPr="007458DF" w:rsidP="004E06D9">
      <w:pPr>
        <w:adjustRightInd w:val="0"/>
        <w:ind w:firstLine="560" w:firstLineChars="200"/>
        <w:rPr>
          <w:rFonts w:ascii="Times New Roman" w:hAnsi="Times New Roman"/>
          <w:sz w:val="28"/>
          <w:lang w:val="x-none"/>
        </w:rPr>
      </w:pPr>
      <w:r w:rsidRPr="007458DF">
        <w:rPr>
          <w:rFonts w:ascii="Times New Roman" w:hAnsi="Times New Roman" w:hint="eastAsia"/>
          <w:sz w:val="28"/>
          <w:lang w:val="x-none"/>
        </w:rPr>
        <w:t>年平均气温在11.1</w:t>
      </w:r>
      <w:r w:rsidRPr="007458DF">
        <w:rPr>
          <w:rFonts w:ascii="Times New Roman" w:hAnsi="Times New Roman" w:hint="eastAsia"/>
          <w:sz w:val="28"/>
          <w:lang w:val="x-none"/>
        </w:rPr>
        <w:t>℃</w:t>
      </w:r>
      <w:r w:rsidRPr="007458DF">
        <w:rPr>
          <w:rFonts w:ascii="Times New Roman" w:hAnsi="Times New Roman" w:hint="eastAsia"/>
          <w:sz w:val="28"/>
          <w:lang w:val="x-none"/>
        </w:rPr>
        <w:t>～12</w:t>
      </w:r>
      <w:r w:rsidRPr="007458DF">
        <w:rPr>
          <w:rFonts w:ascii="Times New Roman" w:hAnsi="Times New Roman" w:hint="eastAsia"/>
          <w:sz w:val="28"/>
          <w:lang w:val="x-none"/>
        </w:rPr>
        <w:t>℃</w:t>
      </w:r>
      <w:r w:rsidRPr="007458DF">
        <w:rPr>
          <w:rFonts w:ascii="Times New Roman" w:hAnsi="Times New Roman" w:hint="eastAsia"/>
          <w:sz w:val="28"/>
          <w:lang w:val="x-none"/>
        </w:rPr>
        <w:t>之间，</w:t>
      </w:r>
      <w:r w:rsidRPr="007458DF">
        <w:rPr>
          <w:rFonts w:ascii="Times New Roman" w:hAnsi="Times New Roman"/>
          <w:sz w:val="28"/>
          <w:lang w:val="x-none"/>
        </w:rPr>
        <w:t>全市累年平均气温1</w:t>
      </w:r>
      <w:r w:rsidRPr="007458DF">
        <w:rPr>
          <w:rFonts w:ascii="Times New Roman" w:hAnsi="Times New Roman" w:hint="eastAsia"/>
          <w:sz w:val="28"/>
          <w:lang w:val="x-none"/>
        </w:rPr>
        <w:t>3.7</w:t>
      </w:r>
      <w:r w:rsidRPr="007458DF">
        <w:rPr>
          <w:rFonts w:ascii="Times New Roman" w:hAnsi="Times New Roman" w:hint="eastAsia"/>
          <w:sz w:val="28"/>
          <w:lang w:val="x-none"/>
        </w:rPr>
        <w:t>℃</w:t>
      </w:r>
      <w:r w:rsidRPr="007458DF">
        <w:rPr>
          <w:rFonts w:ascii="Times New Roman" w:hAnsi="Times New Roman" w:hint="eastAsia"/>
          <w:sz w:val="28"/>
          <w:lang w:val="x-none"/>
        </w:rPr>
        <w:t>。一月份平均气温为-2.8</w:t>
      </w:r>
      <w:r w:rsidRPr="007458DF">
        <w:rPr>
          <w:rFonts w:ascii="Times New Roman" w:hAnsi="Times New Roman" w:hint="eastAsia"/>
          <w:sz w:val="28"/>
          <w:lang w:val="x-none"/>
        </w:rPr>
        <w:t>℃</w:t>
      </w:r>
      <w:r w:rsidRPr="007458DF">
        <w:rPr>
          <w:rFonts w:ascii="Times New Roman" w:hAnsi="Times New Roman" w:hint="eastAsia"/>
          <w:sz w:val="28"/>
          <w:lang w:val="x-none"/>
        </w:rPr>
        <w:t>，为全年最低值；7月份平均气温为27.2</w:t>
      </w:r>
      <w:r w:rsidRPr="007458DF">
        <w:rPr>
          <w:rFonts w:ascii="Times New Roman" w:hAnsi="Times New Roman" w:hint="eastAsia"/>
          <w:sz w:val="28"/>
          <w:lang w:val="x-none"/>
        </w:rPr>
        <w:t>℃</w:t>
      </w:r>
      <w:r w:rsidRPr="007458DF">
        <w:rPr>
          <w:rFonts w:ascii="Times New Roman" w:hAnsi="Times New Roman" w:hint="eastAsia"/>
          <w:sz w:val="28"/>
          <w:lang w:val="x-none"/>
        </w:rPr>
        <w:t>，为全年最高值；历史最高气温41</w:t>
      </w:r>
      <w:r w:rsidRPr="007458DF">
        <w:rPr>
          <w:rFonts w:ascii="Times New Roman" w:hAnsi="Times New Roman" w:hint="eastAsia"/>
          <w:sz w:val="28"/>
          <w:lang w:val="x-none"/>
        </w:rPr>
        <w:t>℃</w:t>
      </w:r>
      <w:r w:rsidRPr="007458DF">
        <w:rPr>
          <w:rFonts w:ascii="Times New Roman" w:hAnsi="Times New Roman" w:hint="eastAsia"/>
          <w:sz w:val="28"/>
          <w:lang w:val="x-none"/>
        </w:rPr>
        <w:t>，历史最低气温-</w:t>
      </w:r>
      <w:r w:rsidRPr="007458DF">
        <w:rPr>
          <w:rFonts w:ascii="Times New Roman" w:hAnsi="Times New Roman"/>
          <w:sz w:val="28"/>
          <w:lang w:val="x-none"/>
        </w:rPr>
        <w:t>21</w:t>
      </w:r>
      <w:r w:rsidRPr="007458DF">
        <w:rPr>
          <w:rFonts w:ascii="Times New Roman" w:hAnsi="Times New Roman" w:hint="eastAsia"/>
          <w:sz w:val="28"/>
          <w:lang w:val="x-none"/>
        </w:rPr>
        <w:t>℃</w:t>
      </w:r>
      <w:r w:rsidRPr="007458DF">
        <w:rPr>
          <w:rFonts w:ascii="Times New Roman" w:hAnsi="Times New Roman" w:hint="eastAsia"/>
          <w:sz w:val="28"/>
          <w:lang w:val="x-none"/>
        </w:rPr>
        <w:t>。</w:t>
      </w:r>
    </w:p>
    <w:p w:rsidR="004E06D9" w:rsidRPr="007458DF" w:rsidP="006A5858">
      <w:pPr>
        <w:numPr>
          <w:ilvl w:val="0"/>
          <w:numId w:val="9"/>
        </w:numPr>
        <w:adjustRightInd w:val="0"/>
        <w:rPr>
          <w:rFonts w:ascii="Times New Roman" w:hAnsi="Times New Roman"/>
          <w:b/>
          <w:sz w:val="28"/>
          <w:lang w:val="x-none"/>
        </w:rPr>
      </w:pPr>
      <w:r w:rsidRPr="007458DF">
        <w:rPr>
          <w:rFonts w:ascii="Times New Roman" w:hAnsi="Times New Roman"/>
          <w:b/>
          <w:sz w:val="28"/>
          <w:lang w:val="x-none"/>
        </w:rPr>
        <w:t>降水量</w:t>
      </w:r>
    </w:p>
    <w:p w:rsidR="004E06D9" w:rsidRPr="007458DF" w:rsidP="004E06D9">
      <w:pPr>
        <w:adjustRightInd w:val="0"/>
        <w:ind w:firstLine="560" w:firstLineChars="200"/>
        <w:rPr>
          <w:rFonts w:ascii="Times New Roman" w:hAnsi="Times New Roman"/>
          <w:sz w:val="28"/>
          <w:lang w:val="x-none"/>
        </w:rPr>
      </w:pPr>
      <w:r w:rsidRPr="007458DF">
        <w:rPr>
          <w:rFonts w:ascii="Times New Roman" w:hAnsi="Times New Roman"/>
          <w:sz w:val="28"/>
          <w:lang w:val="x-none"/>
        </w:rPr>
        <w:t>年平均降水量在550～680毫米之间，历史日最大降雨量285.2毫米。春季：降雨量少，缺乏全年降水的10％。夏季：降雨最多，约占全年降雨量的75％，6月至9月为汛期，历年汛期降雨总量约为482.0毫米，占全年降雨量的83％。秋季：降雨量迅速递减，降雨量约为全年降水的13％。冬季：一般降雪稀少，积雪期一般在11月至次年3月，历史最大积雪深度达20厘米。</w:t>
      </w:r>
    </w:p>
    <w:p w:rsidR="004E06D9" w:rsidRPr="007458DF" w:rsidP="006A5858">
      <w:pPr>
        <w:numPr>
          <w:ilvl w:val="0"/>
          <w:numId w:val="9"/>
        </w:numPr>
        <w:adjustRightInd w:val="0"/>
        <w:rPr>
          <w:rFonts w:ascii="Times New Roman" w:hAnsi="Times New Roman"/>
          <w:b/>
          <w:sz w:val="28"/>
          <w:lang w:val="x-none"/>
        </w:rPr>
      </w:pPr>
      <w:r w:rsidRPr="007458DF">
        <w:rPr>
          <w:rFonts w:ascii="Times New Roman" w:hAnsi="Times New Roman"/>
          <w:b/>
          <w:sz w:val="28"/>
          <w:lang w:val="x-none"/>
        </w:rPr>
        <w:t>冰冻期、冰冻深度</w:t>
      </w:r>
    </w:p>
    <w:p w:rsidR="004E06D9" w:rsidRPr="007458DF" w:rsidP="004E06D9">
      <w:pPr>
        <w:adjustRightInd w:val="0"/>
        <w:ind w:firstLine="560" w:firstLineChars="200"/>
        <w:rPr>
          <w:rFonts w:ascii="Times New Roman" w:hAnsi="Times New Roman"/>
          <w:sz w:val="28"/>
          <w:lang w:val="x-none"/>
        </w:rPr>
      </w:pPr>
      <w:r w:rsidRPr="007458DF">
        <w:rPr>
          <w:rFonts w:ascii="Times New Roman" w:hAnsi="Times New Roman"/>
          <w:sz w:val="28"/>
          <w:lang w:val="x-none"/>
        </w:rPr>
        <w:t>一般冰冻期在1～3月份，土壤冰冻深度在50～80厘米之间。</w:t>
      </w:r>
    </w:p>
    <w:p w:rsidR="004E06D9" w:rsidRPr="007458DF" w:rsidP="006A5858">
      <w:pPr>
        <w:numPr>
          <w:ilvl w:val="0"/>
          <w:numId w:val="9"/>
        </w:numPr>
        <w:adjustRightInd w:val="0"/>
        <w:rPr>
          <w:rFonts w:ascii="Times New Roman" w:hAnsi="Times New Roman"/>
          <w:b/>
          <w:sz w:val="28"/>
          <w:lang w:val="x-none"/>
        </w:rPr>
      </w:pPr>
      <w:r w:rsidRPr="007458DF">
        <w:rPr>
          <w:rFonts w:ascii="Times New Roman" w:hAnsi="Times New Roman"/>
          <w:b/>
          <w:sz w:val="28"/>
          <w:lang w:val="x-none"/>
        </w:rPr>
        <w:t>风向及风速</w:t>
      </w:r>
    </w:p>
    <w:p w:rsidR="004E06D9" w:rsidRPr="007458DF" w:rsidP="004E06D9">
      <w:pPr>
        <w:adjustRightInd w:val="0"/>
        <w:ind w:firstLine="560" w:firstLineChars="200"/>
        <w:rPr>
          <w:rFonts w:ascii="Times New Roman" w:hAnsi="Times New Roman"/>
          <w:sz w:val="28"/>
          <w:lang w:val="x-none"/>
        </w:rPr>
        <w:sectPr w:rsidSect="004A1320">
          <w:type w:val="nextPage"/>
          <w:pgSz w:w="11906" w:h="16838" w:code="9"/>
          <w:pgMar w:top="1418" w:right="1418" w:bottom="1418" w:left="1418" w:header="1021" w:footer="1021" w:gutter="567"/>
          <w:pgNumType w:start="7"/>
          <w:cols w:space="425"/>
          <w:titlePg w:val="0"/>
          <w:docGrid w:type="lines" w:linePitch="291"/>
        </w:sectPr>
      </w:pPr>
      <w:r w:rsidRPr="007458DF">
        <w:rPr>
          <w:rFonts w:ascii="Times New Roman" w:hAnsi="Times New Roman"/>
          <w:sz w:val="28"/>
          <w:lang w:val="x-none"/>
        </w:rPr>
        <w:t>全市累年平均风速3.1m/s，春秋两季多为西南风，夏季多东南风和偏南风，冬季多为西北风。历年最大风速为24.0米／秒，出现在1月份。</w:t>
      </w:r>
    </w:p>
    <w:p w:rsidR="004E06D9" w:rsidRPr="007458DF" w:rsidP="006A5858">
      <w:pPr>
        <w:numPr>
          <w:ilvl w:val="0"/>
          <w:numId w:val="9"/>
        </w:numPr>
        <w:adjustRightInd w:val="0"/>
        <w:rPr>
          <w:rFonts w:ascii="Times New Roman" w:hAnsi="Times New Roman"/>
          <w:b/>
          <w:sz w:val="28"/>
          <w:lang w:val="x-none"/>
        </w:rPr>
      </w:pPr>
      <w:r w:rsidRPr="007458DF">
        <w:rPr>
          <w:rFonts w:ascii="Times New Roman" w:hAnsi="Times New Roman"/>
          <w:b/>
          <w:sz w:val="28"/>
          <w:lang w:val="x-none"/>
        </w:rPr>
        <w:t>日照</w:t>
      </w:r>
    </w:p>
    <w:p w:rsidR="004E06D9" w:rsidRPr="007458DF" w:rsidP="004E06D9">
      <w:pPr>
        <w:adjustRightInd w:val="0"/>
        <w:ind w:firstLine="560" w:firstLineChars="200"/>
        <w:rPr>
          <w:rFonts w:ascii="Times New Roman" w:hAnsi="Times New Roman"/>
          <w:sz w:val="28"/>
          <w:lang w:val="x-none"/>
        </w:rPr>
      </w:pPr>
      <w:r w:rsidRPr="007458DF">
        <w:rPr>
          <w:rFonts w:ascii="Times New Roman" w:hAnsi="Times New Roman"/>
          <w:sz w:val="28"/>
          <w:lang w:val="x-none"/>
        </w:rPr>
        <w:t>年日照小时数约为</w:t>
      </w:r>
      <w:r w:rsidRPr="007458DF">
        <w:rPr>
          <w:rFonts w:ascii="Times New Roman" w:hAnsi="Times New Roman" w:hint="eastAsia"/>
          <w:sz w:val="28"/>
          <w:lang w:val="x-none"/>
        </w:rPr>
        <w:t>1921</w:t>
      </w:r>
      <w:r w:rsidRPr="007458DF">
        <w:rPr>
          <w:rFonts w:ascii="Times New Roman" w:hAnsi="Times New Roman"/>
          <w:sz w:val="28"/>
          <w:lang w:val="x-none"/>
        </w:rPr>
        <w:t>～</w:t>
      </w:r>
      <w:r w:rsidRPr="007458DF">
        <w:rPr>
          <w:rFonts w:ascii="Times New Roman" w:hAnsi="Times New Roman" w:hint="eastAsia"/>
          <w:sz w:val="28"/>
          <w:lang w:val="x-none"/>
        </w:rPr>
        <w:t>2852</w:t>
      </w:r>
      <w:r w:rsidRPr="007458DF">
        <w:rPr>
          <w:rFonts w:ascii="Times New Roman" w:hAnsi="Times New Roman"/>
          <w:sz w:val="28"/>
          <w:lang w:val="x-none"/>
        </w:rPr>
        <w:t>小时</w:t>
      </w:r>
      <w:r w:rsidRPr="007458DF">
        <w:rPr>
          <w:rFonts w:ascii="Times New Roman" w:hAnsi="Times New Roman" w:hint="eastAsia"/>
          <w:sz w:val="28"/>
          <w:lang w:val="x-none"/>
        </w:rPr>
        <w:t>/年</w:t>
      </w:r>
      <w:r w:rsidRPr="007458DF">
        <w:rPr>
          <w:rFonts w:ascii="Times New Roman" w:hAnsi="Times New Roman"/>
          <w:sz w:val="28"/>
          <w:lang w:val="x-none"/>
        </w:rPr>
        <w:t>。</w:t>
      </w:r>
    </w:p>
    <w:p w:rsidR="004E06D9" w:rsidRPr="007458DF" w:rsidP="006B7513">
      <w:pPr>
        <w:pStyle w:val="Heading3"/>
        <w:keepNext w:val="0"/>
        <w:keepLines w:val="0"/>
        <w:adjustRightInd w:val="0"/>
        <w:spacing w:before="0" w:after="0" w:line="240" w:lineRule="auto"/>
        <w:rPr>
          <w:rFonts w:eastAsia="宋体" w:hint="eastAsia"/>
          <w:sz w:val="28"/>
          <w:szCs w:val="28"/>
        </w:rPr>
      </w:pPr>
      <w:r w:rsidRPr="007458DF">
        <w:rPr>
          <w:rFonts w:eastAsia="宋体" w:hint="eastAsia"/>
          <w:sz w:val="28"/>
          <w:szCs w:val="28"/>
        </w:rPr>
        <w:t>〔2〕地形地貌</w:t>
      </w:r>
    </w:p>
    <w:p w:rsidR="004E06D9" w:rsidRPr="007458DF" w:rsidP="004E06D9">
      <w:pPr>
        <w:adjustRightInd w:val="0"/>
        <w:ind w:firstLine="560" w:firstLineChars="200"/>
        <w:rPr>
          <w:rFonts w:ascii="Times New Roman" w:hAnsi="Times New Roman" w:hint="eastAsia"/>
          <w:sz w:val="28"/>
          <w:lang w:val="x-none"/>
        </w:rPr>
      </w:pPr>
      <w:r w:rsidRPr="007458DF">
        <w:rPr>
          <w:rFonts w:ascii="Times New Roman" w:hAnsi="Times New Roman" w:hint="eastAsia"/>
          <w:sz w:val="28"/>
          <w:lang w:val="x-none"/>
        </w:rPr>
        <w:t>本次实施工程位于天津市蓟县。属于半山区，地势北高南低，北部是山区，中部是平原，南部是洼区。最顶峰九顶山，海拔1078米；</w:t>
      </w:r>
      <w:r w:rsidRPr="007458DF">
        <w:rPr>
          <w:rFonts w:ascii="Times New Roman" w:hAnsi="Times New Roman"/>
          <w:sz w:val="28"/>
          <w:lang w:val="x-none"/>
        </w:rPr>
        <w:t>南</w:t>
      </w:r>
      <w:r w:rsidRPr="007458DF">
        <w:rPr>
          <w:rFonts w:ascii="Times New Roman" w:hAnsi="Times New Roman" w:hint="eastAsia"/>
          <w:sz w:val="28"/>
          <w:lang w:val="x-none"/>
        </w:rPr>
        <w:t>部最低1.5米。</w:t>
      </w:r>
    </w:p>
    <w:p w:rsidR="004E06D9" w:rsidRPr="007458DF" w:rsidP="006B7513">
      <w:pPr>
        <w:pStyle w:val="Heading3"/>
        <w:keepNext w:val="0"/>
        <w:keepLines w:val="0"/>
        <w:adjustRightInd w:val="0"/>
        <w:spacing w:before="0" w:after="0" w:line="240" w:lineRule="auto"/>
        <w:rPr>
          <w:rFonts w:eastAsia="宋体" w:hint="eastAsia"/>
          <w:sz w:val="28"/>
          <w:szCs w:val="28"/>
        </w:rPr>
      </w:pPr>
      <w:r w:rsidRPr="007458DF">
        <w:rPr>
          <w:rFonts w:eastAsia="宋体" w:hint="eastAsia"/>
          <w:sz w:val="28"/>
          <w:szCs w:val="28"/>
        </w:rPr>
        <w:t>〔3〕江河水文</w:t>
      </w:r>
    </w:p>
    <w:p w:rsidR="004E06D9" w:rsidRPr="007458DF" w:rsidP="004E06D9">
      <w:pPr>
        <w:adjustRightInd w:val="0"/>
        <w:ind w:firstLine="560" w:firstLineChars="200"/>
        <w:rPr>
          <w:rFonts w:ascii="Times New Roman" w:hAnsi="Times New Roman"/>
          <w:sz w:val="28"/>
          <w:lang w:val="x-none"/>
        </w:rPr>
      </w:pPr>
      <w:r w:rsidRPr="007458DF">
        <w:rPr>
          <w:rFonts w:ascii="Times New Roman" w:hAnsi="Times New Roman" w:hint="eastAsia"/>
          <w:sz w:val="28"/>
          <w:lang w:val="x-none"/>
        </w:rPr>
        <w:t>蓟县水资源丰富，水质较好。境内主要有：泃河、州河、蓟运河，总计年径流量10.5亿立方米，其中山区产水量5.9亿立方米。地下水位0.55m，随季节变化而变化。经调查1958年发生过山洪，水面大抵淹没河床，除少数路段外，现状路基高度处于洪水线以下。后经过兴修水库，蓄洪池等，并对河道治理，未发生过洪灾。近年来雨水较少，河床干涸。</w:t>
      </w:r>
    </w:p>
    <w:p w:rsidR="004E06D9" w:rsidRPr="007458DF" w:rsidP="004E06D9">
      <w:pPr>
        <w:adjustRightInd w:val="0"/>
        <w:ind w:firstLine="560" w:firstLineChars="200"/>
        <w:rPr>
          <w:rFonts w:ascii="Times New Roman" w:hAnsi="Times New Roman"/>
          <w:sz w:val="28"/>
          <w:lang w:val="x-none"/>
        </w:rPr>
      </w:pPr>
      <w:r w:rsidRPr="007458DF">
        <w:rPr>
          <w:rFonts w:ascii="Times New Roman" w:hAnsi="Times New Roman"/>
          <w:sz w:val="28"/>
          <w:lang w:val="x-none"/>
        </w:rPr>
        <w:t>路线所经地区地下水以表层孔隙潜水为主，主要赋存于粉质土层和细砂层中，分布全段。地下水位</w:t>
      </w:r>
      <w:r w:rsidRPr="007458DF">
        <w:rPr>
          <w:rFonts w:ascii="Times New Roman" w:hAnsi="Times New Roman" w:hint="eastAsia"/>
          <w:sz w:val="28"/>
          <w:lang w:val="x-none"/>
        </w:rPr>
        <w:t>距路面3</w:t>
      </w:r>
      <w:r w:rsidRPr="007458DF">
        <w:rPr>
          <w:rFonts w:ascii="Times New Roman" w:hAnsi="Times New Roman"/>
          <w:sz w:val="28"/>
          <w:lang w:val="x-none"/>
        </w:rPr>
        <w:t>米左右，该类地下水</w:t>
      </w:r>
      <w:r w:rsidRPr="007458DF">
        <w:rPr>
          <w:rFonts w:ascii="Times New Roman" w:hAnsi="Times New Roman" w:hint="eastAsia"/>
          <w:sz w:val="28"/>
          <w:lang w:val="x-none"/>
        </w:rPr>
        <w:t>主</w:t>
      </w:r>
      <w:r w:rsidRPr="007458DF">
        <w:rPr>
          <w:rFonts w:ascii="Times New Roman" w:hAnsi="Times New Roman"/>
          <w:sz w:val="28"/>
          <w:lang w:val="x-none"/>
        </w:rPr>
        <w:t>受气候因素影响变化明显，水质因受人类活动影响，变化较大。</w:t>
      </w:r>
    </w:p>
    <w:p w:rsidR="004E06D9" w:rsidRPr="007458DF" w:rsidP="004E06D9">
      <w:pPr>
        <w:pStyle w:val="Heading3"/>
        <w:keepNext w:val="0"/>
        <w:keepLines w:val="0"/>
        <w:adjustRightInd w:val="0"/>
        <w:spacing w:before="0" w:after="0" w:line="240" w:lineRule="auto"/>
        <w:rPr>
          <w:rFonts w:eastAsia="宋体" w:hAnsi="宋体" w:hint="eastAsia"/>
          <w:sz w:val="28"/>
          <w:szCs w:val="28"/>
          <w:lang w:eastAsia="zh-CN"/>
        </w:rPr>
      </w:pPr>
      <w:r w:rsidRPr="007458DF">
        <w:rPr>
          <w:rFonts w:eastAsia="宋体" w:hAnsi="宋体" w:hint="eastAsia"/>
          <w:sz w:val="28"/>
          <w:szCs w:val="28"/>
          <w:lang w:eastAsia="zh-CN"/>
        </w:rPr>
        <w:t>2</w:t>
      </w:r>
      <w:r w:rsidRPr="007458DF">
        <w:rPr>
          <w:rFonts w:eastAsia="宋体" w:hAnsi="宋体"/>
          <w:sz w:val="28"/>
          <w:szCs w:val="28"/>
          <w:lang w:eastAsia="zh-CN"/>
        </w:rPr>
        <w:t>、</w:t>
      </w:r>
      <w:r w:rsidRPr="007458DF">
        <w:rPr>
          <w:rFonts w:eastAsia="宋体" w:hAnsi="宋体" w:hint="eastAsia"/>
          <w:sz w:val="28"/>
          <w:szCs w:val="28"/>
          <w:lang w:eastAsia="zh-CN"/>
        </w:rPr>
        <w:t>工程地质条件</w:t>
      </w:r>
    </w:p>
    <w:p w:rsidR="004E06D9" w:rsidRPr="007458DF" w:rsidP="006B7513">
      <w:pPr>
        <w:pStyle w:val="Heading3"/>
        <w:keepNext w:val="0"/>
        <w:keepLines w:val="0"/>
        <w:adjustRightInd w:val="0"/>
        <w:spacing w:before="0" w:after="0" w:line="240" w:lineRule="auto"/>
        <w:rPr>
          <w:rFonts w:eastAsia="宋体" w:hint="eastAsia"/>
          <w:sz w:val="28"/>
          <w:szCs w:val="28"/>
        </w:rPr>
      </w:pPr>
      <w:r w:rsidRPr="007458DF">
        <w:rPr>
          <w:rFonts w:eastAsia="宋体" w:hint="eastAsia"/>
          <w:sz w:val="28"/>
          <w:szCs w:val="28"/>
        </w:rPr>
        <w:t>〔1〕地层</w:t>
      </w:r>
    </w:p>
    <w:p w:rsidR="004E06D9" w:rsidRPr="007458DF" w:rsidP="004E06D9">
      <w:pPr>
        <w:spacing w:line="360" w:lineRule="auto"/>
        <w:ind w:firstLine="538" w:firstLineChars="192"/>
        <w:rPr>
          <w:rFonts w:ascii="Times New Roman" w:hAnsi="Times New Roman"/>
          <w:sz w:val="28"/>
          <w:lang w:val="x-none"/>
        </w:rPr>
      </w:pPr>
      <w:r w:rsidRPr="007458DF">
        <w:rPr>
          <w:rFonts w:ascii="Times New Roman" w:hAnsi="Times New Roman"/>
          <w:sz w:val="28"/>
          <w:lang w:val="x-none"/>
        </w:rPr>
        <w:t>本工程范围地质属海相沉积和陆相沉积的组合型地质。场地土</w:t>
      </w:r>
      <w:r w:rsidRPr="007458DF">
        <w:rPr>
          <w:rFonts w:ascii="Times New Roman" w:hAnsi="Times New Roman" w:hint="eastAsia"/>
          <w:sz w:val="28"/>
          <w:lang w:val="x-none"/>
        </w:rPr>
        <w:t>层</w:t>
      </w:r>
      <w:r w:rsidRPr="007458DF">
        <w:rPr>
          <w:rFonts w:ascii="Times New Roman" w:hAnsi="Times New Roman"/>
          <w:sz w:val="28"/>
          <w:lang w:val="x-none"/>
        </w:rPr>
        <w:t>按时代成因，从上到下可划分为六层。</w:t>
      </w:r>
    </w:p>
    <w:p w:rsidR="004E06D9" w:rsidRPr="007458DF" w:rsidP="006A5858">
      <w:pPr>
        <w:numPr>
          <w:ilvl w:val="0"/>
          <w:numId w:val="9"/>
        </w:numPr>
        <w:spacing w:line="360" w:lineRule="auto"/>
        <w:rPr>
          <w:rFonts w:ascii="Times New Roman" w:hAnsi="Times New Roman"/>
          <w:sz w:val="28"/>
          <w:lang w:val="x-none"/>
        </w:rPr>
      </w:pPr>
      <w:r w:rsidRPr="007458DF">
        <w:rPr>
          <w:rFonts w:ascii="Times New Roman" w:hAnsi="Times New Roman"/>
          <w:sz w:val="28"/>
          <w:lang w:val="x-none"/>
        </w:rPr>
        <w:t>填土层：层厚</w:t>
      </w:r>
      <w:r w:rsidRPr="007458DF">
        <w:rPr>
          <w:rFonts w:ascii="Times New Roman" w:hAnsi="Times New Roman" w:hint="eastAsia"/>
          <w:sz w:val="28"/>
          <w:lang w:val="x-none"/>
        </w:rPr>
        <w:t>2</w:t>
      </w:r>
      <w:r w:rsidRPr="007458DF">
        <w:rPr>
          <w:rFonts w:ascii="Times New Roman" w:hAnsi="Times New Roman"/>
          <w:sz w:val="28"/>
          <w:lang w:val="x-none"/>
        </w:rPr>
        <w:t>.5～</w:t>
      </w:r>
      <w:r w:rsidRPr="007458DF">
        <w:rPr>
          <w:rFonts w:ascii="Times New Roman" w:hAnsi="Times New Roman" w:hint="eastAsia"/>
          <w:sz w:val="28"/>
          <w:lang w:val="x-none"/>
        </w:rPr>
        <w:t>3</w:t>
      </w:r>
      <w:r w:rsidRPr="007458DF">
        <w:rPr>
          <w:rFonts w:ascii="Times New Roman" w:hAnsi="Times New Roman"/>
          <w:sz w:val="28"/>
          <w:lang w:val="x-none"/>
        </w:rPr>
        <w:t>.5米，以素填粘土为主。</w:t>
      </w:r>
    </w:p>
    <w:p w:rsidR="004E06D9" w:rsidRPr="007458DF" w:rsidP="006A5858">
      <w:pPr>
        <w:numPr>
          <w:ilvl w:val="0"/>
          <w:numId w:val="9"/>
        </w:numPr>
        <w:spacing w:line="360" w:lineRule="auto"/>
        <w:rPr>
          <w:rFonts w:ascii="Times New Roman" w:hAnsi="Times New Roman"/>
          <w:sz w:val="28"/>
          <w:lang w:val="x-none"/>
        </w:rPr>
        <w:sectPr w:rsidSect="004A1320">
          <w:type w:val="nextPage"/>
          <w:pgSz w:w="11906" w:h="16838" w:code="9"/>
          <w:pgMar w:top="1418" w:right="1418" w:bottom="1418" w:left="1418" w:header="1021" w:footer="1021" w:gutter="567"/>
          <w:pgNumType w:start="8"/>
          <w:cols w:space="425"/>
          <w:titlePg w:val="0"/>
          <w:docGrid w:type="lines" w:linePitch="291"/>
        </w:sectPr>
      </w:pPr>
      <w:r w:rsidRPr="007458DF">
        <w:rPr>
          <w:rFonts w:ascii="Times New Roman" w:hAnsi="Times New Roman"/>
          <w:sz w:val="28"/>
          <w:lang w:val="x-none"/>
        </w:rPr>
        <w:t xml:space="preserve">第I陆相层：层厚1.0～2.5米，以灰褐—黄褐色亚粘土、粘土为主，含云母、铁质、腐殖质，硬塑—软塑状态、局部为软塑状态，中到高压缩。  </w:t>
      </w:r>
    </w:p>
    <w:p w:rsidR="004E06D9" w:rsidRPr="007458DF" w:rsidP="006A5858">
      <w:pPr>
        <w:numPr>
          <w:ilvl w:val="0"/>
          <w:numId w:val="9"/>
        </w:numPr>
        <w:spacing w:line="360" w:lineRule="auto"/>
        <w:rPr>
          <w:rFonts w:ascii="Times New Roman" w:hAnsi="Times New Roman"/>
          <w:sz w:val="28"/>
          <w:lang w:val="x-none"/>
        </w:rPr>
      </w:pPr>
      <w:r w:rsidRPr="007458DF">
        <w:rPr>
          <w:rFonts w:ascii="Times New Roman" w:hAnsi="Times New Roman"/>
          <w:sz w:val="28"/>
          <w:lang w:val="x-none"/>
        </w:rPr>
        <w:t>第I海相层：层厚14.0—17.5米，以褐灰—灰色亚粘土为主，夹粘土、粉砂、细砂，含云母、有机质、贝壳，软塑—流塑状态，中到高压缩。</w:t>
      </w:r>
    </w:p>
    <w:p w:rsidR="004E06D9" w:rsidRPr="007458DF" w:rsidP="006A5858">
      <w:pPr>
        <w:numPr>
          <w:ilvl w:val="0"/>
          <w:numId w:val="9"/>
        </w:numPr>
        <w:spacing w:line="360" w:lineRule="auto"/>
        <w:rPr>
          <w:rFonts w:ascii="Times New Roman" w:hAnsi="Times New Roman"/>
          <w:sz w:val="28"/>
          <w:lang w:val="x-none"/>
        </w:rPr>
      </w:pPr>
      <w:r w:rsidRPr="007458DF">
        <w:rPr>
          <w:rFonts w:ascii="Times New Roman" w:hAnsi="Times New Roman"/>
          <w:sz w:val="28"/>
          <w:lang w:val="x-none"/>
        </w:rPr>
        <w:t>第II陆相层～第III陆相层：层厚10.5～12.5米，以浅灰—黄褐色亚粘土为主，夹粘土、亚粘土、粉砂、细砂，含云母、铁质，软塑—硬塑状态，中压缩。</w:t>
      </w:r>
    </w:p>
    <w:p w:rsidR="004E06D9" w:rsidRPr="007458DF" w:rsidP="006A5858">
      <w:pPr>
        <w:numPr>
          <w:ilvl w:val="0"/>
          <w:numId w:val="9"/>
        </w:numPr>
        <w:spacing w:line="360" w:lineRule="auto"/>
        <w:rPr>
          <w:rFonts w:ascii="Times New Roman" w:hAnsi="Times New Roman"/>
          <w:sz w:val="28"/>
          <w:lang w:val="x-none"/>
        </w:rPr>
      </w:pPr>
      <w:r w:rsidRPr="007458DF">
        <w:rPr>
          <w:rFonts w:ascii="Times New Roman" w:hAnsi="Times New Roman"/>
          <w:sz w:val="28"/>
          <w:lang w:val="x-none"/>
        </w:rPr>
        <w:t>第II海相层：层厚8.5～9.0米，以褐灰—灰色亚粘土为主，夹粘土、亚砂土，含云母、有机质，软塑—硬塑状态，中压缩。</w:t>
      </w:r>
    </w:p>
    <w:p w:rsidR="004E06D9" w:rsidRPr="007458DF" w:rsidP="006A5858">
      <w:pPr>
        <w:numPr>
          <w:ilvl w:val="0"/>
          <w:numId w:val="9"/>
        </w:numPr>
        <w:spacing w:line="360" w:lineRule="auto"/>
        <w:rPr>
          <w:rFonts w:ascii="Times New Roman" w:hAnsi="Times New Roman"/>
          <w:sz w:val="28"/>
          <w:lang w:val="x-none"/>
        </w:rPr>
      </w:pPr>
      <w:r w:rsidRPr="007458DF">
        <w:rPr>
          <w:rFonts w:ascii="Times New Roman" w:hAnsi="Times New Roman"/>
          <w:sz w:val="28"/>
          <w:lang w:val="x-none"/>
        </w:rPr>
        <w:t>第IV陆相层：本层未揭穿，最大揭示厚度19.5米。揭示土层上部为浅灰—黄褐色亚粘土为主，夹亚砂土，含云母、铁质，硬塑状态；下部以黄褐色细砂为主，含云母、铁质，密实状态</w:t>
      </w:r>
      <w:r w:rsidRPr="007458DF">
        <w:rPr>
          <w:rFonts w:ascii="Times New Roman" w:hAnsi="Times New Roman" w:hint="eastAsia"/>
          <w:sz w:val="28"/>
          <w:lang w:val="x-none"/>
        </w:rPr>
        <w:t>，</w:t>
      </w:r>
      <w:r w:rsidRPr="007458DF">
        <w:rPr>
          <w:rFonts w:ascii="Times New Roman" w:hAnsi="Times New Roman"/>
          <w:sz w:val="28"/>
          <w:lang w:val="x-none"/>
        </w:rPr>
        <w:t>中压缩。</w:t>
      </w:r>
    </w:p>
    <w:p w:rsidR="004E06D9" w:rsidRPr="007458DF" w:rsidP="006B7513">
      <w:pPr>
        <w:pStyle w:val="Heading3"/>
        <w:keepNext w:val="0"/>
        <w:keepLines w:val="0"/>
        <w:adjustRightInd w:val="0"/>
        <w:spacing w:before="0" w:after="0" w:line="240" w:lineRule="auto"/>
        <w:rPr>
          <w:rFonts w:eastAsia="宋体"/>
          <w:sz w:val="28"/>
          <w:szCs w:val="28"/>
        </w:rPr>
      </w:pPr>
      <w:r w:rsidRPr="007458DF">
        <w:rPr>
          <w:rFonts w:eastAsia="宋体" w:hint="eastAsia"/>
          <w:sz w:val="28"/>
          <w:szCs w:val="28"/>
        </w:rPr>
        <w:t>〔2〕</w:t>
      </w:r>
      <w:r w:rsidRPr="007458DF">
        <w:rPr>
          <w:rFonts w:eastAsia="宋体"/>
          <w:sz w:val="28"/>
          <w:szCs w:val="28"/>
        </w:rPr>
        <w:t>地质构造</w:t>
      </w:r>
    </w:p>
    <w:p w:rsidR="004E06D9" w:rsidRPr="007458DF" w:rsidP="004E06D9">
      <w:pPr>
        <w:spacing w:line="360" w:lineRule="auto"/>
        <w:ind w:firstLine="560" w:firstLineChars="200"/>
        <w:rPr>
          <w:rFonts w:ascii="Times New Roman" w:hAnsi="Times New Roman" w:hint="eastAsia"/>
          <w:sz w:val="28"/>
          <w:lang w:val="x-none"/>
        </w:rPr>
      </w:pPr>
      <w:r w:rsidRPr="007458DF">
        <w:rPr>
          <w:rFonts w:ascii="Times New Roman" w:hAnsi="Times New Roman"/>
          <w:sz w:val="28"/>
          <w:lang w:val="x-none"/>
        </w:rPr>
        <w:t>拟建</w:t>
      </w:r>
      <w:r w:rsidRPr="007458DF">
        <w:rPr>
          <w:rFonts w:ascii="Times New Roman" w:hAnsi="Times New Roman" w:hint="eastAsia"/>
          <w:sz w:val="28"/>
          <w:lang w:val="x-none"/>
        </w:rPr>
        <w:t>工程</w:t>
      </w:r>
      <w:r w:rsidRPr="007458DF">
        <w:rPr>
          <w:rFonts w:ascii="Times New Roman" w:hAnsi="Times New Roman"/>
          <w:sz w:val="28"/>
          <w:lang w:val="x-none"/>
        </w:rPr>
        <w:t>工程位于华北准地台北缘，属华北断裂</w:t>
      </w:r>
      <w:r w:rsidRPr="007458DF">
        <w:rPr>
          <w:rFonts w:ascii="Times New Roman" w:hAnsi="Times New Roman" w:hint="eastAsia"/>
          <w:sz w:val="28"/>
          <w:lang w:val="x-none"/>
        </w:rPr>
        <w:t>带</w:t>
      </w:r>
      <w:r w:rsidRPr="007458DF">
        <w:rPr>
          <w:rFonts w:ascii="Times New Roman" w:hAnsi="Times New Roman"/>
          <w:sz w:val="28"/>
          <w:lang w:val="x-none"/>
        </w:rPr>
        <w:t>北端，基底构造主要为沧县隆起、黄骅拗陷。基底构造复杂，活动断裂发育。区域</w:t>
      </w:r>
      <w:r w:rsidRPr="007458DF">
        <w:rPr>
          <w:rFonts w:ascii="Times New Roman" w:hAnsi="Times New Roman" w:hint="eastAsia"/>
          <w:sz w:val="28"/>
          <w:lang w:val="x-none"/>
        </w:rPr>
        <w:t>内有</w:t>
      </w:r>
      <w:r w:rsidRPr="007458DF">
        <w:rPr>
          <w:rFonts w:ascii="Times New Roman" w:hAnsi="Times New Roman"/>
          <w:sz w:val="28"/>
          <w:lang w:val="x-none"/>
        </w:rPr>
        <w:t>发育规模相对较大的</w:t>
      </w:r>
      <w:r w:rsidRPr="007458DF">
        <w:rPr>
          <w:rFonts w:ascii="Times New Roman" w:hAnsi="Times New Roman" w:hint="eastAsia"/>
          <w:sz w:val="28"/>
          <w:lang w:val="x-none"/>
        </w:rPr>
        <w:t>天津南</w:t>
      </w:r>
      <w:r w:rsidRPr="007458DF">
        <w:rPr>
          <w:rFonts w:ascii="Times New Roman" w:hAnsi="Times New Roman"/>
          <w:sz w:val="28"/>
          <w:lang w:val="x-none"/>
        </w:rPr>
        <w:t>断裂</w:t>
      </w:r>
      <w:r w:rsidRPr="007458DF">
        <w:rPr>
          <w:rFonts w:ascii="Times New Roman" w:hAnsi="Times New Roman" w:hint="eastAsia"/>
          <w:sz w:val="28"/>
          <w:lang w:val="x-none"/>
        </w:rPr>
        <w:t>带和天津断裂带。其中天津南断裂带倾向向东，通过本次实施工程所在蓟县城区的西侧。</w:t>
      </w:r>
    </w:p>
    <w:p w:rsidR="004E06D9" w:rsidRPr="007458DF" w:rsidP="006B7513">
      <w:pPr>
        <w:pStyle w:val="Heading3"/>
        <w:keepNext w:val="0"/>
        <w:keepLines w:val="0"/>
        <w:adjustRightInd w:val="0"/>
        <w:spacing w:before="0" w:after="0" w:line="240" w:lineRule="auto"/>
        <w:rPr>
          <w:rFonts w:eastAsia="宋体" w:hint="eastAsia"/>
          <w:sz w:val="28"/>
          <w:szCs w:val="28"/>
        </w:rPr>
      </w:pPr>
      <w:r w:rsidRPr="007458DF">
        <w:rPr>
          <w:rFonts w:eastAsia="宋体" w:hint="eastAsia"/>
          <w:sz w:val="28"/>
          <w:szCs w:val="28"/>
        </w:rPr>
        <w:t>〔3〕地震效应</w:t>
      </w:r>
    </w:p>
    <w:p w:rsidR="004E06D9" w:rsidRPr="007458DF" w:rsidP="004E06D9">
      <w:pPr>
        <w:spacing w:line="360" w:lineRule="auto"/>
        <w:ind w:firstLine="560" w:firstLineChars="200"/>
        <w:rPr>
          <w:rFonts w:ascii="Times New Roman" w:hAnsi="Times New Roman" w:hint="eastAsia"/>
          <w:sz w:val="28"/>
          <w:lang w:val="x-none"/>
        </w:rPr>
      </w:pPr>
      <w:r w:rsidRPr="007458DF">
        <w:rPr>
          <w:rFonts w:ascii="Times New Roman" w:hAnsi="Times New Roman" w:hint="eastAsia"/>
          <w:sz w:val="28"/>
          <w:lang w:val="x-none"/>
        </w:rPr>
        <w:t>本地区抗震设防烈度为7度，设计根本地震加速度为0.15g。</w:t>
      </w:r>
    </w:p>
    <w:p w:rsidR="004E06D9" w:rsidRPr="007458DF" w:rsidP="004E06D9">
      <w:pPr>
        <w:pStyle w:val="Heading3"/>
        <w:keepNext w:val="0"/>
        <w:keepLines w:val="0"/>
        <w:adjustRightInd w:val="0"/>
        <w:spacing w:before="0" w:after="0" w:line="240" w:lineRule="auto"/>
        <w:rPr>
          <w:rFonts w:eastAsia="宋体" w:hAnsi="宋体" w:hint="eastAsia"/>
          <w:sz w:val="28"/>
          <w:szCs w:val="28"/>
          <w:lang w:eastAsia="zh-CN"/>
        </w:rPr>
      </w:pPr>
      <w:r w:rsidRPr="007458DF">
        <w:rPr>
          <w:rFonts w:eastAsia="宋体" w:hAnsi="宋体" w:hint="eastAsia"/>
          <w:sz w:val="28"/>
          <w:szCs w:val="28"/>
          <w:lang w:eastAsia="zh-CN"/>
        </w:rPr>
        <w:t>3</w:t>
      </w:r>
      <w:r w:rsidRPr="007458DF">
        <w:rPr>
          <w:rFonts w:eastAsia="宋体" w:hAnsi="宋体"/>
          <w:sz w:val="28"/>
          <w:szCs w:val="28"/>
          <w:lang w:eastAsia="zh-CN"/>
        </w:rPr>
        <w:t>、</w:t>
      </w:r>
      <w:r w:rsidRPr="007458DF">
        <w:rPr>
          <w:rFonts w:eastAsia="宋体" w:hAnsi="宋体" w:hint="eastAsia"/>
          <w:sz w:val="28"/>
          <w:szCs w:val="28"/>
          <w:lang w:eastAsia="zh-CN"/>
        </w:rPr>
        <w:t>根底设施条件</w:t>
      </w:r>
    </w:p>
    <w:p w:rsidR="004E06D9" w:rsidRPr="007458DF" w:rsidP="006B7513">
      <w:pPr>
        <w:pStyle w:val="Heading3"/>
        <w:keepNext w:val="0"/>
        <w:keepLines w:val="0"/>
        <w:adjustRightInd w:val="0"/>
        <w:spacing w:before="0" w:after="0" w:line="240" w:lineRule="auto"/>
        <w:rPr>
          <w:rFonts w:eastAsia="宋体" w:hint="eastAsia"/>
          <w:sz w:val="28"/>
          <w:szCs w:val="28"/>
        </w:rPr>
      </w:pPr>
      <w:r w:rsidRPr="007458DF">
        <w:rPr>
          <w:rFonts w:eastAsia="宋体" w:hint="eastAsia"/>
          <w:sz w:val="28"/>
          <w:szCs w:val="28"/>
        </w:rPr>
        <w:t>〔1〕区域交通条件</w:t>
      </w:r>
    </w:p>
    <w:p w:rsidR="004E06D9" w:rsidRPr="007458DF" w:rsidP="004E06D9">
      <w:pPr>
        <w:ind w:firstLine="560" w:firstLineChars="200"/>
        <w:rPr>
          <w:rFonts w:ascii="Times New Roman" w:hAnsi="宋体" w:hint="eastAsia"/>
          <w:sz w:val="28"/>
        </w:rPr>
      </w:pPr>
      <w:r w:rsidRPr="007458DF">
        <w:rPr>
          <w:rFonts w:ascii="Times New Roman" w:hAnsi="宋体" w:hint="eastAsia"/>
          <w:sz w:val="28"/>
        </w:rPr>
        <w:t>蓟县中心城区地理位置优越，内外交通便捷。</w:t>
      </w:r>
    </w:p>
    <w:p w:rsidR="004E06D9" w:rsidRPr="007458DF" w:rsidP="006A5858">
      <w:pPr>
        <w:numPr>
          <w:ilvl w:val="0"/>
          <w:numId w:val="9"/>
        </w:numPr>
        <w:rPr>
          <w:rFonts w:ascii="Times New Roman" w:hAnsi="宋体" w:hint="eastAsia"/>
          <w:sz w:val="28"/>
        </w:rPr>
      </w:pPr>
      <w:r w:rsidRPr="007458DF">
        <w:rPr>
          <w:rFonts w:ascii="Times New Roman" w:hAnsi="宋体" w:hint="eastAsia"/>
          <w:sz w:val="28"/>
        </w:rPr>
        <w:t>内部交通</w:t>
      </w:r>
    </w:p>
    <w:p w:rsidR="004E06D9" w:rsidRPr="007458DF" w:rsidP="004E06D9">
      <w:pPr>
        <w:ind w:firstLine="566" w:firstLineChars="202"/>
        <w:rPr>
          <w:rFonts w:ascii="Times New Roman" w:hAnsi="宋体" w:hint="eastAsia"/>
          <w:sz w:val="28"/>
        </w:rPr>
        <w:sectPr w:rsidSect="004A1320">
          <w:type w:val="nextPage"/>
          <w:pgSz w:w="11906" w:h="16838" w:code="9"/>
          <w:pgMar w:top="1418" w:right="1418" w:bottom="1418" w:left="1418" w:header="1021" w:footer="1021" w:gutter="567"/>
          <w:pgNumType w:start="9"/>
          <w:cols w:space="425"/>
          <w:titlePg w:val="0"/>
          <w:docGrid w:type="lines" w:linePitch="291"/>
        </w:sectPr>
      </w:pPr>
    </w:p>
    <w:p w:rsidR="004E06D9" w:rsidRPr="007458DF" w:rsidP="004E06D9">
      <w:pPr>
        <w:ind w:firstLine="566" w:firstLineChars="202"/>
        <w:rPr>
          <w:rFonts w:ascii="Times New Roman" w:hAnsi="宋体" w:hint="eastAsia"/>
          <w:sz w:val="28"/>
        </w:rPr>
      </w:pPr>
      <w:r w:rsidRPr="007458DF">
        <w:rPr>
          <w:rFonts w:ascii="Times New Roman" w:hAnsi="宋体" w:hint="eastAsia"/>
          <w:sz w:val="28"/>
        </w:rPr>
        <w:t>城区外围四条外环路包裹，内部纵向101省道〔津围线〕、中昌路、光明路三条主干路贯穿，与三条横向主干道迎宾大街、兴华大街、人民西大街及城区内多条次干路、支路形成完善的内部交通网络。</w:t>
      </w:r>
    </w:p>
    <w:p w:rsidR="004E06D9" w:rsidRPr="007458DF" w:rsidP="006A5858">
      <w:pPr>
        <w:numPr>
          <w:ilvl w:val="0"/>
          <w:numId w:val="9"/>
        </w:numPr>
        <w:rPr>
          <w:rFonts w:ascii="Times New Roman" w:hAnsi="宋体" w:hint="eastAsia"/>
          <w:sz w:val="28"/>
        </w:rPr>
      </w:pPr>
      <w:r w:rsidRPr="007458DF">
        <w:rPr>
          <w:rFonts w:ascii="Times New Roman" w:hAnsi="宋体" w:hint="eastAsia"/>
          <w:sz w:val="28"/>
        </w:rPr>
        <w:t>对外交通</w:t>
      </w:r>
    </w:p>
    <w:p w:rsidR="004E06D9" w:rsidRPr="007458DF" w:rsidP="004E06D9">
      <w:pPr>
        <w:ind w:firstLine="560" w:firstLineChars="200"/>
        <w:rPr>
          <w:rFonts w:ascii="Times New Roman" w:hAnsi="宋体" w:hint="eastAsia"/>
          <w:sz w:val="28"/>
        </w:rPr>
      </w:pPr>
      <w:r w:rsidRPr="007458DF">
        <w:rPr>
          <w:rFonts w:ascii="Times New Roman" w:hAnsi="宋体" w:hint="eastAsia"/>
          <w:sz w:val="28"/>
        </w:rPr>
        <w:t>蓟县县城距离天津市市区105公里，距北京市100公里，距唐山市约120公里。城区与外部交通连系有102国道、302省道、津蓟高速和津蓟铁路等多种方式可供选择，出行、运输便利。</w:t>
      </w:r>
    </w:p>
    <w:p w:rsidR="004E06D9" w:rsidRPr="007458DF" w:rsidP="004E06D9">
      <w:pPr>
        <w:ind w:firstLine="560" w:firstLineChars="200"/>
        <w:rPr>
          <w:rFonts w:ascii="Times New Roman" w:hAnsi="宋体" w:hint="eastAsia"/>
          <w:sz w:val="28"/>
        </w:rPr>
      </w:pPr>
      <w:r w:rsidRPr="007458DF">
        <w:rPr>
          <w:rFonts w:ascii="Times New Roman" w:hAnsi="宋体" w:hint="eastAsia"/>
          <w:sz w:val="28"/>
        </w:rPr>
        <w:t>本工程建设地点位于城区北环路，区域交通条件能够满足工程建设要求。</w:t>
      </w:r>
    </w:p>
    <w:p w:rsidR="004E06D9" w:rsidRPr="007458DF" w:rsidP="004E06D9">
      <w:pPr>
        <w:ind w:firstLine="480" w:firstLineChars="200"/>
        <w:jc w:val="center"/>
        <w:rPr>
          <w:rFonts w:ascii="Times New Roman" w:hAnsi="宋体" w:hint="eastAsia"/>
          <w:sz w:val="24"/>
          <w:szCs w:val="24"/>
        </w:rPr>
      </w:pPr>
      <w:r w:rsidRPr="007458DF">
        <w:rPr>
          <w:rFonts w:ascii="Times New Roman" w:hAnsi="宋体" w:hint="eastAsia"/>
          <w:sz w:val="24"/>
          <w:szCs w:val="24"/>
        </w:rPr>
        <w:t>蓟县城区交通路网示意图</w:t>
      </w:r>
    </w:p>
    <w:p w:rsidR="004E06D9" w:rsidRPr="007458DF" w:rsidP="006B7513">
      <w:pPr>
        <w:pStyle w:val="Heading3"/>
        <w:keepNext w:val="0"/>
        <w:keepLines w:val="0"/>
        <w:adjustRightInd w:val="0"/>
        <w:spacing w:before="0" w:after="0" w:line="240" w:lineRule="auto"/>
        <w:rPr>
          <w:rFonts w:eastAsia="宋体" w:hint="eastAsia"/>
          <w:sz w:val="28"/>
          <w:szCs w:val="28"/>
        </w:rPr>
      </w:pPr>
      <w:r w:rsidRPr="007458DF">
        <w:rPr>
          <w:rFonts w:eastAsia="宋体" w:hint="eastAsia"/>
          <w:sz w:val="28"/>
          <w:szCs w:val="28"/>
        </w:rPr>
        <w:t>〔2〕供水供电</w:t>
      </w:r>
    </w:p>
    <w:p w:rsidR="004E06D9" w:rsidRPr="007458DF" w:rsidP="004E06D9">
      <w:pPr>
        <w:adjustRightInd w:val="0"/>
        <w:ind w:firstLine="560" w:firstLineChars="200"/>
        <w:rPr>
          <w:rFonts w:ascii="Times New Roman" w:hAnsi="宋体" w:hint="eastAsia"/>
          <w:sz w:val="28"/>
        </w:rPr>
      </w:pPr>
      <w:r w:rsidRPr="007458DF">
        <w:rPr>
          <w:rFonts w:ascii="Times New Roman" w:hAnsi="宋体" w:hint="eastAsia"/>
          <w:sz w:val="28"/>
        </w:rPr>
        <w:t>本工程区位于现状城区北环路，并紧邻公园及公园广场，区域市政管网完善，可以保障工程建设用水用电。</w:t>
      </w:r>
    </w:p>
    <w:p w:rsidR="00493721" w:rsidRPr="007458DF" w:rsidP="00493721">
      <w:pPr>
        <w:pStyle w:val="Heading1"/>
        <w:adjustRightInd w:val="0"/>
        <w:rPr>
          <w:rFonts w:eastAsia="宋体"/>
          <w:kern w:val="2"/>
        </w:rPr>
      </w:pPr>
      <w:bookmarkStart w:id="34" w:name="_Toc359850213"/>
      <w:r w:rsidRPr="007458DF">
        <w:rPr>
          <w:rFonts w:eastAsia="宋体" w:hint="eastAsia"/>
          <w:kern w:val="2"/>
        </w:rPr>
        <w:t>第四章  工程性质与规模</w:t>
      </w:r>
      <w:bookmarkEnd w:id="34"/>
    </w:p>
    <w:p w:rsidR="005D0EA9" w:rsidRPr="007458DF" w:rsidP="005D0EA9">
      <w:pPr>
        <w:adjustRightInd w:val="0"/>
        <w:outlineLvl w:val="1"/>
        <w:rPr>
          <w:rFonts w:ascii="Times New Roman" w:hAnsi="Times New Roman" w:hint="eastAsia"/>
          <w:b/>
          <w:bCs/>
          <w:sz w:val="30"/>
          <w:szCs w:val="32"/>
        </w:rPr>
      </w:pPr>
      <w:r w:rsidRPr="007458DF">
        <w:rPr>
          <w:rFonts w:ascii="Times New Roman" w:hAnsi="Times New Roman"/>
          <w:b/>
          <w:bCs/>
          <w:sz w:val="30"/>
          <w:szCs w:val="32"/>
        </w:rPr>
        <w:t>一、</w:t>
      </w:r>
      <w:r w:rsidRPr="007458DF">
        <w:rPr>
          <w:rFonts w:ascii="Times New Roman" w:hAnsi="Times New Roman" w:hint="eastAsia"/>
          <w:b/>
          <w:bCs/>
          <w:sz w:val="30"/>
          <w:szCs w:val="32"/>
        </w:rPr>
        <w:t>工程性质</w:t>
      </w:r>
    </w:p>
    <w:p w:rsidR="005D0EA9" w:rsidRPr="007458DF" w:rsidP="005D0EA9">
      <w:pPr>
        <w:adjustRightInd w:val="0"/>
        <w:ind w:firstLine="560" w:firstLineChars="200"/>
        <w:rPr>
          <w:rFonts w:ascii="Times New Roman" w:hAnsi="Times New Roman" w:hint="eastAsia"/>
          <w:sz w:val="28"/>
          <w:szCs w:val="28"/>
        </w:rPr>
      </w:pPr>
      <w:r w:rsidRPr="007458DF">
        <w:rPr>
          <w:rFonts w:ascii="Times New Roman" w:hAnsi="Times New Roman" w:hint="eastAsia"/>
          <w:sz w:val="28"/>
          <w:szCs w:val="28"/>
        </w:rPr>
        <w:t>为方便游客进出府君山公园，杜绝府君山公园和</w:t>
      </w:r>
      <w:r w:rsidRPr="007458DF" w:rsidR="000E0D94">
        <w:rPr>
          <w:rFonts w:ascii="Times New Roman" w:hAnsi="Times New Roman" w:hint="eastAsia"/>
          <w:sz w:val="28"/>
          <w:szCs w:val="28"/>
        </w:rPr>
        <w:t>府君山</w:t>
      </w:r>
      <w:r w:rsidRPr="007458DF">
        <w:rPr>
          <w:rFonts w:ascii="Times New Roman" w:hAnsi="Times New Roman" w:hint="eastAsia"/>
          <w:sz w:val="28"/>
          <w:szCs w:val="28"/>
        </w:rPr>
        <w:t>公园广场过往人员横穿现状北环路造成平安隐患</w:t>
      </w:r>
      <w:r w:rsidRPr="007458DF" w:rsidR="00793CE3">
        <w:rPr>
          <w:rFonts w:ascii="Times New Roman" w:hAnsi="Times New Roman" w:hint="eastAsia"/>
          <w:sz w:val="28"/>
          <w:szCs w:val="28"/>
        </w:rPr>
        <w:t>的需要</w:t>
      </w:r>
      <w:r w:rsidRPr="007458DF">
        <w:rPr>
          <w:rFonts w:ascii="Times New Roman" w:hAnsi="Times New Roman" w:hint="eastAsia"/>
          <w:sz w:val="28"/>
          <w:szCs w:val="28"/>
        </w:rPr>
        <w:t>，拟建的一座人行天桥。</w:t>
      </w:r>
      <w:r w:rsidRPr="007458DF" w:rsidR="00474801">
        <w:rPr>
          <w:rFonts w:ascii="Times New Roman" w:hAnsi="Times New Roman" w:hint="eastAsia"/>
          <w:sz w:val="28"/>
          <w:szCs w:val="28"/>
        </w:rPr>
        <w:t>本工程</w:t>
      </w:r>
      <w:r w:rsidRPr="007458DF">
        <w:rPr>
          <w:rFonts w:ascii="Times New Roman" w:hAnsi="Times New Roman" w:hint="eastAsia"/>
          <w:sz w:val="28"/>
          <w:szCs w:val="28"/>
        </w:rPr>
        <w:t>属于市政</w:t>
      </w:r>
      <w:r w:rsidRPr="007458DF" w:rsidR="00474801">
        <w:rPr>
          <w:rFonts w:ascii="Times New Roman" w:hAnsi="Times New Roman" w:hint="eastAsia"/>
          <w:sz w:val="28"/>
          <w:szCs w:val="28"/>
        </w:rPr>
        <w:t>根底</w:t>
      </w:r>
      <w:r w:rsidRPr="007458DF" w:rsidR="00642261">
        <w:rPr>
          <w:rFonts w:ascii="Times New Roman" w:hAnsi="Times New Roman" w:hint="eastAsia"/>
          <w:sz w:val="28"/>
          <w:szCs w:val="28"/>
        </w:rPr>
        <w:t>设施</w:t>
      </w:r>
      <w:r w:rsidRPr="007458DF">
        <w:rPr>
          <w:rFonts w:ascii="Times New Roman" w:hAnsi="Times New Roman" w:hint="eastAsia"/>
          <w:sz w:val="28"/>
          <w:szCs w:val="28"/>
        </w:rPr>
        <w:t>建设工程。</w:t>
      </w:r>
    </w:p>
    <w:p w:rsidR="005D0EA9" w:rsidRPr="007458DF" w:rsidP="005D0EA9">
      <w:pPr>
        <w:adjustRightInd w:val="0"/>
        <w:outlineLvl w:val="1"/>
        <w:rPr>
          <w:rFonts w:ascii="Times New Roman" w:hAnsi="Times New Roman" w:hint="eastAsia"/>
          <w:b/>
          <w:bCs/>
          <w:sz w:val="30"/>
          <w:szCs w:val="32"/>
        </w:rPr>
      </w:pPr>
      <w:r w:rsidRPr="007458DF">
        <w:rPr>
          <w:rFonts w:ascii="Times New Roman" w:hAnsi="Times New Roman" w:hint="eastAsia"/>
          <w:b/>
          <w:bCs/>
          <w:sz w:val="30"/>
          <w:szCs w:val="32"/>
        </w:rPr>
        <w:t>二</w:t>
      </w:r>
      <w:r w:rsidRPr="007458DF">
        <w:rPr>
          <w:rFonts w:ascii="Times New Roman" w:hAnsi="Times New Roman"/>
          <w:b/>
          <w:bCs/>
          <w:sz w:val="30"/>
          <w:szCs w:val="32"/>
        </w:rPr>
        <w:t>、</w:t>
      </w:r>
      <w:r w:rsidRPr="007458DF">
        <w:rPr>
          <w:rFonts w:ascii="Times New Roman" w:hAnsi="Times New Roman" w:hint="eastAsia"/>
          <w:b/>
          <w:bCs/>
          <w:sz w:val="30"/>
          <w:szCs w:val="32"/>
        </w:rPr>
        <w:t>工程规模</w:t>
      </w:r>
    </w:p>
    <w:p w:rsidR="00793CE3" w:rsidRPr="007458DF" w:rsidP="00793CE3">
      <w:pPr>
        <w:adjustRightInd w:val="0"/>
        <w:ind w:firstLine="560" w:firstLineChars="200"/>
        <w:rPr>
          <w:rFonts w:ascii="Times New Roman" w:hAnsi="Times New Roman" w:hint="eastAsia"/>
          <w:sz w:val="28"/>
          <w:szCs w:val="28"/>
        </w:rPr>
      </w:pPr>
      <w:r w:rsidRPr="007458DF">
        <w:rPr>
          <w:rFonts w:ascii="Times New Roman" w:hAnsi="Times New Roman" w:hint="eastAsia"/>
          <w:sz w:val="28"/>
          <w:szCs w:val="28"/>
        </w:rPr>
        <w:t>新建人行天桥一座，主桥长度38.6米，宽2.5</w:t>
      </w:r>
      <w:r w:rsidRPr="007458DF" w:rsidR="004F423C">
        <w:rPr>
          <w:rFonts w:ascii="Times New Roman" w:hAnsi="Times New Roman" w:hint="eastAsia"/>
          <w:sz w:val="28"/>
          <w:szCs w:val="28"/>
        </w:rPr>
        <w:t>米</w:t>
      </w:r>
      <w:r w:rsidRPr="007458DF">
        <w:rPr>
          <w:rFonts w:ascii="Times New Roman" w:hAnsi="Times New Roman" w:hint="eastAsia"/>
          <w:sz w:val="28"/>
          <w:szCs w:val="28"/>
        </w:rPr>
        <w:t>，设置4个人行梯道于北环路两侧人行道上，每个梯道宽2米，长15米，桥梁总面积〔含梯道〕216.5平方米，上部结构采用钢箱梁，墩柱及梯道材料均采用钢材。</w:t>
      </w:r>
    </w:p>
    <w:p w:rsidR="00193286" w:rsidRPr="007458DF" w:rsidP="00193286">
      <w:pPr>
        <w:adjustRightInd w:val="0"/>
        <w:outlineLvl w:val="1"/>
        <w:rPr>
          <w:rFonts w:ascii="Times New Roman" w:hAnsi="Times New Roman" w:hint="eastAsia"/>
          <w:b/>
          <w:bCs/>
          <w:sz w:val="30"/>
          <w:szCs w:val="32"/>
        </w:rPr>
      </w:pPr>
      <w:r w:rsidRPr="007458DF">
        <w:rPr>
          <w:rFonts w:ascii="Times New Roman" w:hAnsi="Times New Roman" w:hint="eastAsia"/>
          <w:b/>
          <w:bCs/>
          <w:sz w:val="30"/>
          <w:szCs w:val="32"/>
        </w:rPr>
        <w:t>三</w:t>
      </w:r>
      <w:r w:rsidRPr="007458DF">
        <w:rPr>
          <w:rFonts w:ascii="Times New Roman" w:hAnsi="Times New Roman"/>
          <w:b/>
          <w:bCs/>
          <w:sz w:val="30"/>
          <w:szCs w:val="32"/>
        </w:rPr>
        <w:t>、</w:t>
      </w:r>
      <w:r w:rsidRPr="007458DF">
        <w:rPr>
          <w:rFonts w:ascii="Times New Roman" w:hAnsi="Times New Roman" w:hint="eastAsia"/>
          <w:b/>
          <w:bCs/>
          <w:sz w:val="30"/>
          <w:szCs w:val="32"/>
        </w:rPr>
        <w:t>主要工程数量表</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4A0"/>
      </w:tblPr>
      <w:tblGrid>
        <w:gridCol w:w="656"/>
        <w:gridCol w:w="4151"/>
        <w:gridCol w:w="876"/>
        <w:gridCol w:w="891"/>
        <w:gridCol w:w="2145"/>
      </w:tblGrid>
      <w:tr w:rsidTr="00C54BDF">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4A0"/>
        </w:tblPrEx>
        <w:trPr>
          <w:trHeight w:val="285"/>
          <w:tblHeader/>
        </w:trPr>
        <w:tc>
          <w:tcPr>
            <w:tcW w:w="322" w:type="pct"/>
            <w:shd w:val="clear" w:color="auto" w:fill="auto"/>
            <w:noWrap/>
            <w:vAlign w:val="center"/>
          </w:tcPr>
          <w:p w:rsidR="00C54BDF" w:rsidRPr="007458DF" w:rsidP="00C54BDF">
            <w:pPr>
              <w:widowControl/>
              <w:jc w:val="center"/>
              <w:rPr>
                <w:rFonts w:ascii="Times New Roman" w:eastAsia="宋体" w:hAnsi="Times New Roman"/>
                <w:bCs/>
                <w:kern w:val="0"/>
                <w:sz w:val="22"/>
              </w:rPr>
            </w:pPr>
            <w:r w:rsidRPr="007458DF">
              <w:rPr>
                <w:rFonts w:ascii="Times New Roman" w:eastAsia="宋体" w:hAnsi="Times New Roman"/>
                <w:bCs/>
                <w:kern w:val="0"/>
                <w:sz w:val="22"/>
                <w:szCs w:val="22"/>
                <w:lang w:val="en-US" w:eastAsia="zh-CN" w:bidi="ar-SA"/>
              </w:rPr>
              <w:t>序号</w:t>
            </w:r>
          </w:p>
        </w:tc>
        <w:tc>
          <w:tcPr>
            <w:tcW w:w="2394" w:type="pct"/>
            <w:shd w:val="clear" w:color="auto" w:fill="auto"/>
            <w:noWrap/>
            <w:vAlign w:val="center"/>
          </w:tcPr>
          <w:p w:rsidR="00C54BDF" w:rsidRPr="007458DF" w:rsidP="00C54BDF">
            <w:pPr>
              <w:widowControl/>
              <w:jc w:val="left"/>
              <w:rPr>
                <w:rFonts w:ascii="Times New Roman" w:eastAsia="宋体" w:hAnsi="Times New Roman"/>
                <w:bCs/>
                <w:kern w:val="0"/>
                <w:sz w:val="22"/>
              </w:rPr>
            </w:pPr>
            <w:r w:rsidRPr="007458DF">
              <w:rPr>
                <w:rFonts w:ascii="Times New Roman" w:eastAsia="宋体" w:hAnsi="Times New Roman"/>
                <w:bCs/>
                <w:kern w:val="0"/>
                <w:sz w:val="22"/>
                <w:szCs w:val="22"/>
                <w:lang w:val="en-US" w:eastAsia="zh-CN" w:bidi="ar-SA"/>
              </w:rPr>
              <w:t>工程名称</w:t>
            </w:r>
          </w:p>
        </w:tc>
        <w:tc>
          <w:tcPr>
            <w:tcW w:w="516" w:type="pct"/>
            <w:shd w:val="clear" w:color="auto" w:fill="auto"/>
            <w:vAlign w:val="center"/>
          </w:tcPr>
          <w:p w:rsidR="00C54BDF" w:rsidRPr="007458DF" w:rsidP="00C54BDF">
            <w:pPr>
              <w:widowControl/>
              <w:jc w:val="center"/>
              <w:rPr>
                <w:rFonts w:ascii="Times New Roman" w:eastAsia="宋体" w:hAnsi="Times New Roman"/>
                <w:bCs/>
                <w:kern w:val="0"/>
                <w:sz w:val="22"/>
              </w:rPr>
            </w:pPr>
            <w:r w:rsidRPr="007458DF">
              <w:rPr>
                <w:rFonts w:ascii="Times New Roman" w:eastAsia="宋体" w:hAnsi="Times New Roman"/>
                <w:bCs/>
                <w:kern w:val="0"/>
                <w:sz w:val="22"/>
                <w:szCs w:val="22"/>
                <w:lang w:val="en-US" w:eastAsia="zh-CN" w:bidi="ar-SA"/>
              </w:rPr>
              <w:t>单位</w:t>
            </w:r>
          </w:p>
        </w:tc>
        <w:tc>
          <w:tcPr>
            <w:tcW w:w="525" w:type="pct"/>
            <w:shd w:val="clear" w:color="auto" w:fill="auto"/>
            <w:noWrap/>
            <w:vAlign w:val="center"/>
          </w:tcPr>
          <w:p w:rsidR="00C54BDF" w:rsidRPr="007458DF" w:rsidP="00C54BDF">
            <w:pPr>
              <w:widowControl/>
              <w:jc w:val="right"/>
              <w:rPr>
                <w:rFonts w:ascii="Times New Roman" w:eastAsia="宋体" w:hAnsi="Times New Roman"/>
                <w:bCs/>
                <w:kern w:val="0"/>
                <w:sz w:val="22"/>
              </w:rPr>
            </w:pPr>
            <w:r w:rsidRPr="007458DF">
              <w:rPr>
                <w:rFonts w:ascii="Times New Roman" w:eastAsia="宋体" w:hAnsi="Times New Roman"/>
                <w:bCs/>
                <w:kern w:val="0"/>
                <w:sz w:val="22"/>
                <w:szCs w:val="22"/>
                <w:lang w:val="en-US" w:eastAsia="zh-CN" w:bidi="ar-SA"/>
              </w:rPr>
              <w:t>数量</w:t>
            </w:r>
          </w:p>
        </w:tc>
        <w:tc>
          <w:tcPr>
            <w:tcW w:w="1243" w:type="pct"/>
            <w:shd w:val="clear" w:color="auto" w:fill="auto"/>
            <w:noWrap/>
            <w:vAlign w:val="center"/>
          </w:tcPr>
          <w:p w:rsidR="00C54BDF" w:rsidRPr="007458DF" w:rsidP="00C54BDF">
            <w:pPr>
              <w:widowControl/>
              <w:jc w:val="center"/>
              <w:rPr>
                <w:rFonts w:ascii="Times New Roman" w:eastAsia="宋体" w:hAnsi="Times New Roman"/>
                <w:bCs/>
                <w:kern w:val="0"/>
                <w:sz w:val="22"/>
              </w:rPr>
            </w:pPr>
            <w:r w:rsidRPr="007458DF">
              <w:rPr>
                <w:rFonts w:ascii="Times New Roman" w:eastAsia="宋体" w:hAnsi="Times New Roman"/>
                <w:bCs/>
                <w:kern w:val="0"/>
                <w:sz w:val="22"/>
                <w:szCs w:val="22"/>
                <w:lang w:val="en-US" w:eastAsia="zh-CN" w:bidi="ar-SA"/>
              </w:rPr>
              <w:t>备注</w:t>
            </w:r>
          </w:p>
        </w:tc>
      </w:tr>
      <w:tr w:rsidTr="00C54BDF">
        <w:tblPrEx>
          <w:tblW w:w="5000" w:type="pct"/>
          <w:tblInd w:w="0" w:type="dxa"/>
          <w:tblCellMar>
            <w:top w:w="0" w:type="dxa"/>
            <w:left w:w="108" w:type="dxa"/>
            <w:bottom w:w="0" w:type="dxa"/>
            <w:right w:w="108" w:type="dxa"/>
          </w:tblCellMar>
          <w:tblLook w:val="04A0"/>
        </w:tblPrEx>
        <w:trPr>
          <w:trHeight w:val="285"/>
        </w:trPr>
        <w:tc>
          <w:tcPr>
            <w:tcW w:w="322" w:type="pct"/>
            <w:shd w:val="clear" w:color="auto" w:fill="auto"/>
            <w:noWrap/>
            <w:vAlign w:val="center"/>
            <w:hideMark/>
          </w:tcPr>
          <w:p w:rsidR="00C54BDF" w:rsidRPr="007458DF" w:rsidP="00C54BDF">
            <w:pPr>
              <w:widowControl/>
              <w:jc w:val="center"/>
              <w:rPr>
                <w:rFonts w:ascii="Times New Roman" w:eastAsia="宋体" w:hAnsi="Times New Roman"/>
                <w:bCs/>
                <w:kern w:val="0"/>
                <w:sz w:val="22"/>
              </w:rPr>
            </w:pPr>
            <w:r w:rsidRPr="007458DF">
              <w:rPr>
                <w:rFonts w:ascii="Times New Roman" w:eastAsia="宋体" w:hAnsi="Times New Roman"/>
                <w:bCs/>
                <w:kern w:val="0"/>
                <w:sz w:val="22"/>
                <w:szCs w:val="22"/>
                <w:lang w:val="en-US" w:eastAsia="zh-CN" w:bidi="ar-SA"/>
              </w:rPr>
              <w:t>一</w:t>
            </w:r>
          </w:p>
        </w:tc>
        <w:tc>
          <w:tcPr>
            <w:tcW w:w="2394" w:type="pct"/>
            <w:shd w:val="clear" w:color="auto" w:fill="auto"/>
            <w:noWrap/>
            <w:vAlign w:val="center"/>
            <w:hideMark/>
          </w:tcPr>
          <w:p w:rsidR="00C54BDF" w:rsidRPr="007458DF" w:rsidP="00C54BDF">
            <w:pPr>
              <w:widowControl/>
              <w:jc w:val="left"/>
              <w:rPr>
                <w:rFonts w:ascii="Times New Roman" w:eastAsia="宋体" w:hAnsi="Times New Roman"/>
                <w:bCs/>
                <w:kern w:val="0"/>
                <w:sz w:val="22"/>
              </w:rPr>
            </w:pPr>
            <w:r w:rsidRPr="007458DF">
              <w:rPr>
                <w:rFonts w:ascii="Times New Roman" w:eastAsia="宋体" w:hAnsi="Times New Roman"/>
                <w:bCs/>
                <w:kern w:val="0"/>
                <w:sz w:val="22"/>
                <w:szCs w:val="22"/>
                <w:lang w:val="en-US" w:eastAsia="zh-CN" w:bidi="ar-SA"/>
              </w:rPr>
              <w:t>桥梁工程</w:t>
            </w:r>
          </w:p>
        </w:tc>
        <w:tc>
          <w:tcPr>
            <w:tcW w:w="516" w:type="pct"/>
            <w:shd w:val="clear" w:color="auto" w:fill="auto"/>
            <w:vAlign w:val="center"/>
            <w:hideMark/>
          </w:tcPr>
          <w:p w:rsidR="00C54BDF" w:rsidRPr="007458DF" w:rsidP="00C54BDF">
            <w:pPr>
              <w:widowControl/>
              <w:jc w:val="center"/>
              <w:rPr>
                <w:rFonts w:ascii="Times New Roman" w:eastAsia="宋体" w:hAnsi="Times New Roman"/>
                <w:bCs/>
                <w:kern w:val="0"/>
                <w:sz w:val="22"/>
              </w:rPr>
            </w:pPr>
            <w:r w:rsidRPr="007458DF">
              <w:rPr>
                <w:rFonts w:ascii="Times New Roman" w:eastAsia="宋体" w:hAnsi="Times New Roman"/>
                <w:bCs/>
                <w:kern w:val="0"/>
                <w:sz w:val="22"/>
                <w:szCs w:val="22"/>
                <w:lang w:val="en-US" w:eastAsia="zh-CN" w:bidi="ar-SA"/>
              </w:rPr>
              <w:t>　</w:t>
            </w:r>
          </w:p>
        </w:tc>
        <w:tc>
          <w:tcPr>
            <w:tcW w:w="525" w:type="pct"/>
            <w:shd w:val="clear" w:color="auto" w:fill="auto"/>
            <w:noWrap/>
            <w:vAlign w:val="center"/>
            <w:hideMark/>
          </w:tcPr>
          <w:p w:rsidR="00C54BDF" w:rsidRPr="007458DF" w:rsidP="00C54BDF">
            <w:pPr>
              <w:widowControl/>
              <w:jc w:val="right"/>
              <w:rPr>
                <w:rFonts w:ascii="Times New Roman" w:eastAsia="宋体" w:hAnsi="Times New Roman"/>
                <w:bCs/>
                <w:kern w:val="0"/>
                <w:sz w:val="22"/>
              </w:rPr>
            </w:pPr>
            <w:r w:rsidRPr="007458DF">
              <w:rPr>
                <w:rFonts w:ascii="Times New Roman" w:eastAsia="宋体" w:hAnsi="Times New Roman"/>
                <w:bCs/>
                <w:kern w:val="0"/>
                <w:sz w:val="22"/>
                <w:szCs w:val="22"/>
                <w:lang w:val="en-US" w:eastAsia="zh-CN" w:bidi="ar-SA"/>
              </w:rPr>
              <w:t>　</w:t>
            </w:r>
          </w:p>
        </w:tc>
        <w:tc>
          <w:tcPr>
            <w:tcW w:w="1243" w:type="pct"/>
            <w:shd w:val="clear" w:color="auto" w:fill="auto"/>
            <w:noWrap/>
            <w:vAlign w:val="center"/>
            <w:hideMark/>
          </w:tcPr>
          <w:p w:rsidR="00C54BDF" w:rsidRPr="007458DF" w:rsidP="00C54BDF">
            <w:pPr>
              <w:widowControl/>
              <w:jc w:val="center"/>
              <w:rPr>
                <w:rFonts w:ascii="Times New Roman" w:eastAsia="宋体" w:hAnsi="Times New Roman"/>
                <w:bCs/>
                <w:kern w:val="0"/>
                <w:sz w:val="22"/>
              </w:rPr>
            </w:pPr>
            <w:r w:rsidRPr="007458DF">
              <w:rPr>
                <w:rFonts w:ascii="Times New Roman" w:eastAsia="宋体" w:hAnsi="Times New Roman"/>
                <w:bCs/>
                <w:kern w:val="0"/>
                <w:sz w:val="22"/>
                <w:szCs w:val="22"/>
                <w:lang w:val="en-US" w:eastAsia="zh-CN" w:bidi="ar-SA"/>
              </w:rPr>
              <w:t>　</w:t>
            </w:r>
          </w:p>
        </w:tc>
      </w:tr>
    </w:tbl>
    <w:p>
      <w:pPr>
        <w:sectPr w:rsidSect="004A1320">
          <w:type w:val="nextPage"/>
          <w:pgSz w:w="11906" w:h="16838" w:code="9"/>
          <w:pgMar w:top="1418" w:right="1418" w:bottom="1418" w:left="1418" w:header="1021" w:footer="1021" w:gutter="567"/>
          <w:pgNumType w:start="10"/>
          <w:cols w:space="425"/>
          <w:titlePg w:val="0"/>
          <w:docGrid w:type="lines" w:linePitch="291"/>
        </w:sectPr>
      </w:pP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4A0"/>
      </w:tblPr>
      <w:tblGrid>
        <w:gridCol w:w="656"/>
        <w:gridCol w:w="4151"/>
        <w:gridCol w:w="876"/>
        <w:gridCol w:w="891"/>
        <w:gridCol w:w="2145"/>
      </w:tblGrid>
      <w:tr w:rsidTr="00C54BDF">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4A0"/>
        </w:tblPrEx>
        <w:trPr>
          <w:trHeight w:val="300"/>
        </w:trPr>
        <w:tc>
          <w:tcPr>
            <w:tcW w:w="322" w:type="pct"/>
            <w:shd w:val="clear" w:color="auto" w:fill="auto"/>
            <w:noWrap/>
            <w:vAlign w:val="center"/>
            <w:hideMark/>
          </w:tcPr>
          <w:p w:rsidR="00C54BDF" w:rsidRPr="007458DF" w:rsidP="00C54BDF">
            <w:pPr>
              <w:widowControl/>
              <w:jc w:val="center"/>
              <w:rPr>
                <w:rFonts w:ascii="Times New Roman" w:eastAsia="宋体" w:hAnsi="Times New Roman"/>
                <w:kern w:val="0"/>
                <w:sz w:val="22"/>
              </w:rPr>
            </w:pPr>
            <w:r w:rsidRPr="007458DF">
              <w:rPr>
                <w:rFonts w:ascii="Times New Roman" w:eastAsia="宋体" w:hAnsi="Times New Roman"/>
                <w:kern w:val="0"/>
                <w:sz w:val="22"/>
                <w:szCs w:val="22"/>
                <w:lang w:val="en-US" w:eastAsia="zh-CN" w:bidi="ar-SA"/>
              </w:rPr>
              <w:t>1</w:t>
            </w:r>
          </w:p>
        </w:tc>
        <w:tc>
          <w:tcPr>
            <w:tcW w:w="2394" w:type="pct"/>
            <w:shd w:val="clear" w:color="auto" w:fill="auto"/>
            <w:vAlign w:val="center"/>
            <w:hideMark/>
          </w:tcPr>
          <w:p w:rsidR="00C54BDF" w:rsidRPr="007458DF" w:rsidP="00C54BDF">
            <w:pPr>
              <w:widowControl/>
              <w:jc w:val="left"/>
              <w:rPr>
                <w:rFonts w:ascii="Times New Roman" w:eastAsia="宋体" w:hAnsi="Times New Roman"/>
                <w:kern w:val="0"/>
                <w:sz w:val="22"/>
              </w:rPr>
            </w:pPr>
            <w:r w:rsidRPr="007458DF">
              <w:rPr>
                <w:rFonts w:ascii="Times New Roman" w:eastAsia="宋体" w:hAnsi="Times New Roman"/>
                <w:kern w:val="0"/>
                <w:sz w:val="22"/>
                <w:szCs w:val="22"/>
                <w:lang w:val="en-US" w:eastAsia="zh-CN" w:bidi="ar-SA"/>
              </w:rPr>
              <w:t>Q345qD</w:t>
            </w:r>
          </w:p>
        </w:tc>
        <w:tc>
          <w:tcPr>
            <w:tcW w:w="516" w:type="pct"/>
            <w:shd w:val="clear" w:color="auto" w:fill="auto"/>
            <w:vAlign w:val="center"/>
            <w:hideMark/>
          </w:tcPr>
          <w:p w:rsidR="00C54BDF" w:rsidRPr="007458DF" w:rsidP="00C54BDF">
            <w:pPr>
              <w:widowControl/>
              <w:jc w:val="center"/>
              <w:rPr>
                <w:rFonts w:ascii="Times New Roman" w:eastAsia="宋体" w:hAnsi="Times New Roman"/>
                <w:kern w:val="0"/>
                <w:sz w:val="22"/>
              </w:rPr>
            </w:pPr>
            <w:r w:rsidRPr="007458DF">
              <w:rPr>
                <w:rFonts w:ascii="Times New Roman" w:eastAsia="宋体" w:hAnsi="Times New Roman"/>
                <w:kern w:val="0"/>
                <w:sz w:val="22"/>
                <w:szCs w:val="22"/>
                <w:lang w:val="en-US" w:eastAsia="zh-CN" w:bidi="ar-SA"/>
              </w:rPr>
              <w:t>t</w:t>
            </w:r>
          </w:p>
        </w:tc>
        <w:tc>
          <w:tcPr>
            <w:tcW w:w="525" w:type="pct"/>
            <w:shd w:val="clear" w:color="auto" w:fill="auto"/>
            <w:vAlign w:val="center"/>
            <w:hideMark/>
          </w:tcPr>
          <w:p w:rsidR="00C54BDF" w:rsidRPr="007458DF" w:rsidP="00C54BDF">
            <w:pPr>
              <w:widowControl/>
              <w:jc w:val="right"/>
              <w:rPr>
                <w:rFonts w:ascii="Times New Roman" w:eastAsia="宋体" w:hAnsi="Times New Roman"/>
                <w:kern w:val="0"/>
                <w:sz w:val="22"/>
              </w:rPr>
            </w:pPr>
            <w:r w:rsidRPr="007458DF">
              <w:rPr>
                <w:rFonts w:ascii="Times New Roman" w:eastAsia="宋体" w:hAnsi="Times New Roman"/>
                <w:kern w:val="0"/>
                <w:sz w:val="22"/>
                <w:szCs w:val="22"/>
                <w:lang w:val="en-US" w:eastAsia="zh-CN" w:bidi="ar-SA"/>
              </w:rPr>
              <w:t xml:space="preserve">88.2 </w:t>
            </w:r>
          </w:p>
        </w:tc>
        <w:tc>
          <w:tcPr>
            <w:tcW w:w="1243" w:type="pct"/>
            <w:shd w:val="clear" w:color="auto" w:fill="auto"/>
            <w:noWrap/>
            <w:vAlign w:val="center"/>
            <w:hideMark/>
          </w:tcPr>
          <w:p w:rsidR="00C54BDF" w:rsidRPr="007458DF" w:rsidP="00C54BDF">
            <w:pPr>
              <w:widowControl/>
              <w:jc w:val="left"/>
              <w:rPr>
                <w:rFonts w:ascii="Times New Roman" w:eastAsia="宋体" w:hAnsi="Times New Roman"/>
                <w:bCs/>
                <w:kern w:val="0"/>
                <w:sz w:val="22"/>
              </w:rPr>
            </w:pPr>
            <w:r w:rsidRPr="007458DF">
              <w:rPr>
                <w:rFonts w:ascii="Times New Roman" w:eastAsia="宋体" w:hAnsi="Times New Roman"/>
                <w:bCs/>
                <w:kern w:val="0"/>
                <w:sz w:val="22"/>
                <w:szCs w:val="22"/>
                <w:lang w:val="en-US" w:eastAsia="zh-CN" w:bidi="ar-SA"/>
              </w:rPr>
              <w:t>　</w:t>
            </w:r>
          </w:p>
        </w:tc>
      </w:tr>
      <w:tr w:rsidTr="00C54BDF">
        <w:tblPrEx>
          <w:tblW w:w="5000" w:type="pct"/>
          <w:tblInd w:w="0" w:type="dxa"/>
          <w:tblCellMar>
            <w:top w:w="0" w:type="dxa"/>
            <w:left w:w="108" w:type="dxa"/>
            <w:bottom w:w="0" w:type="dxa"/>
            <w:right w:w="108" w:type="dxa"/>
          </w:tblCellMar>
          <w:tblLook w:val="04A0"/>
        </w:tblPrEx>
        <w:trPr>
          <w:trHeight w:val="300"/>
        </w:trPr>
        <w:tc>
          <w:tcPr>
            <w:tcW w:w="322" w:type="pct"/>
            <w:shd w:val="clear" w:color="auto" w:fill="auto"/>
            <w:noWrap/>
            <w:vAlign w:val="center"/>
            <w:hideMark/>
          </w:tcPr>
          <w:p w:rsidR="00C54BDF" w:rsidRPr="007458DF" w:rsidP="00C54BDF">
            <w:pPr>
              <w:widowControl/>
              <w:jc w:val="center"/>
              <w:rPr>
                <w:rFonts w:ascii="Times New Roman" w:eastAsia="宋体" w:hAnsi="Times New Roman"/>
                <w:kern w:val="0"/>
                <w:sz w:val="22"/>
              </w:rPr>
            </w:pPr>
            <w:r w:rsidRPr="007458DF">
              <w:rPr>
                <w:rFonts w:ascii="Times New Roman" w:eastAsia="宋体" w:hAnsi="Times New Roman"/>
                <w:kern w:val="0"/>
                <w:sz w:val="22"/>
                <w:szCs w:val="22"/>
                <w:lang w:val="en-US" w:eastAsia="zh-CN" w:bidi="ar-SA"/>
              </w:rPr>
              <w:t>2</w:t>
            </w:r>
          </w:p>
        </w:tc>
        <w:tc>
          <w:tcPr>
            <w:tcW w:w="2394" w:type="pct"/>
            <w:shd w:val="clear" w:color="auto" w:fill="auto"/>
            <w:vAlign w:val="center"/>
            <w:hideMark/>
          </w:tcPr>
          <w:p w:rsidR="00C54BDF" w:rsidRPr="007458DF" w:rsidP="00C54BDF">
            <w:pPr>
              <w:widowControl/>
              <w:jc w:val="left"/>
              <w:rPr>
                <w:rFonts w:ascii="Times New Roman" w:eastAsia="宋体" w:hAnsi="Times New Roman"/>
                <w:kern w:val="0"/>
                <w:sz w:val="22"/>
              </w:rPr>
            </w:pPr>
            <w:r w:rsidRPr="007458DF">
              <w:rPr>
                <w:rFonts w:ascii="Times New Roman" w:eastAsia="宋体" w:hAnsi="Times New Roman"/>
                <w:kern w:val="0"/>
                <w:sz w:val="22"/>
                <w:szCs w:val="22"/>
                <w:lang w:val="en-US" w:eastAsia="zh-CN" w:bidi="ar-SA"/>
              </w:rPr>
              <w:t>M24高强螺栓</w:t>
            </w:r>
          </w:p>
        </w:tc>
        <w:tc>
          <w:tcPr>
            <w:tcW w:w="516" w:type="pct"/>
            <w:shd w:val="clear" w:color="auto" w:fill="auto"/>
            <w:vAlign w:val="center"/>
            <w:hideMark/>
          </w:tcPr>
          <w:p w:rsidR="00C54BDF" w:rsidRPr="007458DF" w:rsidP="00C54BDF">
            <w:pPr>
              <w:widowControl/>
              <w:jc w:val="center"/>
              <w:rPr>
                <w:rFonts w:ascii="Times New Roman" w:eastAsia="宋体" w:hAnsi="Times New Roman"/>
                <w:kern w:val="0"/>
                <w:sz w:val="22"/>
              </w:rPr>
            </w:pPr>
            <w:r w:rsidRPr="007458DF">
              <w:rPr>
                <w:rFonts w:ascii="Times New Roman" w:eastAsia="宋体" w:hAnsi="Times New Roman"/>
                <w:kern w:val="0"/>
                <w:sz w:val="22"/>
                <w:szCs w:val="22"/>
                <w:lang w:val="en-US" w:eastAsia="zh-CN" w:bidi="ar-SA"/>
              </w:rPr>
              <w:t>套</w:t>
            </w:r>
          </w:p>
        </w:tc>
        <w:tc>
          <w:tcPr>
            <w:tcW w:w="525" w:type="pct"/>
            <w:shd w:val="clear" w:color="auto" w:fill="auto"/>
            <w:vAlign w:val="center"/>
            <w:hideMark/>
          </w:tcPr>
          <w:p w:rsidR="00C54BDF" w:rsidRPr="007458DF" w:rsidP="00C54BDF">
            <w:pPr>
              <w:widowControl/>
              <w:jc w:val="right"/>
              <w:rPr>
                <w:rFonts w:ascii="Times New Roman" w:eastAsia="宋体" w:hAnsi="Times New Roman"/>
                <w:kern w:val="0"/>
                <w:sz w:val="22"/>
              </w:rPr>
            </w:pPr>
            <w:r w:rsidRPr="007458DF">
              <w:rPr>
                <w:rFonts w:ascii="Times New Roman" w:eastAsia="宋体" w:hAnsi="Times New Roman"/>
                <w:kern w:val="0"/>
                <w:sz w:val="22"/>
                <w:szCs w:val="22"/>
                <w:lang w:val="en-US" w:eastAsia="zh-CN" w:bidi="ar-SA"/>
              </w:rPr>
              <w:t xml:space="preserve">50.0 </w:t>
            </w:r>
          </w:p>
        </w:tc>
        <w:tc>
          <w:tcPr>
            <w:tcW w:w="1243" w:type="pct"/>
            <w:shd w:val="clear" w:color="auto" w:fill="auto"/>
            <w:noWrap/>
            <w:vAlign w:val="center"/>
            <w:hideMark/>
          </w:tcPr>
          <w:p w:rsidR="00C54BDF" w:rsidRPr="007458DF" w:rsidP="00C54BDF">
            <w:pPr>
              <w:widowControl/>
              <w:jc w:val="left"/>
              <w:rPr>
                <w:rFonts w:ascii="Times New Roman" w:eastAsia="宋体" w:hAnsi="Times New Roman"/>
                <w:kern w:val="0"/>
                <w:sz w:val="22"/>
              </w:rPr>
            </w:pPr>
            <w:r w:rsidRPr="007458DF">
              <w:rPr>
                <w:rFonts w:ascii="Times New Roman" w:eastAsia="宋体" w:hAnsi="Times New Roman"/>
                <w:kern w:val="0"/>
                <w:sz w:val="22"/>
                <w:szCs w:val="22"/>
                <w:lang w:val="en-US" w:eastAsia="zh-CN" w:bidi="ar-SA"/>
              </w:rPr>
              <w:t>　</w:t>
            </w:r>
          </w:p>
        </w:tc>
      </w:tr>
      <w:tr w:rsidTr="00C54BDF">
        <w:tblPrEx>
          <w:tblW w:w="5000" w:type="pct"/>
          <w:tblInd w:w="0" w:type="dxa"/>
          <w:tblCellMar>
            <w:top w:w="0" w:type="dxa"/>
            <w:left w:w="108" w:type="dxa"/>
            <w:bottom w:w="0" w:type="dxa"/>
            <w:right w:w="108" w:type="dxa"/>
          </w:tblCellMar>
          <w:tblLook w:val="04A0"/>
        </w:tblPrEx>
        <w:trPr>
          <w:trHeight w:val="300"/>
        </w:trPr>
        <w:tc>
          <w:tcPr>
            <w:tcW w:w="322" w:type="pct"/>
            <w:shd w:val="clear" w:color="auto" w:fill="auto"/>
            <w:noWrap/>
            <w:vAlign w:val="center"/>
            <w:hideMark/>
          </w:tcPr>
          <w:p w:rsidR="00C54BDF" w:rsidRPr="007458DF" w:rsidP="00C54BDF">
            <w:pPr>
              <w:widowControl/>
              <w:jc w:val="center"/>
              <w:rPr>
                <w:rFonts w:ascii="Times New Roman" w:eastAsia="宋体" w:hAnsi="Times New Roman"/>
                <w:kern w:val="0"/>
                <w:sz w:val="22"/>
              </w:rPr>
            </w:pPr>
            <w:r w:rsidRPr="007458DF">
              <w:rPr>
                <w:rFonts w:ascii="Times New Roman" w:eastAsia="宋体" w:hAnsi="Times New Roman"/>
                <w:kern w:val="0"/>
                <w:sz w:val="22"/>
                <w:szCs w:val="22"/>
                <w:lang w:val="en-US" w:eastAsia="zh-CN" w:bidi="ar-SA"/>
              </w:rPr>
              <w:t>3</w:t>
            </w:r>
          </w:p>
        </w:tc>
        <w:tc>
          <w:tcPr>
            <w:tcW w:w="2394" w:type="pct"/>
            <w:shd w:val="clear" w:color="auto" w:fill="auto"/>
            <w:vAlign w:val="center"/>
            <w:hideMark/>
          </w:tcPr>
          <w:p w:rsidR="00C54BDF" w:rsidRPr="007458DF" w:rsidP="00C54BDF">
            <w:pPr>
              <w:widowControl/>
              <w:jc w:val="left"/>
              <w:rPr>
                <w:rFonts w:ascii="Times New Roman" w:eastAsia="宋体" w:hAnsi="Times New Roman"/>
                <w:kern w:val="0"/>
                <w:sz w:val="22"/>
              </w:rPr>
            </w:pPr>
            <w:r w:rsidRPr="007458DF">
              <w:rPr>
                <w:rFonts w:ascii="Times New Roman" w:eastAsia="宋体" w:hAnsi="Times New Roman"/>
                <w:kern w:val="0"/>
                <w:sz w:val="22"/>
                <w:szCs w:val="22"/>
                <w:lang w:val="en-US" w:eastAsia="zh-CN" w:bidi="ar-SA"/>
              </w:rPr>
              <w:t>HPB235</w:t>
            </w:r>
          </w:p>
        </w:tc>
        <w:tc>
          <w:tcPr>
            <w:tcW w:w="516" w:type="pct"/>
            <w:shd w:val="clear" w:color="auto" w:fill="auto"/>
            <w:vAlign w:val="center"/>
            <w:hideMark/>
          </w:tcPr>
          <w:p w:rsidR="00C54BDF" w:rsidRPr="007458DF" w:rsidP="00C54BDF">
            <w:pPr>
              <w:widowControl/>
              <w:jc w:val="center"/>
              <w:rPr>
                <w:rFonts w:ascii="Times New Roman" w:eastAsia="宋体" w:hAnsi="Times New Roman"/>
                <w:kern w:val="0"/>
                <w:sz w:val="22"/>
              </w:rPr>
            </w:pPr>
            <w:r w:rsidRPr="007458DF">
              <w:rPr>
                <w:rFonts w:ascii="Times New Roman" w:eastAsia="宋体" w:hAnsi="Times New Roman"/>
                <w:kern w:val="0"/>
                <w:sz w:val="22"/>
                <w:szCs w:val="22"/>
                <w:lang w:val="en-US" w:eastAsia="zh-CN" w:bidi="ar-SA"/>
              </w:rPr>
              <w:t>t</w:t>
            </w:r>
          </w:p>
        </w:tc>
        <w:tc>
          <w:tcPr>
            <w:tcW w:w="525" w:type="pct"/>
            <w:shd w:val="clear" w:color="auto" w:fill="auto"/>
            <w:vAlign w:val="center"/>
            <w:hideMark/>
          </w:tcPr>
          <w:p w:rsidR="00C54BDF" w:rsidRPr="007458DF" w:rsidP="00C54BDF">
            <w:pPr>
              <w:widowControl/>
              <w:jc w:val="right"/>
              <w:rPr>
                <w:rFonts w:ascii="Times New Roman" w:eastAsia="宋体" w:hAnsi="Times New Roman"/>
                <w:kern w:val="0"/>
                <w:sz w:val="22"/>
              </w:rPr>
            </w:pPr>
            <w:r w:rsidRPr="007458DF">
              <w:rPr>
                <w:rFonts w:ascii="Times New Roman" w:eastAsia="宋体" w:hAnsi="Times New Roman"/>
                <w:kern w:val="0"/>
                <w:sz w:val="22"/>
                <w:szCs w:val="22"/>
                <w:lang w:val="en-US" w:eastAsia="zh-CN" w:bidi="ar-SA"/>
              </w:rPr>
              <w:t xml:space="preserve">3.3 </w:t>
            </w:r>
          </w:p>
        </w:tc>
        <w:tc>
          <w:tcPr>
            <w:tcW w:w="1243" w:type="pct"/>
            <w:shd w:val="clear" w:color="auto" w:fill="auto"/>
            <w:noWrap/>
            <w:vAlign w:val="center"/>
            <w:hideMark/>
          </w:tcPr>
          <w:p w:rsidR="00C54BDF" w:rsidRPr="007458DF" w:rsidP="00C54BDF">
            <w:pPr>
              <w:widowControl/>
              <w:jc w:val="left"/>
              <w:rPr>
                <w:rFonts w:ascii="Times New Roman" w:eastAsia="宋体" w:hAnsi="Times New Roman"/>
                <w:kern w:val="0"/>
                <w:sz w:val="22"/>
              </w:rPr>
            </w:pPr>
            <w:r w:rsidRPr="007458DF">
              <w:rPr>
                <w:rFonts w:ascii="Times New Roman" w:eastAsia="宋体" w:hAnsi="Times New Roman"/>
                <w:kern w:val="0"/>
                <w:sz w:val="22"/>
                <w:szCs w:val="22"/>
                <w:lang w:val="en-US" w:eastAsia="zh-CN" w:bidi="ar-SA"/>
              </w:rPr>
              <w:t>　</w:t>
            </w:r>
          </w:p>
        </w:tc>
      </w:tr>
      <w:tr w:rsidTr="00C54BDF">
        <w:tblPrEx>
          <w:tblW w:w="5000" w:type="pct"/>
          <w:tblInd w:w="0" w:type="dxa"/>
          <w:tblCellMar>
            <w:top w:w="0" w:type="dxa"/>
            <w:left w:w="108" w:type="dxa"/>
            <w:bottom w:w="0" w:type="dxa"/>
            <w:right w:w="108" w:type="dxa"/>
          </w:tblCellMar>
          <w:tblLook w:val="04A0"/>
        </w:tblPrEx>
        <w:trPr>
          <w:trHeight w:val="300"/>
        </w:trPr>
        <w:tc>
          <w:tcPr>
            <w:tcW w:w="322" w:type="pct"/>
            <w:shd w:val="clear" w:color="auto" w:fill="auto"/>
            <w:noWrap/>
            <w:vAlign w:val="center"/>
            <w:hideMark/>
          </w:tcPr>
          <w:p w:rsidR="00C54BDF" w:rsidRPr="007458DF" w:rsidP="00C54BDF">
            <w:pPr>
              <w:widowControl/>
              <w:jc w:val="center"/>
              <w:rPr>
                <w:rFonts w:ascii="Times New Roman" w:eastAsia="宋体" w:hAnsi="Times New Roman"/>
                <w:kern w:val="0"/>
                <w:sz w:val="22"/>
              </w:rPr>
            </w:pPr>
            <w:r w:rsidRPr="007458DF">
              <w:rPr>
                <w:rFonts w:ascii="Times New Roman" w:eastAsia="宋体" w:hAnsi="Times New Roman"/>
                <w:kern w:val="0"/>
                <w:sz w:val="22"/>
                <w:szCs w:val="22"/>
                <w:lang w:val="en-US" w:eastAsia="zh-CN" w:bidi="ar-SA"/>
              </w:rPr>
              <w:t>4</w:t>
            </w:r>
          </w:p>
        </w:tc>
        <w:tc>
          <w:tcPr>
            <w:tcW w:w="2394" w:type="pct"/>
            <w:shd w:val="clear" w:color="auto" w:fill="auto"/>
            <w:vAlign w:val="center"/>
            <w:hideMark/>
          </w:tcPr>
          <w:p w:rsidR="00C54BDF" w:rsidRPr="007458DF" w:rsidP="00C54BDF">
            <w:pPr>
              <w:widowControl/>
              <w:jc w:val="left"/>
              <w:rPr>
                <w:rFonts w:ascii="Times New Roman" w:eastAsia="宋体" w:hAnsi="Times New Roman"/>
                <w:kern w:val="0"/>
                <w:sz w:val="22"/>
              </w:rPr>
            </w:pPr>
            <w:r w:rsidRPr="007458DF">
              <w:rPr>
                <w:rFonts w:ascii="Times New Roman" w:eastAsia="宋体" w:hAnsi="Times New Roman"/>
                <w:kern w:val="0"/>
                <w:sz w:val="22"/>
                <w:szCs w:val="22"/>
                <w:lang w:val="en-US" w:eastAsia="zh-CN" w:bidi="ar-SA"/>
              </w:rPr>
              <w:t>HRB335</w:t>
            </w:r>
          </w:p>
        </w:tc>
        <w:tc>
          <w:tcPr>
            <w:tcW w:w="516" w:type="pct"/>
            <w:shd w:val="clear" w:color="auto" w:fill="auto"/>
            <w:vAlign w:val="center"/>
            <w:hideMark/>
          </w:tcPr>
          <w:p w:rsidR="00C54BDF" w:rsidRPr="007458DF" w:rsidP="00C54BDF">
            <w:pPr>
              <w:widowControl/>
              <w:jc w:val="center"/>
              <w:rPr>
                <w:rFonts w:ascii="Times New Roman" w:eastAsia="宋体" w:hAnsi="Times New Roman"/>
                <w:kern w:val="0"/>
                <w:sz w:val="22"/>
              </w:rPr>
            </w:pPr>
            <w:r w:rsidRPr="007458DF">
              <w:rPr>
                <w:rFonts w:ascii="Times New Roman" w:eastAsia="宋体" w:hAnsi="Times New Roman"/>
                <w:kern w:val="0"/>
                <w:sz w:val="22"/>
                <w:szCs w:val="22"/>
                <w:lang w:val="en-US" w:eastAsia="zh-CN" w:bidi="ar-SA"/>
              </w:rPr>
              <w:t>t</w:t>
            </w:r>
          </w:p>
        </w:tc>
        <w:tc>
          <w:tcPr>
            <w:tcW w:w="525" w:type="pct"/>
            <w:shd w:val="clear" w:color="auto" w:fill="auto"/>
            <w:vAlign w:val="center"/>
            <w:hideMark/>
          </w:tcPr>
          <w:p w:rsidR="00C54BDF" w:rsidRPr="007458DF" w:rsidP="00C54BDF">
            <w:pPr>
              <w:widowControl/>
              <w:jc w:val="right"/>
              <w:rPr>
                <w:rFonts w:ascii="Times New Roman" w:eastAsia="宋体" w:hAnsi="Times New Roman"/>
                <w:kern w:val="0"/>
                <w:sz w:val="22"/>
              </w:rPr>
            </w:pPr>
            <w:r w:rsidRPr="007458DF">
              <w:rPr>
                <w:rFonts w:ascii="Times New Roman" w:eastAsia="宋体" w:hAnsi="Times New Roman"/>
                <w:kern w:val="0"/>
                <w:sz w:val="22"/>
                <w:szCs w:val="22"/>
                <w:lang w:val="en-US" w:eastAsia="zh-CN" w:bidi="ar-SA"/>
              </w:rPr>
              <w:t xml:space="preserve">31.6 </w:t>
            </w:r>
          </w:p>
        </w:tc>
        <w:tc>
          <w:tcPr>
            <w:tcW w:w="1243" w:type="pct"/>
            <w:shd w:val="clear" w:color="auto" w:fill="auto"/>
            <w:noWrap/>
            <w:vAlign w:val="center"/>
            <w:hideMark/>
          </w:tcPr>
          <w:p w:rsidR="00C54BDF" w:rsidRPr="007458DF" w:rsidP="00C54BDF">
            <w:pPr>
              <w:widowControl/>
              <w:jc w:val="left"/>
              <w:rPr>
                <w:rFonts w:ascii="Times New Roman" w:eastAsia="宋体" w:hAnsi="Times New Roman"/>
                <w:kern w:val="0"/>
                <w:sz w:val="22"/>
              </w:rPr>
            </w:pPr>
            <w:r w:rsidRPr="007458DF">
              <w:rPr>
                <w:rFonts w:ascii="Times New Roman" w:eastAsia="宋体" w:hAnsi="Times New Roman"/>
                <w:kern w:val="0"/>
                <w:sz w:val="22"/>
                <w:szCs w:val="22"/>
                <w:lang w:val="en-US" w:eastAsia="zh-CN" w:bidi="ar-SA"/>
              </w:rPr>
              <w:t>　</w:t>
            </w:r>
          </w:p>
        </w:tc>
      </w:tr>
      <w:tr w:rsidTr="00C54BDF">
        <w:tblPrEx>
          <w:tblW w:w="5000" w:type="pct"/>
          <w:tblInd w:w="0" w:type="dxa"/>
          <w:tblCellMar>
            <w:top w:w="0" w:type="dxa"/>
            <w:left w:w="108" w:type="dxa"/>
            <w:bottom w:w="0" w:type="dxa"/>
            <w:right w:w="108" w:type="dxa"/>
          </w:tblCellMar>
          <w:tblLook w:val="04A0"/>
        </w:tblPrEx>
        <w:trPr>
          <w:trHeight w:val="300"/>
        </w:trPr>
        <w:tc>
          <w:tcPr>
            <w:tcW w:w="322" w:type="pct"/>
            <w:shd w:val="clear" w:color="auto" w:fill="auto"/>
            <w:noWrap/>
            <w:vAlign w:val="center"/>
            <w:hideMark/>
          </w:tcPr>
          <w:p w:rsidR="00C54BDF" w:rsidRPr="007458DF" w:rsidP="00C54BDF">
            <w:pPr>
              <w:widowControl/>
              <w:jc w:val="center"/>
              <w:rPr>
                <w:rFonts w:ascii="Times New Roman" w:eastAsia="宋体" w:hAnsi="Times New Roman"/>
                <w:kern w:val="0"/>
                <w:sz w:val="22"/>
              </w:rPr>
            </w:pPr>
            <w:r w:rsidRPr="007458DF">
              <w:rPr>
                <w:rFonts w:ascii="Times New Roman" w:eastAsia="宋体" w:hAnsi="Times New Roman"/>
                <w:kern w:val="0"/>
                <w:sz w:val="22"/>
                <w:szCs w:val="22"/>
                <w:lang w:val="en-US" w:eastAsia="zh-CN" w:bidi="ar-SA"/>
              </w:rPr>
              <w:t>5</w:t>
            </w:r>
          </w:p>
        </w:tc>
        <w:tc>
          <w:tcPr>
            <w:tcW w:w="2394" w:type="pct"/>
            <w:shd w:val="clear" w:color="auto" w:fill="auto"/>
            <w:vAlign w:val="center"/>
            <w:hideMark/>
          </w:tcPr>
          <w:p w:rsidR="00C54BDF" w:rsidRPr="007458DF" w:rsidP="00C54BDF">
            <w:pPr>
              <w:widowControl/>
              <w:jc w:val="left"/>
              <w:rPr>
                <w:rFonts w:ascii="Times New Roman" w:eastAsia="宋体" w:hAnsi="Times New Roman"/>
                <w:kern w:val="0"/>
                <w:sz w:val="22"/>
              </w:rPr>
            </w:pPr>
            <w:r w:rsidRPr="007458DF">
              <w:rPr>
                <w:rFonts w:ascii="Times New Roman" w:eastAsia="宋体" w:hAnsi="Times New Roman"/>
                <w:kern w:val="0"/>
                <w:sz w:val="22"/>
                <w:szCs w:val="22"/>
                <w:lang w:val="en-US" w:eastAsia="zh-CN" w:bidi="ar-SA"/>
              </w:rPr>
              <w:t>2mm耐磨层</w:t>
            </w:r>
          </w:p>
        </w:tc>
        <w:tc>
          <w:tcPr>
            <w:tcW w:w="516" w:type="pct"/>
            <w:shd w:val="clear" w:color="auto" w:fill="auto"/>
            <w:vAlign w:val="center"/>
            <w:hideMark/>
          </w:tcPr>
          <w:p w:rsidR="00C54BDF" w:rsidRPr="007458DF" w:rsidP="00C54BDF">
            <w:pPr>
              <w:widowControl/>
              <w:jc w:val="center"/>
              <w:rPr>
                <w:rFonts w:ascii="Times New Roman" w:eastAsia="宋体" w:hAnsi="Times New Roman"/>
                <w:kern w:val="0"/>
                <w:sz w:val="22"/>
              </w:rPr>
            </w:pPr>
            <w:r w:rsidRPr="007458DF">
              <w:rPr>
                <w:rFonts w:ascii="Times New Roman" w:eastAsia="宋体" w:hAnsi="Times New Roman"/>
                <w:kern w:val="0"/>
                <w:sz w:val="22"/>
                <w:szCs w:val="22"/>
                <w:lang w:val="en-US" w:eastAsia="zh-CN" w:bidi="ar-SA"/>
              </w:rPr>
              <w:t>m2</w:t>
            </w:r>
          </w:p>
        </w:tc>
        <w:tc>
          <w:tcPr>
            <w:tcW w:w="525" w:type="pct"/>
            <w:shd w:val="clear" w:color="auto" w:fill="auto"/>
            <w:vAlign w:val="center"/>
            <w:hideMark/>
          </w:tcPr>
          <w:p w:rsidR="00C54BDF" w:rsidRPr="007458DF" w:rsidP="00C54BDF">
            <w:pPr>
              <w:widowControl/>
              <w:jc w:val="right"/>
              <w:rPr>
                <w:rFonts w:ascii="Times New Roman" w:eastAsia="宋体" w:hAnsi="Times New Roman"/>
                <w:kern w:val="0"/>
                <w:sz w:val="22"/>
              </w:rPr>
            </w:pPr>
            <w:r w:rsidRPr="007458DF">
              <w:rPr>
                <w:rFonts w:ascii="Times New Roman" w:eastAsia="宋体" w:hAnsi="Times New Roman"/>
                <w:kern w:val="0"/>
                <w:sz w:val="22"/>
                <w:szCs w:val="22"/>
                <w:lang w:val="en-US" w:eastAsia="zh-CN" w:bidi="ar-SA"/>
              </w:rPr>
              <w:t xml:space="preserve">174.1 </w:t>
            </w:r>
          </w:p>
        </w:tc>
        <w:tc>
          <w:tcPr>
            <w:tcW w:w="1243" w:type="pct"/>
            <w:shd w:val="clear" w:color="auto" w:fill="auto"/>
            <w:noWrap/>
            <w:vAlign w:val="center"/>
            <w:hideMark/>
          </w:tcPr>
          <w:p w:rsidR="00C54BDF" w:rsidRPr="007458DF" w:rsidP="00C54BDF">
            <w:pPr>
              <w:widowControl/>
              <w:jc w:val="left"/>
              <w:rPr>
                <w:rFonts w:ascii="Times New Roman" w:eastAsia="宋体" w:hAnsi="Times New Roman"/>
                <w:kern w:val="0"/>
                <w:sz w:val="22"/>
              </w:rPr>
            </w:pPr>
            <w:r w:rsidRPr="007458DF">
              <w:rPr>
                <w:rFonts w:ascii="Times New Roman" w:eastAsia="宋体" w:hAnsi="Times New Roman"/>
                <w:kern w:val="0"/>
                <w:sz w:val="22"/>
                <w:szCs w:val="22"/>
                <w:lang w:val="en-US" w:eastAsia="zh-CN" w:bidi="ar-SA"/>
              </w:rPr>
              <w:t>　</w:t>
            </w:r>
          </w:p>
        </w:tc>
      </w:tr>
      <w:tr w:rsidTr="00C54BDF">
        <w:tblPrEx>
          <w:tblW w:w="5000" w:type="pct"/>
          <w:tblInd w:w="0" w:type="dxa"/>
          <w:tblCellMar>
            <w:top w:w="0" w:type="dxa"/>
            <w:left w:w="108" w:type="dxa"/>
            <w:bottom w:w="0" w:type="dxa"/>
            <w:right w:w="108" w:type="dxa"/>
          </w:tblCellMar>
          <w:tblLook w:val="04A0"/>
        </w:tblPrEx>
        <w:trPr>
          <w:trHeight w:val="300"/>
        </w:trPr>
        <w:tc>
          <w:tcPr>
            <w:tcW w:w="322" w:type="pct"/>
            <w:shd w:val="clear" w:color="auto" w:fill="auto"/>
            <w:noWrap/>
            <w:vAlign w:val="center"/>
            <w:hideMark/>
          </w:tcPr>
          <w:p w:rsidR="00C54BDF" w:rsidRPr="007458DF" w:rsidP="00C54BDF">
            <w:pPr>
              <w:widowControl/>
              <w:jc w:val="center"/>
              <w:rPr>
                <w:rFonts w:ascii="Times New Roman" w:eastAsia="宋体" w:hAnsi="Times New Roman"/>
                <w:kern w:val="0"/>
                <w:sz w:val="22"/>
              </w:rPr>
            </w:pPr>
            <w:r w:rsidRPr="007458DF">
              <w:rPr>
                <w:rFonts w:ascii="Times New Roman" w:eastAsia="宋体" w:hAnsi="Times New Roman"/>
                <w:kern w:val="0"/>
                <w:sz w:val="22"/>
                <w:szCs w:val="22"/>
                <w:lang w:val="en-US" w:eastAsia="zh-CN" w:bidi="ar-SA"/>
              </w:rPr>
              <w:t>6</w:t>
            </w:r>
          </w:p>
        </w:tc>
        <w:tc>
          <w:tcPr>
            <w:tcW w:w="2394" w:type="pct"/>
            <w:shd w:val="clear" w:color="auto" w:fill="auto"/>
            <w:vAlign w:val="center"/>
            <w:hideMark/>
          </w:tcPr>
          <w:p w:rsidR="00C54BDF" w:rsidRPr="007458DF" w:rsidP="00C54BDF">
            <w:pPr>
              <w:widowControl/>
              <w:jc w:val="left"/>
              <w:rPr>
                <w:rFonts w:ascii="Times New Roman" w:eastAsia="宋体" w:hAnsi="Times New Roman"/>
                <w:kern w:val="0"/>
                <w:sz w:val="22"/>
              </w:rPr>
            </w:pPr>
            <w:r w:rsidRPr="007458DF">
              <w:rPr>
                <w:rFonts w:ascii="Times New Roman" w:eastAsia="宋体" w:hAnsi="Times New Roman"/>
                <w:kern w:val="0"/>
                <w:sz w:val="22"/>
                <w:szCs w:val="22"/>
                <w:lang w:val="en-US" w:eastAsia="zh-CN" w:bidi="ar-SA"/>
              </w:rPr>
              <w:t>2cm彩色橡胶板</w:t>
            </w:r>
          </w:p>
        </w:tc>
        <w:tc>
          <w:tcPr>
            <w:tcW w:w="516" w:type="pct"/>
            <w:shd w:val="clear" w:color="auto" w:fill="auto"/>
            <w:vAlign w:val="center"/>
            <w:hideMark/>
          </w:tcPr>
          <w:p w:rsidR="00C54BDF" w:rsidRPr="007458DF" w:rsidP="00C54BDF">
            <w:pPr>
              <w:widowControl/>
              <w:jc w:val="center"/>
              <w:rPr>
                <w:rFonts w:ascii="Times New Roman" w:eastAsia="宋体" w:hAnsi="Times New Roman"/>
                <w:kern w:val="0"/>
                <w:sz w:val="22"/>
              </w:rPr>
            </w:pPr>
            <w:r w:rsidRPr="007458DF">
              <w:rPr>
                <w:rFonts w:ascii="Times New Roman" w:eastAsia="宋体" w:hAnsi="Times New Roman"/>
                <w:kern w:val="0"/>
                <w:sz w:val="22"/>
                <w:szCs w:val="22"/>
                <w:lang w:val="en-US" w:eastAsia="zh-CN" w:bidi="ar-SA"/>
              </w:rPr>
              <w:t>m2</w:t>
            </w:r>
          </w:p>
        </w:tc>
        <w:tc>
          <w:tcPr>
            <w:tcW w:w="525" w:type="pct"/>
            <w:shd w:val="clear" w:color="auto" w:fill="auto"/>
            <w:vAlign w:val="center"/>
            <w:hideMark/>
          </w:tcPr>
          <w:p w:rsidR="00C54BDF" w:rsidRPr="007458DF" w:rsidP="00C54BDF">
            <w:pPr>
              <w:widowControl/>
              <w:jc w:val="right"/>
              <w:rPr>
                <w:rFonts w:ascii="Times New Roman" w:eastAsia="宋体" w:hAnsi="Times New Roman"/>
                <w:kern w:val="0"/>
                <w:sz w:val="22"/>
              </w:rPr>
            </w:pPr>
            <w:r w:rsidRPr="007458DF">
              <w:rPr>
                <w:rFonts w:ascii="Times New Roman" w:eastAsia="宋体" w:hAnsi="Times New Roman"/>
                <w:kern w:val="0"/>
                <w:sz w:val="22"/>
                <w:szCs w:val="22"/>
                <w:lang w:val="en-US" w:eastAsia="zh-CN" w:bidi="ar-SA"/>
              </w:rPr>
              <w:t xml:space="preserve">174.1 </w:t>
            </w:r>
          </w:p>
        </w:tc>
        <w:tc>
          <w:tcPr>
            <w:tcW w:w="1243" w:type="pct"/>
            <w:shd w:val="clear" w:color="auto" w:fill="auto"/>
            <w:noWrap/>
            <w:vAlign w:val="center"/>
            <w:hideMark/>
          </w:tcPr>
          <w:p w:rsidR="00C54BDF" w:rsidRPr="007458DF" w:rsidP="00C54BDF">
            <w:pPr>
              <w:widowControl/>
              <w:jc w:val="left"/>
              <w:rPr>
                <w:rFonts w:ascii="Times New Roman" w:eastAsia="宋体" w:hAnsi="Times New Roman"/>
                <w:kern w:val="0"/>
                <w:sz w:val="22"/>
              </w:rPr>
            </w:pPr>
            <w:r w:rsidRPr="007458DF">
              <w:rPr>
                <w:rFonts w:ascii="Times New Roman" w:eastAsia="宋体" w:hAnsi="Times New Roman"/>
                <w:kern w:val="0"/>
                <w:sz w:val="22"/>
                <w:szCs w:val="22"/>
                <w:lang w:val="en-US" w:eastAsia="zh-CN" w:bidi="ar-SA"/>
              </w:rPr>
              <w:t>　</w:t>
            </w:r>
          </w:p>
        </w:tc>
      </w:tr>
      <w:tr w:rsidTr="00C54BDF">
        <w:tblPrEx>
          <w:tblW w:w="5000" w:type="pct"/>
          <w:tblInd w:w="0" w:type="dxa"/>
          <w:tblCellMar>
            <w:top w:w="0" w:type="dxa"/>
            <w:left w:w="108" w:type="dxa"/>
            <w:bottom w:w="0" w:type="dxa"/>
            <w:right w:w="108" w:type="dxa"/>
          </w:tblCellMar>
          <w:tblLook w:val="04A0"/>
        </w:tblPrEx>
        <w:trPr>
          <w:trHeight w:val="300"/>
        </w:trPr>
        <w:tc>
          <w:tcPr>
            <w:tcW w:w="322" w:type="pct"/>
            <w:shd w:val="clear" w:color="auto" w:fill="auto"/>
            <w:noWrap/>
            <w:vAlign w:val="center"/>
            <w:hideMark/>
          </w:tcPr>
          <w:p w:rsidR="00C54BDF" w:rsidRPr="007458DF" w:rsidP="00C54BDF">
            <w:pPr>
              <w:widowControl/>
              <w:jc w:val="center"/>
              <w:rPr>
                <w:rFonts w:ascii="Times New Roman" w:eastAsia="宋体" w:hAnsi="Times New Roman"/>
                <w:kern w:val="0"/>
                <w:sz w:val="22"/>
              </w:rPr>
            </w:pPr>
            <w:r w:rsidRPr="007458DF">
              <w:rPr>
                <w:rFonts w:ascii="Times New Roman" w:eastAsia="宋体" w:hAnsi="Times New Roman"/>
                <w:kern w:val="0"/>
                <w:sz w:val="22"/>
                <w:szCs w:val="22"/>
                <w:lang w:val="en-US" w:eastAsia="zh-CN" w:bidi="ar-SA"/>
              </w:rPr>
              <w:t>7</w:t>
            </w:r>
          </w:p>
        </w:tc>
        <w:tc>
          <w:tcPr>
            <w:tcW w:w="2394" w:type="pct"/>
            <w:shd w:val="clear" w:color="auto" w:fill="auto"/>
            <w:vAlign w:val="center"/>
            <w:hideMark/>
          </w:tcPr>
          <w:p w:rsidR="00C54BDF" w:rsidRPr="007458DF" w:rsidP="00C54BDF">
            <w:pPr>
              <w:widowControl/>
              <w:jc w:val="left"/>
              <w:rPr>
                <w:rFonts w:ascii="Times New Roman" w:eastAsia="宋体" w:hAnsi="Times New Roman"/>
                <w:kern w:val="0"/>
                <w:sz w:val="22"/>
              </w:rPr>
            </w:pPr>
            <w:r w:rsidRPr="007458DF">
              <w:rPr>
                <w:rFonts w:ascii="Times New Roman" w:eastAsia="宋体" w:hAnsi="Times New Roman"/>
                <w:kern w:val="0"/>
                <w:sz w:val="22"/>
                <w:szCs w:val="22"/>
                <w:lang w:val="en-US" w:eastAsia="zh-CN" w:bidi="ar-SA"/>
              </w:rPr>
              <w:t>F200(C30)混凝土</w:t>
            </w:r>
          </w:p>
        </w:tc>
        <w:tc>
          <w:tcPr>
            <w:tcW w:w="516" w:type="pct"/>
            <w:shd w:val="clear" w:color="auto" w:fill="auto"/>
            <w:vAlign w:val="center"/>
            <w:hideMark/>
          </w:tcPr>
          <w:p w:rsidR="00C54BDF" w:rsidRPr="007458DF" w:rsidP="00C54BDF">
            <w:pPr>
              <w:widowControl/>
              <w:jc w:val="center"/>
              <w:rPr>
                <w:rFonts w:ascii="Times New Roman" w:eastAsia="宋体" w:hAnsi="Times New Roman"/>
                <w:kern w:val="0"/>
                <w:sz w:val="22"/>
              </w:rPr>
            </w:pPr>
            <w:r w:rsidRPr="007458DF">
              <w:rPr>
                <w:rFonts w:ascii="Times New Roman" w:eastAsia="宋体" w:hAnsi="Times New Roman"/>
                <w:kern w:val="0"/>
                <w:sz w:val="22"/>
                <w:szCs w:val="22"/>
                <w:lang w:val="en-US" w:eastAsia="zh-CN" w:bidi="ar-SA"/>
              </w:rPr>
              <w:t>m3</w:t>
            </w:r>
          </w:p>
        </w:tc>
        <w:tc>
          <w:tcPr>
            <w:tcW w:w="525" w:type="pct"/>
            <w:shd w:val="clear" w:color="auto" w:fill="auto"/>
            <w:vAlign w:val="center"/>
            <w:hideMark/>
          </w:tcPr>
          <w:p w:rsidR="00C54BDF" w:rsidRPr="007458DF" w:rsidP="00C54BDF">
            <w:pPr>
              <w:widowControl/>
              <w:jc w:val="right"/>
              <w:rPr>
                <w:rFonts w:ascii="Times New Roman" w:eastAsia="宋体" w:hAnsi="Times New Roman"/>
                <w:kern w:val="0"/>
                <w:sz w:val="22"/>
              </w:rPr>
            </w:pPr>
            <w:r w:rsidRPr="007458DF">
              <w:rPr>
                <w:rFonts w:ascii="Times New Roman" w:eastAsia="宋体" w:hAnsi="Times New Roman"/>
                <w:kern w:val="0"/>
                <w:sz w:val="22"/>
                <w:szCs w:val="22"/>
                <w:lang w:val="en-US" w:eastAsia="zh-CN" w:bidi="ar-SA"/>
              </w:rPr>
              <w:t xml:space="preserve">6.0 </w:t>
            </w:r>
          </w:p>
        </w:tc>
        <w:tc>
          <w:tcPr>
            <w:tcW w:w="1243" w:type="pct"/>
            <w:shd w:val="clear" w:color="auto" w:fill="auto"/>
            <w:noWrap/>
            <w:vAlign w:val="center"/>
            <w:hideMark/>
          </w:tcPr>
          <w:p w:rsidR="00C54BDF" w:rsidRPr="007458DF" w:rsidP="00C54BDF">
            <w:pPr>
              <w:widowControl/>
              <w:jc w:val="left"/>
              <w:rPr>
                <w:rFonts w:ascii="Times New Roman" w:eastAsia="宋体" w:hAnsi="Times New Roman"/>
                <w:kern w:val="0"/>
                <w:sz w:val="22"/>
              </w:rPr>
            </w:pPr>
            <w:r w:rsidRPr="007458DF">
              <w:rPr>
                <w:rFonts w:ascii="Times New Roman" w:eastAsia="宋体" w:hAnsi="Times New Roman"/>
                <w:kern w:val="0"/>
                <w:sz w:val="22"/>
                <w:szCs w:val="22"/>
                <w:lang w:val="en-US" w:eastAsia="zh-CN" w:bidi="ar-SA"/>
              </w:rPr>
              <w:t>　</w:t>
            </w:r>
          </w:p>
        </w:tc>
      </w:tr>
      <w:tr w:rsidTr="00C54BDF">
        <w:tblPrEx>
          <w:tblW w:w="5000" w:type="pct"/>
          <w:tblInd w:w="0" w:type="dxa"/>
          <w:tblCellMar>
            <w:top w:w="0" w:type="dxa"/>
            <w:left w:w="108" w:type="dxa"/>
            <w:bottom w:w="0" w:type="dxa"/>
            <w:right w:w="108" w:type="dxa"/>
          </w:tblCellMar>
          <w:tblLook w:val="04A0"/>
        </w:tblPrEx>
        <w:trPr>
          <w:trHeight w:val="300"/>
        </w:trPr>
        <w:tc>
          <w:tcPr>
            <w:tcW w:w="322" w:type="pct"/>
            <w:shd w:val="clear" w:color="auto" w:fill="auto"/>
            <w:noWrap/>
            <w:vAlign w:val="center"/>
            <w:hideMark/>
          </w:tcPr>
          <w:p w:rsidR="00C54BDF" w:rsidRPr="007458DF" w:rsidP="00C54BDF">
            <w:pPr>
              <w:widowControl/>
              <w:jc w:val="center"/>
              <w:rPr>
                <w:rFonts w:ascii="Times New Roman" w:eastAsia="宋体" w:hAnsi="Times New Roman"/>
                <w:kern w:val="0"/>
                <w:sz w:val="22"/>
              </w:rPr>
            </w:pPr>
            <w:r w:rsidRPr="007458DF">
              <w:rPr>
                <w:rFonts w:ascii="Times New Roman" w:eastAsia="宋体" w:hAnsi="Times New Roman"/>
                <w:kern w:val="0"/>
                <w:sz w:val="22"/>
                <w:szCs w:val="22"/>
                <w:lang w:val="en-US" w:eastAsia="zh-CN" w:bidi="ar-SA"/>
              </w:rPr>
              <w:t>8</w:t>
            </w:r>
          </w:p>
        </w:tc>
        <w:tc>
          <w:tcPr>
            <w:tcW w:w="2394" w:type="pct"/>
            <w:shd w:val="clear" w:color="auto" w:fill="auto"/>
            <w:vAlign w:val="center"/>
            <w:hideMark/>
          </w:tcPr>
          <w:p w:rsidR="00C54BDF" w:rsidRPr="007458DF" w:rsidP="00C54BDF">
            <w:pPr>
              <w:widowControl/>
              <w:jc w:val="left"/>
              <w:rPr>
                <w:rFonts w:ascii="Times New Roman" w:eastAsia="宋体" w:hAnsi="Times New Roman"/>
                <w:kern w:val="0"/>
                <w:sz w:val="22"/>
              </w:rPr>
            </w:pPr>
            <w:r w:rsidRPr="007458DF">
              <w:rPr>
                <w:rFonts w:ascii="Times New Roman" w:eastAsia="宋体" w:hAnsi="Times New Roman"/>
                <w:kern w:val="0"/>
                <w:sz w:val="22"/>
                <w:szCs w:val="22"/>
                <w:lang w:val="en-US" w:eastAsia="zh-CN" w:bidi="ar-SA"/>
              </w:rPr>
              <w:t>C30混凝土</w:t>
            </w:r>
          </w:p>
        </w:tc>
        <w:tc>
          <w:tcPr>
            <w:tcW w:w="516" w:type="pct"/>
            <w:shd w:val="clear" w:color="auto" w:fill="auto"/>
            <w:vAlign w:val="center"/>
            <w:hideMark/>
          </w:tcPr>
          <w:p w:rsidR="00C54BDF" w:rsidRPr="007458DF" w:rsidP="00C54BDF">
            <w:pPr>
              <w:widowControl/>
              <w:jc w:val="center"/>
              <w:rPr>
                <w:rFonts w:ascii="Times New Roman" w:eastAsia="宋体" w:hAnsi="Times New Roman"/>
                <w:kern w:val="0"/>
                <w:sz w:val="22"/>
              </w:rPr>
            </w:pPr>
            <w:r w:rsidRPr="007458DF">
              <w:rPr>
                <w:rFonts w:ascii="Times New Roman" w:eastAsia="宋体" w:hAnsi="Times New Roman"/>
                <w:kern w:val="0"/>
                <w:sz w:val="22"/>
                <w:szCs w:val="22"/>
                <w:lang w:val="en-US" w:eastAsia="zh-CN" w:bidi="ar-SA"/>
              </w:rPr>
              <w:t>m3</w:t>
            </w:r>
          </w:p>
        </w:tc>
        <w:tc>
          <w:tcPr>
            <w:tcW w:w="525" w:type="pct"/>
            <w:shd w:val="clear" w:color="auto" w:fill="auto"/>
            <w:vAlign w:val="center"/>
            <w:hideMark/>
          </w:tcPr>
          <w:p w:rsidR="00C54BDF" w:rsidRPr="007458DF" w:rsidP="00C54BDF">
            <w:pPr>
              <w:widowControl/>
              <w:jc w:val="right"/>
              <w:rPr>
                <w:rFonts w:ascii="Times New Roman" w:eastAsia="宋体" w:hAnsi="Times New Roman"/>
                <w:kern w:val="0"/>
                <w:sz w:val="22"/>
              </w:rPr>
            </w:pPr>
            <w:r w:rsidRPr="007458DF">
              <w:rPr>
                <w:rFonts w:ascii="Times New Roman" w:eastAsia="宋体" w:hAnsi="Times New Roman"/>
                <w:kern w:val="0"/>
                <w:sz w:val="22"/>
                <w:szCs w:val="22"/>
                <w:lang w:val="en-US" w:eastAsia="zh-CN" w:bidi="ar-SA"/>
              </w:rPr>
              <w:t xml:space="preserve">468.6 </w:t>
            </w:r>
          </w:p>
        </w:tc>
        <w:tc>
          <w:tcPr>
            <w:tcW w:w="1243" w:type="pct"/>
            <w:shd w:val="clear" w:color="auto" w:fill="auto"/>
            <w:noWrap/>
            <w:vAlign w:val="center"/>
            <w:hideMark/>
          </w:tcPr>
          <w:p w:rsidR="00C54BDF" w:rsidRPr="007458DF" w:rsidP="00C54BDF">
            <w:pPr>
              <w:widowControl/>
              <w:jc w:val="left"/>
              <w:rPr>
                <w:rFonts w:ascii="Times New Roman" w:eastAsia="宋体" w:hAnsi="Times New Roman"/>
                <w:kern w:val="0"/>
                <w:sz w:val="22"/>
              </w:rPr>
            </w:pPr>
            <w:r w:rsidRPr="007458DF">
              <w:rPr>
                <w:rFonts w:ascii="Times New Roman" w:eastAsia="宋体" w:hAnsi="Times New Roman"/>
                <w:kern w:val="0"/>
                <w:sz w:val="22"/>
                <w:szCs w:val="22"/>
                <w:lang w:val="en-US" w:eastAsia="zh-CN" w:bidi="ar-SA"/>
              </w:rPr>
              <w:t>　</w:t>
            </w:r>
          </w:p>
        </w:tc>
      </w:tr>
      <w:tr w:rsidTr="00C54BDF">
        <w:tblPrEx>
          <w:tblW w:w="5000" w:type="pct"/>
          <w:tblInd w:w="0" w:type="dxa"/>
          <w:tblCellMar>
            <w:top w:w="0" w:type="dxa"/>
            <w:left w:w="108" w:type="dxa"/>
            <w:bottom w:w="0" w:type="dxa"/>
            <w:right w:w="108" w:type="dxa"/>
          </w:tblCellMar>
          <w:tblLook w:val="04A0"/>
        </w:tblPrEx>
        <w:trPr>
          <w:trHeight w:val="300"/>
        </w:trPr>
        <w:tc>
          <w:tcPr>
            <w:tcW w:w="322" w:type="pct"/>
            <w:shd w:val="clear" w:color="auto" w:fill="auto"/>
            <w:noWrap/>
            <w:vAlign w:val="center"/>
            <w:hideMark/>
          </w:tcPr>
          <w:p w:rsidR="00C54BDF" w:rsidRPr="007458DF" w:rsidP="00C54BDF">
            <w:pPr>
              <w:widowControl/>
              <w:jc w:val="center"/>
              <w:rPr>
                <w:rFonts w:ascii="Times New Roman" w:eastAsia="宋体" w:hAnsi="Times New Roman"/>
                <w:kern w:val="0"/>
                <w:sz w:val="22"/>
              </w:rPr>
            </w:pPr>
            <w:r w:rsidRPr="007458DF">
              <w:rPr>
                <w:rFonts w:ascii="Times New Roman" w:eastAsia="宋体" w:hAnsi="Times New Roman"/>
                <w:kern w:val="0"/>
                <w:sz w:val="22"/>
                <w:szCs w:val="22"/>
                <w:lang w:val="en-US" w:eastAsia="zh-CN" w:bidi="ar-SA"/>
              </w:rPr>
              <w:t>9</w:t>
            </w:r>
          </w:p>
        </w:tc>
        <w:tc>
          <w:tcPr>
            <w:tcW w:w="2394" w:type="pct"/>
            <w:shd w:val="clear" w:color="auto" w:fill="auto"/>
            <w:vAlign w:val="center"/>
            <w:hideMark/>
          </w:tcPr>
          <w:p w:rsidR="00C54BDF" w:rsidRPr="007458DF" w:rsidP="00C54BDF">
            <w:pPr>
              <w:widowControl/>
              <w:jc w:val="left"/>
              <w:rPr>
                <w:rFonts w:ascii="Times New Roman" w:eastAsia="宋体" w:hAnsi="Times New Roman"/>
                <w:kern w:val="0"/>
                <w:sz w:val="22"/>
              </w:rPr>
            </w:pPr>
            <w:r w:rsidRPr="007458DF">
              <w:rPr>
                <w:rFonts w:ascii="Times New Roman" w:eastAsia="宋体" w:hAnsi="Times New Roman"/>
                <w:kern w:val="0"/>
                <w:sz w:val="22"/>
                <w:szCs w:val="22"/>
                <w:lang w:val="en-US" w:eastAsia="zh-CN" w:bidi="ar-SA"/>
              </w:rPr>
              <w:t>C20混凝土</w:t>
            </w:r>
          </w:p>
        </w:tc>
        <w:tc>
          <w:tcPr>
            <w:tcW w:w="516" w:type="pct"/>
            <w:shd w:val="clear" w:color="auto" w:fill="auto"/>
            <w:vAlign w:val="center"/>
            <w:hideMark/>
          </w:tcPr>
          <w:p w:rsidR="00C54BDF" w:rsidRPr="007458DF" w:rsidP="00C54BDF">
            <w:pPr>
              <w:widowControl/>
              <w:jc w:val="center"/>
              <w:rPr>
                <w:rFonts w:ascii="Times New Roman" w:eastAsia="宋体" w:hAnsi="Times New Roman"/>
                <w:kern w:val="0"/>
                <w:sz w:val="22"/>
              </w:rPr>
            </w:pPr>
            <w:r w:rsidRPr="007458DF">
              <w:rPr>
                <w:rFonts w:ascii="Times New Roman" w:eastAsia="宋体" w:hAnsi="Times New Roman"/>
                <w:kern w:val="0"/>
                <w:sz w:val="22"/>
                <w:szCs w:val="22"/>
                <w:lang w:val="en-US" w:eastAsia="zh-CN" w:bidi="ar-SA"/>
              </w:rPr>
              <w:t>m3</w:t>
            </w:r>
          </w:p>
        </w:tc>
        <w:tc>
          <w:tcPr>
            <w:tcW w:w="525" w:type="pct"/>
            <w:shd w:val="clear" w:color="auto" w:fill="auto"/>
            <w:vAlign w:val="center"/>
            <w:hideMark/>
          </w:tcPr>
          <w:p w:rsidR="00C54BDF" w:rsidRPr="007458DF" w:rsidP="00C54BDF">
            <w:pPr>
              <w:widowControl/>
              <w:jc w:val="right"/>
              <w:rPr>
                <w:rFonts w:ascii="Times New Roman" w:eastAsia="宋体" w:hAnsi="Times New Roman"/>
                <w:kern w:val="0"/>
                <w:sz w:val="22"/>
              </w:rPr>
            </w:pPr>
            <w:r w:rsidRPr="007458DF">
              <w:rPr>
                <w:rFonts w:ascii="Times New Roman" w:eastAsia="宋体" w:hAnsi="Times New Roman"/>
                <w:kern w:val="0"/>
                <w:sz w:val="22"/>
                <w:szCs w:val="22"/>
                <w:lang w:val="en-US" w:eastAsia="zh-CN" w:bidi="ar-SA"/>
              </w:rPr>
              <w:t xml:space="preserve">9.2 </w:t>
            </w:r>
          </w:p>
        </w:tc>
        <w:tc>
          <w:tcPr>
            <w:tcW w:w="1243" w:type="pct"/>
            <w:shd w:val="clear" w:color="auto" w:fill="auto"/>
            <w:noWrap/>
            <w:vAlign w:val="center"/>
            <w:hideMark/>
          </w:tcPr>
          <w:p w:rsidR="00C54BDF" w:rsidRPr="007458DF" w:rsidP="00C54BDF">
            <w:pPr>
              <w:widowControl/>
              <w:jc w:val="left"/>
              <w:rPr>
                <w:rFonts w:ascii="Times New Roman" w:eastAsia="宋体" w:hAnsi="Times New Roman"/>
                <w:kern w:val="0"/>
                <w:sz w:val="22"/>
              </w:rPr>
            </w:pPr>
            <w:r w:rsidRPr="007458DF">
              <w:rPr>
                <w:rFonts w:ascii="Times New Roman" w:eastAsia="宋体" w:hAnsi="Times New Roman"/>
                <w:kern w:val="0"/>
                <w:sz w:val="22"/>
                <w:szCs w:val="22"/>
                <w:lang w:val="en-US" w:eastAsia="zh-CN" w:bidi="ar-SA"/>
              </w:rPr>
              <w:t>　</w:t>
            </w:r>
          </w:p>
        </w:tc>
      </w:tr>
      <w:tr w:rsidTr="00C54BDF">
        <w:tblPrEx>
          <w:tblW w:w="5000" w:type="pct"/>
          <w:tblInd w:w="0" w:type="dxa"/>
          <w:tblCellMar>
            <w:top w:w="0" w:type="dxa"/>
            <w:left w:w="108" w:type="dxa"/>
            <w:bottom w:w="0" w:type="dxa"/>
            <w:right w:w="108" w:type="dxa"/>
          </w:tblCellMar>
          <w:tblLook w:val="04A0"/>
        </w:tblPrEx>
        <w:trPr>
          <w:trHeight w:val="330"/>
        </w:trPr>
        <w:tc>
          <w:tcPr>
            <w:tcW w:w="322" w:type="pct"/>
            <w:shd w:val="clear" w:color="auto" w:fill="auto"/>
            <w:noWrap/>
            <w:vAlign w:val="center"/>
            <w:hideMark/>
          </w:tcPr>
          <w:p w:rsidR="00C54BDF" w:rsidRPr="007458DF" w:rsidP="00C54BDF">
            <w:pPr>
              <w:widowControl/>
              <w:jc w:val="center"/>
              <w:rPr>
                <w:rFonts w:ascii="Times New Roman" w:eastAsia="宋体" w:hAnsi="Times New Roman"/>
                <w:kern w:val="0"/>
                <w:sz w:val="22"/>
              </w:rPr>
            </w:pPr>
            <w:r w:rsidRPr="007458DF">
              <w:rPr>
                <w:rFonts w:ascii="Times New Roman" w:eastAsia="宋体" w:hAnsi="Times New Roman"/>
                <w:kern w:val="0"/>
                <w:sz w:val="22"/>
                <w:szCs w:val="22"/>
                <w:lang w:val="en-US" w:eastAsia="zh-CN" w:bidi="ar-SA"/>
              </w:rPr>
              <w:t>10</w:t>
            </w:r>
          </w:p>
        </w:tc>
        <w:tc>
          <w:tcPr>
            <w:tcW w:w="2394" w:type="pct"/>
            <w:shd w:val="clear" w:color="auto" w:fill="auto"/>
            <w:vAlign w:val="center"/>
            <w:hideMark/>
          </w:tcPr>
          <w:p w:rsidR="00C54BDF" w:rsidRPr="007458DF" w:rsidP="00C54BDF">
            <w:pPr>
              <w:widowControl/>
              <w:jc w:val="left"/>
              <w:rPr>
                <w:rFonts w:ascii="Times New Roman" w:eastAsia="宋体" w:hAnsi="Times New Roman"/>
                <w:kern w:val="0"/>
                <w:sz w:val="22"/>
              </w:rPr>
            </w:pPr>
            <w:r w:rsidRPr="007458DF">
              <w:rPr>
                <w:rFonts w:ascii="Times New Roman" w:eastAsia="宋体" w:hAnsi="Times New Roman"/>
                <w:kern w:val="0"/>
                <w:sz w:val="22"/>
                <w:szCs w:val="22"/>
                <w:lang w:val="en-US" w:eastAsia="zh-CN" w:bidi="ar-SA"/>
              </w:rPr>
              <w:t>碎石垫层</w:t>
            </w:r>
          </w:p>
        </w:tc>
        <w:tc>
          <w:tcPr>
            <w:tcW w:w="516" w:type="pct"/>
            <w:shd w:val="clear" w:color="auto" w:fill="auto"/>
            <w:vAlign w:val="center"/>
            <w:hideMark/>
          </w:tcPr>
          <w:p w:rsidR="00C54BDF" w:rsidRPr="007458DF" w:rsidP="00C54BDF">
            <w:pPr>
              <w:widowControl/>
              <w:jc w:val="center"/>
              <w:rPr>
                <w:rFonts w:ascii="Times New Roman" w:eastAsia="宋体" w:hAnsi="Times New Roman"/>
                <w:kern w:val="0"/>
                <w:sz w:val="22"/>
              </w:rPr>
            </w:pPr>
            <w:r w:rsidRPr="007458DF">
              <w:rPr>
                <w:rFonts w:ascii="Times New Roman" w:eastAsia="宋体" w:hAnsi="Times New Roman"/>
                <w:kern w:val="0"/>
                <w:sz w:val="22"/>
                <w:szCs w:val="22"/>
                <w:lang w:val="en-US" w:eastAsia="zh-CN" w:bidi="ar-SA"/>
              </w:rPr>
              <w:t>m3</w:t>
            </w:r>
          </w:p>
        </w:tc>
        <w:tc>
          <w:tcPr>
            <w:tcW w:w="525" w:type="pct"/>
            <w:shd w:val="clear" w:color="auto" w:fill="auto"/>
            <w:vAlign w:val="center"/>
            <w:hideMark/>
          </w:tcPr>
          <w:p w:rsidR="00C54BDF" w:rsidRPr="007458DF" w:rsidP="00C54BDF">
            <w:pPr>
              <w:widowControl/>
              <w:jc w:val="right"/>
              <w:rPr>
                <w:rFonts w:ascii="Times New Roman" w:eastAsia="宋体" w:hAnsi="Times New Roman"/>
                <w:kern w:val="0"/>
                <w:sz w:val="22"/>
              </w:rPr>
            </w:pPr>
            <w:r w:rsidRPr="007458DF">
              <w:rPr>
                <w:rFonts w:ascii="Times New Roman" w:eastAsia="宋体" w:hAnsi="Times New Roman"/>
                <w:kern w:val="0"/>
                <w:sz w:val="22"/>
                <w:szCs w:val="22"/>
                <w:lang w:val="en-US" w:eastAsia="zh-CN" w:bidi="ar-SA"/>
              </w:rPr>
              <w:t xml:space="preserve">12.9 </w:t>
            </w:r>
          </w:p>
        </w:tc>
        <w:tc>
          <w:tcPr>
            <w:tcW w:w="1243" w:type="pct"/>
            <w:shd w:val="clear" w:color="auto" w:fill="auto"/>
            <w:noWrap/>
            <w:vAlign w:val="center"/>
            <w:hideMark/>
          </w:tcPr>
          <w:p w:rsidR="00C54BDF" w:rsidRPr="007458DF" w:rsidP="00C54BDF">
            <w:pPr>
              <w:widowControl/>
              <w:jc w:val="left"/>
              <w:rPr>
                <w:rFonts w:ascii="Times New Roman" w:eastAsia="宋体" w:hAnsi="Times New Roman"/>
                <w:kern w:val="0"/>
                <w:sz w:val="22"/>
              </w:rPr>
            </w:pPr>
            <w:r w:rsidRPr="007458DF">
              <w:rPr>
                <w:rFonts w:ascii="Times New Roman" w:eastAsia="宋体" w:hAnsi="Times New Roman"/>
                <w:kern w:val="0"/>
                <w:sz w:val="22"/>
                <w:szCs w:val="22"/>
                <w:lang w:val="en-US" w:eastAsia="zh-CN" w:bidi="ar-SA"/>
              </w:rPr>
              <w:t>　</w:t>
            </w:r>
          </w:p>
        </w:tc>
      </w:tr>
      <w:tr w:rsidTr="00C54BDF">
        <w:tblPrEx>
          <w:tblW w:w="5000" w:type="pct"/>
          <w:tblInd w:w="0" w:type="dxa"/>
          <w:tblCellMar>
            <w:top w:w="0" w:type="dxa"/>
            <w:left w:w="108" w:type="dxa"/>
            <w:bottom w:w="0" w:type="dxa"/>
            <w:right w:w="108" w:type="dxa"/>
          </w:tblCellMar>
          <w:tblLook w:val="04A0"/>
        </w:tblPrEx>
        <w:trPr>
          <w:trHeight w:val="330"/>
        </w:trPr>
        <w:tc>
          <w:tcPr>
            <w:tcW w:w="322" w:type="pct"/>
            <w:shd w:val="clear" w:color="auto" w:fill="auto"/>
            <w:noWrap/>
            <w:vAlign w:val="center"/>
            <w:hideMark/>
          </w:tcPr>
          <w:p w:rsidR="00C54BDF" w:rsidRPr="007458DF" w:rsidP="00C54BDF">
            <w:pPr>
              <w:widowControl/>
              <w:jc w:val="center"/>
              <w:rPr>
                <w:rFonts w:ascii="Times New Roman" w:eastAsia="宋体" w:hAnsi="Times New Roman"/>
                <w:kern w:val="0"/>
                <w:sz w:val="22"/>
              </w:rPr>
            </w:pPr>
            <w:r w:rsidRPr="007458DF">
              <w:rPr>
                <w:rFonts w:ascii="Times New Roman" w:eastAsia="宋体" w:hAnsi="Times New Roman"/>
                <w:kern w:val="0"/>
                <w:sz w:val="22"/>
                <w:szCs w:val="22"/>
                <w:lang w:val="en-US" w:eastAsia="zh-CN" w:bidi="ar-SA"/>
              </w:rPr>
              <w:t>11</w:t>
            </w:r>
          </w:p>
        </w:tc>
        <w:tc>
          <w:tcPr>
            <w:tcW w:w="2394" w:type="pct"/>
            <w:shd w:val="clear" w:color="auto" w:fill="auto"/>
            <w:vAlign w:val="center"/>
            <w:hideMark/>
          </w:tcPr>
          <w:p w:rsidR="00C54BDF" w:rsidRPr="007458DF" w:rsidP="00C54BDF">
            <w:pPr>
              <w:widowControl/>
              <w:jc w:val="left"/>
              <w:rPr>
                <w:rFonts w:ascii="Times New Roman" w:eastAsia="宋体" w:hAnsi="Times New Roman"/>
                <w:kern w:val="0"/>
                <w:sz w:val="22"/>
              </w:rPr>
            </w:pPr>
            <w:r w:rsidRPr="007458DF">
              <w:rPr>
                <w:rFonts w:ascii="Times New Roman" w:eastAsia="宋体" w:hAnsi="Times New Roman"/>
                <w:kern w:val="0"/>
                <w:sz w:val="22"/>
                <w:szCs w:val="22"/>
                <w:lang w:val="en-US" w:eastAsia="zh-CN" w:bidi="ar-SA"/>
              </w:rPr>
              <w:t>桩基声测管</w:t>
            </w:r>
          </w:p>
        </w:tc>
        <w:tc>
          <w:tcPr>
            <w:tcW w:w="516" w:type="pct"/>
            <w:shd w:val="clear" w:color="auto" w:fill="auto"/>
            <w:vAlign w:val="center"/>
            <w:hideMark/>
          </w:tcPr>
          <w:p w:rsidR="00C54BDF" w:rsidRPr="007458DF" w:rsidP="00C54BDF">
            <w:pPr>
              <w:widowControl/>
              <w:jc w:val="center"/>
              <w:rPr>
                <w:rFonts w:ascii="Times New Roman" w:eastAsia="宋体" w:hAnsi="Times New Roman"/>
                <w:kern w:val="0"/>
                <w:sz w:val="22"/>
              </w:rPr>
            </w:pPr>
            <w:r w:rsidRPr="007458DF">
              <w:rPr>
                <w:rFonts w:ascii="Times New Roman" w:eastAsia="宋体" w:hAnsi="Times New Roman"/>
                <w:kern w:val="0"/>
                <w:sz w:val="22"/>
                <w:szCs w:val="22"/>
                <w:lang w:val="en-US" w:eastAsia="zh-CN" w:bidi="ar-SA"/>
              </w:rPr>
              <w:t>t</w:t>
            </w:r>
          </w:p>
        </w:tc>
        <w:tc>
          <w:tcPr>
            <w:tcW w:w="525" w:type="pct"/>
            <w:shd w:val="clear" w:color="auto" w:fill="auto"/>
            <w:vAlign w:val="center"/>
            <w:hideMark/>
          </w:tcPr>
          <w:p w:rsidR="00C54BDF" w:rsidRPr="007458DF" w:rsidP="00C54BDF">
            <w:pPr>
              <w:widowControl/>
              <w:jc w:val="right"/>
              <w:rPr>
                <w:rFonts w:ascii="Times New Roman" w:eastAsia="宋体" w:hAnsi="Times New Roman"/>
                <w:kern w:val="0"/>
                <w:sz w:val="22"/>
              </w:rPr>
            </w:pPr>
            <w:r w:rsidRPr="007458DF">
              <w:rPr>
                <w:rFonts w:ascii="Times New Roman" w:eastAsia="宋体" w:hAnsi="Times New Roman"/>
                <w:kern w:val="0"/>
                <w:sz w:val="22"/>
                <w:szCs w:val="22"/>
                <w:lang w:val="en-US" w:eastAsia="zh-CN" w:bidi="ar-SA"/>
              </w:rPr>
              <w:t xml:space="preserve">4.5 </w:t>
            </w:r>
          </w:p>
        </w:tc>
        <w:tc>
          <w:tcPr>
            <w:tcW w:w="1243" w:type="pct"/>
            <w:shd w:val="clear" w:color="auto" w:fill="auto"/>
            <w:noWrap/>
            <w:vAlign w:val="center"/>
            <w:hideMark/>
          </w:tcPr>
          <w:p w:rsidR="00C54BDF" w:rsidRPr="007458DF" w:rsidP="00C54BDF">
            <w:pPr>
              <w:widowControl/>
              <w:jc w:val="left"/>
              <w:rPr>
                <w:rFonts w:ascii="Times New Roman" w:eastAsia="宋体" w:hAnsi="Times New Roman"/>
                <w:kern w:val="0"/>
                <w:sz w:val="22"/>
              </w:rPr>
            </w:pPr>
            <w:r w:rsidRPr="007458DF">
              <w:rPr>
                <w:rFonts w:ascii="Times New Roman" w:eastAsia="宋体" w:hAnsi="Times New Roman"/>
                <w:kern w:val="0"/>
                <w:sz w:val="22"/>
                <w:szCs w:val="22"/>
                <w:lang w:val="en-US" w:eastAsia="zh-CN" w:bidi="ar-SA"/>
              </w:rPr>
              <w:t>　</w:t>
            </w:r>
          </w:p>
        </w:tc>
      </w:tr>
      <w:tr w:rsidTr="00C54BDF">
        <w:tblPrEx>
          <w:tblW w:w="5000" w:type="pct"/>
          <w:tblInd w:w="0" w:type="dxa"/>
          <w:tblCellMar>
            <w:top w:w="0" w:type="dxa"/>
            <w:left w:w="108" w:type="dxa"/>
            <w:bottom w:w="0" w:type="dxa"/>
            <w:right w:w="108" w:type="dxa"/>
          </w:tblCellMar>
          <w:tblLook w:val="04A0"/>
        </w:tblPrEx>
        <w:trPr>
          <w:trHeight w:val="330"/>
        </w:trPr>
        <w:tc>
          <w:tcPr>
            <w:tcW w:w="322" w:type="pct"/>
            <w:shd w:val="clear" w:color="auto" w:fill="auto"/>
            <w:noWrap/>
            <w:vAlign w:val="center"/>
            <w:hideMark/>
          </w:tcPr>
          <w:p w:rsidR="00C54BDF" w:rsidRPr="007458DF" w:rsidP="00C54BDF">
            <w:pPr>
              <w:widowControl/>
              <w:jc w:val="center"/>
              <w:rPr>
                <w:rFonts w:ascii="Times New Roman" w:eastAsia="宋体" w:hAnsi="Times New Roman"/>
                <w:kern w:val="0"/>
                <w:sz w:val="22"/>
              </w:rPr>
            </w:pPr>
            <w:r w:rsidRPr="007458DF">
              <w:rPr>
                <w:rFonts w:ascii="Times New Roman" w:eastAsia="宋体" w:hAnsi="Times New Roman"/>
                <w:kern w:val="0"/>
                <w:sz w:val="22"/>
                <w:szCs w:val="22"/>
                <w:lang w:val="en-US" w:eastAsia="zh-CN" w:bidi="ar-SA"/>
              </w:rPr>
              <w:t>12</w:t>
            </w:r>
          </w:p>
        </w:tc>
        <w:tc>
          <w:tcPr>
            <w:tcW w:w="2394" w:type="pct"/>
            <w:shd w:val="clear" w:color="auto" w:fill="auto"/>
            <w:vAlign w:val="center"/>
            <w:hideMark/>
          </w:tcPr>
          <w:p w:rsidR="00C54BDF" w:rsidRPr="007458DF" w:rsidP="00C54BDF">
            <w:pPr>
              <w:widowControl/>
              <w:jc w:val="left"/>
              <w:rPr>
                <w:rFonts w:ascii="Times New Roman" w:eastAsia="宋体" w:hAnsi="Times New Roman"/>
                <w:kern w:val="0"/>
                <w:sz w:val="22"/>
              </w:rPr>
            </w:pPr>
            <w:r w:rsidRPr="007458DF">
              <w:rPr>
                <w:rFonts w:ascii="Times New Roman" w:eastAsia="宋体" w:hAnsi="Times New Roman"/>
                <w:kern w:val="0"/>
                <w:sz w:val="22"/>
                <w:szCs w:val="22"/>
                <w:lang w:val="en-US" w:eastAsia="zh-CN" w:bidi="ar-SA"/>
              </w:rPr>
              <w:t>橡胶支座</w:t>
            </w:r>
          </w:p>
        </w:tc>
        <w:tc>
          <w:tcPr>
            <w:tcW w:w="516" w:type="pct"/>
            <w:shd w:val="clear" w:color="auto" w:fill="auto"/>
            <w:vAlign w:val="center"/>
            <w:hideMark/>
          </w:tcPr>
          <w:p w:rsidR="00C54BDF" w:rsidRPr="007458DF" w:rsidP="00C54BDF">
            <w:pPr>
              <w:widowControl/>
              <w:jc w:val="center"/>
              <w:rPr>
                <w:rFonts w:ascii="Times New Roman" w:eastAsia="宋体" w:hAnsi="Times New Roman"/>
                <w:kern w:val="0"/>
                <w:sz w:val="22"/>
              </w:rPr>
            </w:pPr>
            <w:r w:rsidRPr="007458DF">
              <w:rPr>
                <w:rFonts w:ascii="Times New Roman" w:eastAsia="宋体" w:hAnsi="Times New Roman"/>
                <w:kern w:val="0"/>
                <w:sz w:val="22"/>
                <w:szCs w:val="22"/>
                <w:lang w:val="en-US" w:eastAsia="zh-CN" w:bidi="ar-SA"/>
              </w:rPr>
              <w:t>套</w:t>
            </w:r>
          </w:p>
        </w:tc>
        <w:tc>
          <w:tcPr>
            <w:tcW w:w="525" w:type="pct"/>
            <w:shd w:val="clear" w:color="auto" w:fill="auto"/>
            <w:vAlign w:val="center"/>
            <w:hideMark/>
          </w:tcPr>
          <w:p w:rsidR="00C54BDF" w:rsidRPr="007458DF" w:rsidP="00C54BDF">
            <w:pPr>
              <w:widowControl/>
              <w:jc w:val="right"/>
              <w:rPr>
                <w:rFonts w:ascii="Times New Roman" w:eastAsia="宋体" w:hAnsi="Times New Roman"/>
                <w:kern w:val="0"/>
                <w:sz w:val="22"/>
              </w:rPr>
            </w:pPr>
            <w:r w:rsidRPr="007458DF">
              <w:rPr>
                <w:rFonts w:ascii="Times New Roman" w:eastAsia="宋体" w:hAnsi="Times New Roman"/>
                <w:kern w:val="0"/>
                <w:sz w:val="22"/>
                <w:szCs w:val="22"/>
                <w:lang w:val="en-US" w:eastAsia="zh-CN" w:bidi="ar-SA"/>
              </w:rPr>
              <w:t xml:space="preserve">4.0 </w:t>
            </w:r>
          </w:p>
        </w:tc>
        <w:tc>
          <w:tcPr>
            <w:tcW w:w="1243" w:type="pct"/>
            <w:shd w:val="clear" w:color="auto" w:fill="auto"/>
            <w:noWrap/>
            <w:vAlign w:val="center"/>
            <w:hideMark/>
          </w:tcPr>
          <w:p w:rsidR="00C54BDF" w:rsidRPr="007458DF" w:rsidP="00C54BDF">
            <w:pPr>
              <w:widowControl/>
              <w:jc w:val="left"/>
              <w:rPr>
                <w:rFonts w:ascii="Times New Roman" w:eastAsia="宋体" w:hAnsi="Times New Roman"/>
                <w:kern w:val="0"/>
                <w:sz w:val="22"/>
              </w:rPr>
            </w:pPr>
            <w:r w:rsidRPr="007458DF">
              <w:rPr>
                <w:rFonts w:ascii="Times New Roman" w:eastAsia="宋体" w:hAnsi="Times New Roman"/>
                <w:kern w:val="0"/>
                <w:sz w:val="22"/>
                <w:szCs w:val="22"/>
                <w:lang w:val="en-US" w:eastAsia="zh-CN" w:bidi="ar-SA"/>
              </w:rPr>
              <w:t>　</w:t>
            </w:r>
          </w:p>
        </w:tc>
      </w:tr>
      <w:tr w:rsidTr="00C54BDF">
        <w:tblPrEx>
          <w:tblW w:w="5000" w:type="pct"/>
          <w:tblInd w:w="0" w:type="dxa"/>
          <w:tblCellMar>
            <w:top w:w="0" w:type="dxa"/>
            <w:left w:w="108" w:type="dxa"/>
            <w:bottom w:w="0" w:type="dxa"/>
            <w:right w:w="108" w:type="dxa"/>
          </w:tblCellMar>
          <w:tblLook w:val="04A0"/>
        </w:tblPrEx>
        <w:trPr>
          <w:trHeight w:val="330"/>
        </w:trPr>
        <w:tc>
          <w:tcPr>
            <w:tcW w:w="322" w:type="pct"/>
            <w:shd w:val="clear" w:color="auto" w:fill="auto"/>
            <w:noWrap/>
            <w:vAlign w:val="center"/>
            <w:hideMark/>
          </w:tcPr>
          <w:p w:rsidR="00C54BDF" w:rsidRPr="007458DF" w:rsidP="00C54BDF">
            <w:pPr>
              <w:widowControl/>
              <w:jc w:val="center"/>
              <w:rPr>
                <w:rFonts w:ascii="Times New Roman" w:eastAsia="宋体" w:hAnsi="Times New Roman"/>
                <w:kern w:val="0"/>
                <w:sz w:val="22"/>
              </w:rPr>
            </w:pPr>
            <w:r w:rsidRPr="007458DF">
              <w:rPr>
                <w:rFonts w:ascii="Times New Roman" w:eastAsia="宋体" w:hAnsi="Times New Roman"/>
                <w:kern w:val="0"/>
                <w:sz w:val="22"/>
                <w:szCs w:val="22"/>
                <w:lang w:val="en-US" w:eastAsia="zh-CN" w:bidi="ar-SA"/>
              </w:rPr>
              <w:t>13</w:t>
            </w:r>
          </w:p>
        </w:tc>
        <w:tc>
          <w:tcPr>
            <w:tcW w:w="2394" w:type="pct"/>
            <w:shd w:val="clear" w:color="auto" w:fill="auto"/>
            <w:vAlign w:val="center"/>
            <w:hideMark/>
          </w:tcPr>
          <w:p w:rsidR="00C54BDF" w:rsidRPr="007458DF" w:rsidP="00C54BDF">
            <w:pPr>
              <w:widowControl/>
              <w:jc w:val="left"/>
              <w:rPr>
                <w:rFonts w:ascii="Times New Roman" w:eastAsia="宋体" w:hAnsi="Times New Roman"/>
                <w:kern w:val="0"/>
                <w:sz w:val="22"/>
              </w:rPr>
            </w:pPr>
            <w:r w:rsidRPr="007458DF">
              <w:rPr>
                <w:rFonts w:ascii="Times New Roman" w:eastAsia="宋体" w:hAnsi="Times New Roman"/>
                <w:kern w:val="0"/>
                <w:sz w:val="22"/>
                <w:szCs w:val="22"/>
                <w:lang w:val="en-US" w:eastAsia="zh-CN" w:bidi="ar-SA"/>
              </w:rPr>
              <w:t>栏杆</w:t>
            </w:r>
          </w:p>
        </w:tc>
        <w:tc>
          <w:tcPr>
            <w:tcW w:w="516" w:type="pct"/>
            <w:shd w:val="clear" w:color="auto" w:fill="auto"/>
            <w:vAlign w:val="center"/>
            <w:hideMark/>
          </w:tcPr>
          <w:p w:rsidR="00C54BDF" w:rsidRPr="007458DF" w:rsidP="00C54BDF">
            <w:pPr>
              <w:widowControl/>
              <w:jc w:val="center"/>
              <w:rPr>
                <w:rFonts w:ascii="Times New Roman" w:eastAsia="宋体" w:hAnsi="Times New Roman"/>
                <w:kern w:val="0"/>
                <w:sz w:val="22"/>
              </w:rPr>
            </w:pPr>
            <w:r w:rsidRPr="007458DF">
              <w:rPr>
                <w:rFonts w:ascii="Times New Roman" w:eastAsia="宋体" w:hAnsi="Times New Roman"/>
                <w:kern w:val="0"/>
                <w:sz w:val="22"/>
                <w:szCs w:val="22"/>
                <w:lang w:val="en-US" w:eastAsia="zh-CN" w:bidi="ar-SA"/>
              </w:rPr>
              <w:t>m</w:t>
            </w:r>
          </w:p>
        </w:tc>
        <w:tc>
          <w:tcPr>
            <w:tcW w:w="525" w:type="pct"/>
            <w:shd w:val="clear" w:color="auto" w:fill="auto"/>
            <w:vAlign w:val="center"/>
            <w:hideMark/>
          </w:tcPr>
          <w:p w:rsidR="00C54BDF" w:rsidRPr="007458DF" w:rsidP="00C54BDF">
            <w:pPr>
              <w:widowControl/>
              <w:jc w:val="right"/>
              <w:rPr>
                <w:rFonts w:ascii="Times New Roman" w:eastAsia="宋体" w:hAnsi="Times New Roman"/>
                <w:kern w:val="0"/>
                <w:sz w:val="22"/>
              </w:rPr>
            </w:pPr>
            <w:r w:rsidRPr="007458DF">
              <w:rPr>
                <w:rFonts w:ascii="Times New Roman" w:eastAsia="宋体" w:hAnsi="Times New Roman"/>
                <w:kern w:val="0"/>
                <w:sz w:val="22"/>
                <w:szCs w:val="22"/>
                <w:lang w:val="en-US" w:eastAsia="zh-CN" w:bidi="ar-SA"/>
              </w:rPr>
              <w:t xml:space="preserve">203.4 </w:t>
            </w:r>
          </w:p>
        </w:tc>
        <w:tc>
          <w:tcPr>
            <w:tcW w:w="1243" w:type="pct"/>
            <w:shd w:val="clear" w:color="auto" w:fill="auto"/>
            <w:noWrap/>
            <w:vAlign w:val="center"/>
            <w:hideMark/>
          </w:tcPr>
          <w:p w:rsidR="00C54BDF" w:rsidRPr="007458DF" w:rsidP="00C54BDF">
            <w:pPr>
              <w:widowControl/>
              <w:jc w:val="left"/>
              <w:rPr>
                <w:rFonts w:ascii="Times New Roman" w:eastAsia="宋体" w:hAnsi="Times New Roman"/>
                <w:kern w:val="0"/>
                <w:sz w:val="22"/>
              </w:rPr>
            </w:pPr>
            <w:r w:rsidRPr="007458DF">
              <w:rPr>
                <w:rFonts w:ascii="Times New Roman" w:eastAsia="宋体" w:hAnsi="Times New Roman"/>
                <w:kern w:val="0"/>
                <w:sz w:val="22"/>
                <w:szCs w:val="22"/>
                <w:lang w:val="en-US" w:eastAsia="zh-CN" w:bidi="ar-SA"/>
              </w:rPr>
              <w:t>　</w:t>
            </w:r>
          </w:p>
        </w:tc>
      </w:tr>
      <w:tr w:rsidTr="00C54BDF">
        <w:tblPrEx>
          <w:tblW w:w="5000" w:type="pct"/>
          <w:tblInd w:w="0" w:type="dxa"/>
          <w:tblCellMar>
            <w:top w:w="0" w:type="dxa"/>
            <w:left w:w="108" w:type="dxa"/>
            <w:bottom w:w="0" w:type="dxa"/>
            <w:right w:w="108" w:type="dxa"/>
          </w:tblCellMar>
          <w:tblLook w:val="04A0"/>
        </w:tblPrEx>
        <w:trPr>
          <w:trHeight w:val="285"/>
        </w:trPr>
        <w:tc>
          <w:tcPr>
            <w:tcW w:w="322" w:type="pct"/>
            <w:shd w:val="clear" w:color="auto" w:fill="auto"/>
            <w:noWrap/>
            <w:vAlign w:val="center"/>
            <w:hideMark/>
          </w:tcPr>
          <w:p w:rsidR="00C54BDF" w:rsidRPr="007458DF" w:rsidP="00C54BDF">
            <w:pPr>
              <w:widowControl/>
              <w:jc w:val="center"/>
              <w:rPr>
                <w:rFonts w:ascii="Times New Roman" w:eastAsia="宋体" w:hAnsi="Times New Roman"/>
                <w:bCs/>
                <w:kern w:val="0"/>
                <w:sz w:val="22"/>
              </w:rPr>
            </w:pPr>
            <w:r w:rsidRPr="007458DF">
              <w:rPr>
                <w:rFonts w:ascii="Times New Roman" w:eastAsia="宋体" w:hAnsi="Times New Roman"/>
                <w:bCs/>
                <w:kern w:val="0"/>
                <w:sz w:val="22"/>
                <w:szCs w:val="22"/>
                <w:lang w:val="en-US" w:eastAsia="zh-CN" w:bidi="ar-SA"/>
              </w:rPr>
              <w:t>二</w:t>
            </w:r>
          </w:p>
        </w:tc>
        <w:tc>
          <w:tcPr>
            <w:tcW w:w="2394" w:type="pct"/>
            <w:shd w:val="clear" w:color="auto" w:fill="auto"/>
            <w:vAlign w:val="center"/>
            <w:hideMark/>
          </w:tcPr>
          <w:p w:rsidR="00C54BDF" w:rsidRPr="007458DF" w:rsidP="00C54BDF">
            <w:pPr>
              <w:widowControl/>
              <w:jc w:val="left"/>
              <w:rPr>
                <w:rFonts w:ascii="Times New Roman" w:eastAsia="宋体" w:hAnsi="Times New Roman"/>
                <w:bCs/>
                <w:kern w:val="0"/>
                <w:sz w:val="22"/>
              </w:rPr>
            </w:pPr>
            <w:r w:rsidRPr="007458DF">
              <w:rPr>
                <w:rFonts w:ascii="Times New Roman" w:eastAsia="宋体" w:hAnsi="Times New Roman"/>
                <w:bCs/>
                <w:kern w:val="0"/>
                <w:sz w:val="22"/>
                <w:szCs w:val="22"/>
                <w:lang w:val="en-US" w:eastAsia="zh-CN" w:bidi="ar-SA"/>
              </w:rPr>
              <w:t>破旧路及恢复</w:t>
            </w:r>
          </w:p>
        </w:tc>
        <w:tc>
          <w:tcPr>
            <w:tcW w:w="516" w:type="pct"/>
            <w:shd w:val="clear" w:color="auto" w:fill="auto"/>
            <w:noWrap/>
            <w:vAlign w:val="center"/>
            <w:hideMark/>
          </w:tcPr>
          <w:p w:rsidR="00C54BDF" w:rsidRPr="007458DF" w:rsidP="00C54BDF">
            <w:pPr>
              <w:widowControl/>
              <w:jc w:val="center"/>
              <w:rPr>
                <w:rFonts w:ascii="Times New Roman" w:eastAsia="宋体" w:hAnsi="Times New Roman"/>
                <w:bCs/>
                <w:kern w:val="0"/>
                <w:sz w:val="22"/>
              </w:rPr>
            </w:pPr>
            <w:r w:rsidRPr="007458DF">
              <w:rPr>
                <w:rFonts w:ascii="Times New Roman" w:eastAsia="宋体" w:hAnsi="Times New Roman"/>
                <w:bCs/>
                <w:kern w:val="0"/>
                <w:sz w:val="22"/>
                <w:szCs w:val="22"/>
                <w:lang w:val="en-US" w:eastAsia="zh-CN" w:bidi="ar-SA"/>
              </w:rPr>
              <w:t>　</w:t>
            </w:r>
          </w:p>
        </w:tc>
        <w:tc>
          <w:tcPr>
            <w:tcW w:w="525" w:type="pct"/>
            <w:shd w:val="clear" w:color="auto" w:fill="auto"/>
            <w:noWrap/>
            <w:vAlign w:val="center"/>
            <w:hideMark/>
          </w:tcPr>
          <w:p w:rsidR="00C54BDF" w:rsidRPr="007458DF" w:rsidP="00C54BDF">
            <w:pPr>
              <w:widowControl/>
              <w:jc w:val="right"/>
              <w:rPr>
                <w:rFonts w:ascii="Times New Roman" w:eastAsia="宋体" w:hAnsi="Times New Roman"/>
                <w:bCs/>
                <w:kern w:val="0"/>
                <w:sz w:val="22"/>
              </w:rPr>
            </w:pPr>
            <w:r w:rsidRPr="007458DF">
              <w:rPr>
                <w:rFonts w:ascii="Times New Roman" w:eastAsia="宋体" w:hAnsi="Times New Roman"/>
                <w:bCs/>
                <w:kern w:val="0"/>
                <w:sz w:val="22"/>
                <w:szCs w:val="22"/>
                <w:lang w:val="en-US" w:eastAsia="zh-CN" w:bidi="ar-SA"/>
              </w:rPr>
              <w:t>　</w:t>
            </w:r>
          </w:p>
        </w:tc>
        <w:tc>
          <w:tcPr>
            <w:tcW w:w="1243" w:type="pct"/>
            <w:shd w:val="clear" w:color="auto" w:fill="auto"/>
            <w:noWrap/>
            <w:vAlign w:val="center"/>
            <w:hideMark/>
          </w:tcPr>
          <w:p w:rsidR="00C54BDF" w:rsidRPr="007458DF" w:rsidP="00C54BDF">
            <w:pPr>
              <w:widowControl/>
              <w:jc w:val="left"/>
              <w:rPr>
                <w:rFonts w:ascii="Times New Roman" w:eastAsia="宋体" w:hAnsi="Times New Roman"/>
                <w:bCs/>
                <w:kern w:val="0"/>
                <w:sz w:val="22"/>
              </w:rPr>
            </w:pPr>
            <w:r w:rsidRPr="007458DF">
              <w:rPr>
                <w:rFonts w:ascii="Times New Roman" w:eastAsia="宋体" w:hAnsi="Times New Roman"/>
                <w:bCs/>
                <w:kern w:val="0"/>
                <w:sz w:val="22"/>
                <w:szCs w:val="22"/>
                <w:lang w:val="en-US" w:eastAsia="zh-CN" w:bidi="ar-SA"/>
              </w:rPr>
              <w:t>　</w:t>
            </w:r>
          </w:p>
        </w:tc>
      </w:tr>
      <w:tr w:rsidTr="00C54BDF">
        <w:tblPrEx>
          <w:tblW w:w="5000" w:type="pct"/>
          <w:tblInd w:w="0" w:type="dxa"/>
          <w:tblCellMar>
            <w:top w:w="0" w:type="dxa"/>
            <w:left w:w="108" w:type="dxa"/>
            <w:bottom w:w="0" w:type="dxa"/>
            <w:right w:w="108" w:type="dxa"/>
          </w:tblCellMar>
          <w:tblLook w:val="04A0"/>
        </w:tblPrEx>
        <w:trPr>
          <w:trHeight w:val="300"/>
        </w:trPr>
        <w:tc>
          <w:tcPr>
            <w:tcW w:w="322" w:type="pct"/>
            <w:shd w:val="clear" w:color="auto" w:fill="auto"/>
            <w:noWrap/>
            <w:vAlign w:val="center"/>
            <w:hideMark/>
          </w:tcPr>
          <w:p w:rsidR="00C54BDF" w:rsidRPr="007458DF" w:rsidP="00C54BDF">
            <w:pPr>
              <w:widowControl/>
              <w:jc w:val="center"/>
              <w:rPr>
                <w:rFonts w:ascii="Times New Roman" w:eastAsia="宋体" w:hAnsi="Times New Roman"/>
                <w:kern w:val="0"/>
                <w:sz w:val="22"/>
              </w:rPr>
            </w:pPr>
            <w:r w:rsidRPr="007458DF">
              <w:rPr>
                <w:rFonts w:ascii="Times New Roman" w:eastAsia="宋体" w:hAnsi="Times New Roman"/>
                <w:kern w:val="0"/>
                <w:sz w:val="22"/>
                <w:szCs w:val="22"/>
                <w:lang w:val="en-US" w:eastAsia="zh-CN" w:bidi="ar-SA"/>
              </w:rPr>
              <w:t>1</w:t>
            </w:r>
          </w:p>
        </w:tc>
        <w:tc>
          <w:tcPr>
            <w:tcW w:w="2394" w:type="pct"/>
            <w:shd w:val="clear" w:color="auto" w:fill="auto"/>
            <w:vAlign w:val="center"/>
            <w:hideMark/>
          </w:tcPr>
          <w:p w:rsidR="00C54BDF" w:rsidRPr="007458DF" w:rsidP="00C54BDF">
            <w:pPr>
              <w:widowControl/>
              <w:jc w:val="left"/>
              <w:rPr>
                <w:rFonts w:ascii="Times New Roman" w:eastAsia="宋体" w:hAnsi="Times New Roman"/>
                <w:kern w:val="0"/>
                <w:sz w:val="22"/>
              </w:rPr>
            </w:pPr>
            <w:r w:rsidRPr="007458DF">
              <w:rPr>
                <w:rFonts w:ascii="Times New Roman" w:eastAsia="宋体" w:hAnsi="Times New Roman"/>
                <w:kern w:val="0"/>
                <w:sz w:val="22"/>
                <w:szCs w:val="22"/>
                <w:lang w:val="en-US" w:eastAsia="zh-CN" w:bidi="ar-SA"/>
              </w:rPr>
              <w:t>破除人行道及恢复</w:t>
            </w:r>
          </w:p>
        </w:tc>
        <w:tc>
          <w:tcPr>
            <w:tcW w:w="516" w:type="pct"/>
            <w:shd w:val="clear" w:color="auto" w:fill="auto"/>
            <w:noWrap/>
            <w:vAlign w:val="center"/>
            <w:hideMark/>
          </w:tcPr>
          <w:p w:rsidR="00C54BDF" w:rsidRPr="007458DF" w:rsidP="00C54BDF">
            <w:pPr>
              <w:widowControl/>
              <w:jc w:val="center"/>
              <w:rPr>
                <w:rFonts w:ascii="Times New Roman" w:eastAsia="宋体" w:hAnsi="Times New Roman"/>
                <w:kern w:val="0"/>
                <w:sz w:val="22"/>
              </w:rPr>
            </w:pPr>
            <w:r w:rsidRPr="007458DF">
              <w:rPr>
                <w:rFonts w:ascii="Times New Roman" w:eastAsia="宋体" w:hAnsi="Times New Roman"/>
                <w:kern w:val="0"/>
                <w:sz w:val="22"/>
                <w:szCs w:val="22"/>
                <w:lang w:val="en-US" w:eastAsia="zh-CN" w:bidi="ar-SA"/>
              </w:rPr>
              <w:t>m2</w:t>
            </w:r>
          </w:p>
        </w:tc>
        <w:tc>
          <w:tcPr>
            <w:tcW w:w="525" w:type="pct"/>
            <w:shd w:val="clear" w:color="auto" w:fill="auto"/>
            <w:noWrap/>
            <w:vAlign w:val="center"/>
            <w:hideMark/>
          </w:tcPr>
          <w:p w:rsidR="00C54BDF" w:rsidRPr="007458DF" w:rsidP="00C54BDF">
            <w:pPr>
              <w:widowControl/>
              <w:jc w:val="right"/>
              <w:rPr>
                <w:rFonts w:ascii="Times New Roman" w:eastAsia="宋体" w:hAnsi="Times New Roman"/>
                <w:kern w:val="0"/>
                <w:sz w:val="22"/>
              </w:rPr>
            </w:pPr>
            <w:r w:rsidRPr="007458DF">
              <w:rPr>
                <w:rFonts w:ascii="Times New Roman" w:eastAsia="宋体" w:hAnsi="Times New Roman"/>
                <w:kern w:val="0"/>
                <w:sz w:val="22"/>
                <w:szCs w:val="22"/>
                <w:lang w:val="en-US" w:eastAsia="zh-CN" w:bidi="ar-SA"/>
              </w:rPr>
              <w:t xml:space="preserve">260 </w:t>
            </w:r>
          </w:p>
        </w:tc>
        <w:tc>
          <w:tcPr>
            <w:tcW w:w="1243" w:type="pct"/>
            <w:shd w:val="clear" w:color="auto" w:fill="auto"/>
            <w:noWrap/>
            <w:vAlign w:val="center"/>
            <w:hideMark/>
          </w:tcPr>
          <w:p w:rsidR="00C54BDF" w:rsidRPr="007458DF" w:rsidP="00C54BDF">
            <w:pPr>
              <w:widowControl/>
              <w:jc w:val="left"/>
              <w:rPr>
                <w:rFonts w:ascii="Times New Roman" w:eastAsia="宋体" w:hAnsi="Times New Roman"/>
                <w:kern w:val="0"/>
                <w:sz w:val="22"/>
              </w:rPr>
            </w:pPr>
            <w:r w:rsidRPr="007458DF">
              <w:rPr>
                <w:rFonts w:ascii="Times New Roman" w:eastAsia="宋体" w:hAnsi="Times New Roman"/>
                <w:kern w:val="0"/>
                <w:sz w:val="22"/>
                <w:szCs w:val="22"/>
                <w:lang w:val="en-US" w:eastAsia="zh-CN" w:bidi="ar-SA"/>
              </w:rPr>
              <w:t>　</w:t>
            </w:r>
          </w:p>
        </w:tc>
      </w:tr>
      <w:tr w:rsidTr="00C54BDF">
        <w:tblPrEx>
          <w:tblW w:w="5000" w:type="pct"/>
          <w:tblInd w:w="0" w:type="dxa"/>
          <w:tblCellMar>
            <w:top w:w="0" w:type="dxa"/>
            <w:left w:w="108" w:type="dxa"/>
            <w:bottom w:w="0" w:type="dxa"/>
            <w:right w:w="108" w:type="dxa"/>
          </w:tblCellMar>
          <w:tblLook w:val="04A0"/>
        </w:tblPrEx>
        <w:trPr>
          <w:trHeight w:val="300"/>
        </w:trPr>
        <w:tc>
          <w:tcPr>
            <w:tcW w:w="322" w:type="pct"/>
            <w:shd w:val="clear" w:color="auto" w:fill="auto"/>
            <w:noWrap/>
            <w:vAlign w:val="center"/>
            <w:hideMark/>
          </w:tcPr>
          <w:p w:rsidR="00C54BDF" w:rsidRPr="007458DF" w:rsidP="00C54BDF">
            <w:pPr>
              <w:widowControl/>
              <w:jc w:val="center"/>
              <w:rPr>
                <w:rFonts w:ascii="Times New Roman" w:eastAsia="宋体" w:hAnsi="Times New Roman"/>
                <w:kern w:val="0"/>
                <w:sz w:val="22"/>
              </w:rPr>
            </w:pPr>
            <w:r w:rsidRPr="007458DF">
              <w:rPr>
                <w:rFonts w:ascii="Times New Roman" w:eastAsia="宋体" w:hAnsi="Times New Roman"/>
                <w:kern w:val="0"/>
                <w:sz w:val="22"/>
                <w:szCs w:val="22"/>
                <w:lang w:val="en-US" w:eastAsia="zh-CN" w:bidi="ar-SA"/>
              </w:rPr>
              <w:t>2</w:t>
            </w:r>
          </w:p>
        </w:tc>
        <w:tc>
          <w:tcPr>
            <w:tcW w:w="2394" w:type="pct"/>
            <w:shd w:val="clear" w:color="auto" w:fill="auto"/>
            <w:vAlign w:val="center"/>
            <w:hideMark/>
          </w:tcPr>
          <w:p w:rsidR="00C54BDF" w:rsidRPr="007458DF" w:rsidP="00C54BDF">
            <w:pPr>
              <w:widowControl/>
              <w:jc w:val="left"/>
              <w:rPr>
                <w:rFonts w:ascii="Times New Roman" w:eastAsia="宋体" w:hAnsi="Times New Roman"/>
                <w:kern w:val="0"/>
                <w:sz w:val="22"/>
              </w:rPr>
            </w:pPr>
            <w:r w:rsidRPr="007458DF">
              <w:rPr>
                <w:rFonts w:ascii="Times New Roman" w:eastAsia="宋体" w:hAnsi="Times New Roman"/>
                <w:kern w:val="0"/>
                <w:sz w:val="22"/>
                <w:szCs w:val="22"/>
                <w:lang w:val="en-US" w:eastAsia="zh-CN" w:bidi="ar-SA"/>
              </w:rPr>
              <w:t>破除机动车道(含设施带)及恢复</w:t>
            </w:r>
          </w:p>
        </w:tc>
        <w:tc>
          <w:tcPr>
            <w:tcW w:w="516" w:type="pct"/>
            <w:shd w:val="clear" w:color="auto" w:fill="auto"/>
            <w:noWrap/>
            <w:vAlign w:val="center"/>
            <w:hideMark/>
          </w:tcPr>
          <w:p w:rsidR="00C54BDF" w:rsidRPr="007458DF" w:rsidP="00C54BDF">
            <w:pPr>
              <w:widowControl/>
              <w:jc w:val="center"/>
              <w:rPr>
                <w:rFonts w:ascii="Times New Roman" w:eastAsia="宋体" w:hAnsi="Times New Roman"/>
                <w:kern w:val="0"/>
                <w:sz w:val="22"/>
              </w:rPr>
            </w:pPr>
            <w:r w:rsidRPr="007458DF">
              <w:rPr>
                <w:rFonts w:ascii="Times New Roman" w:eastAsia="宋体" w:hAnsi="Times New Roman"/>
                <w:kern w:val="0"/>
                <w:sz w:val="22"/>
                <w:szCs w:val="22"/>
                <w:lang w:val="en-US" w:eastAsia="zh-CN" w:bidi="ar-SA"/>
              </w:rPr>
              <w:t>m2</w:t>
            </w:r>
          </w:p>
        </w:tc>
        <w:tc>
          <w:tcPr>
            <w:tcW w:w="525" w:type="pct"/>
            <w:shd w:val="clear" w:color="auto" w:fill="auto"/>
            <w:noWrap/>
            <w:vAlign w:val="center"/>
            <w:hideMark/>
          </w:tcPr>
          <w:p w:rsidR="00C54BDF" w:rsidRPr="007458DF" w:rsidP="00C54BDF">
            <w:pPr>
              <w:widowControl/>
              <w:jc w:val="right"/>
              <w:rPr>
                <w:rFonts w:ascii="Times New Roman" w:eastAsia="宋体" w:hAnsi="Times New Roman"/>
                <w:kern w:val="0"/>
                <w:sz w:val="22"/>
              </w:rPr>
            </w:pPr>
            <w:r w:rsidRPr="007458DF">
              <w:rPr>
                <w:rFonts w:ascii="Times New Roman" w:eastAsia="宋体" w:hAnsi="Times New Roman"/>
                <w:kern w:val="0"/>
                <w:sz w:val="22"/>
                <w:szCs w:val="22"/>
                <w:lang w:val="en-US" w:eastAsia="zh-CN" w:bidi="ar-SA"/>
              </w:rPr>
              <w:t xml:space="preserve">40 </w:t>
            </w:r>
          </w:p>
        </w:tc>
        <w:tc>
          <w:tcPr>
            <w:tcW w:w="1243" w:type="pct"/>
            <w:shd w:val="clear" w:color="auto" w:fill="auto"/>
            <w:noWrap/>
            <w:vAlign w:val="center"/>
            <w:hideMark/>
          </w:tcPr>
          <w:p w:rsidR="00C54BDF" w:rsidRPr="007458DF" w:rsidP="00C54BDF">
            <w:pPr>
              <w:widowControl/>
              <w:jc w:val="left"/>
              <w:rPr>
                <w:rFonts w:ascii="Times New Roman" w:eastAsia="宋体" w:hAnsi="Times New Roman"/>
                <w:kern w:val="0"/>
                <w:sz w:val="22"/>
              </w:rPr>
            </w:pPr>
            <w:r w:rsidRPr="007458DF">
              <w:rPr>
                <w:rFonts w:ascii="Times New Roman" w:eastAsia="宋体" w:hAnsi="Times New Roman"/>
                <w:kern w:val="0"/>
                <w:sz w:val="22"/>
                <w:szCs w:val="22"/>
                <w:lang w:val="en-US" w:eastAsia="zh-CN" w:bidi="ar-SA"/>
              </w:rPr>
              <w:t>　</w:t>
            </w:r>
          </w:p>
        </w:tc>
      </w:tr>
    </w:tbl>
    <w:p w:rsidR="00493721" w:rsidRPr="007458DF" w:rsidP="00493721">
      <w:pPr>
        <w:pStyle w:val="Heading1"/>
        <w:adjustRightInd w:val="0"/>
        <w:rPr>
          <w:rFonts w:eastAsia="宋体" w:hAnsi="宋体" w:hint="eastAsia"/>
          <w:kern w:val="2"/>
          <w:lang w:eastAsia="zh-CN"/>
        </w:rPr>
      </w:pPr>
      <w:bookmarkStart w:id="35" w:name="_Toc359850214"/>
      <w:r w:rsidRPr="007458DF">
        <w:rPr>
          <w:rFonts w:eastAsia="宋体" w:hAnsi="宋体" w:hint="eastAsia"/>
          <w:kern w:val="2"/>
        </w:rPr>
        <w:t>第五章  工程设计方案</w:t>
      </w:r>
      <w:bookmarkEnd w:id="35"/>
    </w:p>
    <w:p w:rsidR="001054A4" w:rsidRPr="007458DF" w:rsidP="001054A4">
      <w:pPr>
        <w:adjustRightInd w:val="0"/>
        <w:outlineLvl w:val="1"/>
        <w:rPr>
          <w:rFonts w:ascii="Times New Roman" w:hAnsi="Times New Roman" w:hint="eastAsia"/>
          <w:b/>
          <w:bCs/>
          <w:sz w:val="30"/>
          <w:szCs w:val="32"/>
        </w:rPr>
      </w:pPr>
      <w:bookmarkStart w:id="36" w:name="_Toc311189064"/>
      <w:bookmarkStart w:id="37" w:name="_Toc311189196"/>
      <w:bookmarkStart w:id="38" w:name="_Toc311189337"/>
      <w:bookmarkStart w:id="39" w:name="_Toc312053755"/>
      <w:bookmarkStart w:id="40" w:name="_Toc312053936"/>
      <w:bookmarkStart w:id="41" w:name="_Toc321406316"/>
      <w:bookmarkStart w:id="42" w:name="_Toc342502596"/>
      <w:r w:rsidRPr="007458DF">
        <w:rPr>
          <w:rFonts w:ascii="Times New Roman" w:hAnsi="Times New Roman" w:hint="eastAsia"/>
          <w:b/>
          <w:bCs/>
          <w:sz w:val="30"/>
          <w:szCs w:val="32"/>
        </w:rPr>
        <w:t>一、设计采用标准</w:t>
      </w:r>
    </w:p>
    <w:p w:rsidR="001054A4" w:rsidRPr="007458DF" w:rsidP="006A5858">
      <w:pPr>
        <w:numPr>
          <w:ilvl w:val="0"/>
          <w:numId w:val="17"/>
        </w:numPr>
        <w:adjustRightInd w:val="0"/>
        <w:rPr>
          <w:rFonts w:ascii="Times New Roman" w:hAnsi="宋体" w:hint="eastAsia"/>
          <w:sz w:val="28"/>
          <w:szCs w:val="28"/>
        </w:rPr>
      </w:pPr>
      <w:r w:rsidRPr="007458DF">
        <w:rPr>
          <w:rFonts w:ascii="Times New Roman" w:hAnsi="宋体" w:hint="eastAsia"/>
          <w:sz w:val="28"/>
          <w:szCs w:val="28"/>
        </w:rPr>
        <w:t>《城市人行天桥与人行地道技术标准》〔CJJ69-95〕</w:t>
      </w:r>
    </w:p>
    <w:p w:rsidR="001054A4" w:rsidRPr="007458DF" w:rsidP="006A5858">
      <w:pPr>
        <w:numPr>
          <w:ilvl w:val="0"/>
          <w:numId w:val="17"/>
        </w:numPr>
        <w:adjustRightInd w:val="0"/>
        <w:rPr>
          <w:rFonts w:ascii="Times New Roman" w:hAnsi="宋体" w:hint="eastAsia"/>
          <w:sz w:val="28"/>
          <w:szCs w:val="28"/>
        </w:rPr>
      </w:pPr>
      <w:r w:rsidRPr="007458DF">
        <w:rPr>
          <w:rFonts w:ascii="Times New Roman" w:hAnsi="宋体" w:hint="eastAsia"/>
          <w:sz w:val="28"/>
          <w:szCs w:val="28"/>
        </w:rPr>
        <w:t>《公路桥涵钢结构及木结构设计标准》〔JTJ 025-86〕</w:t>
      </w:r>
    </w:p>
    <w:p w:rsidR="001054A4" w:rsidRPr="007458DF" w:rsidP="006A5858">
      <w:pPr>
        <w:numPr>
          <w:ilvl w:val="0"/>
          <w:numId w:val="17"/>
        </w:numPr>
        <w:adjustRightInd w:val="0"/>
        <w:rPr>
          <w:rFonts w:ascii="Times New Roman" w:hAnsi="宋体" w:hint="eastAsia"/>
          <w:sz w:val="28"/>
          <w:szCs w:val="28"/>
        </w:rPr>
      </w:pPr>
      <w:r w:rsidRPr="007458DF">
        <w:rPr>
          <w:rFonts w:ascii="Times New Roman" w:hAnsi="宋体" w:hint="eastAsia"/>
          <w:sz w:val="28"/>
          <w:szCs w:val="28"/>
        </w:rPr>
        <w:t>《桥梁用结构钢》〔GB/T 714-</w:t>
      </w:r>
      <w:r w:rsidR="00122671">
        <w:rPr>
          <w:rFonts w:ascii="Times New Roman" w:hAnsi="宋体" w:hint="eastAsia"/>
          <w:sz w:val="28"/>
          <w:szCs w:val="28"/>
        </w:rPr>
        <w:t>2023</w:t>
      </w:r>
      <w:r w:rsidRPr="007458DF">
        <w:rPr>
          <w:rFonts w:ascii="Times New Roman" w:hAnsi="宋体" w:hint="eastAsia"/>
          <w:sz w:val="28"/>
          <w:szCs w:val="28"/>
        </w:rPr>
        <w:t>〕</w:t>
      </w:r>
    </w:p>
    <w:p w:rsidR="001054A4" w:rsidRPr="007458DF" w:rsidP="006A5858">
      <w:pPr>
        <w:numPr>
          <w:ilvl w:val="0"/>
          <w:numId w:val="17"/>
        </w:numPr>
        <w:adjustRightInd w:val="0"/>
        <w:rPr>
          <w:rFonts w:ascii="Times New Roman" w:hAnsi="宋体" w:hint="eastAsia"/>
          <w:sz w:val="28"/>
          <w:szCs w:val="28"/>
        </w:rPr>
      </w:pPr>
      <w:r w:rsidRPr="007458DF">
        <w:rPr>
          <w:rFonts w:ascii="Times New Roman" w:hAnsi="宋体" w:hint="eastAsia"/>
          <w:sz w:val="28"/>
          <w:szCs w:val="28"/>
        </w:rPr>
        <w:t>《公路桥涵设计通用标准》〔JTG D60-2004〕</w:t>
      </w:r>
    </w:p>
    <w:p w:rsidR="001054A4" w:rsidRPr="007458DF" w:rsidP="006A5858">
      <w:pPr>
        <w:numPr>
          <w:ilvl w:val="0"/>
          <w:numId w:val="17"/>
        </w:numPr>
        <w:adjustRightInd w:val="0"/>
        <w:rPr>
          <w:rFonts w:ascii="Times New Roman" w:hAnsi="宋体" w:hint="eastAsia"/>
          <w:sz w:val="28"/>
          <w:szCs w:val="28"/>
        </w:rPr>
      </w:pPr>
      <w:r w:rsidRPr="007458DF">
        <w:rPr>
          <w:rFonts w:ascii="Times New Roman" w:hAnsi="宋体" w:hint="eastAsia"/>
          <w:sz w:val="28"/>
          <w:szCs w:val="28"/>
        </w:rPr>
        <w:t>《公路钢筋混凝土及预应力混凝土桥涵设计标准》〔JTG D62-2004〕</w:t>
      </w:r>
    </w:p>
    <w:p w:rsidR="001054A4" w:rsidRPr="007458DF" w:rsidP="006A5858">
      <w:pPr>
        <w:numPr>
          <w:ilvl w:val="0"/>
          <w:numId w:val="17"/>
        </w:numPr>
        <w:adjustRightInd w:val="0"/>
        <w:rPr>
          <w:rFonts w:ascii="Times New Roman" w:hAnsi="宋体" w:hint="eastAsia"/>
          <w:sz w:val="28"/>
          <w:szCs w:val="28"/>
        </w:rPr>
      </w:pPr>
      <w:r w:rsidRPr="007458DF">
        <w:rPr>
          <w:rFonts w:ascii="Times New Roman" w:hAnsi="宋体"/>
          <w:sz w:val="28"/>
          <w:szCs w:val="28"/>
        </w:rPr>
        <w:t>《城市桥梁设计</w:t>
      </w:r>
      <w:r w:rsidRPr="007458DF">
        <w:rPr>
          <w:rFonts w:ascii="Times New Roman" w:hAnsi="宋体" w:hint="eastAsia"/>
          <w:sz w:val="28"/>
          <w:szCs w:val="28"/>
        </w:rPr>
        <w:t>标准</w:t>
      </w:r>
      <w:r w:rsidRPr="007458DF">
        <w:rPr>
          <w:rFonts w:ascii="Times New Roman" w:hAnsi="宋体"/>
          <w:sz w:val="28"/>
          <w:szCs w:val="28"/>
        </w:rPr>
        <w:t>》  CJJ11-</w:t>
      </w:r>
      <w:r w:rsidRPr="007458DF">
        <w:rPr>
          <w:rFonts w:ascii="Times New Roman" w:hAnsi="宋体" w:hint="eastAsia"/>
          <w:sz w:val="28"/>
          <w:szCs w:val="28"/>
        </w:rPr>
        <w:t>2023</w:t>
      </w:r>
    </w:p>
    <w:p w:rsidR="001054A4" w:rsidRPr="007458DF" w:rsidP="006A5858">
      <w:pPr>
        <w:numPr>
          <w:ilvl w:val="0"/>
          <w:numId w:val="17"/>
        </w:numPr>
        <w:adjustRightInd w:val="0"/>
        <w:rPr>
          <w:rFonts w:ascii="Times New Roman" w:hAnsi="宋体" w:hint="eastAsia"/>
          <w:sz w:val="28"/>
          <w:szCs w:val="28"/>
        </w:rPr>
      </w:pPr>
      <w:r w:rsidRPr="007458DF">
        <w:rPr>
          <w:rFonts w:ascii="Times New Roman" w:hAnsi="宋体" w:hint="eastAsia"/>
          <w:sz w:val="28"/>
          <w:szCs w:val="28"/>
        </w:rPr>
        <w:t>《城市桥梁抗震设计标准》   〔CJJ 166-2023〕</w:t>
        <w:tab/>
      </w:r>
    </w:p>
    <w:p w:rsidR="001054A4" w:rsidRPr="007458DF" w:rsidP="006A5858">
      <w:pPr>
        <w:numPr>
          <w:ilvl w:val="0"/>
          <w:numId w:val="17"/>
        </w:numPr>
        <w:adjustRightInd w:val="0"/>
        <w:rPr>
          <w:rFonts w:ascii="Times New Roman" w:hAnsi="宋体" w:hint="eastAsia"/>
          <w:sz w:val="28"/>
          <w:szCs w:val="28"/>
        </w:rPr>
      </w:pPr>
      <w:r w:rsidRPr="007458DF">
        <w:rPr>
          <w:rFonts w:ascii="Times New Roman" w:hAnsi="宋体" w:hint="eastAsia"/>
          <w:sz w:val="28"/>
          <w:szCs w:val="28"/>
        </w:rPr>
        <w:t>《公路桥涵地基与根底设计标准》〔JTG D63-2007〕</w:t>
      </w:r>
    </w:p>
    <w:p w:rsidR="001054A4" w:rsidRPr="007458DF" w:rsidP="006A5858">
      <w:pPr>
        <w:numPr>
          <w:ilvl w:val="0"/>
          <w:numId w:val="17"/>
        </w:numPr>
        <w:adjustRightInd w:val="0"/>
        <w:rPr>
          <w:rFonts w:ascii="Times New Roman" w:hAnsi="宋体" w:hint="eastAsia"/>
          <w:sz w:val="28"/>
          <w:szCs w:val="28"/>
        </w:rPr>
      </w:pPr>
      <w:r w:rsidRPr="007458DF">
        <w:rPr>
          <w:rFonts w:ascii="Times New Roman" w:hAnsi="宋体" w:hint="eastAsia"/>
          <w:sz w:val="28"/>
          <w:szCs w:val="28"/>
        </w:rPr>
        <w:t>《公路桥涵施工技术标准》〔JTG/T  F50-2023〕</w:t>
      </w:r>
    </w:p>
    <w:p w:rsidR="001054A4" w:rsidRPr="007458DF" w:rsidP="006A5858">
      <w:pPr>
        <w:numPr>
          <w:ilvl w:val="0"/>
          <w:numId w:val="17"/>
        </w:numPr>
        <w:adjustRightInd w:val="0"/>
        <w:rPr>
          <w:rFonts w:ascii="Times New Roman" w:hAnsi="宋体" w:hint="eastAsia"/>
          <w:sz w:val="28"/>
          <w:szCs w:val="28"/>
        </w:rPr>
      </w:pPr>
      <w:r w:rsidRPr="007458DF">
        <w:rPr>
          <w:rFonts w:ascii="Times New Roman" w:hAnsi="宋体" w:hint="eastAsia"/>
          <w:sz w:val="28"/>
          <w:szCs w:val="28"/>
        </w:rPr>
        <w:t>《钢结构设计标准》〔GB50017-2003〕</w:t>
      </w:r>
    </w:p>
    <w:p w:rsidR="001054A4" w:rsidRPr="007458DF" w:rsidP="006A5858">
      <w:pPr>
        <w:numPr>
          <w:ilvl w:val="0"/>
          <w:numId w:val="17"/>
        </w:numPr>
        <w:adjustRightInd w:val="0"/>
        <w:rPr>
          <w:rFonts w:ascii="Times New Roman" w:hAnsi="宋体" w:hint="eastAsia"/>
          <w:sz w:val="28"/>
          <w:szCs w:val="28"/>
        </w:rPr>
        <w:sectPr w:rsidSect="004A1320">
          <w:type w:val="nextPage"/>
          <w:pgSz w:w="11906" w:h="16838" w:code="9"/>
          <w:pgMar w:top="1418" w:right="1418" w:bottom="1418" w:left="1418" w:header="1021" w:footer="1021" w:gutter="567"/>
          <w:pgNumType w:start="11"/>
          <w:cols w:space="425"/>
          <w:titlePg w:val="0"/>
          <w:docGrid w:type="lines" w:linePitch="291"/>
        </w:sectPr>
      </w:pPr>
      <w:r w:rsidRPr="007458DF">
        <w:rPr>
          <w:rFonts w:ascii="Times New Roman" w:hAnsi="宋体" w:hint="eastAsia"/>
          <w:sz w:val="28"/>
          <w:szCs w:val="28"/>
        </w:rPr>
        <w:t>《建筑钢结构焊接技术规程》〔JGJ 81-2002</w:t>
      </w:r>
      <w:r w:rsidRPr="007458DF">
        <w:rPr>
          <w:rFonts w:ascii="Times New Roman" w:hAnsi="宋体"/>
          <w:sz w:val="28"/>
          <w:szCs w:val="28"/>
        </w:rPr>
        <w:t>〕</w:t>
      </w:r>
    </w:p>
    <w:p w:rsidR="001054A4" w:rsidRPr="007458DF" w:rsidP="006A5858">
      <w:pPr>
        <w:numPr>
          <w:ilvl w:val="0"/>
          <w:numId w:val="13"/>
        </w:numPr>
        <w:adjustRightInd w:val="0"/>
        <w:rPr>
          <w:rFonts w:ascii="Times New Roman" w:hAnsi="宋体" w:hint="eastAsia"/>
          <w:sz w:val="28"/>
          <w:szCs w:val="28"/>
        </w:rPr>
      </w:pPr>
      <w:r w:rsidRPr="007458DF">
        <w:rPr>
          <w:rFonts w:ascii="Times New Roman" w:hAnsi="宋体" w:hint="eastAsia"/>
          <w:sz w:val="28"/>
          <w:szCs w:val="28"/>
        </w:rPr>
        <w:t>《钢结构工程施工及验收标准》〔GB 50205-2001</w:t>
      </w:r>
      <w:r w:rsidRPr="007458DF">
        <w:rPr>
          <w:rFonts w:ascii="Times New Roman" w:hAnsi="宋体"/>
          <w:sz w:val="28"/>
          <w:szCs w:val="28"/>
        </w:rPr>
        <w:t>〕</w:t>
      </w:r>
    </w:p>
    <w:p w:rsidR="00174A85" w:rsidRPr="007458DF" w:rsidP="00174A85">
      <w:pPr>
        <w:adjustRightInd w:val="0"/>
        <w:outlineLvl w:val="1"/>
        <w:rPr>
          <w:rFonts w:ascii="Times New Roman" w:hAnsi="Times New Roman" w:hint="eastAsia"/>
          <w:b/>
          <w:bCs/>
          <w:sz w:val="30"/>
          <w:szCs w:val="32"/>
        </w:rPr>
      </w:pPr>
      <w:r w:rsidRPr="007458DF">
        <w:rPr>
          <w:rFonts w:ascii="Times New Roman" w:hAnsi="Times New Roman" w:hint="eastAsia"/>
          <w:b/>
          <w:bCs/>
          <w:sz w:val="30"/>
          <w:szCs w:val="32"/>
        </w:rPr>
        <w:t>二、设计原那么</w:t>
      </w:r>
    </w:p>
    <w:p w:rsidR="00F654C1" w:rsidRPr="007458DF" w:rsidP="00174A85">
      <w:pPr>
        <w:adjustRightInd w:val="0"/>
        <w:ind w:firstLine="560" w:firstLineChars="200"/>
        <w:rPr>
          <w:rFonts w:ascii="Times New Roman" w:hAnsi="Times New Roman" w:hint="eastAsia"/>
          <w:sz w:val="28"/>
          <w:szCs w:val="28"/>
        </w:rPr>
      </w:pPr>
      <w:r w:rsidRPr="007458DF" w:rsidR="00174A85">
        <w:rPr>
          <w:rFonts w:ascii="Times New Roman" w:hAnsi="Times New Roman" w:hint="eastAsia"/>
          <w:sz w:val="28"/>
          <w:szCs w:val="28"/>
        </w:rPr>
        <w:t>本工程连接</w:t>
      </w:r>
      <w:r w:rsidRPr="007458DF" w:rsidR="00DE1F5E">
        <w:rPr>
          <w:rFonts w:ascii="Times New Roman" w:hAnsi="Times New Roman" w:hint="eastAsia"/>
          <w:sz w:val="28"/>
          <w:szCs w:val="28"/>
        </w:rPr>
        <w:t>府君山</w:t>
      </w:r>
      <w:r w:rsidRPr="007458DF" w:rsidR="00174A85">
        <w:rPr>
          <w:rFonts w:ascii="Times New Roman" w:hAnsi="Times New Roman" w:hint="eastAsia"/>
          <w:sz w:val="28"/>
          <w:szCs w:val="28"/>
        </w:rPr>
        <w:t>公园与</w:t>
      </w:r>
      <w:r w:rsidRPr="007458DF" w:rsidR="00DE1F5E">
        <w:rPr>
          <w:rFonts w:ascii="Times New Roman" w:hAnsi="Times New Roman" w:hint="eastAsia"/>
          <w:sz w:val="28"/>
          <w:szCs w:val="28"/>
        </w:rPr>
        <w:t>府君山</w:t>
      </w:r>
      <w:r w:rsidRPr="007458DF" w:rsidR="00174A85">
        <w:rPr>
          <w:rFonts w:ascii="Times New Roman" w:hAnsi="Times New Roman" w:hint="eastAsia"/>
          <w:sz w:val="28"/>
          <w:szCs w:val="28"/>
        </w:rPr>
        <w:t>公园广场，跨越现状北环路，对周边交通环境影响至关重要。本次设计桥型方案原</w:t>
      </w:r>
      <w:r w:rsidRPr="007458DF">
        <w:rPr>
          <w:rFonts w:ascii="Times New Roman" w:hAnsi="Times New Roman" w:hint="eastAsia"/>
          <w:sz w:val="28"/>
          <w:szCs w:val="28"/>
        </w:rPr>
        <w:t>那么下：</w:t>
      </w:r>
    </w:p>
    <w:p w:rsidR="007539A3" w:rsidRPr="007458DF" w:rsidP="006A5858">
      <w:pPr>
        <w:numPr>
          <w:ilvl w:val="0"/>
          <w:numId w:val="13"/>
        </w:numPr>
        <w:adjustRightInd w:val="0"/>
        <w:rPr>
          <w:rFonts w:ascii="Times New Roman" w:hAnsi="宋体" w:hint="eastAsia"/>
          <w:sz w:val="28"/>
          <w:szCs w:val="28"/>
        </w:rPr>
      </w:pPr>
      <w:r w:rsidRPr="007458DF" w:rsidR="00F654C1">
        <w:rPr>
          <w:rFonts w:ascii="Times New Roman" w:hAnsi="宋体" w:hint="eastAsia"/>
          <w:sz w:val="28"/>
          <w:szCs w:val="28"/>
        </w:rPr>
        <w:t>简洁明快，美观</w:t>
      </w:r>
      <w:r w:rsidRPr="007458DF">
        <w:rPr>
          <w:rFonts w:ascii="Times New Roman" w:hAnsi="宋体" w:hint="eastAsia"/>
          <w:sz w:val="28"/>
          <w:szCs w:val="28"/>
        </w:rPr>
        <w:t>、且与府君山公园环境和谐统一；</w:t>
      </w:r>
    </w:p>
    <w:p w:rsidR="00F654C1" w:rsidRPr="007458DF" w:rsidP="006A5858">
      <w:pPr>
        <w:numPr>
          <w:ilvl w:val="0"/>
          <w:numId w:val="13"/>
        </w:numPr>
        <w:adjustRightInd w:val="0"/>
        <w:rPr>
          <w:rFonts w:ascii="Times New Roman" w:hAnsi="宋体" w:hint="eastAsia"/>
          <w:sz w:val="28"/>
          <w:szCs w:val="28"/>
        </w:rPr>
      </w:pPr>
      <w:r w:rsidRPr="007458DF" w:rsidR="007539A3">
        <w:rPr>
          <w:rFonts w:ascii="Times New Roman" w:hAnsi="宋体" w:hint="eastAsia"/>
          <w:sz w:val="28"/>
          <w:szCs w:val="28"/>
        </w:rPr>
        <w:t>施工方便，工期短；</w:t>
      </w:r>
    </w:p>
    <w:p w:rsidR="00F654C1" w:rsidRPr="007458DF" w:rsidP="006A5858">
      <w:pPr>
        <w:numPr>
          <w:ilvl w:val="0"/>
          <w:numId w:val="13"/>
        </w:numPr>
        <w:adjustRightInd w:val="0"/>
        <w:rPr>
          <w:rFonts w:ascii="Times New Roman" w:hAnsi="宋体" w:hint="eastAsia"/>
          <w:sz w:val="28"/>
          <w:szCs w:val="28"/>
        </w:rPr>
      </w:pPr>
      <w:r w:rsidRPr="007458DF" w:rsidR="0052771D">
        <w:rPr>
          <w:rFonts w:ascii="Times New Roman" w:hAnsi="宋体" w:hint="eastAsia"/>
          <w:sz w:val="28"/>
          <w:szCs w:val="28"/>
        </w:rPr>
        <w:t>选址合理</w:t>
      </w:r>
      <w:r w:rsidRPr="007458DF" w:rsidR="007539A3">
        <w:rPr>
          <w:rFonts w:ascii="Times New Roman" w:hAnsi="宋体" w:hint="eastAsia"/>
          <w:sz w:val="28"/>
          <w:szCs w:val="28"/>
        </w:rPr>
        <w:t xml:space="preserve">让顶峰流量时府君山平台出口处的人流得到及时的疏散。 </w:t>
      </w:r>
    </w:p>
    <w:p w:rsidR="00F12D9F" w:rsidRPr="007458DF" w:rsidP="00F12D9F">
      <w:pPr>
        <w:adjustRightInd w:val="0"/>
        <w:outlineLvl w:val="1"/>
        <w:rPr>
          <w:rFonts w:ascii="Times New Roman" w:hAnsi="Times New Roman" w:hint="eastAsia"/>
          <w:b/>
          <w:bCs/>
          <w:sz w:val="30"/>
          <w:szCs w:val="32"/>
        </w:rPr>
      </w:pPr>
      <w:r w:rsidRPr="007458DF" w:rsidR="00946814">
        <w:rPr>
          <w:rFonts w:ascii="Times New Roman" w:hAnsi="Times New Roman" w:hint="eastAsia"/>
          <w:b/>
          <w:bCs/>
          <w:sz w:val="30"/>
          <w:szCs w:val="32"/>
        </w:rPr>
        <w:t>三</w:t>
      </w:r>
      <w:r w:rsidRPr="007458DF">
        <w:rPr>
          <w:rFonts w:ascii="Times New Roman" w:hAnsi="Times New Roman" w:hint="eastAsia"/>
          <w:b/>
          <w:bCs/>
          <w:sz w:val="30"/>
          <w:szCs w:val="32"/>
        </w:rPr>
        <w:t>、工程概况</w:t>
      </w:r>
      <w:bookmarkEnd w:id="36"/>
      <w:bookmarkEnd w:id="37"/>
      <w:bookmarkEnd w:id="38"/>
      <w:bookmarkEnd w:id="39"/>
      <w:bookmarkEnd w:id="40"/>
      <w:bookmarkEnd w:id="41"/>
      <w:bookmarkEnd w:id="42"/>
    </w:p>
    <w:p w:rsidR="00F12D9F" w:rsidRPr="007458DF" w:rsidP="00F12D9F">
      <w:pPr>
        <w:adjustRightInd w:val="0"/>
        <w:ind w:firstLine="560" w:firstLineChars="200"/>
        <w:rPr>
          <w:rFonts w:ascii="Times New Roman" w:hAnsi="Times New Roman" w:hint="eastAsia"/>
          <w:sz w:val="28"/>
          <w:szCs w:val="28"/>
        </w:rPr>
      </w:pPr>
      <w:r w:rsidRPr="007458DF">
        <w:rPr>
          <w:rFonts w:ascii="Times New Roman" w:hAnsi="Times New Roman" w:hint="eastAsia"/>
          <w:sz w:val="28"/>
          <w:szCs w:val="28"/>
        </w:rPr>
        <w:t>本工程位于蓟县府君山公园南门西侧，距离公园门楼台阶西侧68米，横跨城区现状北环路。</w:t>
      </w:r>
    </w:p>
    <w:p w:rsidR="00041FB6" w:rsidRPr="007458DF" w:rsidP="00041FB6">
      <w:pPr>
        <w:jc w:val="center"/>
        <w:rPr>
          <w:rFonts w:ascii="Times New Roman" w:hAnsi="宋体"/>
          <w:sz w:val="24"/>
          <w:szCs w:val="24"/>
        </w:rPr>
      </w:pPr>
      <w:r w:rsidRPr="007458DF">
        <w:rPr>
          <w:rFonts w:ascii="Times New Roman" w:hAnsi="宋体" w:hint="eastAsia"/>
          <w:sz w:val="24"/>
          <w:szCs w:val="24"/>
        </w:rPr>
        <w:t>桥梁位置示意图</w:t>
      </w:r>
    </w:p>
    <w:p w:rsidR="00F12D9F" w:rsidRPr="007458DF" w:rsidP="00F12D9F">
      <w:pPr>
        <w:adjustRightInd w:val="0"/>
        <w:outlineLvl w:val="1"/>
        <w:rPr>
          <w:rFonts w:ascii="Times New Roman" w:hAnsi="Times New Roman" w:hint="eastAsia"/>
          <w:b/>
          <w:bCs/>
          <w:sz w:val="30"/>
          <w:szCs w:val="32"/>
        </w:rPr>
      </w:pPr>
      <w:r w:rsidRPr="007458DF" w:rsidR="00946814">
        <w:rPr>
          <w:rFonts w:ascii="Times New Roman" w:hAnsi="Times New Roman" w:hint="eastAsia"/>
          <w:b/>
          <w:bCs/>
          <w:sz w:val="30"/>
          <w:szCs w:val="32"/>
        </w:rPr>
        <w:t>四</w:t>
      </w:r>
      <w:r w:rsidRPr="007458DF">
        <w:rPr>
          <w:rFonts w:ascii="Times New Roman" w:hAnsi="Times New Roman" w:hint="eastAsia"/>
          <w:b/>
          <w:bCs/>
          <w:sz w:val="30"/>
          <w:szCs w:val="32"/>
        </w:rPr>
        <w:t>、设计标准</w:t>
      </w:r>
    </w:p>
    <w:p w:rsidR="00041FB6" w:rsidRPr="007458DF" w:rsidP="006A5858">
      <w:pPr>
        <w:numPr>
          <w:ilvl w:val="0"/>
          <w:numId w:val="13"/>
        </w:numPr>
        <w:adjustRightInd w:val="0"/>
        <w:rPr>
          <w:rFonts w:ascii="Times New Roman" w:hAnsi="宋体" w:hint="eastAsia"/>
          <w:sz w:val="28"/>
          <w:szCs w:val="28"/>
        </w:rPr>
      </w:pPr>
      <w:r w:rsidRPr="007458DF">
        <w:rPr>
          <w:rFonts w:ascii="Times New Roman" w:hAnsi="宋体" w:hint="eastAsia"/>
          <w:sz w:val="28"/>
          <w:szCs w:val="28"/>
        </w:rPr>
        <w:t>设计</w:t>
      </w:r>
      <w:r w:rsidRPr="007458DF" w:rsidR="00966613">
        <w:rPr>
          <w:rFonts w:ascii="Times New Roman" w:hAnsi="宋体" w:hint="eastAsia"/>
          <w:sz w:val="28"/>
          <w:szCs w:val="28"/>
        </w:rPr>
        <w:t>基准</w:t>
      </w:r>
      <w:r w:rsidRPr="007458DF">
        <w:rPr>
          <w:rFonts w:ascii="Times New Roman" w:hAnsi="宋体" w:hint="eastAsia"/>
          <w:sz w:val="28"/>
          <w:szCs w:val="28"/>
        </w:rPr>
        <w:t>期：</w:t>
      </w:r>
      <w:r w:rsidRPr="007458DF" w:rsidR="006F1B26">
        <w:rPr>
          <w:rFonts w:ascii="Times New Roman" w:hAnsi="宋体" w:hint="eastAsia"/>
          <w:sz w:val="28"/>
          <w:szCs w:val="28"/>
        </w:rPr>
        <w:t>100</w:t>
      </w:r>
      <w:r w:rsidRPr="007458DF">
        <w:rPr>
          <w:rFonts w:ascii="Times New Roman" w:hAnsi="宋体" w:hint="eastAsia"/>
          <w:sz w:val="28"/>
          <w:szCs w:val="28"/>
        </w:rPr>
        <w:t>年</w:t>
      </w:r>
    </w:p>
    <w:p w:rsidR="00041FB6" w:rsidRPr="007458DF" w:rsidP="006A5858">
      <w:pPr>
        <w:numPr>
          <w:ilvl w:val="0"/>
          <w:numId w:val="13"/>
        </w:numPr>
        <w:adjustRightInd w:val="0"/>
        <w:rPr>
          <w:rFonts w:ascii="Times New Roman" w:hAnsi="宋体" w:hint="eastAsia"/>
          <w:sz w:val="28"/>
          <w:szCs w:val="28"/>
        </w:rPr>
      </w:pPr>
      <w:r w:rsidRPr="007458DF">
        <w:rPr>
          <w:rFonts w:ascii="Times New Roman" w:hAnsi="宋体" w:hint="eastAsia"/>
          <w:sz w:val="28"/>
          <w:szCs w:val="28"/>
        </w:rPr>
        <w:t>平安等级：一级</w:t>
      </w:r>
    </w:p>
    <w:p w:rsidR="001054A4" w:rsidRPr="007458DF" w:rsidP="006A5858">
      <w:pPr>
        <w:numPr>
          <w:ilvl w:val="0"/>
          <w:numId w:val="13"/>
        </w:numPr>
        <w:adjustRightInd w:val="0"/>
        <w:rPr>
          <w:rFonts w:ascii="Times New Roman" w:hAnsi="宋体" w:hint="eastAsia"/>
          <w:sz w:val="28"/>
          <w:szCs w:val="28"/>
        </w:rPr>
      </w:pPr>
      <w:bookmarkStart w:id="43" w:name="_Toc311189068"/>
      <w:bookmarkStart w:id="44" w:name="_Toc311189200"/>
      <w:bookmarkStart w:id="45" w:name="_Toc311189341"/>
      <w:bookmarkStart w:id="46" w:name="_Toc312053756"/>
      <w:bookmarkStart w:id="47" w:name="_Toc312053937"/>
      <w:bookmarkStart w:id="48" w:name="_Toc321406317"/>
      <w:bookmarkStart w:id="49" w:name="_Toc342502597"/>
      <w:r w:rsidRPr="007458DF" w:rsidR="001F025B">
        <w:rPr>
          <w:rFonts w:ascii="Times New Roman" w:hAnsi="宋体" w:hint="eastAsia"/>
          <w:sz w:val="28"/>
          <w:szCs w:val="28"/>
        </w:rPr>
        <w:t>荷载标准：</w:t>
      </w:r>
      <w:r w:rsidRPr="007458DF">
        <w:rPr>
          <w:rFonts w:ascii="Times New Roman" w:hAnsi="宋体" w:hint="eastAsia"/>
          <w:sz w:val="28"/>
          <w:szCs w:val="28"/>
        </w:rPr>
        <w:t>设计人群荷载为4.0KN/m</w:t>
      </w:r>
      <w:r w:rsidRPr="007458DF">
        <w:rPr>
          <w:rFonts w:ascii="Times New Roman" w:hAnsi="宋体" w:hint="eastAsia"/>
          <w:sz w:val="28"/>
          <w:szCs w:val="28"/>
          <w:vertAlign w:val="superscript"/>
        </w:rPr>
        <w:t>2</w:t>
      </w:r>
      <w:r w:rsidRPr="007458DF" w:rsidR="00B174B1">
        <w:rPr>
          <w:rFonts w:ascii="Times New Roman" w:hAnsi="宋体" w:hint="eastAsia"/>
          <w:sz w:val="28"/>
          <w:szCs w:val="28"/>
        </w:rPr>
        <w:t>，</w:t>
      </w:r>
      <w:r w:rsidRPr="007458DF">
        <w:rPr>
          <w:rFonts w:ascii="Times New Roman" w:hAnsi="宋体" w:hint="eastAsia"/>
          <w:sz w:val="28"/>
          <w:szCs w:val="28"/>
        </w:rPr>
        <w:t>栏杆水平荷载为2.5KN/m，竖向荷载为1.2KN/m</w:t>
      </w:r>
    </w:p>
    <w:p w:rsidR="001054A4" w:rsidRPr="007458DF" w:rsidP="006A5858">
      <w:pPr>
        <w:numPr>
          <w:ilvl w:val="0"/>
          <w:numId w:val="13"/>
        </w:numPr>
        <w:adjustRightInd w:val="0"/>
        <w:rPr>
          <w:rFonts w:ascii="Times New Roman" w:hAnsi="宋体" w:hint="eastAsia"/>
          <w:sz w:val="28"/>
          <w:szCs w:val="28"/>
        </w:rPr>
      </w:pPr>
      <w:r w:rsidRPr="007458DF" w:rsidR="001F025B">
        <w:rPr>
          <w:rFonts w:ascii="Times New Roman" w:hAnsi="宋体" w:hint="eastAsia"/>
          <w:sz w:val="28"/>
          <w:szCs w:val="28"/>
        </w:rPr>
        <w:t>桥面纵坡：</w:t>
      </w:r>
      <w:r w:rsidRPr="007458DF">
        <w:rPr>
          <w:rFonts w:ascii="Times New Roman" w:hAnsi="宋体" w:hint="eastAsia"/>
          <w:sz w:val="28"/>
          <w:szCs w:val="28"/>
        </w:rPr>
        <w:t>主桥设置1%的纵坡，不设横坡</w:t>
      </w:r>
      <w:r w:rsidRPr="007458DF" w:rsidR="00C33874">
        <w:rPr>
          <w:rFonts w:ascii="Times New Roman" w:hAnsi="宋体" w:hint="eastAsia"/>
          <w:sz w:val="28"/>
          <w:szCs w:val="28"/>
        </w:rPr>
        <w:t>，</w:t>
      </w:r>
      <w:r w:rsidRPr="007458DF">
        <w:rPr>
          <w:rFonts w:ascii="Times New Roman" w:hAnsi="宋体" w:hint="eastAsia"/>
          <w:sz w:val="28"/>
          <w:szCs w:val="28"/>
        </w:rPr>
        <w:t>步梯踏步及平台均设置0.5%的纵坡，以便排水</w:t>
      </w:r>
    </w:p>
    <w:p w:rsidR="001054A4" w:rsidRPr="007458DF" w:rsidP="006A5858">
      <w:pPr>
        <w:numPr>
          <w:ilvl w:val="0"/>
          <w:numId w:val="13"/>
        </w:numPr>
        <w:adjustRightInd w:val="0"/>
        <w:rPr>
          <w:rFonts w:ascii="Times New Roman" w:hAnsi="宋体" w:hint="eastAsia"/>
          <w:sz w:val="28"/>
          <w:szCs w:val="28"/>
        </w:rPr>
      </w:pPr>
      <w:r w:rsidRPr="007458DF">
        <w:rPr>
          <w:rFonts w:ascii="Times New Roman" w:hAnsi="宋体" w:hint="eastAsia"/>
          <w:sz w:val="28"/>
          <w:szCs w:val="28"/>
        </w:rPr>
        <w:t>桥下净空：</w:t>
      </w:r>
      <w:r w:rsidRPr="007458DF" w:rsidR="001F025B">
        <w:rPr>
          <w:rFonts w:ascii="Times New Roman" w:hAnsi="宋体" w:hint="eastAsia"/>
          <w:sz w:val="28"/>
          <w:szCs w:val="28"/>
        </w:rPr>
        <w:t>主桥</w:t>
      </w:r>
      <w:r w:rsidRPr="007458DF" w:rsidR="00E82E40">
        <w:rPr>
          <w:rFonts w:ascii="Times New Roman" w:hAnsi="宋体" w:hint="eastAsia"/>
          <w:sz w:val="28"/>
          <w:szCs w:val="28"/>
        </w:rPr>
        <w:t>大于等于</w:t>
      </w:r>
      <w:r w:rsidRPr="007458DF">
        <w:rPr>
          <w:rFonts w:ascii="Times New Roman" w:hAnsi="宋体" w:hint="eastAsia"/>
          <w:sz w:val="28"/>
          <w:szCs w:val="28"/>
        </w:rPr>
        <w:t>5米</w:t>
      </w:r>
    </w:p>
    <w:p w:rsidR="001F025B" w:rsidRPr="007458DF" w:rsidP="006A5858">
      <w:pPr>
        <w:numPr>
          <w:ilvl w:val="0"/>
          <w:numId w:val="13"/>
        </w:numPr>
        <w:adjustRightInd w:val="0"/>
        <w:rPr>
          <w:rFonts w:ascii="Times New Roman" w:hAnsi="宋体" w:hint="eastAsia"/>
          <w:sz w:val="28"/>
          <w:szCs w:val="28"/>
        </w:rPr>
      </w:pPr>
      <w:r w:rsidRPr="007458DF">
        <w:rPr>
          <w:rFonts w:ascii="Times New Roman" w:hAnsi="宋体" w:hint="eastAsia"/>
          <w:sz w:val="28"/>
          <w:szCs w:val="28"/>
        </w:rPr>
        <w:t>设计地震动峰值加速度系数：0.15g〔相当于地震根本烈度为7度〕</w:t>
      </w:r>
    </w:p>
    <w:p w:rsidR="001054A4" w:rsidRPr="007458DF" w:rsidP="006A5858">
      <w:pPr>
        <w:numPr>
          <w:ilvl w:val="0"/>
          <w:numId w:val="13"/>
        </w:numPr>
        <w:adjustRightInd w:val="0"/>
        <w:rPr>
          <w:rFonts w:ascii="Times New Roman" w:hAnsi="宋体" w:hint="eastAsia"/>
          <w:sz w:val="28"/>
          <w:szCs w:val="28"/>
        </w:rPr>
      </w:pPr>
      <w:r w:rsidRPr="007458DF" w:rsidR="001F025B">
        <w:rPr>
          <w:rFonts w:ascii="Times New Roman" w:hAnsi="宋体" w:hint="eastAsia"/>
          <w:sz w:val="28"/>
          <w:szCs w:val="28"/>
        </w:rPr>
        <w:t>竖向自振频率： 5.1Hz</w:t>
      </w:r>
    </w:p>
    <w:p w:rsidR="00F12D9F" w:rsidRPr="007458DF" w:rsidP="00F12D9F">
      <w:pPr>
        <w:adjustRightInd w:val="0"/>
        <w:outlineLvl w:val="1"/>
        <w:rPr>
          <w:rFonts w:ascii="Times New Roman" w:hAnsi="Times New Roman" w:hint="eastAsia"/>
          <w:b/>
          <w:bCs/>
          <w:sz w:val="30"/>
          <w:szCs w:val="32"/>
        </w:rPr>
        <w:sectPr w:rsidSect="004A1320">
          <w:type w:val="nextPage"/>
          <w:pgSz w:w="11906" w:h="16838" w:code="9"/>
          <w:pgMar w:top="1418" w:right="1418" w:bottom="1418" w:left="1418" w:header="1021" w:footer="1021" w:gutter="567"/>
          <w:pgNumType w:start="12"/>
          <w:cols w:space="425"/>
          <w:titlePg w:val="0"/>
          <w:docGrid w:type="lines" w:linePitch="291"/>
        </w:sectPr>
      </w:pPr>
      <w:bookmarkEnd w:id="43"/>
      <w:bookmarkEnd w:id="44"/>
      <w:bookmarkEnd w:id="45"/>
      <w:bookmarkEnd w:id="46"/>
      <w:bookmarkEnd w:id="47"/>
      <w:bookmarkEnd w:id="48"/>
      <w:bookmarkEnd w:id="49"/>
      <w:r w:rsidRPr="007458DF" w:rsidR="00946814">
        <w:rPr>
          <w:rFonts w:ascii="Times New Roman" w:hAnsi="Times New Roman" w:hint="eastAsia"/>
          <w:b/>
          <w:bCs/>
          <w:sz w:val="30"/>
          <w:szCs w:val="32"/>
        </w:rPr>
        <w:t>五</w:t>
      </w:r>
      <w:r w:rsidRPr="007458DF" w:rsidR="00174A85">
        <w:rPr>
          <w:rFonts w:ascii="Times New Roman" w:hAnsi="Times New Roman" w:hint="eastAsia"/>
          <w:b/>
          <w:bCs/>
          <w:sz w:val="30"/>
          <w:szCs w:val="32"/>
        </w:rPr>
        <w:t>、</w:t>
      </w:r>
      <w:r w:rsidRPr="007458DF" w:rsidR="00505783">
        <w:rPr>
          <w:rFonts w:ascii="Times New Roman" w:hAnsi="Times New Roman" w:hint="eastAsia"/>
          <w:b/>
          <w:bCs/>
          <w:sz w:val="30"/>
          <w:szCs w:val="32"/>
        </w:rPr>
        <w:t>桥梁</w:t>
      </w:r>
      <w:r w:rsidRPr="007458DF" w:rsidR="00F87EC0">
        <w:rPr>
          <w:rFonts w:ascii="Times New Roman" w:hAnsi="Times New Roman" w:hint="eastAsia"/>
          <w:b/>
          <w:bCs/>
          <w:sz w:val="30"/>
          <w:szCs w:val="32"/>
        </w:rPr>
        <w:t>工程</w:t>
      </w:r>
    </w:p>
    <w:p w:rsidR="00F12D9F" w:rsidRPr="007458DF" w:rsidP="00946814">
      <w:pPr>
        <w:pStyle w:val="Heading3"/>
        <w:keepNext w:val="0"/>
        <w:keepLines w:val="0"/>
        <w:adjustRightInd w:val="0"/>
        <w:spacing w:before="0" w:after="0" w:line="240" w:lineRule="auto"/>
        <w:rPr>
          <w:rFonts w:eastAsia="宋体" w:hAnsi="宋体" w:hint="eastAsia"/>
          <w:sz w:val="28"/>
          <w:szCs w:val="28"/>
          <w:lang w:eastAsia="zh-CN"/>
        </w:rPr>
      </w:pPr>
      <w:r w:rsidRPr="007458DF" w:rsidR="00946814">
        <w:rPr>
          <w:rFonts w:eastAsia="宋体" w:hAnsi="宋体" w:hint="eastAsia"/>
          <w:sz w:val="28"/>
          <w:szCs w:val="28"/>
          <w:lang w:eastAsia="zh-CN"/>
        </w:rPr>
        <w:t>1、</w:t>
      </w:r>
      <w:r w:rsidRPr="007458DF" w:rsidR="00505783">
        <w:rPr>
          <w:rFonts w:eastAsia="宋体" w:hAnsi="宋体" w:hint="eastAsia"/>
          <w:sz w:val="28"/>
          <w:szCs w:val="28"/>
          <w:lang w:eastAsia="zh-CN"/>
        </w:rPr>
        <w:t>桥型比选</w:t>
      </w:r>
    </w:p>
    <w:p w:rsidR="00505783" w:rsidRPr="007458DF" w:rsidP="00505783">
      <w:pPr>
        <w:pStyle w:val="Heading4"/>
        <w:keepNext w:val="0"/>
        <w:keepLines w:val="0"/>
        <w:adjustRightInd w:val="0"/>
        <w:spacing w:before="0" w:after="0" w:line="240" w:lineRule="auto"/>
        <w:jc w:val="left"/>
        <w:rPr>
          <w:rFonts w:ascii="Times New Roman" w:eastAsia="宋体" w:hAnsi="Times New Roman" w:hint="eastAsia"/>
        </w:rPr>
      </w:pPr>
      <w:r w:rsidRPr="007458DF">
        <w:rPr>
          <w:rFonts w:ascii="Times New Roman" w:eastAsia="宋体" w:hAnsi="Times New Roman" w:hint="eastAsia"/>
        </w:rPr>
        <w:t>〔1〕梁桥</w:t>
      </w:r>
    </w:p>
    <w:p w:rsidR="00F12D9F" w:rsidRPr="007458DF" w:rsidP="00823B66">
      <w:pPr>
        <w:jc w:val="center"/>
        <w:rPr>
          <w:rFonts w:ascii="Times New Roman" w:hAnsi="宋体" w:hint="eastAsia"/>
          <w:sz w:val="24"/>
          <w:szCs w:val="24"/>
        </w:rPr>
      </w:pPr>
      <w:r w:rsidRPr="007458DF">
        <w:rPr>
          <w:rFonts w:ascii="Times New Roman" w:hAnsi="宋体" w:hint="eastAsia"/>
          <w:sz w:val="24"/>
          <w:szCs w:val="24"/>
        </w:rPr>
        <w:t>效果图</w:t>
      </w:r>
      <w:r w:rsidRPr="007458DF" w:rsidR="00505783">
        <w:rPr>
          <w:rFonts w:ascii="Times New Roman" w:hAnsi="宋体" w:hint="eastAsia"/>
          <w:sz w:val="24"/>
          <w:szCs w:val="24"/>
        </w:rPr>
        <w:t>1</w:t>
      </w:r>
    </w:p>
    <w:p w:rsidR="00505783" w:rsidRPr="007458DF" w:rsidP="00823B66">
      <w:pPr>
        <w:jc w:val="center"/>
        <w:rPr>
          <w:rFonts w:ascii="Times New Roman" w:hAnsi="宋体" w:hint="eastAsia"/>
          <w:sz w:val="24"/>
          <w:szCs w:val="24"/>
        </w:rPr>
      </w:pPr>
      <w:r w:rsidRPr="007458DF">
        <w:rPr>
          <w:rFonts w:ascii="Times New Roman" w:hAnsi="宋体" w:hint="eastAsia"/>
          <w:sz w:val="24"/>
          <w:szCs w:val="24"/>
        </w:rPr>
        <w:t>效果图2</w:t>
      </w:r>
    </w:p>
    <w:p w:rsidR="00505783" w:rsidRPr="007458DF" w:rsidP="00505783">
      <w:pPr>
        <w:pStyle w:val="Heading4"/>
        <w:keepNext w:val="0"/>
        <w:keepLines w:val="0"/>
        <w:adjustRightInd w:val="0"/>
        <w:spacing w:before="0" w:after="0" w:line="240" w:lineRule="auto"/>
        <w:jc w:val="left"/>
        <w:rPr>
          <w:rFonts w:ascii="Times New Roman" w:eastAsia="宋体" w:hAnsi="Times New Roman" w:hint="eastAsia"/>
          <w:lang w:eastAsia="zh-CN"/>
        </w:rPr>
      </w:pPr>
      <w:r w:rsidRPr="007458DF">
        <w:rPr>
          <w:rFonts w:ascii="Times New Roman" w:eastAsia="宋体" w:hAnsi="Times New Roman" w:hint="eastAsia"/>
        </w:rPr>
        <w:t>〔</w:t>
      </w:r>
      <w:r w:rsidRPr="007458DF">
        <w:rPr>
          <w:rFonts w:ascii="Times New Roman" w:eastAsia="宋体" w:hAnsi="Times New Roman" w:hint="eastAsia"/>
          <w:lang w:eastAsia="zh-CN"/>
        </w:rPr>
        <w:t>2</w:t>
      </w:r>
      <w:r w:rsidRPr="007458DF">
        <w:rPr>
          <w:rFonts w:ascii="Times New Roman" w:eastAsia="宋体" w:hAnsi="Times New Roman" w:hint="eastAsia"/>
        </w:rPr>
        <w:t>〕</w:t>
      </w:r>
      <w:r w:rsidRPr="007458DF">
        <w:rPr>
          <w:rFonts w:ascii="Times New Roman" w:eastAsia="宋体" w:hAnsi="Times New Roman" w:hint="eastAsia"/>
          <w:lang w:eastAsia="zh-CN"/>
        </w:rPr>
        <w:t>拱桥</w:t>
      </w:r>
    </w:p>
    <w:p w:rsidR="00505783" w:rsidRPr="007458DF" w:rsidP="00823B66">
      <w:pPr>
        <w:jc w:val="center"/>
        <w:rPr>
          <w:rFonts w:ascii="Times New Roman" w:hAnsi="宋体" w:hint="eastAsia"/>
          <w:sz w:val="24"/>
          <w:szCs w:val="24"/>
        </w:rPr>
      </w:pPr>
      <w:r w:rsidRPr="007458DF">
        <w:rPr>
          <w:rFonts w:ascii="Times New Roman" w:hAnsi="宋体" w:hint="eastAsia"/>
          <w:sz w:val="24"/>
          <w:szCs w:val="24"/>
        </w:rPr>
        <w:t>效果图1</w:t>
      </w:r>
    </w:p>
    <w:p w:rsidR="00505783" w:rsidRPr="007458DF" w:rsidP="00823B66">
      <w:pPr>
        <w:jc w:val="center"/>
        <w:rPr>
          <w:rFonts w:ascii="Times New Roman" w:hAnsi="宋体" w:hint="eastAsia"/>
          <w:sz w:val="24"/>
          <w:szCs w:val="24"/>
        </w:rPr>
      </w:pPr>
      <w:r w:rsidRPr="007458DF">
        <w:rPr>
          <w:rFonts w:ascii="Times New Roman" w:hAnsi="宋体" w:hint="eastAsia"/>
          <w:sz w:val="24"/>
          <w:szCs w:val="24"/>
        </w:rPr>
        <w:t>效果图2</w:t>
      </w:r>
    </w:p>
    <w:p w:rsidR="000F008B" w:rsidRPr="007458DF" w:rsidP="000F008B">
      <w:pPr>
        <w:adjustRightInd w:val="0"/>
        <w:ind w:firstLine="560" w:firstLineChars="200"/>
        <w:rPr>
          <w:rFonts w:ascii="Times New Roman" w:hAnsi="Times New Roman" w:hint="eastAsia"/>
          <w:sz w:val="28"/>
          <w:szCs w:val="28"/>
        </w:rPr>
      </w:pPr>
      <w:r w:rsidRPr="007458DF">
        <w:rPr>
          <w:rFonts w:ascii="Times New Roman" w:hAnsi="Times New Roman" w:hint="eastAsia"/>
          <w:sz w:val="28"/>
          <w:szCs w:val="28"/>
        </w:rPr>
        <w:t xml:space="preserve">梁桥方案设计满足了疏导顶峰旅游人流量的需求，工程规模较小，造价低，断面合理，桥型设计上简洁明快，施工便利； </w:t>
      </w:r>
    </w:p>
    <w:p w:rsidR="000F008B" w:rsidRPr="007458DF" w:rsidP="000F008B">
      <w:pPr>
        <w:adjustRightInd w:val="0"/>
        <w:ind w:firstLine="560" w:firstLineChars="200"/>
        <w:rPr>
          <w:rFonts w:ascii="Times New Roman" w:hAnsi="Times New Roman" w:hint="eastAsia"/>
          <w:sz w:val="28"/>
          <w:szCs w:val="28"/>
        </w:rPr>
      </w:pPr>
      <w:r w:rsidRPr="007458DF">
        <w:rPr>
          <w:rFonts w:ascii="Times New Roman" w:hAnsi="Times New Roman" w:hint="eastAsia"/>
          <w:sz w:val="28"/>
          <w:szCs w:val="28"/>
        </w:rPr>
        <w:t>拱桥方案设计也满足了疏导顶峰旅游人流量的需求，但是工程规模较方案一大，造价高；桥型设计上稍显复杂，施工较复杂。</w:t>
      </w:r>
    </w:p>
    <w:p w:rsidR="000F008B" w:rsidRPr="007458DF" w:rsidP="000F008B">
      <w:pPr>
        <w:adjustRightInd w:val="0"/>
        <w:ind w:firstLine="560" w:firstLineChars="200"/>
        <w:rPr>
          <w:rFonts w:ascii="Times New Roman" w:hAnsi="Times New Roman"/>
          <w:sz w:val="28"/>
          <w:szCs w:val="28"/>
        </w:rPr>
      </w:pPr>
      <w:r w:rsidRPr="007458DF">
        <w:rPr>
          <w:rFonts w:ascii="Times New Roman" w:hAnsi="Times New Roman" w:hint="eastAsia"/>
          <w:sz w:val="28"/>
          <w:szCs w:val="28"/>
        </w:rPr>
        <w:t>综上所述，本次工程推荐方案一。</w:t>
      </w:r>
    </w:p>
    <w:p w:rsidR="00946814" w:rsidRPr="007458DF" w:rsidP="000F008B">
      <w:pPr>
        <w:pStyle w:val="Heading3"/>
        <w:keepNext w:val="0"/>
        <w:keepLines w:val="0"/>
        <w:adjustRightInd w:val="0"/>
        <w:spacing w:before="0" w:after="0" w:line="240" w:lineRule="auto"/>
        <w:rPr>
          <w:rFonts w:eastAsia="宋体" w:hAnsi="宋体"/>
          <w:sz w:val="28"/>
          <w:szCs w:val="28"/>
          <w:lang w:eastAsia="zh-CN"/>
        </w:rPr>
      </w:pPr>
      <w:r w:rsidRPr="007458DF" w:rsidR="000F008B">
        <w:rPr>
          <w:rFonts w:eastAsia="宋体" w:hAnsi="宋体" w:hint="eastAsia"/>
          <w:sz w:val="28"/>
          <w:szCs w:val="28"/>
          <w:lang w:eastAsia="zh-CN"/>
        </w:rPr>
        <w:t>2、</w:t>
      </w:r>
      <w:r w:rsidRPr="007458DF">
        <w:rPr>
          <w:rFonts w:eastAsia="宋体" w:hAnsi="宋体" w:hint="eastAsia"/>
          <w:sz w:val="28"/>
          <w:szCs w:val="28"/>
          <w:lang w:eastAsia="zh-CN"/>
        </w:rPr>
        <w:t>跨径布置</w:t>
      </w:r>
    </w:p>
    <w:p w:rsidR="00946814" w:rsidRPr="007458DF" w:rsidP="00946814">
      <w:pPr>
        <w:adjustRightInd w:val="0"/>
        <w:ind w:firstLine="560" w:firstLineChars="200"/>
        <w:rPr>
          <w:rFonts w:ascii="Times New Roman" w:hAnsi="Times New Roman" w:hint="eastAsia"/>
          <w:sz w:val="28"/>
          <w:szCs w:val="28"/>
        </w:rPr>
      </w:pPr>
      <w:r w:rsidRPr="007458DF">
        <w:rPr>
          <w:rFonts w:ascii="Times New Roman" w:hAnsi="Times New Roman" w:hint="eastAsia"/>
          <w:sz w:val="28"/>
          <w:szCs w:val="28"/>
        </w:rPr>
        <w:t>根据北环路道路横断面，同时考虑躲避地下管线(含电信管线、污水管线、路灯电力线、雨水管线等)，该桥跨径布置为</w:t>
      </w:r>
      <w:r w:rsidRPr="007458DF" w:rsidR="00B174B1">
        <w:rPr>
          <w:rFonts w:ascii="Times New Roman" w:hAnsi="Times New Roman" w:hint="eastAsia"/>
          <w:sz w:val="28"/>
          <w:szCs w:val="28"/>
        </w:rPr>
        <w:t>1.8m+</w:t>
      </w:r>
      <w:r w:rsidRPr="007458DF">
        <w:rPr>
          <w:rFonts w:ascii="Times New Roman" w:hAnsi="Times New Roman" w:hint="eastAsia"/>
          <w:sz w:val="28"/>
          <w:szCs w:val="28"/>
        </w:rPr>
        <w:t>8.5</w:t>
      </w:r>
      <w:r w:rsidRPr="007458DF" w:rsidR="00B174B1">
        <w:rPr>
          <w:rFonts w:ascii="Times New Roman" w:hAnsi="Times New Roman" w:hint="eastAsia"/>
          <w:sz w:val="28"/>
          <w:szCs w:val="28"/>
        </w:rPr>
        <w:t>m</w:t>
      </w:r>
      <w:r w:rsidRPr="007458DF">
        <w:rPr>
          <w:rFonts w:ascii="Times New Roman" w:hAnsi="Times New Roman" w:hint="eastAsia"/>
          <w:sz w:val="28"/>
          <w:szCs w:val="28"/>
        </w:rPr>
        <w:t>+18</w:t>
      </w:r>
      <w:r w:rsidRPr="007458DF" w:rsidR="00B174B1">
        <w:rPr>
          <w:rFonts w:ascii="Times New Roman" w:hAnsi="Times New Roman" w:hint="eastAsia"/>
          <w:sz w:val="28"/>
          <w:szCs w:val="28"/>
        </w:rPr>
        <w:t>m</w:t>
      </w:r>
      <w:r w:rsidRPr="007458DF">
        <w:rPr>
          <w:rFonts w:ascii="Times New Roman" w:hAnsi="Times New Roman" w:hint="eastAsia"/>
          <w:sz w:val="28"/>
          <w:szCs w:val="28"/>
        </w:rPr>
        <w:t>+8.5</w:t>
      </w:r>
      <w:r w:rsidRPr="007458DF" w:rsidR="00B174B1">
        <w:rPr>
          <w:rFonts w:ascii="Times New Roman" w:hAnsi="Times New Roman" w:hint="eastAsia"/>
          <w:sz w:val="28"/>
          <w:szCs w:val="28"/>
        </w:rPr>
        <w:t>m+1.8m</w:t>
      </w:r>
      <w:r w:rsidRPr="007458DF">
        <w:rPr>
          <w:rFonts w:ascii="Times New Roman" w:hAnsi="Times New Roman" w:hint="eastAsia"/>
          <w:sz w:val="28"/>
          <w:szCs w:val="28"/>
        </w:rPr>
        <w:t>，桥梁全长38.6</w:t>
      </w:r>
      <w:r w:rsidRPr="007458DF" w:rsidR="00B174B1">
        <w:rPr>
          <w:rFonts w:ascii="Times New Roman" w:hAnsi="Times New Roman" w:hint="eastAsia"/>
          <w:sz w:val="28"/>
          <w:szCs w:val="28"/>
        </w:rPr>
        <w:t>m</w:t>
      </w:r>
      <w:r w:rsidRPr="007458DF">
        <w:rPr>
          <w:rFonts w:ascii="Times New Roman" w:hAnsi="Times New Roman" w:hint="eastAsia"/>
          <w:sz w:val="28"/>
          <w:szCs w:val="28"/>
        </w:rPr>
        <w:t>。</w:t>
      </w:r>
    </w:p>
    <w:p w:rsidR="00AF4115" w:rsidRPr="007458DF" w:rsidP="00AF4115">
      <w:pPr>
        <w:jc w:val="center"/>
        <w:rPr>
          <w:rFonts w:ascii="Times New Roman" w:hAnsi="宋体"/>
          <w:sz w:val="24"/>
          <w:szCs w:val="24"/>
        </w:rPr>
      </w:pPr>
      <w:r w:rsidRPr="007458DF">
        <w:rPr>
          <w:rFonts w:ascii="Times New Roman" w:hAnsi="宋体" w:hint="eastAsia"/>
          <w:sz w:val="24"/>
          <w:szCs w:val="24"/>
        </w:rPr>
        <w:t>桥型布置图</w:t>
      </w:r>
    </w:p>
    <w:p w:rsidR="00F12D9F" w:rsidRPr="007458DF" w:rsidP="000F008B">
      <w:pPr>
        <w:pStyle w:val="Heading3"/>
        <w:keepNext w:val="0"/>
        <w:keepLines w:val="0"/>
        <w:adjustRightInd w:val="0"/>
        <w:spacing w:before="0" w:after="0" w:line="240" w:lineRule="auto"/>
        <w:rPr>
          <w:rFonts w:eastAsia="宋体" w:hAnsi="宋体"/>
          <w:sz w:val="28"/>
          <w:szCs w:val="28"/>
          <w:lang w:eastAsia="zh-CN"/>
        </w:rPr>
      </w:pPr>
      <w:r w:rsidRPr="007458DF" w:rsidR="000F008B">
        <w:rPr>
          <w:rFonts w:eastAsia="宋体" w:hAnsi="宋体" w:hint="eastAsia"/>
          <w:sz w:val="28"/>
          <w:szCs w:val="28"/>
          <w:lang w:eastAsia="zh-CN"/>
        </w:rPr>
        <w:t>3、</w:t>
      </w:r>
      <w:r w:rsidRPr="007458DF">
        <w:rPr>
          <w:rFonts w:eastAsia="宋体" w:hAnsi="宋体" w:hint="eastAsia"/>
          <w:sz w:val="28"/>
          <w:szCs w:val="28"/>
          <w:lang w:eastAsia="zh-CN"/>
        </w:rPr>
        <w:t>横断面</w:t>
      </w:r>
      <w:r w:rsidRPr="007458DF" w:rsidR="000F008B">
        <w:rPr>
          <w:rFonts w:eastAsia="宋体" w:hAnsi="宋体" w:hint="eastAsia"/>
          <w:sz w:val="28"/>
          <w:szCs w:val="28"/>
          <w:lang w:eastAsia="zh-CN"/>
        </w:rPr>
        <w:t>设计</w:t>
      </w:r>
    </w:p>
    <w:p w:rsidR="00946814" w:rsidRPr="007458DF" w:rsidP="00946814">
      <w:pPr>
        <w:adjustRightInd w:val="0"/>
        <w:ind w:firstLine="560" w:firstLineChars="200"/>
        <w:rPr>
          <w:rFonts w:ascii="Times New Roman" w:hAnsi="Times New Roman" w:hint="eastAsia"/>
          <w:sz w:val="28"/>
          <w:szCs w:val="28"/>
        </w:rPr>
      </w:pPr>
      <w:r w:rsidRPr="007458DF" w:rsidR="00F12D9F">
        <w:rPr>
          <w:rFonts w:ascii="Times New Roman" w:hAnsi="Times New Roman" w:hint="eastAsia"/>
          <w:sz w:val="28"/>
          <w:szCs w:val="28"/>
        </w:rPr>
        <w:t>主桥全宽2.5</w:t>
      </w:r>
      <w:r w:rsidRPr="007458DF" w:rsidR="00B174B1">
        <w:rPr>
          <w:rFonts w:ascii="Times New Roman" w:hAnsi="Times New Roman" w:hint="eastAsia"/>
          <w:sz w:val="28"/>
          <w:szCs w:val="28"/>
        </w:rPr>
        <w:t>m</w:t>
      </w:r>
      <w:r w:rsidRPr="007458DF" w:rsidR="00F12D9F">
        <w:rPr>
          <w:rFonts w:ascii="Times New Roman" w:hAnsi="Times New Roman" w:hint="eastAsia"/>
          <w:sz w:val="28"/>
          <w:szCs w:val="28"/>
        </w:rPr>
        <w:t>，净宽2.0</w:t>
      </w:r>
      <w:r w:rsidRPr="007458DF" w:rsidR="00B174B1">
        <w:rPr>
          <w:rFonts w:ascii="Times New Roman" w:hAnsi="Times New Roman" w:hint="eastAsia"/>
          <w:sz w:val="28"/>
          <w:szCs w:val="28"/>
        </w:rPr>
        <w:t>m</w:t>
      </w:r>
      <w:r w:rsidRPr="007458DF" w:rsidR="00F12D9F">
        <w:rPr>
          <w:rFonts w:ascii="Times New Roman" w:hAnsi="Times New Roman"/>
          <w:sz w:val="28"/>
          <w:szCs w:val="28"/>
        </w:rPr>
        <w:t>；</w:t>
      </w:r>
      <w:r w:rsidRPr="007458DF" w:rsidR="00F12D9F">
        <w:rPr>
          <w:rFonts w:ascii="Times New Roman" w:hAnsi="Times New Roman" w:hint="eastAsia"/>
          <w:sz w:val="28"/>
          <w:szCs w:val="28"/>
        </w:rPr>
        <w:t>桥面布置为0.25</w:t>
      </w:r>
      <w:r w:rsidRPr="007458DF" w:rsidR="00B174B1">
        <w:rPr>
          <w:rFonts w:ascii="Times New Roman" w:hAnsi="Times New Roman" w:hint="eastAsia"/>
          <w:sz w:val="28"/>
          <w:szCs w:val="28"/>
        </w:rPr>
        <w:t>m</w:t>
      </w:r>
      <w:r w:rsidRPr="007458DF" w:rsidR="00F12D9F">
        <w:rPr>
          <w:rFonts w:ascii="Times New Roman" w:hAnsi="Times New Roman" w:hint="eastAsia"/>
          <w:sz w:val="28"/>
          <w:szCs w:val="28"/>
        </w:rPr>
        <w:t>〔栏杆〕+2.0</w:t>
      </w:r>
      <w:r w:rsidRPr="007458DF" w:rsidR="00B174B1">
        <w:rPr>
          <w:rFonts w:ascii="Times New Roman" w:hAnsi="Times New Roman" w:hint="eastAsia"/>
          <w:sz w:val="28"/>
          <w:szCs w:val="28"/>
        </w:rPr>
        <w:t>m</w:t>
      </w:r>
      <w:r w:rsidRPr="007458DF" w:rsidR="00F12D9F">
        <w:rPr>
          <w:rFonts w:ascii="Times New Roman" w:hAnsi="Times New Roman" w:hint="eastAsia"/>
          <w:sz w:val="28"/>
          <w:szCs w:val="28"/>
        </w:rPr>
        <w:t>〔人行道〕+0.25</w:t>
      </w:r>
      <w:r w:rsidRPr="007458DF" w:rsidR="00B174B1">
        <w:rPr>
          <w:rFonts w:ascii="Times New Roman" w:hAnsi="Times New Roman" w:hint="eastAsia"/>
          <w:sz w:val="28"/>
          <w:szCs w:val="28"/>
        </w:rPr>
        <w:t>m</w:t>
      </w:r>
      <w:r w:rsidRPr="007458DF" w:rsidR="00F12D9F">
        <w:rPr>
          <w:rFonts w:ascii="Times New Roman" w:hAnsi="Times New Roman" w:hint="eastAsia"/>
          <w:sz w:val="28"/>
          <w:szCs w:val="28"/>
        </w:rPr>
        <w:t>〔栏杆〕。</w:t>
      </w:r>
    </w:p>
    <w:p w:rsidR="00F12D9F" w:rsidRPr="007458DF" w:rsidP="00946814">
      <w:pPr>
        <w:adjustRightInd w:val="0"/>
        <w:ind w:firstLine="560" w:firstLineChars="200"/>
        <w:rPr>
          <w:rFonts w:ascii="Times New Roman" w:hAnsi="Times New Roman" w:hint="eastAsia"/>
          <w:sz w:val="28"/>
          <w:szCs w:val="28"/>
        </w:rPr>
      </w:pPr>
      <w:r w:rsidRPr="007458DF">
        <w:rPr>
          <w:rFonts w:ascii="Times New Roman" w:hAnsi="Times New Roman" w:hint="eastAsia"/>
          <w:sz w:val="28"/>
          <w:szCs w:val="28"/>
        </w:rPr>
        <w:t>梯道全宽2.0</w:t>
      </w:r>
      <w:r w:rsidRPr="007458DF" w:rsidR="00B174B1">
        <w:rPr>
          <w:rFonts w:ascii="Times New Roman" w:hAnsi="Times New Roman" w:hint="eastAsia"/>
          <w:sz w:val="28"/>
          <w:szCs w:val="28"/>
        </w:rPr>
        <w:t>m</w:t>
      </w:r>
      <w:r w:rsidRPr="007458DF">
        <w:rPr>
          <w:rFonts w:ascii="Times New Roman" w:hAnsi="Times New Roman" w:hint="eastAsia"/>
          <w:sz w:val="28"/>
          <w:szCs w:val="28"/>
        </w:rPr>
        <w:t>，净宽1.5</w:t>
      </w:r>
      <w:r w:rsidRPr="007458DF" w:rsidR="00B174B1">
        <w:rPr>
          <w:rFonts w:ascii="Times New Roman" w:hAnsi="Times New Roman" w:hint="eastAsia"/>
          <w:sz w:val="28"/>
          <w:szCs w:val="28"/>
        </w:rPr>
        <w:t>m</w:t>
      </w:r>
      <w:r w:rsidRPr="007458DF">
        <w:rPr>
          <w:rFonts w:ascii="Times New Roman" w:hAnsi="Times New Roman"/>
          <w:sz w:val="28"/>
          <w:szCs w:val="28"/>
        </w:rPr>
        <w:t>；</w:t>
      </w:r>
      <w:r w:rsidRPr="007458DF">
        <w:rPr>
          <w:rFonts w:ascii="Times New Roman" w:hAnsi="Times New Roman" w:hint="eastAsia"/>
          <w:sz w:val="28"/>
          <w:szCs w:val="28"/>
        </w:rPr>
        <w:t>横向布置为0.25</w:t>
      </w:r>
      <w:r w:rsidRPr="007458DF" w:rsidR="00B174B1">
        <w:rPr>
          <w:rFonts w:ascii="Times New Roman" w:hAnsi="Times New Roman" w:hint="eastAsia"/>
          <w:sz w:val="28"/>
          <w:szCs w:val="28"/>
        </w:rPr>
        <w:t>m</w:t>
      </w:r>
      <w:r w:rsidRPr="007458DF">
        <w:rPr>
          <w:rFonts w:ascii="Times New Roman" w:hAnsi="Times New Roman" w:hint="eastAsia"/>
          <w:sz w:val="28"/>
          <w:szCs w:val="28"/>
        </w:rPr>
        <w:t>〔栏杆〕+1.5</w:t>
      </w:r>
      <w:r w:rsidRPr="007458DF" w:rsidR="00B174B1">
        <w:rPr>
          <w:rFonts w:ascii="Times New Roman" w:hAnsi="Times New Roman" w:hint="eastAsia"/>
          <w:sz w:val="28"/>
          <w:szCs w:val="28"/>
        </w:rPr>
        <w:t>m</w:t>
      </w:r>
      <w:r w:rsidRPr="007458DF">
        <w:rPr>
          <w:rFonts w:ascii="Times New Roman" w:hAnsi="Times New Roman" w:hint="eastAsia"/>
          <w:sz w:val="28"/>
          <w:szCs w:val="28"/>
        </w:rPr>
        <w:t>〔人行道〕+0.25m〔栏杆〕。梯道布置在主桥的端头两侧，坡度为1：2。</w:t>
      </w:r>
    </w:p>
    <w:p w:rsidR="00AF4115" w:rsidRPr="007458DF" w:rsidP="00AF4115">
      <w:pPr>
        <w:jc w:val="center"/>
        <w:rPr>
          <w:rFonts w:ascii="Times New Roman" w:hAnsi="宋体"/>
          <w:sz w:val="24"/>
          <w:szCs w:val="24"/>
        </w:rPr>
      </w:pPr>
      <w:r w:rsidRPr="007458DF">
        <w:rPr>
          <w:rFonts w:ascii="Times New Roman" w:hAnsi="宋体" w:hint="eastAsia"/>
          <w:sz w:val="24"/>
          <w:szCs w:val="24"/>
        </w:rPr>
        <w:t>1-1断面图</w:t>
      </w:r>
    </w:p>
    <w:p w:rsidR="00AF4115" w:rsidRPr="007458DF" w:rsidP="00AF4115">
      <w:pPr>
        <w:jc w:val="center"/>
        <w:rPr>
          <w:rFonts w:ascii="Times New Roman" w:hAnsi="宋体"/>
          <w:sz w:val="24"/>
          <w:szCs w:val="24"/>
        </w:rPr>
        <w:sectPr w:rsidSect="004A1320">
          <w:type w:val="nextPage"/>
          <w:pgSz w:w="11906" w:h="16838" w:code="9"/>
          <w:pgMar w:top="1418" w:right="1418" w:bottom="1418" w:left="1418" w:header="1021" w:footer="1021" w:gutter="567"/>
          <w:pgNumType w:start="13"/>
          <w:cols w:space="425"/>
          <w:titlePg w:val="0"/>
          <w:docGrid w:type="lines" w:linePitch="291"/>
        </w:sectPr>
      </w:pPr>
      <w:r w:rsidRPr="007458DF">
        <w:rPr>
          <w:rFonts w:ascii="Times New Roman" w:hAnsi="宋体" w:hint="eastAsia"/>
          <w:sz w:val="24"/>
          <w:szCs w:val="24"/>
        </w:rPr>
        <w:t>2-2断面图</w:t>
      </w:r>
    </w:p>
    <w:p w:rsidR="00F12D9F" w:rsidRPr="007458DF" w:rsidP="000F008B">
      <w:pPr>
        <w:pStyle w:val="Heading3"/>
        <w:keepNext w:val="0"/>
        <w:keepLines w:val="0"/>
        <w:adjustRightInd w:val="0"/>
        <w:spacing w:before="0" w:after="0" w:line="240" w:lineRule="auto"/>
        <w:rPr>
          <w:rFonts w:eastAsia="宋体" w:hAnsi="宋体"/>
          <w:sz w:val="28"/>
          <w:szCs w:val="28"/>
          <w:lang w:eastAsia="zh-CN"/>
        </w:rPr>
      </w:pPr>
      <w:r w:rsidRPr="007458DF" w:rsidR="000F008B">
        <w:rPr>
          <w:rFonts w:eastAsia="宋体" w:hAnsi="宋体" w:hint="eastAsia"/>
          <w:sz w:val="28"/>
          <w:szCs w:val="28"/>
          <w:lang w:eastAsia="zh-CN"/>
        </w:rPr>
        <w:t>4、纵断面设计</w:t>
      </w:r>
    </w:p>
    <w:p w:rsidR="00F12D9F" w:rsidRPr="007458DF" w:rsidP="00946814">
      <w:pPr>
        <w:adjustRightInd w:val="0"/>
        <w:ind w:firstLine="560" w:firstLineChars="200"/>
        <w:rPr>
          <w:rFonts w:ascii="Times New Roman" w:hAnsi="Times New Roman" w:hint="eastAsia"/>
          <w:sz w:val="28"/>
          <w:szCs w:val="28"/>
        </w:rPr>
      </w:pPr>
      <w:r w:rsidRPr="007458DF">
        <w:rPr>
          <w:rFonts w:ascii="Times New Roman" w:hAnsi="Times New Roman" w:hint="eastAsia"/>
          <w:sz w:val="28"/>
          <w:szCs w:val="28"/>
        </w:rPr>
        <w:t>主桥设置1%的纵坡，不设横坡。梯道踏步及平台均设置0.5%的纵坡，以便排水。在主桥两端边墩墩柱位置处各设2个落水管，雨水经由落水管排到地面。</w:t>
      </w:r>
    </w:p>
    <w:p w:rsidR="00F12D9F" w:rsidRPr="007458DF" w:rsidP="00E86FC2">
      <w:pPr>
        <w:pStyle w:val="Heading3"/>
        <w:keepNext w:val="0"/>
        <w:keepLines w:val="0"/>
        <w:adjustRightInd w:val="0"/>
        <w:spacing w:before="0" w:after="0" w:line="240" w:lineRule="auto"/>
        <w:rPr>
          <w:rFonts w:eastAsia="宋体" w:hAnsi="宋体" w:hint="eastAsia"/>
          <w:sz w:val="28"/>
          <w:szCs w:val="28"/>
          <w:lang w:eastAsia="zh-CN"/>
        </w:rPr>
      </w:pPr>
      <w:r w:rsidRPr="007458DF" w:rsidR="00E86FC2">
        <w:rPr>
          <w:rFonts w:eastAsia="宋体" w:hAnsi="宋体" w:hint="eastAsia"/>
          <w:sz w:val="28"/>
          <w:szCs w:val="28"/>
          <w:lang w:eastAsia="zh-CN"/>
        </w:rPr>
        <w:t>5、</w:t>
      </w:r>
      <w:r w:rsidRPr="007458DF">
        <w:rPr>
          <w:rFonts w:eastAsia="宋体" w:hAnsi="宋体" w:hint="eastAsia"/>
          <w:sz w:val="28"/>
          <w:szCs w:val="28"/>
          <w:lang w:eastAsia="zh-CN"/>
        </w:rPr>
        <w:t>上部结构</w:t>
      </w:r>
    </w:p>
    <w:p w:rsidR="00F12D9F" w:rsidRPr="007458DF" w:rsidP="00052560">
      <w:pPr>
        <w:adjustRightInd w:val="0"/>
        <w:ind w:firstLine="560" w:firstLineChars="200"/>
        <w:rPr>
          <w:rFonts w:ascii="Times New Roman" w:hAnsi="Times New Roman" w:hint="eastAsia"/>
          <w:sz w:val="28"/>
          <w:szCs w:val="28"/>
        </w:rPr>
      </w:pPr>
      <w:r w:rsidRPr="007458DF">
        <w:rPr>
          <w:rFonts w:ascii="Times New Roman" w:hAnsi="Times New Roman" w:hint="eastAsia"/>
          <w:sz w:val="28"/>
          <w:szCs w:val="28"/>
        </w:rPr>
        <w:t>主梁为全焊接钢箱梁，钢箱梁高850毫米，顶、底板厚16毫米，腹板厚也是16毫米，顶面、底面等宽，均为2500毫米。腹板外侧与玻璃栏杆衔接，浑然一体。结构断面形式为：</w:t>
      </w:r>
    </w:p>
    <w:p w:rsidR="00F12D9F" w:rsidRPr="007458DF" w:rsidP="005D076D">
      <w:pPr>
        <w:pStyle w:val="Heading3"/>
        <w:keepNext w:val="0"/>
        <w:keepLines w:val="0"/>
        <w:adjustRightInd w:val="0"/>
        <w:spacing w:before="0" w:after="0" w:line="240" w:lineRule="auto"/>
        <w:rPr>
          <w:rFonts w:eastAsia="宋体" w:hAnsi="宋体" w:hint="eastAsia"/>
          <w:sz w:val="28"/>
          <w:szCs w:val="28"/>
          <w:lang w:eastAsia="zh-CN"/>
        </w:rPr>
      </w:pPr>
      <w:r w:rsidRPr="007458DF" w:rsidR="00E86FC2">
        <w:rPr>
          <w:rFonts w:eastAsia="宋体" w:hAnsi="宋体" w:hint="eastAsia"/>
          <w:sz w:val="28"/>
          <w:szCs w:val="28"/>
          <w:lang w:eastAsia="zh-CN"/>
        </w:rPr>
        <w:t>6、</w:t>
      </w:r>
      <w:r w:rsidRPr="007458DF">
        <w:rPr>
          <w:rFonts w:eastAsia="宋体" w:hAnsi="宋体" w:hint="eastAsia"/>
          <w:sz w:val="28"/>
          <w:szCs w:val="28"/>
          <w:lang w:eastAsia="zh-CN"/>
        </w:rPr>
        <w:t>下部结构</w:t>
      </w:r>
    </w:p>
    <w:p w:rsidR="007040AF" w:rsidRPr="007458DF" w:rsidP="007040AF">
      <w:pPr>
        <w:adjustRightInd w:val="0"/>
        <w:ind w:firstLine="560" w:firstLineChars="200"/>
        <w:rPr>
          <w:rFonts w:ascii="Times New Roman" w:hAnsi="Times New Roman" w:hint="eastAsia"/>
          <w:sz w:val="28"/>
          <w:szCs w:val="28"/>
        </w:rPr>
      </w:pPr>
      <w:r w:rsidRPr="007458DF" w:rsidR="00F12D9F">
        <w:rPr>
          <w:rFonts w:ascii="Times New Roman" w:hAnsi="Times New Roman" w:hint="eastAsia"/>
          <w:sz w:val="28"/>
          <w:szCs w:val="28"/>
        </w:rPr>
        <w:t>主桥</w:t>
      </w:r>
      <w:r w:rsidRPr="007458DF">
        <w:rPr>
          <w:rFonts w:ascii="Times New Roman" w:hAnsi="Times New Roman" w:hint="eastAsia"/>
          <w:sz w:val="28"/>
          <w:szCs w:val="28"/>
        </w:rPr>
        <w:t>中墩</w:t>
      </w:r>
      <w:r w:rsidRPr="007458DF" w:rsidR="00F12D9F">
        <w:rPr>
          <w:rFonts w:ascii="Times New Roman" w:hAnsi="Times New Roman" w:hint="eastAsia"/>
          <w:sz w:val="28"/>
          <w:szCs w:val="28"/>
        </w:rPr>
        <w:t>根底采用直径为80cm的钻孔灌注桩，</w:t>
      </w:r>
      <w:r w:rsidRPr="007458DF">
        <w:rPr>
          <w:rFonts w:ascii="Times New Roman" w:hAnsi="Times New Roman" w:hint="eastAsia"/>
          <w:sz w:val="28"/>
          <w:szCs w:val="28"/>
        </w:rPr>
        <w:t>桩长35米，</w:t>
      </w:r>
      <w:r w:rsidRPr="007458DF" w:rsidR="00F12D9F">
        <w:rPr>
          <w:rFonts w:ascii="Times New Roman" w:hAnsi="Times New Roman" w:hint="eastAsia"/>
          <w:sz w:val="28"/>
          <w:szCs w:val="28"/>
        </w:rPr>
        <w:t>上接承台；</w:t>
      </w:r>
      <w:r w:rsidRPr="007458DF">
        <w:rPr>
          <w:rFonts w:ascii="Times New Roman" w:hAnsi="Times New Roman" w:hint="eastAsia"/>
          <w:sz w:val="28"/>
          <w:szCs w:val="28"/>
        </w:rPr>
        <w:t>主桥边墩根底采用直径为80cm的钻孔灌注桩，桩长25米，上接承台；</w:t>
      </w:r>
      <w:r w:rsidRPr="007458DF" w:rsidR="00930B2C">
        <w:rPr>
          <w:rFonts w:ascii="Times New Roman" w:hAnsi="Times New Roman" w:hint="eastAsia"/>
          <w:sz w:val="28"/>
          <w:szCs w:val="28"/>
        </w:rPr>
        <w:t>坡道中间</w:t>
      </w:r>
      <w:r w:rsidRPr="007458DF">
        <w:rPr>
          <w:rFonts w:ascii="Times New Roman" w:hAnsi="Times New Roman" w:hint="eastAsia"/>
          <w:sz w:val="28"/>
          <w:szCs w:val="28"/>
        </w:rPr>
        <w:t>采用直径为60cm的钻孔灌注桩，桩长20米，</w:t>
      </w:r>
      <w:r w:rsidRPr="007458DF" w:rsidR="00930B2C">
        <w:rPr>
          <w:rFonts w:ascii="Times New Roman" w:hAnsi="Times New Roman" w:hint="eastAsia"/>
          <w:sz w:val="28"/>
          <w:szCs w:val="28"/>
        </w:rPr>
        <w:t>上接承台；坡道两端采用扩大根底，下设C20混凝土垫层。</w:t>
      </w:r>
    </w:p>
    <w:p w:rsidR="00F12D9F" w:rsidRPr="007458DF" w:rsidP="005D076D">
      <w:pPr>
        <w:pStyle w:val="Heading3"/>
        <w:keepNext w:val="0"/>
        <w:keepLines w:val="0"/>
        <w:adjustRightInd w:val="0"/>
        <w:spacing w:before="0" w:after="0" w:line="240" w:lineRule="auto"/>
        <w:rPr>
          <w:rFonts w:eastAsia="宋体" w:hAnsi="宋体"/>
          <w:sz w:val="28"/>
          <w:szCs w:val="28"/>
          <w:lang w:eastAsia="zh-CN"/>
        </w:rPr>
      </w:pPr>
      <w:r w:rsidRPr="007458DF" w:rsidR="005D076D">
        <w:rPr>
          <w:rFonts w:eastAsia="宋体" w:hAnsi="宋体" w:hint="eastAsia"/>
          <w:sz w:val="28"/>
          <w:szCs w:val="28"/>
          <w:lang w:eastAsia="zh-CN"/>
        </w:rPr>
        <w:t>7、</w:t>
      </w:r>
      <w:r w:rsidRPr="007458DF" w:rsidR="00745864">
        <w:rPr>
          <w:rFonts w:eastAsia="宋体" w:hAnsi="宋体" w:hint="eastAsia"/>
          <w:sz w:val="28"/>
          <w:szCs w:val="28"/>
          <w:lang w:eastAsia="zh-CN"/>
        </w:rPr>
        <w:t>附属</w:t>
      </w:r>
      <w:r w:rsidRPr="007458DF" w:rsidR="00745864">
        <w:rPr>
          <w:rFonts w:eastAsia="宋体" w:hAnsi="宋体"/>
          <w:sz w:val="28"/>
          <w:szCs w:val="28"/>
          <w:lang w:eastAsia="zh-CN"/>
        </w:rPr>
        <w:t>结构</w:t>
      </w:r>
    </w:p>
    <w:p w:rsidR="005D076D" w:rsidRPr="007458DF" w:rsidP="005D076D">
      <w:pPr>
        <w:pStyle w:val="Heading4"/>
        <w:keepNext w:val="0"/>
        <w:keepLines w:val="0"/>
        <w:adjustRightInd w:val="0"/>
        <w:spacing w:before="0" w:after="0" w:line="240" w:lineRule="auto"/>
        <w:jc w:val="left"/>
        <w:rPr>
          <w:rFonts w:ascii="Times New Roman" w:eastAsia="宋体" w:hAnsi="Times New Roman" w:hint="eastAsia"/>
          <w:lang w:eastAsia="zh-CN"/>
        </w:rPr>
      </w:pPr>
      <w:r w:rsidRPr="007458DF">
        <w:rPr>
          <w:rFonts w:ascii="Times New Roman" w:eastAsia="宋体" w:hAnsi="Times New Roman" w:hint="eastAsia"/>
          <w:lang w:eastAsia="zh-CN"/>
        </w:rPr>
        <w:t>〔1〕护栏</w:t>
      </w:r>
    </w:p>
    <w:p w:rsidR="00F12D9F" w:rsidRPr="007458DF" w:rsidP="005D076D">
      <w:pPr>
        <w:adjustRightInd w:val="0"/>
        <w:ind w:firstLine="560" w:firstLineChars="200"/>
        <w:rPr>
          <w:rFonts w:ascii="Times New Roman" w:hAnsi="Times New Roman" w:hint="eastAsia"/>
          <w:sz w:val="28"/>
          <w:szCs w:val="28"/>
        </w:rPr>
      </w:pPr>
      <w:r w:rsidRPr="007458DF">
        <w:rPr>
          <w:rFonts w:ascii="Times New Roman" w:hAnsi="Times New Roman" w:hint="eastAsia"/>
          <w:sz w:val="28"/>
          <w:szCs w:val="28"/>
        </w:rPr>
        <w:t>主桥、梯道均采用钢化夹胶喷花玻璃板栏杆，不锈钢扶手。钢化夹胶喷花玻璃板板的优点是轻巧、美观、耐用、便于清洗、后期维修费用低。主桥上栏杆两端应进行封闭。</w:t>
      </w:r>
    </w:p>
    <w:p w:rsidR="005D076D" w:rsidRPr="007458DF" w:rsidP="005D076D">
      <w:pPr>
        <w:pStyle w:val="Heading4"/>
        <w:keepNext w:val="0"/>
        <w:keepLines w:val="0"/>
        <w:adjustRightInd w:val="0"/>
        <w:spacing w:before="0" w:after="0" w:line="240" w:lineRule="auto"/>
        <w:jc w:val="left"/>
        <w:rPr>
          <w:rFonts w:ascii="Times New Roman" w:eastAsia="宋体" w:hAnsi="Times New Roman" w:hint="eastAsia"/>
          <w:lang w:eastAsia="zh-CN"/>
        </w:rPr>
      </w:pPr>
      <w:r w:rsidRPr="007458DF">
        <w:rPr>
          <w:rFonts w:ascii="Times New Roman" w:eastAsia="宋体" w:hAnsi="Times New Roman" w:hint="eastAsia"/>
          <w:lang w:eastAsia="zh-CN"/>
        </w:rPr>
        <w:t>〔2〕桥面铺装</w:t>
      </w:r>
    </w:p>
    <w:p w:rsidR="00F12D9F" w:rsidRPr="007458DF" w:rsidP="005D076D">
      <w:pPr>
        <w:adjustRightInd w:val="0"/>
        <w:ind w:firstLine="560" w:firstLineChars="200"/>
        <w:rPr>
          <w:rFonts w:ascii="Times New Roman" w:hAnsi="Times New Roman" w:hint="eastAsia"/>
          <w:sz w:val="28"/>
          <w:szCs w:val="28"/>
        </w:rPr>
      </w:pPr>
      <w:r w:rsidRPr="007458DF">
        <w:rPr>
          <w:rFonts w:ascii="Times New Roman" w:hAnsi="Times New Roman" w:hint="eastAsia"/>
          <w:sz w:val="28"/>
          <w:szCs w:val="28"/>
        </w:rPr>
        <w:t>本工程采用彩色橡胶板铺装，其优点是轻巧美观；施工方便，施工周期短；走起来感觉舒适，从结构平安、外观、耐久性、工程造价等方面综合比选，采用</w:t>
      </w:r>
      <w:r w:rsidRPr="007458DF">
        <w:rPr>
          <w:rFonts w:ascii="Times New Roman" w:hAnsi="Times New Roman"/>
          <w:sz w:val="28"/>
          <w:szCs w:val="28"/>
        </w:rPr>
        <w:t>20mm</w:t>
      </w:r>
      <w:r w:rsidRPr="007458DF">
        <w:rPr>
          <w:rFonts w:ascii="Times New Roman" w:hAnsi="Times New Roman" w:hint="eastAsia"/>
          <w:sz w:val="28"/>
          <w:szCs w:val="28"/>
        </w:rPr>
        <w:t>厚彩色橡胶板铺装。</w:t>
      </w:r>
    </w:p>
    <w:p w:rsidR="005D076D" w:rsidRPr="007458DF" w:rsidP="005D076D">
      <w:pPr>
        <w:pStyle w:val="Heading4"/>
        <w:keepNext w:val="0"/>
        <w:keepLines w:val="0"/>
        <w:adjustRightInd w:val="0"/>
        <w:spacing w:before="0" w:after="0" w:line="240" w:lineRule="auto"/>
        <w:jc w:val="left"/>
        <w:rPr>
          <w:rFonts w:ascii="Times New Roman" w:eastAsia="宋体" w:hAnsi="Times New Roman" w:hint="eastAsia"/>
          <w:lang w:eastAsia="zh-CN"/>
        </w:rPr>
      </w:pPr>
      <w:r w:rsidRPr="007458DF">
        <w:rPr>
          <w:rFonts w:ascii="Times New Roman" w:eastAsia="宋体" w:hAnsi="Times New Roman" w:hint="eastAsia"/>
          <w:lang w:eastAsia="zh-CN"/>
        </w:rPr>
        <w:t>〔3〕泄水孔</w:t>
      </w:r>
    </w:p>
    <w:p w:rsidR="00F12D9F" w:rsidRPr="007458DF" w:rsidP="005D076D">
      <w:pPr>
        <w:adjustRightInd w:val="0"/>
        <w:ind w:firstLine="560" w:firstLineChars="200"/>
        <w:rPr>
          <w:rFonts w:ascii="Times New Roman" w:hAnsi="Times New Roman" w:hint="eastAsia"/>
          <w:sz w:val="28"/>
          <w:szCs w:val="28"/>
        </w:rPr>
        <w:sectPr w:rsidSect="004A1320">
          <w:type w:val="nextPage"/>
          <w:pgSz w:w="11906" w:h="16838" w:code="9"/>
          <w:pgMar w:top="1418" w:right="1418" w:bottom="1418" w:left="1418" w:header="1021" w:footer="1021" w:gutter="567"/>
          <w:pgNumType w:start="14"/>
          <w:cols w:space="425"/>
          <w:titlePg w:val="0"/>
          <w:docGrid w:type="lines" w:linePitch="291"/>
        </w:sectPr>
      </w:pPr>
    </w:p>
    <w:p w:rsidR="00F12D9F" w:rsidRPr="007458DF" w:rsidP="005D076D">
      <w:pPr>
        <w:adjustRightInd w:val="0"/>
        <w:ind w:firstLine="560" w:firstLineChars="200"/>
        <w:rPr>
          <w:rFonts w:ascii="Times New Roman" w:hAnsi="Times New Roman" w:hint="eastAsia"/>
          <w:sz w:val="28"/>
          <w:szCs w:val="28"/>
        </w:rPr>
      </w:pPr>
      <w:r w:rsidRPr="007458DF">
        <w:rPr>
          <w:rFonts w:ascii="Times New Roman" w:hAnsi="Times New Roman" w:hint="eastAsia"/>
          <w:sz w:val="28"/>
          <w:szCs w:val="28"/>
        </w:rPr>
        <w:t>桥面设置双向纵坡(坡度为1%)排水，雨水经由落水管排到地面。落水管采用</w:t>
      </w:r>
      <w:r w:rsidRPr="007458DF">
        <w:rPr>
          <w:rFonts w:ascii="Times New Roman" w:hAnsi="Times New Roman" w:hint="eastAsia"/>
          <w:sz w:val="28"/>
          <w:szCs w:val="28"/>
        </w:rPr>
        <w:t>∅</w:t>
      </w:r>
      <w:r w:rsidRPr="007458DF">
        <w:rPr>
          <w:rFonts w:ascii="Times New Roman" w:hAnsi="Times New Roman"/>
          <w:sz w:val="28"/>
          <w:szCs w:val="28"/>
        </w:rPr>
        <w:t>10cmPVC</w:t>
      </w:r>
      <w:r w:rsidRPr="007458DF">
        <w:rPr>
          <w:rFonts w:ascii="Times New Roman" w:hAnsi="Times New Roman" w:hint="eastAsia"/>
          <w:sz w:val="28"/>
          <w:szCs w:val="28"/>
        </w:rPr>
        <w:t>硬塑管，沿主桥边墩墩柱引下至距地面</w:t>
      </w:r>
      <w:r w:rsidRPr="007458DF">
        <w:rPr>
          <w:rFonts w:ascii="Times New Roman" w:hAnsi="Times New Roman"/>
          <w:sz w:val="28"/>
          <w:szCs w:val="28"/>
        </w:rPr>
        <w:t>50cm</w:t>
      </w:r>
      <w:r w:rsidRPr="007458DF">
        <w:rPr>
          <w:rFonts w:ascii="Times New Roman" w:hAnsi="Times New Roman" w:hint="eastAsia"/>
          <w:sz w:val="28"/>
          <w:szCs w:val="28"/>
        </w:rPr>
        <w:t>处。全桥共4个。主梁端部横向栏杆地袱注意预留泄水孔。</w:t>
      </w:r>
    </w:p>
    <w:p w:rsidR="00117FAF" w:rsidRPr="007458DF" w:rsidP="00117FAF">
      <w:pPr>
        <w:pStyle w:val="Heading4"/>
        <w:keepNext w:val="0"/>
        <w:keepLines w:val="0"/>
        <w:adjustRightInd w:val="0"/>
        <w:spacing w:before="0" w:after="0" w:line="240" w:lineRule="auto"/>
        <w:jc w:val="left"/>
        <w:rPr>
          <w:rFonts w:ascii="Times New Roman" w:eastAsia="宋体" w:hAnsi="Times New Roman" w:hint="eastAsia"/>
          <w:lang w:eastAsia="zh-CN"/>
        </w:rPr>
      </w:pPr>
      <w:r w:rsidRPr="007458DF">
        <w:rPr>
          <w:rFonts w:ascii="Times New Roman" w:eastAsia="宋体" w:hAnsi="Times New Roman" w:hint="eastAsia"/>
          <w:lang w:eastAsia="zh-CN"/>
        </w:rPr>
        <w:t>〔4〕支座</w:t>
      </w:r>
    </w:p>
    <w:p w:rsidR="00117FAF" w:rsidRPr="007458DF" w:rsidP="00117FAF">
      <w:pPr>
        <w:adjustRightInd w:val="0"/>
        <w:ind w:firstLine="560" w:firstLineChars="200"/>
        <w:rPr>
          <w:rFonts w:ascii="Times New Roman" w:hAnsi="Times New Roman" w:hint="eastAsia"/>
          <w:sz w:val="28"/>
          <w:szCs w:val="28"/>
        </w:rPr>
      </w:pPr>
      <w:r w:rsidRPr="007458DF">
        <w:rPr>
          <w:rFonts w:ascii="Times New Roman" w:hAnsi="Times New Roman" w:hint="eastAsia"/>
          <w:sz w:val="28"/>
          <w:szCs w:val="28"/>
        </w:rPr>
        <w:t>桥墩采用矩形墩柱，钢结构。</w:t>
      </w:r>
      <w:r w:rsidRPr="007458DF" w:rsidR="00D67F57">
        <w:rPr>
          <w:rFonts w:ascii="Times New Roman" w:hAnsi="Times New Roman" w:hint="eastAsia"/>
          <w:sz w:val="28"/>
          <w:szCs w:val="28"/>
        </w:rPr>
        <w:t>主桥中墩</w:t>
      </w:r>
      <w:r w:rsidRPr="007458DF">
        <w:rPr>
          <w:rFonts w:ascii="Times New Roman" w:hAnsi="Times New Roman" w:hint="eastAsia"/>
          <w:sz w:val="28"/>
          <w:szCs w:val="28"/>
        </w:rPr>
        <w:t>与主梁的连接方式为刚接，</w:t>
      </w:r>
      <w:r w:rsidRPr="007458DF" w:rsidR="00D67F57">
        <w:rPr>
          <w:rFonts w:ascii="Times New Roman" w:hAnsi="Times New Roman" w:hint="eastAsia"/>
          <w:sz w:val="28"/>
          <w:szCs w:val="28"/>
        </w:rPr>
        <w:t>主桥边墩</w:t>
      </w:r>
      <w:r w:rsidRPr="007458DF">
        <w:rPr>
          <w:rFonts w:ascii="Times New Roman" w:hAnsi="Times New Roman" w:hint="eastAsia"/>
          <w:sz w:val="28"/>
          <w:szCs w:val="28"/>
        </w:rPr>
        <w:t>与主梁的连接采用橡胶支座</w:t>
      </w:r>
      <w:r w:rsidRPr="007458DF" w:rsidR="00D67F57">
        <w:rPr>
          <w:rFonts w:ascii="Times New Roman" w:hAnsi="Times New Roman" w:hint="eastAsia"/>
          <w:sz w:val="28"/>
          <w:szCs w:val="28"/>
        </w:rPr>
        <w:t>。</w:t>
      </w:r>
    </w:p>
    <w:p w:rsidR="00505783" w:rsidRPr="007458DF" w:rsidP="005D076D">
      <w:pPr>
        <w:pStyle w:val="Heading3"/>
        <w:keepNext w:val="0"/>
        <w:keepLines w:val="0"/>
        <w:adjustRightInd w:val="0"/>
        <w:spacing w:before="0" w:after="0" w:line="240" w:lineRule="auto"/>
        <w:rPr>
          <w:rFonts w:eastAsia="宋体" w:hAnsi="宋体"/>
          <w:sz w:val="28"/>
          <w:szCs w:val="28"/>
          <w:lang w:eastAsia="zh-CN"/>
        </w:rPr>
      </w:pPr>
      <w:r w:rsidRPr="007458DF" w:rsidR="005D076D">
        <w:rPr>
          <w:rFonts w:eastAsia="宋体" w:hAnsi="宋体" w:hint="eastAsia"/>
          <w:sz w:val="28"/>
          <w:szCs w:val="28"/>
          <w:lang w:eastAsia="zh-CN"/>
        </w:rPr>
        <w:t>8、</w:t>
      </w:r>
      <w:r w:rsidRPr="007458DF">
        <w:rPr>
          <w:rFonts w:eastAsia="宋体" w:hAnsi="宋体" w:hint="eastAsia"/>
          <w:sz w:val="28"/>
          <w:szCs w:val="28"/>
          <w:lang w:eastAsia="zh-CN"/>
        </w:rPr>
        <w:t>主要材料和规格</w:t>
      </w:r>
    </w:p>
    <w:p w:rsidR="00C30F05" w:rsidRPr="007458DF" w:rsidP="00C30F05">
      <w:pPr>
        <w:pStyle w:val="33"/>
        <w:adjustRightInd w:val="0"/>
        <w:rPr>
          <w:rFonts w:ascii="Times New Roman" w:hAnsi="Times New Roman"/>
        </w:rPr>
      </w:pPr>
      <w:r w:rsidRPr="007458DF">
        <w:rPr>
          <w:rFonts w:ascii="Times New Roman" w:hAnsi="宋体"/>
        </w:rPr>
        <w:t>〔</w:t>
      </w:r>
      <w:r w:rsidRPr="007458DF">
        <w:rPr>
          <w:rFonts w:ascii="Times New Roman" w:hAnsi="Times New Roman"/>
        </w:rPr>
        <w:t>1</w:t>
      </w:r>
      <w:r w:rsidRPr="007458DF">
        <w:rPr>
          <w:rFonts w:ascii="Times New Roman" w:hAnsi="宋体"/>
        </w:rPr>
        <w:t>〕混凝土材料</w:t>
      </w:r>
    </w:p>
    <w:p w:rsidR="00C30F05" w:rsidRPr="007458DF" w:rsidP="006A5858">
      <w:pPr>
        <w:numPr>
          <w:ilvl w:val="0"/>
          <w:numId w:val="18"/>
        </w:numPr>
        <w:adjustRightInd w:val="0"/>
        <w:rPr>
          <w:rFonts w:ascii="Times New Roman" w:hAnsi="宋体"/>
          <w:sz w:val="28"/>
          <w:szCs w:val="28"/>
        </w:rPr>
      </w:pPr>
      <w:r w:rsidRPr="007458DF" w:rsidR="00444783">
        <w:rPr>
          <w:rFonts w:ascii="Times New Roman" w:hAnsi="宋体" w:hint="eastAsia"/>
          <w:sz w:val="28"/>
          <w:szCs w:val="28"/>
        </w:rPr>
        <w:t>承台</w:t>
      </w:r>
      <w:r w:rsidRPr="007458DF" w:rsidR="00613156">
        <w:rPr>
          <w:rFonts w:ascii="Times New Roman" w:hAnsi="宋体" w:hint="eastAsia"/>
          <w:sz w:val="28"/>
          <w:szCs w:val="28"/>
        </w:rPr>
        <w:t>：C30混凝土</w:t>
      </w:r>
    </w:p>
    <w:p w:rsidR="00C30F05" w:rsidRPr="007458DF" w:rsidP="006A5858">
      <w:pPr>
        <w:numPr>
          <w:ilvl w:val="0"/>
          <w:numId w:val="18"/>
        </w:numPr>
        <w:adjustRightInd w:val="0"/>
        <w:rPr>
          <w:rFonts w:ascii="Times New Roman" w:hAnsi="宋体"/>
          <w:sz w:val="28"/>
          <w:szCs w:val="28"/>
        </w:rPr>
      </w:pPr>
      <w:r w:rsidRPr="007458DF">
        <w:rPr>
          <w:rFonts w:ascii="Times New Roman" w:hAnsi="宋体"/>
          <w:sz w:val="28"/>
          <w:szCs w:val="28"/>
        </w:rPr>
        <w:t>灌注桩：</w:t>
      </w:r>
      <w:r w:rsidRPr="007458DF" w:rsidR="00613156">
        <w:rPr>
          <w:rFonts w:ascii="Times New Roman" w:hAnsi="宋体" w:hint="eastAsia"/>
          <w:sz w:val="28"/>
          <w:szCs w:val="28"/>
        </w:rPr>
        <w:t>C30混凝土</w:t>
      </w:r>
    </w:p>
    <w:p w:rsidR="00C30F05" w:rsidRPr="007458DF" w:rsidP="00C30F05">
      <w:pPr>
        <w:pStyle w:val="33"/>
        <w:adjustRightInd w:val="0"/>
        <w:rPr>
          <w:rFonts w:ascii="Times New Roman" w:hAnsi="Times New Roman"/>
        </w:rPr>
      </w:pPr>
      <w:r w:rsidRPr="007458DF">
        <w:rPr>
          <w:rFonts w:ascii="Times New Roman" w:hAnsi="宋体"/>
        </w:rPr>
        <w:t>〔</w:t>
      </w:r>
      <w:r w:rsidRPr="007458DF">
        <w:rPr>
          <w:rFonts w:ascii="Times New Roman" w:hAnsi="Times New Roman"/>
        </w:rPr>
        <w:t>2</w:t>
      </w:r>
      <w:r w:rsidRPr="007458DF">
        <w:rPr>
          <w:rFonts w:ascii="Times New Roman" w:hAnsi="宋体"/>
        </w:rPr>
        <w:t>〕钢材</w:t>
      </w:r>
    </w:p>
    <w:p w:rsidR="00C30F05" w:rsidRPr="007458DF" w:rsidP="006A5858">
      <w:pPr>
        <w:numPr>
          <w:ilvl w:val="0"/>
          <w:numId w:val="18"/>
        </w:numPr>
        <w:adjustRightInd w:val="0"/>
        <w:rPr>
          <w:rFonts w:ascii="Times New Roman" w:hAnsi="宋体"/>
          <w:sz w:val="28"/>
          <w:szCs w:val="28"/>
        </w:rPr>
      </w:pPr>
      <w:r w:rsidRPr="007458DF">
        <w:rPr>
          <w:rFonts w:ascii="Times New Roman" w:hAnsi="宋体"/>
          <w:sz w:val="28"/>
          <w:szCs w:val="28"/>
        </w:rPr>
        <w:t>钢筋：HRB335 钢筋，HPB235 钢筋</w:t>
      </w:r>
    </w:p>
    <w:p w:rsidR="00C30F05" w:rsidRPr="007458DF" w:rsidP="006A5858">
      <w:pPr>
        <w:numPr>
          <w:ilvl w:val="0"/>
          <w:numId w:val="18"/>
        </w:numPr>
        <w:adjustRightInd w:val="0"/>
        <w:rPr>
          <w:rFonts w:ascii="Times New Roman" w:hAnsi="宋体"/>
          <w:sz w:val="28"/>
          <w:szCs w:val="28"/>
        </w:rPr>
      </w:pPr>
      <w:r w:rsidRPr="007458DF">
        <w:rPr>
          <w:rFonts w:ascii="Times New Roman" w:hAnsi="宋体"/>
          <w:sz w:val="28"/>
          <w:szCs w:val="28"/>
        </w:rPr>
        <w:t>普通钢材：</w:t>
      </w:r>
      <w:r w:rsidRPr="007458DF" w:rsidR="00613156">
        <w:rPr>
          <w:rFonts w:ascii="Times New Roman" w:hAnsi="宋体" w:hint="eastAsia"/>
          <w:sz w:val="28"/>
          <w:szCs w:val="28"/>
        </w:rPr>
        <w:t>采用Q</w:t>
      </w:r>
      <w:r w:rsidRPr="007458DF" w:rsidR="009D0AD2">
        <w:rPr>
          <w:rFonts w:ascii="Times New Roman" w:hAnsi="宋体" w:hint="eastAsia"/>
          <w:sz w:val="28"/>
          <w:szCs w:val="28"/>
        </w:rPr>
        <w:t>345qD</w:t>
      </w:r>
    </w:p>
    <w:p w:rsidR="00745864" w:rsidRPr="007458DF" w:rsidP="005D076D">
      <w:pPr>
        <w:pStyle w:val="Heading3"/>
        <w:keepNext w:val="0"/>
        <w:keepLines w:val="0"/>
        <w:adjustRightInd w:val="0"/>
        <w:spacing w:before="0" w:after="0" w:line="240" w:lineRule="auto"/>
        <w:rPr>
          <w:rFonts w:eastAsia="宋体" w:hAnsi="宋体"/>
          <w:sz w:val="28"/>
          <w:szCs w:val="28"/>
          <w:lang w:eastAsia="zh-CN"/>
        </w:rPr>
      </w:pPr>
      <w:r w:rsidRPr="007458DF" w:rsidR="005D076D">
        <w:rPr>
          <w:rFonts w:eastAsia="宋体" w:hAnsi="宋体" w:hint="eastAsia"/>
          <w:sz w:val="28"/>
          <w:szCs w:val="28"/>
          <w:lang w:eastAsia="zh-CN"/>
        </w:rPr>
        <w:t>9、</w:t>
      </w:r>
      <w:r w:rsidRPr="007458DF">
        <w:rPr>
          <w:rFonts w:eastAsia="宋体" w:hAnsi="宋体" w:hint="eastAsia"/>
          <w:sz w:val="28"/>
          <w:szCs w:val="28"/>
          <w:lang w:eastAsia="zh-CN"/>
        </w:rPr>
        <w:t>施工要点</w:t>
      </w:r>
    </w:p>
    <w:p w:rsidR="00F12D9F" w:rsidRPr="007458DF" w:rsidP="006A5858">
      <w:pPr>
        <w:numPr>
          <w:ilvl w:val="0"/>
          <w:numId w:val="18"/>
        </w:numPr>
        <w:adjustRightInd w:val="0"/>
        <w:rPr>
          <w:rFonts w:ascii="Times New Roman" w:hAnsi="宋体" w:hint="eastAsia"/>
          <w:sz w:val="28"/>
          <w:szCs w:val="28"/>
        </w:rPr>
      </w:pPr>
      <w:r w:rsidRPr="007458DF" w:rsidR="00DF4D07">
        <w:rPr>
          <w:rFonts w:ascii="Times New Roman" w:hAnsi="宋体" w:hint="eastAsia"/>
          <w:sz w:val="28"/>
          <w:szCs w:val="28"/>
        </w:rPr>
        <w:t>钢箱梁的预拼接：需分段预制，现场焊接拼装，钢梁预制完成后，必须对主体尺寸严格校验。在出厂前应进行自由状态预拼装。预拼装的允许偏差应符合现行《钢结构工程施工及验收标准》的规定，对不符合预拼装的允许偏差的构件需进行修整或返工，合格前方可出厂</w:t>
      </w:r>
      <w:r w:rsidRPr="007458DF" w:rsidR="00DA0A72">
        <w:rPr>
          <w:rFonts w:ascii="Times New Roman" w:hAnsi="宋体" w:hint="eastAsia"/>
          <w:sz w:val="28"/>
          <w:szCs w:val="28"/>
        </w:rPr>
        <w:t>；</w:t>
      </w:r>
    </w:p>
    <w:p w:rsidR="00DF4D07" w:rsidRPr="007458DF" w:rsidP="006A5858">
      <w:pPr>
        <w:numPr>
          <w:ilvl w:val="0"/>
          <w:numId w:val="18"/>
        </w:numPr>
        <w:adjustRightInd w:val="0"/>
        <w:rPr>
          <w:rFonts w:ascii="Times New Roman" w:hAnsi="宋体" w:hint="eastAsia"/>
          <w:sz w:val="28"/>
          <w:szCs w:val="28"/>
        </w:rPr>
      </w:pPr>
      <w:r w:rsidRPr="007458DF">
        <w:rPr>
          <w:rFonts w:ascii="Times New Roman" w:hAnsi="宋体" w:hint="eastAsia"/>
          <w:sz w:val="28"/>
          <w:szCs w:val="28"/>
        </w:rPr>
        <w:t>焊缝均为连续焊缝,钢箱梁对接焊缝为一级焊缝，其余均为二级焊缝</w:t>
      </w:r>
      <w:r w:rsidRPr="007458DF" w:rsidR="00DA0A72">
        <w:rPr>
          <w:rFonts w:ascii="Times New Roman" w:hAnsi="宋体" w:hint="eastAsia"/>
          <w:sz w:val="28"/>
          <w:szCs w:val="28"/>
        </w:rPr>
        <w:t>；</w:t>
      </w:r>
    </w:p>
    <w:p w:rsidR="00DF4D07" w:rsidRPr="007458DF" w:rsidP="006A5858">
      <w:pPr>
        <w:numPr>
          <w:ilvl w:val="0"/>
          <w:numId w:val="18"/>
        </w:numPr>
        <w:adjustRightInd w:val="0"/>
        <w:rPr>
          <w:rFonts w:ascii="Times New Roman" w:hAnsi="宋体" w:hint="eastAsia"/>
          <w:sz w:val="28"/>
          <w:szCs w:val="28"/>
        </w:rPr>
      </w:pPr>
      <w:r w:rsidRPr="007458DF">
        <w:rPr>
          <w:rFonts w:ascii="Times New Roman" w:hAnsi="宋体" w:hint="eastAsia"/>
          <w:sz w:val="28"/>
          <w:szCs w:val="28"/>
        </w:rPr>
        <w:t>钢板采用喷砂除锈,除锈质量钢板应到达Sa2.5级,型钢应到达Sa2.0</w:t>
      </w:r>
      <w:r w:rsidRPr="007458DF" w:rsidR="00DA0A72">
        <w:rPr>
          <w:rFonts w:ascii="Times New Roman" w:hAnsi="宋体" w:hint="eastAsia"/>
          <w:sz w:val="28"/>
          <w:szCs w:val="28"/>
        </w:rPr>
        <w:t>级；</w:t>
      </w:r>
    </w:p>
    <w:p w:rsidR="00DA0A72" w:rsidRPr="007458DF" w:rsidP="006A5858">
      <w:pPr>
        <w:numPr>
          <w:ilvl w:val="0"/>
          <w:numId w:val="18"/>
        </w:numPr>
        <w:adjustRightInd w:val="0"/>
        <w:rPr>
          <w:rFonts w:ascii="Times New Roman" w:hAnsi="宋体" w:hint="eastAsia"/>
          <w:sz w:val="28"/>
          <w:szCs w:val="28"/>
        </w:rPr>
      </w:pPr>
      <w:r w:rsidRPr="007458DF">
        <w:rPr>
          <w:rFonts w:ascii="Times New Roman" w:hAnsi="宋体" w:hint="eastAsia"/>
          <w:sz w:val="28"/>
          <w:szCs w:val="28"/>
        </w:rPr>
        <w:t>结构内腔涂三遍底漆两遍面漆,结构外外表涂两遍底漆三遍面漆,最后一遍油漆；</w:t>
      </w:r>
      <w:r w:rsidRPr="007458DF">
        <w:rPr>
          <w:rFonts w:ascii="Times New Roman" w:hAnsi="宋体" w:hint="eastAsia"/>
          <w:sz w:val="28"/>
          <w:szCs w:val="28"/>
        </w:rPr>
        <w:br/>
      </w:r>
      <w:r w:rsidRPr="007458DF">
        <w:rPr>
          <w:rFonts w:ascii="Times New Roman" w:hAnsi="宋体" w:hint="eastAsia"/>
          <w:sz w:val="28"/>
          <w:szCs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https://d.book118.com/488123016037006036</w:t>
        </w:r>
      </w:hyperlink>
    </w:p>
    <w:p w:rsidR="00DA0A72" w:rsidRPr="007458DF" w:rsidP="006A5858">
      <w:pPr>
        <w:numPr>
          <w:ilvl w:val="0"/>
          <w:numId w:val="18"/>
        </w:numPr>
        <w:adjustRightInd w:val="0"/>
        <w:rPr>
          <w:rFonts w:ascii="Times New Roman" w:hAnsi="宋体" w:hint="eastAsia"/>
          <w:sz w:val="28"/>
          <w:szCs w:val="28"/>
        </w:rPr>
      </w:pPr>
    </w:p>
    <w:sectPr w:rsidSect="004A1320">
      <w:type w:val="nextPage"/>
      <w:pgSz w:w="11906" w:h="16838" w:code="9"/>
      <w:pgMar w:top="1418" w:right="1418" w:bottom="1418" w:left="1418" w:header="1021" w:footer="1021" w:gutter="567"/>
      <w:pgNumType w:start="15"/>
      <w:cols w:space="425"/>
      <w:titlePg w:val="0"/>
      <w:docGrid w:type="lines" w:linePitch="291"/>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楷体_GB2312">
    <w:altName w:val="楷体"/>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幼圆">
    <w:panose1 w:val="020105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171636"/>
    <w:multiLevelType w:val="hybridMultilevel"/>
    <w:tmpl w:val="A380D4A4"/>
    <w:lvl w:ilvl="0">
      <w:start w:val="1"/>
      <w:numFmt w:val="bullet"/>
      <w:lvlText w:val=""/>
      <w:lvlJc w:val="left"/>
      <w:pPr>
        <w:tabs>
          <w:tab w:val="num" w:pos="980"/>
        </w:tabs>
        <w:ind w:left="980" w:hanging="420"/>
      </w:pPr>
      <w:rPr>
        <w:rFonts w:ascii="Wingdings" w:hAnsi="Wingdings" w:hint="default"/>
      </w:rPr>
    </w:lvl>
    <w:lvl w:ilvl="1" w:tentative="1">
      <w:start w:val="1"/>
      <w:numFmt w:val="lowerLetter"/>
      <w:lvlText w:val="%2)"/>
      <w:lvlJc w:val="left"/>
      <w:pPr>
        <w:tabs>
          <w:tab w:val="num" w:pos="1400"/>
        </w:tabs>
        <w:ind w:left="1400" w:hanging="420"/>
      </w:pPr>
    </w:lvl>
    <w:lvl w:ilvl="2" w:tentative="1">
      <w:start w:val="1"/>
      <w:numFmt w:val="lowerRoman"/>
      <w:lvlText w:val="%3."/>
      <w:lvlJc w:val="right"/>
      <w:pPr>
        <w:tabs>
          <w:tab w:val="num" w:pos="1820"/>
        </w:tabs>
        <w:ind w:left="1820" w:hanging="420"/>
      </w:pPr>
    </w:lvl>
    <w:lvl w:ilvl="3" w:tentative="1">
      <w:start w:val="1"/>
      <w:numFmt w:val="decimal"/>
      <w:lvlText w:val="%4."/>
      <w:lvlJc w:val="left"/>
      <w:pPr>
        <w:tabs>
          <w:tab w:val="num" w:pos="2240"/>
        </w:tabs>
        <w:ind w:left="2240" w:hanging="420"/>
      </w:pPr>
    </w:lvl>
    <w:lvl w:ilvl="4" w:tentative="1">
      <w:start w:val="1"/>
      <w:numFmt w:val="lowerLetter"/>
      <w:lvlText w:val="%5)"/>
      <w:lvlJc w:val="left"/>
      <w:pPr>
        <w:tabs>
          <w:tab w:val="num" w:pos="2660"/>
        </w:tabs>
        <w:ind w:left="2660" w:hanging="420"/>
      </w:pPr>
    </w:lvl>
    <w:lvl w:ilvl="5" w:tentative="1">
      <w:start w:val="1"/>
      <w:numFmt w:val="lowerRoman"/>
      <w:lvlText w:val="%6."/>
      <w:lvlJc w:val="right"/>
      <w:pPr>
        <w:tabs>
          <w:tab w:val="num" w:pos="3080"/>
        </w:tabs>
        <w:ind w:left="3080" w:hanging="420"/>
      </w:pPr>
    </w:lvl>
    <w:lvl w:ilvl="6" w:tentative="1">
      <w:start w:val="1"/>
      <w:numFmt w:val="decimal"/>
      <w:lvlText w:val="%7."/>
      <w:lvlJc w:val="left"/>
      <w:pPr>
        <w:tabs>
          <w:tab w:val="num" w:pos="3500"/>
        </w:tabs>
        <w:ind w:left="3500" w:hanging="420"/>
      </w:pPr>
    </w:lvl>
    <w:lvl w:ilvl="7" w:tentative="1">
      <w:start w:val="1"/>
      <w:numFmt w:val="lowerLetter"/>
      <w:lvlText w:val="%8)"/>
      <w:lvlJc w:val="left"/>
      <w:pPr>
        <w:tabs>
          <w:tab w:val="num" w:pos="3920"/>
        </w:tabs>
        <w:ind w:left="3920" w:hanging="420"/>
      </w:pPr>
    </w:lvl>
    <w:lvl w:ilvl="8" w:tentative="1">
      <w:start w:val="1"/>
      <w:numFmt w:val="lowerRoman"/>
      <w:lvlText w:val="%9."/>
      <w:lvlJc w:val="right"/>
      <w:pPr>
        <w:tabs>
          <w:tab w:val="num" w:pos="4340"/>
        </w:tabs>
        <w:ind w:left="4340" w:hanging="420"/>
      </w:pPr>
    </w:lvl>
  </w:abstractNum>
  <w:abstractNum w:abstractNumId="1">
    <w:nsid w:val="159A3F7A"/>
    <w:multiLevelType w:val="hybridMultilevel"/>
    <w:tmpl w:val="A30EBFC6"/>
    <w:lvl w:ilvl="0">
      <w:start w:val="1"/>
      <w:numFmt w:val="bullet"/>
      <w:lvlText w:val=""/>
      <w:lvlJc w:val="left"/>
      <w:pPr>
        <w:ind w:left="981" w:hanging="420"/>
      </w:pPr>
      <w:rPr>
        <w:rFonts w:ascii="Wingdings" w:hAnsi="Wingdings" w:hint="default"/>
      </w:rPr>
    </w:lvl>
    <w:lvl w:ilvl="1" w:tentative="1">
      <w:start w:val="1"/>
      <w:numFmt w:val="bullet"/>
      <w:lvlText w:val=""/>
      <w:lvlJc w:val="left"/>
      <w:pPr>
        <w:ind w:left="1401" w:hanging="420"/>
      </w:pPr>
      <w:rPr>
        <w:rFonts w:ascii="Wingdings" w:hAnsi="Wingdings" w:hint="default"/>
      </w:rPr>
    </w:lvl>
    <w:lvl w:ilvl="2" w:tentative="1">
      <w:start w:val="1"/>
      <w:numFmt w:val="bullet"/>
      <w:lvlText w:val=""/>
      <w:lvlJc w:val="left"/>
      <w:pPr>
        <w:ind w:left="1821" w:hanging="420"/>
      </w:pPr>
      <w:rPr>
        <w:rFonts w:ascii="Wingdings" w:hAnsi="Wingdings" w:hint="default"/>
      </w:rPr>
    </w:lvl>
    <w:lvl w:ilvl="3" w:tentative="1">
      <w:start w:val="1"/>
      <w:numFmt w:val="bullet"/>
      <w:lvlText w:val=""/>
      <w:lvlJc w:val="left"/>
      <w:pPr>
        <w:ind w:left="2241" w:hanging="420"/>
      </w:pPr>
      <w:rPr>
        <w:rFonts w:ascii="Wingdings" w:hAnsi="Wingdings" w:hint="default"/>
      </w:rPr>
    </w:lvl>
    <w:lvl w:ilvl="4" w:tentative="1">
      <w:start w:val="1"/>
      <w:numFmt w:val="bullet"/>
      <w:lvlText w:val=""/>
      <w:lvlJc w:val="left"/>
      <w:pPr>
        <w:ind w:left="2661" w:hanging="420"/>
      </w:pPr>
      <w:rPr>
        <w:rFonts w:ascii="Wingdings" w:hAnsi="Wingdings" w:hint="default"/>
      </w:rPr>
    </w:lvl>
    <w:lvl w:ilvl="5" w:tentative="1">
      <w:start w:val="1"/>
      <w:numFmt w:val="bullet"/>
      <w:lvlText w:val=""/>
      <w:lvlJc w:val="left"/>
      <w:pPr>
        <w:ind w:left="3081" w:hanging="420"/>
      </w:pPr>
      <w:rPr>
        <w:rFonts w:ascii="Wingdings" w:hAnsi="Wingdings" w:hint="default"/>
      </w:rPr>
    </w:lvl>
    <w:lvl w:ilvl="6" w:tentative="1">
      <w:start w:val="1"/>
      <w:numFmt w:val="bullet"/>
      <w:lvlText w:val=""/>
      <w:lvlJc w:val="left"/>
      <w:pPr>
        <w:ind w:left="3501" w:hanging="420"/>
      </w:pPr>
      <w:rPr>
        <w:rFonts w:ascii="Wingdings" w:hAnsi="Wingdings" w:hint="default"/>
      </w:rPr>
    </w:lvl>
    <w:lvl w:ilvl="7" w:tentative="1">
      <w:start w:val="1"/>
      <w:numFmt w:val="bullet"/>
      <w:lvlText w:val=""/>
      <w:lvlJc w:val="left"/>
      <w:pPr>
        <w:ind w:left="3921" w:hanging="420"/>
      </w:pPr>
      <w:rPr>
        <w:rFonts w:ascii="Wingdings" w:hAnsi="Wingdings" w:hint="default"/>
      </w:rPr>
    </w:lvl>
    <w:lvl w:ilvl="8" w:tentative="1">
      <w:start w:val="1"/>
      <w:numFmt w:val="bullet"/>
      <w:lvlText w:val=""/>
      <w:lvlJc w:val="left"/>
      <w:pPr>
        <w:ind w:left="4341" w:hanging="420"/>
      </w:pPr>
      <w:rPr>
        <w:rFonts w:ascii="Wingdings" w:hAnsi="Wingdings" w:hint="default"/>
      </w:rPr>
    </w:lvl>
  </w:abstractNum>
  <w:abstractNum w:abstractNumId="2">
    <w:nsid w:val="16CD66D6"/>
    <w:multiLevelType w:val="hybridMultilevel"/>
    <w:tmpl w:val="F8C65A66"/>
    <w:lvl w:ilvl="0">
      <w:start w:val="1"/>
      <w:numFmt w:val="bullet"/>
      <w:lvlText w:val=""/>
      <w:lvlJc w:val="left"/>
      <w:pPr>
        <w:ind w:left="980" w:hanging="420"/>
      </w:pPr>
      <w:rPr>
        <w:rFonts w:ascii="Wingdings" w:hAnsi="Wingdings" w:hint="default"/>
      </w:rPr>
    </w:lvl>
    <w:lvl w:ilvl="1" w:tentative="1">
      <w:start w:val="1"/>
      <w:numFmt w:val="bullet"/>
      <w:lvlText w:val=""/>
      <w:lvlJc w:val="left"/>
      <w:pPr>
        <w:ind w:left="1400" w:hanging="420"/>
      </w:pPr>
      <w:rPr>
        <w:rFonts w:ascii="Wingdings" w:hAnsi="Wingdings" w:hint="default"/>
      </w:rPr>
    </w:lvl>
    <w:lvl w:ilvl="2" w:tentative="1">
      <w:start w:val="1"/>
      <w:numFmt w:val="bullet"/>
      <w:lvlText w:val=""/>
      <w:lvlJc w:val="left"/>
      <w:pPr>
        <w:ind w:left="1820" w:hanging="420"/>
      </w:pPr>
      <w:rPr>
        <w:rFonts w:ascii="Wingdings" w:hAnsi="Wingdings" w:hint="default"/>
      </w:rPr>
    </w:lvl>
    <w:lvl w:ilvl="3" w:tentative="1">
      <w:start w:val="1"/>
      <w:numFmt w:val="bullet"/>
      <w:lvlText w:val=""/>
      <w:lvlJc w:val="left"/>
      <w:pPr>
        <w:ind w:left="2240" w:hanging="420"/>
      </w:pPr>
      <w:rPr>
        <w:rFonts w:ascii="Wingdings" w:hAnsi="Wingdings" w:hint="default"/>
      </w:rPr>
    </w:lvl>
    <w:lvl w:ilvl="4" w:tentative="1">
      <w:start w:val="1"/>
      <w:numFmt w:val="bullet"/>
      <w:lvlText w:val=""/>
      <w:lvlJc w:val="left"/>
      <w:pPr>
        <w:ind w:left="2660" w:hanging="420"/>
      </w:pPr>
      <w:rPr>
        <w:rFonts w:ascii="Wingdings" w:hAnsi="Wingdings" w:hint="default"/>
      </w:rPr>
    </w:lvl>
    <w:lvl w:ilvl="5" w:tentative="1">
      <w:start w:val="1"/>
      <w:numFmt w:val="bullet"/>
      <w:lvlText w:val=""/>
      <w:lvlJc w:val="left"/>
      <w:pPr>
        <w:ind w:left="3080" w:hanging="420"/>
      </w:pPr>
      <w:rPr>
        <w:rFonts w:ascii="Wingdings" w:hAnsi="Wingdings" w:hint="default"/>
      </w:rPr>
    </w:lvl>
    <w:lvl w:ilvl="6" w:tentative="1">
      <w:start w:val="1"/>
      <w:numFmt w:val="bullet"/>
      <w:lvlText w:val=""/>
      <w:lvlJc w:val="left"/>
      <w:pPr>
        <w:ind w:left="3500" w:hanging="420"/>
      </w:pPr>
      <w:rPr>
        <w:rFonts w:ascii="Wingdings" w:hAnsi="Wingdings" w:hint="default"/>
      </w:rPr>
    </w:lvl>
    <w:lvl w:ilvl="7" w:tentative="1">
      <w:start w:val="1"/>
      <w:numFmt w:val="bullet"/>
      <w:lvlText w:val=""/>
      <w:lvlJc w:val="left"/>
      <w:pPr>
        <w:ind w:left="3920" w:hanging="420"/>
      </w:pPr>
      <w:rPr>
        <w:rFonts w:ascii="Wingdings" w:hAnsi="Wingdings" w:hint="default"/>
      </w:rPr>
    </w:lvl>
    <w:lvl w:ilvl="8" w:tentative="1">
      <w:start w:val="1"/>
      <w:numFmt w:val="bullet"/>
      <w:lvlText w:val=""/>
      <w:lvlJc w:val="left"/>
      <w:pPr>
        <w:ind w:left="4340" w:hanging="420"/>
      </w:pPr>
      <w:rPr>
        <w:rFonts w:ascii="Wingdings" w:hAnsi="Wingdings" w:hint="default"/>
      </w:rPr>
    </w:lvl>
  </w:abstractNum>
  <w:abstractNum w:abstractNumId="3">
    <w:nsid w:val="29E85689"/>
    <w:multiLevelType w:val="hybridMultilevel"/>
    <w:tmpl w:val="EA4060AE"/>
    <w:lvl w:ilvl="0">
      <w:start w:val="1"/>
      <w:numFmt w:val="bullet"/>
      <w:lvlText w:val=""/>
      <w:lvlJc w:val="left"/>
      <w:pPr>
        <w:tabs>
          <w:tab w:val="num" w:pos="980"/>
        </w:tabs>
        <w:ind w:left="980" w:hanging="420"/>
      </w:pPr>
      <w:rPr>
        <w:rFonts w:ascii="Wingdings" w:hAnsi="Wingdings" w:hint="default"/>
      </w:rPr>
    </w:lvl>
    <w:lvl w:ilvl="1" w:tentative="1">
      <w:start w:val="1"/>
      <w:numFmt w:val="bullet"/>
      <w:lvlText w:val=""/>
      <w:lvlJc w:val="left"/>
      <w:pPr>
        <w:ind w:left="1400" w:hanging="420"/>
      </w:pPr>
      <w:rPr>
        <w:rFonts w:ascii="Wingdings" w:hAnsi="Wingdings" w:hint="default"/>
      </w:rPr>
    </w:lvl>
    <w:lvl w:ilvl="2" w:tentative="1">
      <w:start w:val="1"/>
      <w:numFmt w:val="bullet"/>
      <w:lvlText w:val=""/>
      <w:lvlJc w:val="left"/>
      <w:pPr>
        <w:ind w:left="1820" w:hanging="420"/>
      </w:pPr>
      <w:rPr>
        <w:rFonts w:ascii="Wingdings" w:hAnsi="Wingdings" w:hint="default"/>
      </w:rPr>
    </w:lvl>
    <w:lvl w:ilvl="3" w:tentative="1">
      <w:start w:val="1"/>
      <w:numFmt w:val="bullet"/>
      <w:lvlText w:val=""/>
      <w:lvlJc w:val="left"/>
      <w:pPr>
        <w:ind w:left="2240" w:hanging="420"/>
      </w:pPr>
      <w:rPr>
        <w:rFonts w:ascii="Wingdings" w:hAnsi="Wingdings" w:hint="default"/>
      </w:rPr>
    </w:lvl>
    <w:lvl w:ilvl="4" w:tentative="1">
      <w:start w:val="1"/>
      <w:numFmt w:val="bullet"/>
      <w:lvlText w:val=""/>
      <w:lvlJc w:val="left"/>
      <w:pPr>
        <w:ind w:left="2660" w:hanging="420"/>
      </w:pPr>
      <w:rPr>
        <w:rFonts w:ascii="Wingdings" w:hAnsi="Wingdings" w:hint="default"/>
      </w:rPr>
    </w:lvl>
    <w:lvl w:ilvl="5" w:tentative="1">
      <w:start w:val="1"/>
      <w:numFmt w:val="bullet"/>
      <w:lvlText w:val=""/>
      <w:lvlJc w:val="left"/>
      <w:pPr>
        <w:ind w:left="3080" w:hanging="420"/>
      </w:pPr>
      <w:rPr>
        <w:rFonts w:ascii="Wingdings" w:hAnsi="Wingdings" w:hint="default"/>
      </w:rPr>
    </w:lvl>
    <w:lvl w:ilvl="6" w:tentative="1">
      <w:start w:val="1"/>
      <w:numFmt w:val="bullet"/>
      <w:lvlText w:val=""/>
      <w:lvlJc w:val="left"/>
      <w:pPr>
        <w:ind w:left="3500" w:hanging="420"/>
      </w:pPr>
      <w:rPr>
        <w:rFonts w:ascii="Wingdings" w:hAnsi="Wingdings" w:hint="default"/>
      </w:rPr>
    </w:lvl>
    <w:lvl w:ilvl="7" w:tentative="1">
      <w:start w:val="1"/>
      <w:numFmt w:val="bullet"/>
      <w:lvlText w:val=""/>
      <w:lvlJc w:val="left"/>
      <w:pPr>
        <w:ind w:left="3920" w:hanging="420"/>
      </w:pPr>
      <w:rPr>
        <w:rFonts w:ascii="Wingdings" w:hAnsi="Wingdings" w:hint="default"/>
      </w:rPr>
    </w:lvl>
    <w:lvl w:ilvl="8" w:tentative="1">
      <w:start w:val="1"/>
      <w:numFmt w:val="bullet"/>
      <w:lvlText w:val=""/>
      <w:lvlJc w:val="left"/>
      <w:pPr>
        <w:ind w:left="4340" w:hanging="420"/>
      </w:pPr>
      <w:rPr>
        <w:rFonts w:ascii="Wingdings" w:hAnsi="Wingdings" w:hint="default"/>
      </w:rPr>
    </w:lvl>
  </w:abstractNum>
  <w:abstractNum w:abstractNumId="4">
    <w:nsid w:val="2C51589B"/>
    <w:multiLevelType w:val="hybridMultilevel"/>
    <w:tmpl w:val="E16ED26C"/>
    <w:lvl w:ilvl="0">
      <w:start w:val="1"/>
      <w:numFmt w:val="bullet"/>
      <w:lvlText w:val=""/>
      <w:lvlJc w:val="left"/>
      <w:pPr>
        <w:tabs>
          <w:tab w:val="num" w:pos="980"/>
        </w:tabs>
        <w:ind w:left="980" w:hanging="420"/>
      </w:pPr>
      <w:rPr>
        <w:rFonts w:ascii="Wingdings" w:hAnsi="Wingdings" w:hint="default"/>
      </w:rPr>
    </w:lvl>
    <w:lvl w:ilvl="1" w:tentative="1">
      <w:start w:val="1"/>
      <w:numFmt w:val="bullet"/>
      <w:lvlText w:val=""/>
      <w:lvlJc w:val="left"/>
      <w:pPr>
        <w:tabs>
          <w:tab w:val="num" w:pos="1400"/>
        </w:tabs>
        <w:ind w:left="1400" w:hanging="420"/>
      </w:pPr>
      <w:rPr>
        <w:rFonts w:ascii="Wingdings" w:hAnsi="Wingdings" w:hint="default"/>
      </w:rPr>
    </w:lvl>
    <w:lvl w:ilvl="2" w:tentative="1">
      <w:start w:val="1"/>
      <w:numFmt w:val="bullet"/>
      <w:lvlText w:val=""/>
      <w:lvlJc w:val="left"/>
      <w:pPr>
        <w:tabs>
          <w:tab w:val="num" w:pos="1820"/>
        </w:tabs>
        <w:ind w:left="1820" w:hanging="420"/>
      </w:pPr>
      <w:rPr>
        <w:rFonts w:ascii="Wingdings" w:hAnsi="Wingdings" w:hint="default"/>
      </w:rPr>
    </w:lvl>
    <w:lvl w:ilvl="3" w:tentative="1">
      <w:start w:val="1"/>
      <w:numFmt w:val="bullet"/>
      <w:lvlText w:val=""/>
      <w:lvlJc w:val="left"/>
      <w:pPr>
        <w:tabs>
          <w:tab w:val="num" w:pos="2240"/>
        </w:tabs>
        <w:ind w:left="2240" w:hanging="420"/>
      </w:pPr>
      <w:rPr>
        <w:rFonts w:ascii="Wingdings" w:hAnsi="Wingdings" w:hint="default"/>
      </w:rPr>
    </w:lvl>
    <w:lvl w:ilvl="4" w:tentative="1">
      <w:start w:val="1"/>
      <w:numFmt w:val="bullet"/>
      <w:lvlText w:val=""/>
      <w:lvlJc w:val="left"/>
      <w:pPr>
        <w:tabs>
          <w:tab w:val="num" w:pos="2660"/>
        </w:tabs>
        <w:ind w:left="2660" w:hanging="420"/>
      </w:pPr>
      <w:rPr>
        <w:rFonts w:ascii="Wingdings" w:hAnsi="Wingdings" w:hint="default"/>
      </w:rPr>
    </w:lvl>
    <w:lvl w:ilvl="5" w:tentative="1">
      <w:start w:val="1"/>
      <w:numFmt w:val="bullet"/>
      <w:lvlText w:val=""/>
      <w:lvlJc w:val="left"/>
      <w:pPr>
        <w:tabs>
          <w:tab w:val="num" w:pos="3080"/>
        </w:tabs>
        <w:ind w:left="3080" w:hanging="420"/>
      </w:pPr>
      <w:rPr>
        <w:rFonts w:ascii="Wingdings" w:hAnsi="Wingdings" w:hint="default"/>
      </w:rPr>
    </w:lvl>
    <w:lvl w:ilvl="6" w:tentative="1">
      <w:start w:val="1"/>
      <w:numFmt w:val="bullet"/>
      <w:lvlText w:val=""/>
      <w:lvlJc w:val="left"/>
      <w:pPr>
        <w:tabs>
          <w:tab w:val="num" w:pos="3500"/>
        </w:tabs>
        <w:ind w:left="3500" w:hanging="420"/>
      </w:pPr>
      <w:rPr>
        <w:rFonts w:ascii="Wingdings" w:hAnsi="Wingdings" w:hint="default"/>
      </w:rPr>
    </w:lvl>
    <w:lvl w:ilvl="7" w:tentative="1">
      <w:start w:val="1"/>
      <w:numFmt w:val="bullet"/>
      <w:lvlText w:val=""/>
      <w:lvlJc w:val="left"/>
      <w:pPr>
        <w:tabs>
          <w:tab w:val="num" w:pos="3920"/>
        </w:tabs>
        <w:ind w:left="3920" w:hanging="420"/>
      </w:pPr>
      <w:rPr>
        <w:rFonts w:ascii="Wingdings" w:hAnsi="Wingdings" w:hint="default"/>
      </w:rPr>
    </w:lvl>
    <w:lvl w:ilvl="8" w:tentative="1">
      <w:start w:val="1"/>
      <w:numFmt w:val="bullet"/>
      <w:lvlText w:val=""/>
      <w:lvlJc w:val="left"/>
      <w:pPr>
        <w:tabs>
          <w:tab w:val="num" w:pos="4340"/>
        </w:tabs>
        <w:ind w:left="4340" w:hanging="420"/>
      </w:pPr>
      <w:rPr>
        <w:rFonts w:ascii="Wingdings" w:hAnsi="Wingdings" w:hint="default"/>
      </w:rPr>
    </w:lvl>
  </w:abstractNum>
  <w:abstractNum w:abstractNumId="5">
    <w:nsid w:val="317F1AEE"/>
    <w:multiLevelType w:val="hybridMultilevel"/>
    <w:tmpl w:val="FFFC3584"/>
    <w:lvl w:ilvl="0">
      <w:start w:val="1"/>
      <w:numFmt w:val="bullet"/>
      <w:lvlText w:val=""/>
      <w:lvlJc w:val="left"/>
      <w:pPr>
        <w:ind w:left="986" w:hanging="420"/>
      </w:pPr>
      <w:rPr>
        <w:rFonts w:ascii="Wingdings" w:hAnsi="Wingdings" w:hint="default"/>
      </w:rPr>
    </w:lvl>
    <w:lvl w:ilvl="1" w:tentative="1">
      <w:start w:val="1"/>
      <w:numFmt w:val="bullet"/>
      <w:lvlText w:val=""/>
      <w:lvlJc w:val="left"/>
      <w:pPr>
        <w:ind w:left="1406" w:hanging="420"/>
      </w:pPr>
      <w:rPr>
        <w:rFonts w:ascii="Wingdings" w:hAnsi="Wingdings" w:hint="default"/>
      </w:rPr>
    </w:lvl>
    <w:lvl w:ilvl="2" w:tentative="1">
      <w:start w:val="1"/>
      <w:numFmt w:val="bullet"/>
      <w:lvlText w:val=""/>
      <w:lvlJc w:val="left"/>
      <w:pPr>
        <w:ind w:left="1826" w:hanging="420"/>
      </w:pPr>
      <w:rPr>
        <w:rFonts w:ascii="Wingdings" w:hAnsi="Wingdings" w:hint="default"/>
      </w:rPr>
    </w:lvl>
    <w:lvl w:ilvl="3" w:tentative="1">
      <w:start w:val="1"/>
      <w:numFmt w:val="bullet"/>
      <w:lvlText w:val=""/>
      <w:lvlJc w:val="left"/>
      <w:pPr>
        <w:ind w:left="2246" w:hanging="420"/>
      </w:pPr>
      <w:rPr>
        <w:rFonts w:ascii="Wingdings" w:hAnsi="Wingdings" w:hint="default"/>
      </w:rPr>
    </w:lvl>
    <w:lvl w:ilvl="4" w:tentative="1">
      <w:start w:val="1"/>
      <w:numFmt w:val="bullet"/>
      <w:lvlText w:val=""/>
      <w:lvlJc w:val="left"/>
      <w:pPr>
        <w:ind w:left="2666" w:hanging="420"/>
      </w:pPr>
      <w:rPr>
        <w:rFonts w:ascii="Wingdings" w:hAnsi="Wingdings" w:hint="default"/>
      </w:rPr>
    </w:lvl>
    <w:lvl w:ilvl="5" w:tentative="1">
      <w:start w:val="1"/>
      <w:numFmt w:val="bullet"/>
      <w:lvlText w:val=""/>
      <w:lvlJc w:val="left"/>
      <w:pPr>
        <w:ind w:left="3086" w:hanging="420"/>
      </w:pPr>
      <w:rPr>
        <w:rFonts w:ascii="Wingdings" w:hAnsi="Wingdings" w:hint="default"/>
      </w:rPr>
    </w:lvl>
    <w:lvl w:ilvl="6" w:tentative="1">
      <w:start w:val="1"/>
      <w:numFmt w:val="bullet"/>
      <w:lvlText w:val=""/>
      <w:lvlJc w:val="left"/>
      <w:pPr>
        <w:ind w:left="3506" w:hanging="420"/>
      </w:pPr>
      <w:rPr>
        <w:rFonts w:ascii="Wingdings" w:hAnsi="Wingdings" w:hint="default"/>
      </w:rPr>
    </w:lvl>
    <w:lvl w:ilvl="7" w:tentative="1">
      <w:start w:val="1"/>
      <w:numFmt w:val="bullet"/>
      <w:lvlText w:val=""/>
      <w:lvlJc w:val="left"/>
      <w:pPr>
        <w:ind w:left="3926" w:hanging="420"/>
      </w:pPr>
      <w:rPr>
        <w:rFonts w:ascii="Wingdings" w:hAnsi="Wingdings" w:hint="default"/>
      </w:rPr>
    </w:lvl>
    <w:lvl w:ilvl="8" w:tentative="1">
      <w:start w:val="1"/>
      <w:numFmt w:val="bullet"/>
      <w:lvlText w:val=""/>
      <w:lvlJc w:val="left"/>
      <w:pPr>
        <w:ind w:left="4346" w:hanging="420"/>
      </w:pPr>
      <w:rPr>
        <w:rFonts w:ascii="Wingdings" w:hAnsi="Wingdings" w:hint="default"/>
      </w:rPr>
    </w:lvl>
  </w:abstractNum>
  <w:abstractNum w:abstractNumId="6">
    <w:nsid w:val="32A24E1E"/>
    <w:multiLevelType w:val="hybridMultilevel"/>
    <w:tmpl w:val="DCFA0D1E"/>
    <w:lvl w:ilvl="0">
      <w:start w:val="1"/>
      <w:numFmt w:val="bullet"/>
      <w:lvlText w:val=""/>
      <w:lvlJc w:val="left"/>
      <w:pPr>
        <w:ind w:left="980" w:hanging="420"/>
      </w:pPr>
      <w:rPr>
        <w:rFonts w:ascii="Wingdings" w:hAnsi="Wingdings" w:hint="default"/>
      </w:rPr>
    </w:lvl>
    <w:lvl w:ilvl="1" w:tentative="1">
      <w:start w:val="1"/>
      <w:numFmt w:val="bullet"/>
      <w:lvlText w:val=""/>
      <w:lvlJc w:val="left"/>
      <w:pPr>
        <w:ind w:left="1400" w:hanging="420"/>
      </w:pPr>
      <w:rPr>
        <w:rFonts w:ascii="Wingdings" w:hAnsi="Wingdings" w:hint="default"/>
      </w:rPr>
    </w:lvl>
    <w:lvl w:ilvl="2" w:tentative="1">
      <w:start w:val="1"/>
      <w:numFmt w:val="bullet"/>
      <w:lvlText w:val=""/>
      <w:lvlJc w:val="left"/>
      <w:pPr>
        <w:ind w:left="1820" w:hanging="420"/>
      </w:pPr>
      <w:rPr>
        <w:rFonts w:ascii="Wingdings" w:hAnsi="Wingdings" w:hint="default"/>
      </w:rPr>
    </w:lvl>
    <w:lvl w:ilvl="3" w:tentative="1">
      <w:start w:val="1"/>
      <w:numFmt w:val="bullet"/>
      <w:lvlText w:val=""/>
      <w:lvlJc w:val="left"/>
      <w:pPr>
        <w:ind w:left="2240" w:hanging="420"/>
      </w:pPr>
      <w:rPr>
        <w:rFonts w:ascii="Wingdings" w:hAnsi="Wingdings" w:hint="default"/>
      </w:rPr>
    </w:lvl>
    <w:lvl w:ilvl="4" w:tentative="1">
      <w:start w:val="1"/>
      <w:numFmt w:val="bullet"/>
      <w:lvlText w:val=""/>
      <w:lvlJc w:val="left"/>
      <w:pPr>
        <w:ind w:left="2660" w:hanging="420"/>
      </w:pPr>
      <w:rPr>
        <w:rFonts w:ascii="Wingdings" w:hAnsi="Wingdings" w:hint="default"/>
      </w:rPr>
    </w:lvl>
    <w:lvl w:ilvl="5" w:tentative="1">
      <w:start w:val="1"/>
      <w:numFmt w:val="bullet"/>
      <w:lvlText w:val=""/>
      <w:lvlJc w:val="left"/>
      <w:pPr>
        <w:ind w:left="3080" w:hanging="420"/>
      </w:pPr>
      <w:rPr>
        <w:rFonts w:ascii="Wingdings" w:hAnsi="Wingdings" w:hint="default"/>
      </w:rPr>
    </w:lvl>
    <w:lvl w:ilvl="6" w:tentative="1">
      <w:start w:val="1"/>
      <w:numFmt w:val="bullet"/>
      <w:lvlText w:val=""/>
      <w:lvlJc w:val="left"/>
      <w:pPr>
        <w:ind w:left="3500" w:hanging="420"/>
      </w:pPr>
      <w:rPr>
        <w:rFonts w:ascii="Wingdings" w:hAnsi="Wingdings" w:hint="default"/>
      </w:rPr>
    </w:lvl>
    <w:lvl w:ilvl="7" w:tentative="1">
      <w:start w:val="1"/>
      <w:numFmt w:val="bullet"/>
      <w:lvlText w:val=""/>
      <w:lvlJc w:val="left"/>
      <w:pPr>
        <w:ind w:left="3920" w:hanging="420"/>
      </w:pPr>
      <w:rPr>
        <w:rFonts w:ascii="Wingdings" w:hAnsi="Wingdings" w:hint="default"/>
      </w:rPr>
    </w:lvl>
    <w:lvl w:ilvl="8" w:tentative="1">
      <w:start w:val="1"/>
      <w:numFmt w:val="bullet"/>
      <w:lvlText w:val=""/>
      <w:lvlJc w:val="left"/>
      <w:pPr>
        <w:ind w:left="4340" w:hanging="420"/>
      </w:pPr>
      <w:rPr>
        <w:rFonts w:ascii="Wingdings" w:hAnsi="Wingdings" w:hint="default"/>
      </w:rPr>
    </w:lvl>
  </w:abstractNum>
  <w:abstractNum w:abstractNumId="7">
    <w:nsid w:val="40C49BB4"/>
    <w:multiLevelType w:val="hybridMultilevel"/>
    <w:tmpl w:val="AC7C7C16"/>
    <w:lvl w:ilvl="0">
      <w:start w:val="1"/>
      <w:numFmt w:val="bullet"/>
      <w:lvlText w:val=""/>
      <w:lvlJc w:val="left"/>
      <w:pPr>
        <w:ind w:left="986" w:hanging="420"/>
      </w:pPr>
      <w:rPr>
        <w:rFonts w:ascii="Wingdings" w:hAnsi="Wingdings" w:hint="default"/>
      </w:rPr>
    </w:lvl>
    <w:lvl w:ilvl="1" w:tentative="1">
      <w:start w:val="1"/>
      <w:numFmt w:val="bullet"/>
      <w:lvlText w:val=""/>
      <w:lvlJc w:val="left"/>
      <w:pPr>
        <w:ind w:left="1406" w:hanging="420"/>
      </w:pPr>
      <w:rPr>
        <w:rFonts w:ascii="Wingdings" w:hAnsi="Wingdings" w:hint="default"/>
      </w:rPr>
    </w:lvl>
    <w:lvl w:ilvl="2" w:tentative="1">
      <w:start w:val="1"/>
      <w:numFmt w:val="bullet"/>
      <w:lvlText w:val=""/>
      <w:lvlJc w:val="left"/>
      <w:pPr>
        <w:ind w:left="1826" w:hanging="420"/>
      </w:pPr>
      <w:rPr>
        <w:rFonts w:ascii="Wingdings" w:hAnsi="Wingdings" w:hint="default"/>
      </w:rPr>
    </w:lvl>
    <w:lvl w:ilvl="3" w:tentative="1">
      <w:start w:val="1"/>
      <w:numFmt w:val="bullet"/>
      <w:lvlText w:val=""/>
      <w:lvlJc w:val="left"/>
      <w:pPr>
        <w:ind w:left="2246" w:hanging="420"/>
      </w:pPr>
      <w:rPr>
        <w:rFonts w:ascii="Wingdings" w:hAnsi="Wingdings" w:hint="default"/>
      </w:rPr>
    </w:lvl>
    <w:lvl w:ilvl="4" w:tentative="1">
      <w:start w:val="1"/>
      <w:numFmt w:val="bullet"/>
      <w:lvlText w:val=""/>
      <w:lvlJc w:val="left"/>
      <w:pPr>
        <w:ind w:left="2666" w:hanging="420"/>
      </w:pPr>
      <w:rPr>
        <w:rFonts w:ascii="Wingdings" w:hAnsi="Wingdings" w:hint="default"/>
      </w:rPr>
    </w:lvl>
    <w:lvl w:ilvl="5" w:tentative="1">
      <w:start w:val="1"/>
      <w:numFmt w:val="bullet"/>
      <w:lvlText w:val=""/>
      <w:lvlJc w:val="left"/>
      <w:pPr>
        <w:ind w:left="3086" w:hanging="420"/>
      </w:pPr>
      <w:rPr>
        <w:rFonts w:ascii="Wingdings" w:hAnsi="Wingdings" w:hint="default"/>
      </w:rPr>
    </w:lvl>
    <w:lvl w:ilvl="6" w:tentative="1">
      <w:start w:val="1"/>
      <w:numFmt w:val="bullet"/>
      <w:lvlText w:val=""/>
      <w:lvlJc w:val="left"/>
      <w:pPr>
        <w:ind w:left="3506" w:hanging="420"/>
      </w:pPr>
      <w:rPr>
        <w:rFonts w:ascii="Wingdings" w:hAnsi="Wingdings" w:hint="default"/>
      </w:rPr>
    </w:lvl>
    <w:lvl w:ilvl="7" w:tentative="1">
      <w:start w:val="1"/>
      <w:numFmt w:val="bullet"/>
      <w:lvlText w:val=""/>
      <w:lvlJc w:val="left"/>
      <w:pPr>
        <w:ind w:left="3926" w:hanging="420"/>
      </w:pPr>
      <w:rPr>
        <w:rFonts w:ascii="Wingdings" w:hAnsi="Wingdings" w:hint="default"/>
      </w:rPr>
    </w:lvl>
    <w:lvl w:ilvl="8" w:tentative="1">
      <w:start w:val="1"/>
      <w:numFmt w:val="bullet"/>
      <w:lvlText w:val=""/>
      <w:lvlJc w:val="left"/>
      <w:pPr>
        <w:ind w:left="4346" w:hanging="420"/>
      </w:pPr>
      <w:rPr>
        <w:rFonts w:ascii="Wingdings" w:hAnsi="Wingdings" w:hint="default"/>
      </w:rPr>
    </w:lvl>
  </w:abstractNum>
  <w:abstractNum w:abstractNumId="8">
    <w:nsid w:val="45191977"/>
    <w:multiLevelType w:val="hybridMultilevel"/>
    <w:tmpl w:val="AC7C7C16"/>
    <w:lvl w:ilvl="0">
      <w:start w:val="1"/>
      <w:numFmt w:val="bullet"/>
      <w:lvlText w:val=""/>
      <w:lvlJc w:val="left"/>
      <w:pPr>
        <w:ind w:left="986" w:hanging="420"/>
      </w:pPr>
      <w:rPr>
        <w:rFonts w:ascii="Wingdings" w:hAnsi="Wingdings" w:hint="default"/>
      </w:rPr>
    </w:lvl>
    <w:lvl w:ilvl="1" w:tentative="1">
      <w:start w:val="1"/>
      <w:numFmt w:val="bullet"/>
      <w:lvlText w:val=""/>
      <w:lvlJc w:val="left"/>
      <w:pPr>
        <w:ind w:left="1406" w:hanging="420"/>
      </w:pPr>
      <w:rPr>
        <w:rFonts w:ascii="Wingdings" w:hAnsi="Wingdings" w:hint="default"/>
      </w:rPr>
    </w:lvl>
    <w:lvl w:ilvl="2" w:tentative="1">
      <w:start w:val="1"/>
      <w:numFmt w:val="bullet"/>
      <w:lvlText w:val=""/>
      <w:lvlJc w:val="left"/>
      <w:pPr>
        <w:ind w:left="1826" w:hanging="420"/>
      </w:pPr>
      <w:rPr>
        <w:rFonts w:ascii="Wingdings" w:hAnsi="Wingdings" w:hint="default"/>
      </w:rPr>
    </w:lvl>
    <w:lvl w:ilvl="3" w:tentative="1">
      <w:start w:val="1"/>
      <w:numFmt w:val="bullet"/>
      <w:lvlText w:val=""/>
      <w:lvlJc w:val="left"/>
      <w:pPr>
        <w:ind w:left="2246" w:hanging="420"/>
      </w:pPr>
      <w:rPr>
        <w:rFonts w:ascii="Wingdings" w:hAnsi="Wingdings" w:hint="default"/>
      </w:rPr>
    </w:lvl>
    <w:lvl w:ilvl="4" w:tentative="1">
      <w:start w:val="1"/>
      <w:numFmt w:val="bullet"/>
      <w:lvlText w:val=""/>
      <w:lvlJc w:val="left"/>
      <w:pPr>
        <w:ind w:left="2666" w:hanging="420"/>
      </w:pPr>
      <w:rPr>
        <w:rFonts w:ascii="Wingdings" w:hAnsi="Wingdings" w:hint="default"/>
      </w:rPr>
    </w:lvl>
    <w:lvl w:ilvl="5" w:tentative="1">
      <w:start w:val="1"/>
      <w:numFmt w:val="bullet"/>
      <w:lvlText w:val=""/>
      <w:lvlJc w:val="left"/>
      <w:pPr>
        <w:ind w:left="3086" w:hanging="420"/>
      </w:pPr>
      <w:rPr>
        <w:rFonts w:ascii="Wingdings" w:hAnsi="Wingdings" w:hint="default"/>
      </w:rPr>
    </w:lvl>
    <w:lvl w:ilvl="6" w:tentative="1">
      <w:start w:val="1"/>
      <w:numFmt w:val="bullet"/>
      <w:lvlText w:val=""/>
      <w:lvlJc w:val="left"/>
      <w:pPr>
        <w:ind w:left="3506" w:hanging="420"/>
      </w:pPr>
      <w:rPr>
        <w:rFonts w:ascii="Wingdings" w:hAnsi="Wingdings" w:hint="default"/>
      </w:rPr>
    </w:lvl>
    <w:lvl w:ilvl="7" w:tentative="1">
      <w:start w:val="1"/>
      <w:numFmt w:val="bullet"/>
      <w:lvlText w:val=""/>
      <w:lvlJc w:val="left"/>
      <w:pPr>
        <w:ind w:left="3926" w:hanging="420"/>
      </w:pPr>
      <w:rPr>
        <w:rFonts w:ascii="Wingdings" w:hAnsi="Wingdings" w:hint="default"/>
      </w:rPr>
    </w:lvl>
    <w:lvl w:ilvl="8" w:tentative="1">
      <w:start w:val="1"/>
      <w:numFmt w:val="bullet"/>
      <w:lvlText w:val=""/>
      <w:lvlJc w:val="left"/>
      <w:pPr>
        <w:ind w:left="4346" w:hanging="420"/>
      </w:pPr>
      <w:rPr>
        <w:rFonts w:ascii="Wingdings" w:hAnsi="Wingdings" w:hint="default"/>
      </w:rPr>
    </w:lvl>
  </w:abstractNum>
  <w:abstractNum w:abstractNumId="9">
    <w:nsid w:val="466F5878"/>
    <w:multiLevelType w:val="hybridMultilevel"/>
    <w:tmpl w:val="89145DF4"/>
    <w:lvl w:ilvl="0">
      <w:start w:val="1"/>
      <w:numFmt w:val="bullet"/>
      <w:lvlText w:val=""/>
      <w:lvlJc w:val="left"/>
      <w:pPr>
        <w:ind w:left="980" w:hanging="420"/>
      </w:pPr>
      <w:rPr>
        <w:rFonts w:ascii="Wingdings" w:hAnsi="Wingdings" w:hint="default"/>
      </w:rPr>
    </w:lvl>
    <w:lvl w:ilvl="1" w:tentative="1">
      <w:start w:val="1"/>
      <w:numFmt w:val="bullet"/>
      <w:lvlText w:val=""/>
      <w:lvlJc w:val="left"/>
      <w:pPr>
        <w:ind w:left="1400" w:hanging="420"/>
      </w:pPr>
      <w:rPr>
        <w:rFonts w:ascii="Wingdings" w:hAnsi="Wingdings" w:hint="default"/>
      </w:rPr>
    </w:lvl>
    <w:lvl w:ilvl="2" w:tentative="1">
      <w:start w:val="1"/>
      <w:numFmt w:val="bullet"/>
      <w:lvlText w:val=""/>
      <w:lvlJc w:val="left"/>
      <w:pPr>
        <w:ind w:left="1820" w:hanging="420"/>
      </w:pPr>
      <w:rPr>
        <w:rFonts w:ascii="Wingdings" w:hAnsi="Wingdings" w:hint="default"/>
      </w:rPr>
    </w:lvl>
    <w:lvl w:ilvl="3" w:tentative="1">
      <w:start w:val="1"/>
      <w:numFmt w:val="bullet"/>
      <w:lvlText w:val=""/>
      <w:lvlJc w:val="left"/>
      <w:pPr>
        <w:ind w:left="2240" w:hanging="420"/>
      </w:pPr>
      <w:rPr>
        <w:rFonts w:ascii="Wingdings" w:hAnsi="Wingdings" w:hint="default"/>
      </w:rPr>
    </w:lvl>
    <w:lvl w:ilvl="4" w:tentative="1">
      <w:start w:val="1"/>
      <w:numFmt w:val="bullet"/>
      <w:lvlText w:val=""/>
      <w:lvlJc w:val="left"/>
      <w:pPr>
        <w:ind w:left="2660" w:hanging="420"/>
      </w:pPr>
      <w:rPr>
        <w:rFonts w:ascii="Wingdings" w:hAnsi="Wingdings" w:hint="default"/>
      </w:rPr>
    </w:lvl>
    <w:lvl w:ilvl="5" w:tentative="1">
      <w:start w:val="1"/>
      <w:numFmt w:val="bullet"/>
      <w:lvlText w:val=""/>
      <w:lvlJc w:val="left"/>
      <w:pPr>
        <w:ind w:left="3080" w:hanging="420"/>
      </w:pPr>
      <w:rPr>
        <w:rFonts w:ascii="Wingdings" w:hAnsi="Wingdings" w:hint="default"/>
      </w:rPr>
    </w:lvl>
    <w:lvl w:ilvl="6" w:tentative="1">
      <w:start w:val="1"/>
      <w:numFmt w:val="bullet"/>
      <w:lvlText w:val=""/>
      <w:lvlJc w:val="left"/>
      <w:pPr>
        <w:ind w:left="3500" w:hanging="420"/>
      </w:pPr>
      <w:rPr>
        <w:rFonts w:ascii="Wingdings" w:hAnsi="Wingdings" w:hint="default"/>
      </w:rPr>
    </w:lvl>
    <w:lvl w:ilvl="7" w:tentative="1">
      <w:start w:val="1"/>
      <w:numFmt w:val="bullet"/>
      <w:lvlText w:val=""/>
      <w:lvlJc w:val="left"/>
      <w:pPr>
        <w:ind w:left="3920" w:hanging="420"/>
      </w:pPr>
      <w:rPr>
        <w:rFonts w:ascii="Wingdings" w:hAnsi="Wingdings" w:hint="default"/>
      </w:rPr>
    </w:lvl>
    <w:lvl w:ilvl="8" w:tentative="1">
      <w:start w:val="1"/>
      <w:numFmt w:val="bullet"/>
      <w:lvlText w:val=""/>
      <w:lvlJc w:val="left"/>
      <w:pPr>
        <w:ind w:left="4340" w:hanging="420"/>
      </w:pPr>
      <w:rPr>
        <w:rFonts w:ascii="Wingdings" w:hAnsi="Wingdings" w:hint="default"/>
      </w:rPr>
    </w:lvl>
  </w:abstractNum>
  <w:abstractNum w:abstractNumId="10">
    <w:nsid w:val="4C5C20A3"/>
    <w:multiLevelType w:val="hybridMultilevel"/>
    <w:tmpl w:val="A30EBFC6"/>
    <w:lvl w:ilvl="0">
      <w:start w:val="1"/>
      <w:numFmt w:val="bullet"/>
      <w:lvlText w:val=""/>
      <w:lvlJc w:val="left"/>
      <w:pPr>
        <w:ind w:left="981" w:hanging="420"/>
      </w:pPr>
      <w:rPr>
        <w:rFonts w:ascii="Wingdings" w:hAnsi="Wingdings" w:hint="default"/>
      </w:rPr>
    </w:lvl>
    <w:lvl w:ilvl="1" w:tentative="1">
      <w:start w:val="1"/>
      <w:numFmt w:val="bullet"/>
      <w:lvlText w:val=""/>
      <w:lvlJc w:val="left"/>
      <w:pPr>
        <w:ind w:left="1401" w:hanging="420"/>
      </w:pPr>
      <w:rPr>
        <w:rFonts w:ascii="Wingdings" w:hAnsi="Wingdings" w:hint="default"/>
      </w:rPr>
    </w:lvl>
    <w:lvl w:ilvl="2" w:tentative="1">
      <w:start w:val="1"/>
      <w:numFmt w:val="bullet"/>
      <w:lvlText w:val=""/>
      <w:lvlJc w:val="left"/>
      <w:pPr>
        <w:ind w:left="1821" w:hanging="420"/>
      </w:pPr>
      <w:rPr>
        <w:rFonts w:ascii="Wingdings" w:hAnsi="Wingdings" w:hint="default"/>
      </w:rPr>
    </w:lvl>
    <w:lvl w:ilvl="3" w:tentative="1">
      <w:start w:val="1"/>
      <w:numFmt w:val="bullet"/>
      <w:lvlText w:val=""/>
      <w:lvlJc w:val="left"/>
      <w:pPr>
        <w:ind w:left="2241" w:hanging="420"/>
      </w:pPr>
      <w:rPr>
        <w:rFonts w:ascii="Wingdings" w:hAnsi="Wingdings" w:hint="default"/>
      </w:rPr>
    </w:lvl>
    <w:lvl w:ilvl="4" w:tentative="1">
      <w:start w:val="1"/>
      <w:numFmt w:val="bullet"/>
      <w:lvlText w:val=""/>
      <w:lvlJc w:val="left"/>
      <w:pPr>
        <w:ind w:left="2661" w:hanging="420"/>
      </w:pPr>
      <w:rPr>
        <w:rFonts w:ascii="Wingdings" w:hAnsi="Wingdings" w:hint="default"/>
      </w:rPr>
    </w:lvl>
    <w:lvl w:ilvl="5" w:tentative="1">
      <w:start w:val="1"/>
      <w:numFmt w:val="bullet"/>
      <w:lvlText w:val=""/>
      <w:lvlJc w:val="left"/>
      <w:pPr>
        <w:ind w:left="3081" w:hanging="420"/>
      </w:pPr>
      <w:rPr>
        <w:rFonts w:ascii="Wingdings" w:hAnsi="Wingdings" w:hint="default"/>
      </w:rPr>
    </w:lvl>
    <w:lvl w:ilvl="6" w:tentative="1">
      <w:start w:val="1"/>
      <w:numFmt w:val="bullet"/>
      <w:lvlText w:val=""/>
      <w:lvlJc w:val="left"/>
      <w:pPr>
        <w:ind w:left="3501" w:hanging="420"/>
      </w:pPr>
      <w:rPr>
        <w:rFonts w:ascii="Wingdings" w:hAnsi="Wingdings" w:hint="default"/>
      </w:rPr>
    </w:lvl>
    <w:lvl w:ilvl="7" w:tentative="1">
      <w:start w:val="1"/>
      <w:numFmt w:val="bullet"/>
      <w:lvlText w:val=""/>
      <w:lvlJc w:val="left"/>
      <w:pPr>
        <w:ind w:left="3921" w:hanging="420"/>
      </w:pPr>
      <w:rPr>
        <w:rFonts w:ascii="Wingdings" w:hAnsi="Wingdings" w:hint="default"/>
      </w:rPr>
    </w:lvl>
    <w:lvl w:ilvl="8" w:tentative="1">
      <w:start w:val="1"/>
      <w:numFmt w:val="bullet"/>
      <w:lvlText w:val=""/>
      <w:lvlJc w:val="left"/>
      <w:pPr>
        <w:ind w:left="4341" w:hanging="420"/>
      </w:pPr>
      <w:rPr>
        <w:rFonts w:ascii="Wingdings" w:hAnsi="Wingdings" w:hint="default"/>
      </w:rPr>
    </w:lvl>
  </w:abstractNum>
  <w:abstractNum w:abstractNumId="11">
    <w:nsid w:val="51FC7FEF"/>
    <w:multiLevelType w:val="hybridMultilevel"/>
    <w:tmpl w:val="8DEC02DC"/>
    <w:lvl w:ilvl="0">
      <w:start w:val="1"/>
      <w:numFmt w:val="bullet"/>
      <w:lvlText w:val=""/>
      <w:lvlJc w:val="left"/>
      <w:pPr>
        <w:tabs>
          <w:tab w:val="num" w:pos="980"/>
        </w:tabs>
        <w:ind w:left="980" w:hanging="420"/>
      </w:pPr>
      <w:rPr>
        <w:rFonts w:ascii="Wingdings" w:hAnsi="Wingdings" w:hint="default"/>
      </w:rPr>
    </w:lvl>
    <w:lvl w:ilvl="1">
      <w:start w:val="1"/>
      <w:numFmt w:val="bullet"/>
      <w:lvlText w:val=""/>
      <w:lvlJc w:val="left"/>
      <w:pPr>
        <w:tabs>
          <w:tab w:val="num" w:pos="840"/>
        </w:tabs>
        <w:ind w:left="840" w:hanging="420"/>
      </w:pPr>
      <w:rPr>
        <w:rFonts w:ascii="Symbol" w:hAnsi="Symbol"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2">
    <w:nsid w:val="54A74B2F"/>
    <w:multiLevelType w:val="multilevel"/>
    <w:tmpl w:val="1ED422B6"/>
    <w:lvl w:ilvl="0">
      <w:start w:val="1"/>
      <w:numFmt w:val="bullet"/>
      <w:pStyle w:val="ListBullet2"/>
      <w:lvlText w:val=""/>
      <w:lvlJc w:val="left"/>
      <w:pPr>
        <w:tabs>
          <w:tab w:val="num" w:pos="980"/>
        </w:tabs>
        <w:ind w:left="980" w:hanging="420"/>
      </w:pPr>
      <w:rPr>
        <w:rFonts w:ascii="Wingdings" w:hAnsi="Wingdings" w:hint="default"/>
        <w:sz w:val="24"/>
        <w:szCs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8D818AE"/>
    <w:multiLevelType w:val="hybridMultilevel"/>
    <w:tmpl w:val="DCFA0D1E"/>
    <w:lvl w:ilvl="0">
      <w:start w:val="1"/>
      <w:numFmt w:val="bullet"/>
      <w:lvlText w:val=""/>
      <w:lvlJc w:val="left"/>
      <w:pPr>
        <w:ind w:left="980" w:hanging="420"/>
      </w:pPr>
      <w:rPr>
        <w:rFonts w:ascii="Wingdings" w:hAnsi="Wingdings" w:hint="default"/>
      </w:rPr>
    </w:lvl>
    <w:lvl w:ilvl="1" w:tentative="1">
      <w:start w:val="1"/>
      <w:numFmt w:val="bullet"/>
      <w:lvlText w:val=""/>
      <w:lvlJc w:val="left"/>
      <w:pPr>
        <w:ind w:left="1400" w:hanging="420"/>
      </w:pPr>
      <w:rPr>
        <w:rFonts w:ascii="Wingdings" w:hAnsi="Wingdings" w:hint="default"/>
      </w:rPr>
    </w:lvl>
    <w:lvl w:ilvl="2" w:tentative="1">
      <w:start w:val="1"/>
      <w:numFmt w:val="bullet"/>
      <w:lvlText w:val=""/>
      <w:lvlJc w:val="left"/>
      <w:pPr>
        <w:ind w:left="1820" w:hanging="420"/>
      </w:pPr>
      <w:rPr>
        <w:rFonts w:ascii="Wingdings" w:hAnsi="Wingdings" w:hint="default"/>
      </w:rPr>
    </w:lvl>
    <w:lvl w:ilvl="3" w:tentative="1">
      <w:start w:val="1"/>
      <w:numFmt w:val="bullet"/>
      <w:lvlText w:val=""/>
      <w:lvlJc w:val="left"/>
      <w:pPr>
        <w:ind w:left="2240" w:hanging="420"/>
      </w:pPr>
      <w:rPr>
        <w:rFonts w:ascii="Wingdings" w:hAnsi="Wingdings" w:hint="default"/>
      </w:rPr>
    </w:lvl>
    <w:lvl w:ilvl="4" w:tentative="1">
      <w:start w:val="1"/>
      <w:numFmt w:val="bullet"/>
      <w:lvlText w:val=""/>
      <w:lvlJc w:val="left"/>
      <w:pPr>
        <w:ind w:left="2660" w:hanging="420"/>
      </w:pPr>
      <w:rPr>
        <w:rFonts w:ascii="Wingdings" w:hAnsi="Wingdings" w:hint="default"/>
      </w:rPr>
    </w:lvl>
    <w:lvl w:ilvl="5" w:tentative="1">
      <w:start w:val="1"/>
      <w:numFmt w:val="bullet"/>
      <w:lvlText w:val=""/>
      <w:lvlJc w:val="left"/>
      <w:pPr>
        <w:ind w:left="3080" w:hanging="420"/>
      </w:pPr>
      <w:rPr>
        <w:rFonts w:ascii="Wingdings" w:hAnsi="Wingdings" w:hint="default"/>
      </w:rPr>
    </w:lvl>
    <w:lvl w:ilvl="6" w:tentative="1">
      <w:start w:val="1"/>
      <w:numFmt w:val="bullet"/>
      <w:lvlText w:val=""/>
      <w:lvlJc w:val="left"/>
      <w:pPr>
        <w:ind w:left="3500" w:hanging="420"/>
      </w:pPr>
      <w:rPr>
        <w:rFonts w:ascii="Wingdings" w:hAnsi="Wingdings" w:hint="default"/>
      </w:rPr>
    </w:lvl>
    <w:lvl w:ilvl="7" w:tentative="1">
      <w:start w:val="1"/>
      <w:numFmt w:val="bullet"/>
      <w:lvlText w:val=""/>
      <w:lvlJc w:val="left"/>
      <w:pPr>
        <w:ind w:left="3920" w:hanging="420"/>
      </w:pPr>
      <w:rPr>
        <w:rFonts w:ascii="Wingdings" w:hAnsi="Wingdings" w:hint="default"/>
      </w:rPr>
    </w:lvl>
    <w:lvl w:ilvl="8" w:tentative="1">
      <w:start w:val="1"/>
      <w:numFmt w:val="bullet"/>
      <w:lvlText w:val=""/>
      <w:lvlJc w:val="left"/>
      <w:pPr>
        <w:ind w:left="4340" w:hanging="420"/>
      </w:pPr>
      <w:rPr>
        <w:rFonts w:ascii="Wingdings" w:hAnsi="Wingdings" w:hint="default"/>
      </w:rPr>
    </w:lvl>
  </w:abstractNum>
  <w:abstractNum w:abstractNumId="14">
    <w:nsid w:val="5A2F053C"/>
    <w:multiLevelType w:val="hybridMultilevel"/>
    <w:tmpl w:val="21F8AE5C"/>
    <w:lvl w:ilvl="0">
      <w:start w:val="1"/>
      <w:numFmt w:val="bullet"/>
      <w:lvlText w:val=""/>
      <w:lvlJc w:val="left"/>
      <w:pPr>
        <w:ind w:left="980" w:hanging="420"/>
      </w:pPr>
      <w:rPr>
        <w:rFonts w:ascii="Wingdings" w:hAnsi="Wingdings" w:hint="default"/>
      </w:rPr>
    </w:lvl>
    <w:lvl w:ilvl="1" w:tentative="1">
      <w:start w:val="1"/>
      <w:numFmt w:val="bullet"/>
      <w:lvlText w:val=""/>
      <w:lvlJc w:val="left"/>
      <w:pPr>
        <w:ind w:left="1400" w:hanging="420"/>
      </w:pPr>
      <w:rPr>
        <w:rFonts w:ascii="Wingdings" w:hAnsi="Wingdings" w:hint="default"/>
      </w:rPr>
    </w:lvl>
    <w:lvl w:ilvl="2" w:tentative="1">
      <w:start w:val="1"/>
      <w:numFmt w:val="bullet"/>
      <w:lvlText w:val=""/>
      <w:lvlJc w:val="left"/>
      <w:pPr>
        <w:ind w:left="1820" w:hanging="420"/>
      </w:pPr>
      <w:rPr>
        <w:rFonts w:ascii="Wingdings" w:hAnsi="Wingdings" w:hint="default"/>
      </w:rPr>
    </w:lvl>
    <w:lvl w:ilvl="3" w:tentative="1">
      <w:start w:val="1"/>
      <w:numFmt w:val="bullet"/>
      <w:lvlText w:val=""/>
      <w:lvlJc w:val="left"/>
      <w:pPr>
        <w:ind w:left="2240" w:hanging="420"/>
      </w:pPr>
      <w:rPr>
        <w:rFonts w:ascii="Wingdings" w:hAnsi="Wingdings" w:hint="default"/>
      </w:rPr>
    </w:lvl>
    <w:lvl w:ilvl="4" w:tentative="1">
      <w:start w:val="1"/>
      <w:numFmt w:val="bullet"/>
      <w:lvlText w:val=""/>
      <w:lvlJc w:val="left"/>
      <w:pPr>
        <w:ind w:left="2660" w:hanging="420"/>
      </w:pPr>
      <w:rPr>
        <w:rFonts w:ascii="Wingdings" w:hAnsi="Wingdings" w:hint="default"/>
      </w:rPr>
    </w:lvl>
    <w:lvl w:ilvl="5" w:tentative="1">
      <w:start w:val="1"/>
      <w:numFmt w:val="bullet"/>
      <w:lvlText w:val=""/>
      <w:lvlJc w:val="left"/>
      <w:pPr>
        <w:ind w:left="3080" w:hanging="420"/>
      </w:pPr>
      <w:rPr>
        <w:rFonts w:ascii="Wingdings" w:hAnsi="Wingdings" w:hint="default"/>
      </w:rPr>
    </w:lvl>
    <w:lvl w:ilvl="6" w:tentative="1">
      <w:start w:val="1"/>
      <w:numFmt w:val="bullet"/>
      <w:lvlText w:val=""/>
      <w:lvlJc w:val="left"/>
      <w:pPr>
        <w:ind w:left="3500" w:hanging="420"/>
      </w:pPr>
      <w:rPr>
        <w:rFonts w:ascii="Wingdings" w:hAnsi="Wingdings" w:hint="default"/>
      </w:rPr>
    </w:lvl>
    <w:lvl w:ilvl="7" w:tentative="1">
      <w:start w:val="1"/>
      <w:numFmt w:val="bullet"/>
      <w:lvlText w:val=""/>
      <w:lvlJc w:val="left"/>
      <w:pPr>
        <w:ind w:left="3920" w:hanging="420"/>
      </w:pPr>
      <w:rPr>
        <w:rFonts w:ascii="Wingdings" w:hAnsi="Wingdings" w:hint="default"/>
      </w:rPr>
    </w:lvl>
    <w:lvl w:ilvl="8" w:tentative="1">
      <w:start w:val="1"/>
      <w:numFmt w:val="bullet"/>
      <w:lvlText w:val=""/>
      <w:lvlJc w:val="left"/>
      <w:pPr>
        <w:ind w:left="4340" w:hanging="420"/>
      </w:pPr>
      <w:rPr>
        <w:rFonts w:ascii="Wingdings" w:hAnsi="Wingdings" w:hint="default"/>
      </w:rPr>
    </w:lvl>
  </w:abstractNum>
  <w:abstractNum w:abstractNumId="15">
    <w:nsid w:val="62DF42B7"/>
    <w:multiLevelType w:val="hybridMultilevel"/>
    <w:tmpl w:val="5118796C"/>
    <w:lvl w:ilvl="0">
      <w:start w:val="1"/>
      <w:numFmt w:val="bullet"/>
      <w:lvlText w:val=""/>
      <w:lvlJc w:val="left"/>
      <w:pPr>
        <w:ind w:left="840" w:hanging="420"/>
      </w:pPr>
      <w:rPr>
        <w:rFonts w:ascii="Wingdings" w:hAnsi="Wingdings" w:hint="default"/>
      </w:rPr>
    </w:lvl>
    <w:lvl w:ilvl="1" w:tentative="1">
      <w:start w:val="1"/>
      <w:numFmt w:val="bullet"/>
      <w:lvlText w:val=""/>
      <w:lvlJc w:val="left"/>
      <w:pPr>
        <w:ind w:left="1260" w:hanging="420"/>
      </w:pPr>
      <w:rPr>
        <w:rFonts w:ascii="Wingdings" w:hAnsi="Wingdings" w:hint="default"/>
      </w:rPr>
    </w:lvl>
    <w:lvl w:ilvl="2" w:tentative="1">
      <w:start w:val="1"/>
      <w:numFmt w:val="bullet"/>
      <w:lvlText w:val=""/>
      <w:lvlJc w:val="left"/>
      <w:pPr>
        <w:ind w:left="1680" w:hanging="420"/>
      </w:pPr>
      <w:rPr>
        <w:rFonts w:ascii="Wingdings" w:hAnsi="Wingdings" w:hint="default"/>
      </w:rPr>
    </w:lvl>
    <w:lvl w:ilvl="3" w:tentative="1">
      <w:start w:val="1"/>
      <w:numFmt w:val="bullet"/>
      <w:lvlText w:val=""/>
      <w:lvlJc w:val="left"/>
      <w:pPr>
        <w:ind w:left="2100" w:hanging="420"/>
      </w:pPr>
      <w:rPr>
        <w:rFonts w:ascii="Wingdings" w:hAnsi="Wingdings" w:hint="default"/>
      </w:rPr>
    </w:lvl>
    <w:lvl w:ilvl="4" w:tentative="1">
      <w:start w:val="1"/>
      <w:numFmt w:val="bullet"/>
      <w:lvlText w:val=""/>
      <w:lvlJc w:val="left"/>
      <w:pPr>
        <w:ind w:left="2520" w:hanging="420"/>
      </w:pPr>
      <w:rPr>
        <w:rFonts w:ascii="Wingdings" w:hAnsi="Wingdings" w:hint="default"/>
      </w:rPr>
    </w:lvl>
    <w:lvl w:ilvl="5" w:tentative="1">
      <w:start w:val="1"/>
      <w:numFmt w:val="bullet"/>
      <w:lvlText w:val=""/>
      <w:lvlJc w:val="left"/>
      <w:pPr>
        <w:ind w:left="2940" w:hanging="420"/>
      </w:pPr>
      <w:rPr>
        <w:rFonts w:ascii="Wingdings" w:hAnsi="Wingdings" w:hint="default"/>
      </w:rPr>
    </w:lvl>
    <w:lvl w:ilvl="6" w:tentative="1">
      <w:start w:val="1"/>
      <w:numFmt w:val="bullet"/>
      <w:lvlText w:val=""/>
      <w:lvlJc w:val="left"/>
      <w:pPr>
        <w:ind w:left="3360" w:hanging="420"/>
      </w:pPr>
      <w:rPr>
        <w:rFonts w:ascii="Wingdings" w:hAnsi="Wingdings" w:hint="default"/>
      </w:rPr>
    </w:lvl>
    <w:lvl w:ilvl="7" w:tentative="1">
      <w:start w:val="1"/>
      <w:numFmt w:val="bullet"/>
      <w:lvlText w:val=""/>
      <w:lvlJc w:val="left"/>
      <w:pPr>
        <w:ind w:left="3780" w:hanging="420"/>
      </w:pPr>
      <w:rPr>
        <w:rFonts w:ascii="Wingdings" w:hAnsi="Wingdings" w:hint="default"/>
      </w:rPr>
    </w:lvl>
    <w:lvl w:ilvl="8" w:tentative="1">
      <w:start w:val="1"/>
      <w:numFmt w:val="bullet"/>
      <w:lvlText w:val=""/>
      <w:lvlJc w:val="left"/>
      <w:pPr>
        <w:ind w:left="4200" w:hanging="420"/>
      </w:pPr>
      <w:rPr>
        <w:rFonts w:ascii="Wingdings" w:hAnsi="Wingdings" w:hint="default"/>
      </w:rPr>
    </w:lvl>
  </w:abstractNum>
  <w:abstractNum w:abstractNumId="16">
    <w:nsid w:val="663A74C3"/>
    <w:multiLevelType w:val="hybridMultilevel"/>
    <w:tmpl w:val="A30EBFC6"/>
    <w:lvl w:ilvl="0">
      <w:start w:val="1"/>
      <w:numFmt w:val="bullet"/>
      <w:lvlText w:val=""/>
      <w:lvlJc w:val="left"/>
      <w:pPr>
        <w:ind w:left="981" w:hanging="420"/>
      </w:pPr>
      <w:rPr>
        <w:rFonts w:ascii="Wingdings" w:hAnsi="Wingdings" w:hint="default"/>
      </w:rPr>
    </w:lvl>
    <w:lvl w:ilvl="1" w:tentative="1">
      <w:start w:val="1"/>
      <w:numFmt w:val="bullet"/>
      <w:lvlText w:val=""/>
      <w:lvlJc w:val="left"/>
      <w:pPr>
        <w:ind w:left="1401" w:hanging="420"/>
      </w:pPr>
      <w:rPr>
        <w:rFonts w:ascii="Wingdings" w:hAnsi="Wingdings" w:hint="default"/>
      </w:rPr>
    </w:lvl>
    <w:lvl w:ilvl="2" w:tentative="1">
      <w:start w:val="1"/>
      <w:numFmt w:val="bullet"/>
      <w:lvlText w:val=""/>
      <w:lvlJc w:val="left"/>
      <w:pPr>
        <w:ind w:left="1821" w:hanging="420"/>
      </w:pPr>
      <w:rPr>
        <w:rFonts w:ascii="Wingdings" w:hAnsi="Wingdings" w:hint="default"/>
      </w:rPr>
    </w:lvl>
    <w:lvl w:ilvl="3" w:tentative="1">
      <w:start w:val="1"/>
      <w:numFmt w:val="bullet"/>
      <w:lvlText w:val=""/>
      <w:lvlJc w:val="left"/>
      <w:pPr>
        <w:ind w:left="2241" w:hanging="420"/>
      </w:pPr>
      <w:rPr>
        <w:rFonts w:ascii="Wingdings" w:hAnsi="Wingdings" w:hint="default"/>
      </w:rPr>
    </w:lvl>
    <w:lvl w:ilvl="4" w:tentative="1">
      <w:start w:val="1"/>
      <w:numFmt w:val="bullet"/>
      <w:lvlText w:val=""/>
      <w:lvlJc w:val="left"/>
      <w:pPr>
        <w:ind w:left="2661" w:hanging="420"/>
      </w:pPr>
      <w:rPr>
        <w:rFonts w:ascii="Wingdings" w:hAnsi="Wingdings" w:hint="default"/>
      </w:rPr>
    </w:lvl>
    <w:lvl w:ilvl="5" w:tentative="1">
      <w:start w:val="1"/>
      <w:numFmt w:val="bullet"/>
      <w:lvlText w:val=""/>
      <w:lvlJc w:val="left"/>
      <w:pPr>
        <w:ind w:left="3081" w:hanging="420"/>
      </w:pPr>
      <w:rPr>
        <w:rFonts w:ascii="Wingdings" w:hAnsi="Wingdings" w:hint="default"/>
      </w:rPr>
    </w:lvl>
    <w:lvl w:ilvl="6" w:tentative="1">
      <w:start w:val="1"/>
      <w:numFmt w:val="bullet"/>
      <w:lvlText w:val=""/>
      <w:lvlJc w:val="left"/>
      <w:pPr>
        <w:ind w:left="3501" w:hanging="420"/>
      </w:pPr>
      <w:rPr>
        <w:rFonts w:ascii="Wingdings" w:hAnsi="Wingdings" w:hint="default"/>
      </w:rPr>
    </w:lvl>
    <w:lvl w:ilvl="7" w:tentative="1">
      <w:start w:val="1"/>
      <w:numFmt w:val="bullet"/>
      <w:lvlText w:val=""/>
      <w:lvlJc w:val="left"/>
      <w:pPr>
        <w:ind w:left="3921" w:hanging="420"/>
      </w:pPr>
      <w:rPr>
        <w:rFonts w:ascii="Wingdings" w:hAnsi="Wingdings" w:hint="default"/>
      </w:rPr>
    </w:lvl>
    <w:lvl w:ilvl="8" w:tentative="1">
      <w:start w:val="1"/>
      <w:numFmt w:val="bullet"/>
      <w:lvlText w:val=""/>
      <w:lvlJc w:val="left"/>
      <w:pPr>
        <w:ind w:left="4341" w:hanging="420"/>
      </w:pPr>
      <w:rPr>
        <w:rFonts w:ascii="Wingdings" w:hAnsi="Wingdings" w:hint="default"/>
      </w:rPr>
    </w:lvl>
  </w:abstractNum>
  <w:abstractNum w:abstractNumId="17">
    <w:nsid w:val="67296313"/>
    <w:multiLevelType w:val="hybridMultilevel"/>
    <w:tmpl w:val="69F42EA0"/>
    <w:lvl w:ilvl="0">
      <w:start w:val="1"/>
      <w:numFmt w:val="bullet"/>
      <w:lvlText w:val=""/>
      <w:lvlJc w:val="left"/>
      <w:pPr>
        <w:tabs>
          <w:tab w:val="num" w:pos="980"/>
        </w:tabs>
        <w:ind w:left="980" w:hanging="420"/>
      </w:pPr>
      <w:rPr>
        <w:rFonts w:ascii="Wingdings" w:hAnsi="Wingdings" w:hint="default"/>
      </w:rPr>
    </w:lvl>
    <w:lvl w:ilvl="1" w:tentative="1">
      <w:start w:val="1"/>
      <w:numFmt w:val="bullet"/>
      <w:lvlText w:val=""/>
      <w:lvlJc w:val="left"/>
      <w:pPr>
        <w:tabs>
          <w:tab w:val="num" w:pos="1400"/>
        </w:tabs>
        <w:ind w:left="1400" w:hanging="420"/>
      </w:pPr>
      <w:rPr>
        <w:rFonts w:ascii="Wingdings" w:hAnsi="Wingdings" w:hint="default"/>
      </w:rPr>
    </w:lvl>
    <w:lvl w:ilvl="2" w:tentative="1">
      <w:start w:val="1"/>
      <w:numFmt w:val="bullet"/>
      <w:lvlText w:val=""/>
      <w:lvlJc w:val="left"/>
      <w:pPr>
        <w:tabs>
          <w:tab w:val="num" w:pos="1820"/>
        </w:tabs>
        <w:ind w:left="1820" w:hanging="420"/>
      </w:pPr>
      <w:rPr>
        <w:rFonts w:ascii="Wingdings" w:hAnsi="Wingdings" w:hint="default"/>
      </w:rPr>
    </w:lvl>
    <w:lvl w:ilvl="3" w:tentative="1">
      <w:start w:val="1"/>
      <w:numFmt w:val="bullet"/>
      <w:lvlText w:val=""/>
      <w:lvlJc w:val="left"/>
      <w:pPr>
        <w:tabs>
          <w:tab w:val="num" w:pos="2240"/>
        </w:tabs>
        <w:ind w:left="2240" w:hanging="420"/>
      </w:pPr>
      <w:rPr>
        <w:rFonts w:ascii="Wingdings" w:hAnsi="Wingdings" w:hint="default"/>
      </w:rPr>
    </w:lvl>
    <w:lvl w:ilvl="4" w:tentative="1">
      <w:start w:val="1"/>
      <w:numFmt w:val="bullet"/>
      <w:lvlText w:val=""/>
      <w:lvlJc w:val="left"/>
      <w:pPr>
        <w:tabs>
          <w:tab w:val="num" w:pos="2660"/>
        </w:tabs>
        <w:ind w:left="2660" w:hanging="420"/>
      </w:pPr>
      <w:rPr>
        <w:rFonts w:ascii="Wingdings" w:hAnsi="Wingdings" w:hint="default"/>
      </w:rPr>
    </w:lvl>
    <w:lvl w:ilvl="5" w:tentative="1">
      <w:start w:val="1"/>
      <w:numFmt w:val="bullet"/>
      <w:lvlText w:val=""/>
      <w:lvlJc w:val="left"/>
      <w:pPr>
        <w:tabs>
          <w:tab w:val="num" w:pos="3080"/>
        </w:tabs>
        <w:ind w:left="3080" w:hanging="420"/>
      </w:pPr>
      <w:rPr>
        <w:rFonts w:ascii="Wingdings" w:hAnsi="Wingdings" w:hint="default"/>
      </w:rPr>
    </w:lvl>
    <w:lvl w:ilvl="6" w:tentative="1">
      <w:start w:val="1"/>
      <w:numFmt w:val="bullet"/>
      <w:lvlText w:val=""/>
      <w:lvlJc w:val="left"/>
      <w:pPr>
        <w:tabs>
          <w:tab w:val="num" w:pos="3500"/>
        </w:tabs>
        <w:ind w:left="3500" w:hanging="420"/>
      </w:pPr>
      <w:rPr>
        <w:rFonts w:ascii="Wingdings" w:hAnsi="Wingdings" w:hint="default"/>
      </w:rPr>
    </w:lvl>
    <w:lvl w:ilvl="7" w:tentative="1">
      <w:start w:val="1"/>
      <w:numFmt w:val="bullet"/>
      <w:lvlText w:val=""/>
      <w:lvlJc w:val="left"/>
      <w:pPr>
        <w:tabs>
          <w:tab w:val="num" w:pos="3920"/>
        </w:tabs>
        <w:ind w:left="3920" w:hanging="420"/>
      </w:pPr>
      <w:rPr>
        <w:rFonts w:ascii="Wingdings" w:hAnsi="Wingdings" w:hint="default"/>
      </w:rPr>
    </w:lvl>
    <w:lvl w:ilvl="8" w:tentative="1">
      <w:start w:val="1"/>
      <w:numFmt w:val="bullet"/>
      <w:lvlText w:val=""/>
      <w:lvlJc w:val="left"/>
      <w:pPr>
        <w:tabs>
          <w:tab w:val="num" w:pos="4340"/>
        </w:tabs>
        <w:ind w:left="4340" w:hanging="420"/>
      </w:pPr>
      <w:rPr>
        <w:rFonts w:ascii="Wingdings" w:hAnsi="Wingdings" w:hint="default"/>
      </w:rPr>
    </w:lvl>
  </w:abstractNum>
  <w:num w:numId="1">
    <w:abstractNumId w:val="17"/>
  </w:num>
  <w:num w:numId="2">
    <w:abstractNumId w:val="15"/>
  </w:num>
  <w:num w:numId="3">
    <w:abstractNumId w:val="12"/>
  </w:num>
  <w:num w:numId="4">
    <w:abstractNumId w:val="0"/>
  </w:num>
  <w:num w:numId="5">
    <w:abstractNumId w:val="2"/>
  </w:num>
  <w:num w:numId="6">
    <w:abstractNumId w:val="9"/>
  </w:num>
  <w:num w:numId="7">
    <w:abstractNumId w:val="13"/>
  </w:num>
  <w:num w:numId="8">
    <w:abstractNumId w:val="5"/>
  </w:num>
  <w:num w:numId="9">
    <w:abstractNumId w:val="3"/>
  </w:num>
  <w:num w:numId="10">
    <w:abstractNumId w:val="8"/>
  </w:num>
  <w:num w:numId="11">
    <w:abstractNumId w:val="4"/>
  </w:num>
  <w:num w:numId="12">
    <w:abstractNumId w:val="11"/>
  </w:num>
  <w:num w:numId="13">
    <w:abstractNumId w:val="10"/>
  </w:num>
  <w:num w:numId="14">
    <w:abstractNumId w:val="14"/>
  </w:num>
  <w:num w:numId="15">
    <w:abstractNumId w:val="6"/>
  </w:num>
  <w:num w:numId="16">
    <w:abstractNumId w:val="7"/>
  </w:num>
  <w:num w:numId="17">
    <w:abstractNumId w:val="1"/>
  </w:num>
  <w:num w:numId="18">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HorizontalSpacing w:val="105"/>
  <w:drawingGridVerticalSpacing w:val="291"/>
  <w:displayHorizontalDrawingGridEvery w:val="0"/>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252D4"/>
    <w:rsid w:val="00000DC3"/>
    <w:rsid w:val="00000E28"/>
    <w:rsid w:val="00003FA0"/>
    <w:rsid w:val="0000433A"/>
    <w:rsid w:val="00006983"/>
    <w:rsid w:val="00014A05"/>
    <w:rsid w:val="00016F1D"/>
    <w:rsid w:val="00020DF8"/>
    <w:rsid w:val="000227D9"/>
    <w:rsid w:val="00033A02"/>
    <w:rsid w:val="00040230"/>
    <w:rsid w:val="000417DC"/>
    <w:rsid w:val="00041FB6"/>
    <w:rsid w:val="00046219"/>
    <w:rsid w:val="00046C66"/>
    <w:rsid w:val="0005078E"/>
    <w:rsid w:val="00052560"/>
    <w:rsid w:val="00052AB8"/>
    <w:rsid w:val="00053968"/>
    <w:rsid w:val="000544F9"/>
    <w:rsid w:val="00056930"/>
    <w:rsid w:val="00065048"/>
    <w:rsid w:val="00066844"/>
    <w:rsid w:val="00072F39"/>
    <w:rsid w:val="0008384C"/>
    <w:rsid w:val="00086C31"/>
    <w:rsid w:val="00086F20"/>
    <w:rsid w:val="0009340D"/>
    <w:rsid w:val="00093C00"/>
    <w:rsid w:val="0009458F"/>
    <w:rsid w:val="000A2C1C"/>
    <w:rsid w:val="000A688E"/>
    <w:rsid w:val="000B1FA8"/>
    <w:rsid w:val="000C1B15"/>
    <w:rsid w:val="000C63DB"/>
    <w:rsid w:val="000D077F"/>
    <w:rsid w:val="000D1E50"/>
    <w:rsid w:val="000E0D94"/>
    <w:rsid w:val="000E482D"/>
    <w:rsid w:val="000F008B"/>
    <w:rsid w:val="000F2201"/>
    <w:rsid w:val="000F2944"/>
    <w:rsid w:val="000F3A3B"/>
    <w:rsid w:val="000F655D"/>
    <w:rsid w:val="00103141"/>
    <w:rsid w:val="00103C23"/>
    <w:rsid w:val="001054A4"/>
    <w:rsid w:val="001104C6"/>
    <w:rsid w:val="00110854"/>
    <w:rsid w:val="00115BFC"/>
    <w:rsid w:val="0011605E"/>
    <w:rsid w:val="00116A55"/>
    <w:rsid w:val="00117CC1"/>
    <w:rsid w:val="00117FAF"/>
    <w:rsid w:val="00120D81"/>
    <w:rsid w:val="00122671"/>
    <w:rsid w:val="00124D0E"/>
    <w:rsid w:val="001302DB"/>
    <w:rsid w:val="001308CA"/>
    <w:rsid w:val="001317A8"/>
    <w:rsid w:val="0013276F"/>
    <w:rsid w:val="0014274F"/>
    <w:rsid w:val="00152361"/>
    <w:rsid w:val="0015398D"/>
    <w:rsid w:val="001552F8"/>
    <w:rsid w:val="00164901"/>
    <w:rsid w:val="001666BA"/>
    <w:rsid w:val="0017054B"/>
    <w:rsid w:val="00172D42"/>
    <w:rsid w:val="00173ABD"/>
    <w:rsid w:val="00174A85"/>
    <w:rsid w:val="001778AB"/>
    <w:rsid w:val="00182CFA"/>
    <w:rsid w:val="00186B13"/>
    <w:rsid w:val="00191037"/>
    <w:rsid w:val="00193286"/>
    <w:rsid w:val="001A43D9"/>
    <w:rsid w:val="001A7F41"/>
    <w:rsid w:val="001B0D33"/>
    <w:rsid w:val="001B2C52"/>
    <w:rsid w:val="001B70B6"/>
    <w:rsid w:val="001B7D11"/>
    <w:rsid w:val="001C139B"/>
    <w:rsid w:val="001C6CEF"/>
    <w:rsid w:val="001C6D5F"/>
    <w:rsid w:val="001E505A"/>
    <w:rsid w:val="001E545F"/>
    <w:rsid w:val="001F025B"/>
    <w:rsid w:val="001F203E"/>
    <w:rsid w:val="001F29CA"/>
    <w:rsid w:val="001F3A33"/>
    <w:rsid w:val="001F5534"/>
    <w:rsid w:val="001F7563"/>
    <w:rsid w:val="002019E8"/>
    <w:rsid w:val="00214657"/>
    <w:rsid w:val="00220275"/>
    <w:rsid w:val="002243CD"/>
    <w:rsid w:val="002259E9"/>
    <w:rsid w:val="00225C93"/>
    <w:rsid w:val="0023642A"/>
    <w:rsid w:val="00236AFB"/>
    <w:rsid w:val="00242338"/>
    <w:rsid w:val="002439BE"/>
    <w:rsid w:val="00246DD4"/>
    <w:rsid w:val="00257611"/>
    <w:rsid w:val="00260FAD"/>
    <w:rsid w:val="0026150C"/>
    <w:rsid w:val="00267BFD"/>
    <w:rsid w:val="00267D16"/>
    <w:rsid w:val="00272C49"/>
    <w:rsid w:val="00282520"/>
    <w:rsid w:val="00286EE3"/>
    <w:rsid w:val="00297D4E"/>
    <w:rsid w:val="00297F05"/>
    <w:rsid w:val="002B4888"/>
    <w:rsid w:val="002B5C04"/>
    <w:rsid w:val="002B6DC0"/>
    <w:rsid w:val="002C05AF"/>
    <w:rsid w:val="002D050F"/>
    <w:rsid w:val="002D33A5"/>
    <w:rsid w:val="002E4AE4"/>
    <w:rsid w:val="002E7553"/>
    <w:rsid w:val="003027DD"/>
    <w:rsid w:val="00304FCF"/>
    <w:rsid w:val="00304FE6"/>
    <w:rsid w:val="0031552E"/>
    <w:rsid w:val="00316A4A"/>
    <w:rsid w:val="00323682"/>
    <w:rsid w:val="00326AD2"/>
    <w:rsid w:val="00331222"/>
    <w:rsid w:val="003364EA"/>
    <w:rsid w:val="00337620"/>
    <w:rsid w:val="00351948"/>
    <w:rsid w:val="003532FF"/>
    <w:rsid w:val="0035496E"/>
    <w:rsid w:val="00360DF3"/>
    <w:rsid w:val="0036168B"/>
    <w:rsid w:val="003618D6"/>
    <w:rsid w:val="00361A94"/>
    <w:rsid w:val="00377DE9"/>
    <w:rsid w:val="0038089A"/>
    <w:rsid w:val="00392A72"/>
    <w:rsid w:val="003939C0"/>
    <w:rsid w:val="0039477A"/>
    <w:rsid w:val="00395D1E"/>
    <w:rsid w:val="003A2DDE"/>
    <w:rsid w:val="003A79A9"/>
    <w:rsid w:val="003B1000"/>
    <w:rsid w:val="003B38A4"/>
    <w:rsid w:val="003B7BB8"/>
    <w:rsid w:val="003C0767"/>
    <w:rsid w:val="003C0990"/>
    <w:rsid w:val="003C63DB"/>
    <w:rsid w:val="003C781E"/>
    <w:rsid w:val="003D6B8E"/>
    <w:rsid w:val="003E3D89"/>
    <w:rsid w:val="003E6FE0"/>
    <w:rsid w:val="003F2517"/>
    <w:rsid w:val="003F268E"/>
    <w:rsid w:val="003F52C0"/>
    <w:rsid w:val="003F69D6"/>
    <w:rsid w:val="00404923"/>
    <w:rsid w:val="00406BD4"/>
    <w:rsid w:val="0041339C"/>
    <w:rsid w:val="004140DC"/>
    <w:rsid w:val="00414A05"/>
    <w:rsid w:val="004235E3"/>
    <w:rsid w:val="00427784"/>
    <w:rsid w:val="0043064A"/>
    <w:rsid w:val="00431258"/>
    <w:rsid w:val="0043574E"/>
    <w:rsid w:val="00435F17"/>
    <w:rsid w:val="00437BD9"/>
    <w:rsid w:val="00444783"/>
    <w:rsid w:val="00451FED"/>
    <w:rsid w:val="004534A9"/>
    <w:rsid w:val="0045564E"/>
    <w:rsid w:val="00460EBF"/>
    <w:rsid w:val="00461702"/>
    <w:rsid w:val="00474801"/>
    <w:rsid w:val="00477B9D"/>
    <w:rsid w:val="00477E26"/>
    <w:rsid w:val="00485AE7"/>
    <w:rsid w:val="00487AF6"/>
    <w:rsid w:val="00493430"/>
    <w:rsid w:val="00493721"/>
    <w:rsid w:val="004A1320"/>
    <w:rsid w:val="004A1DA2"/>
    <w:rsid w:val="004A5307"/>
    <w:rsid w:val="004A5ABA"/>
    <w:rsid w:val="004B2924"/>
    <w:rsid w:val="004C30D6"/>
    <w:rsid w:val="004C3B39"/>
    <w:rsid w:val="004C62D4"/>
    <w:rsid w:val="004D5818"/>
    <w:rsid w:val="004D69A4"/>
    <w:rsid w:val="004E06D9"/>
    <w:rsid w:val="004E3A3E"/>
    <w:rsid w:val="004F423C"/>
    <w:rsid w:val="00502D0E"/>
    <w:rsid w:val="00504E1D"/>
    <w:rsid w:val="00505722"/>
    <w:rsid w:val="00505783"/>
    <w:rsid w:val="00510FA1"/>
    <w:rsid w:val="00514407"/>
    <w:rsid w:val="0051515D"/>
    <w:rsid w:val="005207C7"/>
    <w:rsid w:val="00522565"/>
    <w:rsid w:val="00524A48"/>
    <w:rsid w:val="00526B7C"/>
    <w:rsid w:val="0052771D"/>
    <w:rsid w:val="00530576"/>
    <w:rsid w:val="0053335F"/>
    <w:rsid w:val="00536B63"/>
    <w:rsid w:val="00536BFA"/>
    <w:rsid w:val="0054148C"/>
    <w:rsid w:val="00543435"/>
    <w:rsid w:val="00550F37"/>
    <w:rsid w:val="00560AD2"/>
    <w:rsid w:val="005644EE"/>
    <w:rsid w:val="0056462A"/>
    <w:rsid w:val="00571253"/>
    <w:rsid w:val="005749A1"/>
    <w:rsid w:val="005751B1"/>
    <w:rsid w:val="00577358"/>
    <w:rsid w:val="00583625"/>
    <w:rsid w:val="005841D8"/>
    <w:rsid w:val="00586420"/>
    <w:rsid w:val="0058660A"/>
    <w:rsid w:val="005924E3"/>
    <w:rsid w:val="005A6142"/>
    <w:rsid w:val="005B1293"/>
    <w:rsid w:val="005B12F6"/>
    <w:rsid w:val="005B330F"/>
    <w:rsid w:val="005B4C7B"/>
    <w:rsid w:val="005C222D"/>
    <w:rsid w:val="005C5503"/>
    <w:rsid w:val="005C7985"/>
    <w:rsid w:val="005D076D"/>
    <w:rsid w:val="005D0EA9"/>
    <w:rsid w:val="005D30B4"/>
    <w:rsid w:val="005D4949"/>
    <w:rsid w:val="005E5212"/>
    <w:rsid w:val="005E6016"/>
    <w:rsid w:val="005E7B33"/>
    <w:rsid w:val="0060062B"/>
    <w:rsid w:val="006023E7"/>
    <w:rsid w:val="00613156"/>
    <w:rsid w:val="00615795"/>
    <w:rsid w:val="00616C35"/>
    <w:rsid w:val="00620B71"/>
    <w:rsid w:val="006415A0"/>
    <w:rsid w:val="00642261"/>
    <w:rsid w:val="006507C7"/>
    <w:rsid w:val="0065109F"/>
    <w:rsid w:val="006529E4"/>
    <w:rsid w:val="00660C88"/>
    <w:rsid w:val="0066204F"/>
    <w:rsid w:val="00662354"/>
    <w:rsid w:val="0066409D"/>
    <w:rsid w:val="00666A7A"/>
    <w:rsid w:val="006779C6"/>
    <w:rsid w:val="00682109"/>
    <w:rsid w:val="00685845"/>
    <w:rsid w:val="006912BF"/>
    <w:rsid w:val="0069264B"/>
    <w:rsid w:val="0069385F"/>
    <w:rsid w:val="0069752C"/>
    <w:rsid w:val="006A0CE4"/>
    <w:rsid w:val="006A1774"/>
    <w:rsid w:val="006A29B9"/>
    <w:rsid w:val="006A2F1B"/>
    <w:rsid w:val="006A5858"/>
    <w:rsid w:val="006B1505"/>
    <w:rsid w:val="006B689D"/>
    <w:rsid w:val="006B7513"/>
    <w:rsid w:val="006C2515"/>
    <w:rsid w:val="006C527B"/>
    <w:rsid w:val="006D2DAF"/>
    <w:rsid w:val="006E0147"/>
    <w:rsid w:val="006E5912"/>
    <w:rsid w:val="006F1B26"/>
    <w:rsid w:val="006F5552"/>
    <w:rsid w:val="006F68D1"/>
    <w:rsid w:val="007040AF"/>
    <w:rsid w:val="007056ED"/>
    <w:rsid w:val="00713666"/>
    <w:rsid w:val="0071715B"/>
    <w:rsid w:val="00720058"/>
    <w:rsid w:val="007252D4"/>
    <w:rsid w:val="00733562"/>
    <w:rsid w:val="007337F2"/>
    <w:rsid w:val="00737176"/>
    <w:rsid w:val="00740893"/>
    <w:rsid w:val="00743588"/>
    <w:rsid w:val="007455A3"/>
    <w:rsid w:val="00745864"/>
    <w:rsid w:val="007458DF"/>
    <w:rsid w:val="00752F03"/>
    <w:rsid w:val="007539A3"/>
    <w:rsid w:val="007539D1"/>
    <w:rsid w:val="007572AC"/>
    <w:rsid w:val="00760C59"/>
    <w:rsid w:val="0076422B"/>
    <w:rsid w:val="007670B2"/>
    <w:rsid w:val="00767153"/>
    <w:rsid w:val="00767F9A"/>
    <w:rsid w:val="0078040A"/>
    <w:rsid w:val="007843C7"/>
    <w:rsid w:val="00786D09"/>
    <w:rsid w:val="00787397"/>
    <w:rsid w:val="00790F2A"/>
    <w:rsid w:val="00791B55"/>
    <w:rsid w:val="00793CE3"/>
    <w:rsid w:val="007B7A55"/>
    <w:rsid w:val="007C22B7"/>
    <w:rsid w:val="007C2855"/>
    <w:rsid w:val="007C475A"/>
    <w:rsid w:val="007C7F88"/>
    <w:rsid w:val="007D2105"/>
    <w:rsid w:val="007D519A"/>
    <w:rsid w:val="007D6854"/>
    <w:rsid w:val="007D741E"/>
    <w:rsid w:val="007E2C0F"/>
    <w:rsid w:val="007E48EB"/>
    <w:rsid w:val="007F75A4"/>
    <w:rsid w:val="00802845"/>
    <w:rsid w:val="00802BC6"/>
    <w:rsid w:val="00815907"/>
    <w:rsid w:val="00816B39"/>
    <w:rsid w:val="00821208"/>
    <w:rsid w:val="00822BDE"/>
    <w:rsid w:val="00823283"/>
    <w:rsid w:val="00823B66"/>
    <w:rsid w:val="00823D80"/>
    <w:rsid w:val="00827F1C"/>
    <w:rsid w:val="00832099"/>
    <w:rsid w:val="00833184"/>
    <w:rsid w:val="00834AB0"/>
    <w:rsid w:val="00847E5C"/>
    <w:rsid w:val="008505A7"/>
    <w:rsid w:val="00855EDD"/>
    <w:rsid w:val="008649F1"/>
    <w:rsid w:val="008678F8"/>
    <w:rsid w:val="00873117"/>
    <w:rsid w:val="00875056"/>
    <w:rsid w:val="0087683D"/>
    <w:rsid w:val="00883D79"/>
    <w:rsid w:val="008846A7"/>
    <w:rsid w:val="0088744A"/>
    <w:rsid w:val="00895BE1"/>
    <w:rsid w:val="008A257C"/>
    <w:rsid w:val="008A2D66"/>
    <w:rsid w:val="008A5387"/>
    <w:rsid w:val="008B4483"/>
    <w:rsid w:val="008B4C74"/>
    <w:rsid w:val="008B5BBF"/>
    <w:rsid w:val="008B62AF"/>
    <w:rsid w:val="008C2A8F"/>
    <w:rsid w:val="008C36B1"/>
    <w:rsid w:val="008C4803"/>
    <w:rsid w:val="008C74D6"/>
    <w:rsid w:val="008D2E8E"/>
    <w:rsid w:val="008E69C2"/>
    <w:rsid w:val="008F3256"/>
    <w:rsid w:val="008F32BC"/>
    <w:rsid w:val="008F712A"/>
    <w:rsid w:val="0090294D"/>
    <w:rsid w:val="00902B04"/>
    <w:rsid w:val="009049B0"/>
    <w:rsid w:val="009073D4"/>
    <w:rsid w:val="00914C3D"/>
    <w:rsid w:val="0092175B"/>
    <w:rsid w:val="0092247A"/>
    <w:rsid w:val="00922977"/>
    <w:rsid w:val="00924D96"/>
    <w:rsid w:val="009268AF"/>
    <w:rsid w:val="00930B2C"/>
    <w:rsid w:val="009335C8"/>
    <w:rsid w:val="00933834"/>
    <w:rsid w:val="0093646C"/>
    <w:rsid w:val="00937C21"/>
    <w:rsid w:val="00946814"/>
    <w:rsid w:val="00954A9E"/>
    <w:rsid w:val="00955C86"/>
    <w:rsid w:val="00966613"/>
    <w:rsid w:val="00971E3D"/>
    <w:rsid w:val="00984294"/>
    <w:rsid w:val="009858AD"/>
    <w:rsid w:val="0099272C"/>
    <w:rsid w:val="00992BA2"/>
    <w:rsid w:val="00997433"/>
    <w:rsid w:val="009A1C7E"/>
    <w:rsid w:val="009A3219"/>
    <w:rsid w:val="009A5703"/>
    <w:rsid w:val="009A5EA5"/>
    <w:rsid w:val="009B2E1B"/>
    <w:rsid w:val="009B5531"/>
    <w:rsid w:val="009C09D9"/>
    <w:rsid w:val="009C6025"/>
    <w:rsid w:val="009C7DF6"/>
    <w:rsid w:val="009D0905"/>
    <w:rsid w:val="009D0AD2"/>
    <w:rsid w:val="009D21BD"/>
    <w:rsid w:val="009D2DDB"/>
    <w:rsid w:val="009D5CE5"/>
    <w:rsid w:val="009D607C"/>
    <w:rsid w:val="009F0F39"/>
    <w:rsid w:val="009F725F"/>
    <w:rsid w:val="00A03833"/>
    <w:rsid w:val="00A047DA"/>
    <w:rsid w:val="00A1559F"/>
    <w:rsid w:val="00A20A63"/>
    <w:rsid w:val="00A2276C"/>
    <w:rsid w:val="00A268D9"/>
    <w:rsid w:val="00A300D7"/>
    <w:rsid w:val="00A4415A"/>
    <w:rsid w:val="00A50131"/>
    <w:rsid w:val="00A50809"/>
    <w:rsid w:val="00A52AD7"/>
    <w:rsid w:val="00A611FF"/>
    <w:rsid w:val="00A6138A"/>
    <w:rsid w:val="00A61938"/>
    <w:rsid w:val="00A62E7B"/>
    <w:rsid w:val="00A657EF"/>
    <w:rsid w:val="00A67D0B"/>
    <w:rsid w:val="00A75772"/>
    <w:rsid w:val="00A844DF"/>
    <w:rsid w:val="00A9208B"/>
    <w:rsid w:val="00A94F6E"/>
    <w:rsid w:val="00A95BAC"/>
    <w:rsid w:val="00AA2304"/>
    <w:rsid w:val="00AA4EF5"/>
    <w:rsid w:val="00AA5EEA"/>
    <w:rsid w:val="00AA60EC"/>
    <w:rsid w:val="00AB0A6A"/>
    <w:rsid w:val="00AB45A0"/>
    <w:rsid w:val="00AB4B6A"/>
    <w:rsid w:val="00AC37EA"/>
    <w:rsid w:val="00AD0876"/>
    <w:rsid w:val="00AD635D"/>
    <w:rsid w:val="00AD6B87"/>
    <w:rsid w:val="00AE31B2"/>
    <w:rsid w:val="00AE53B0"/>
    <w:rsid w:val="00AE596B"/>
    <w:rsid w:val="00AF19BC"/>
    <w:rsid w:val="00AF271F"/>
    <w:rsid w:val="00AF3338"/>
    <w:rsid w:val="00AF4115"/>
    <w:rsid w:val="00B00580"/>
    <w:rsid w:val="00B00621"/>
    <w:rsid w:val="00B02A25"/>
    <w:rsid w:val="00B0540B"/>
    <w:rsid w:val="00B06CE8"/>
    <w:rsid w:val="00B14933"/>
    <w:rsid w:val="00B174B1"/>
    <w:rsid w:val="00B2204E"/>
    <w:rsid w:val="00B22CDB"/>
    <w:rsid w:val="00B242C6"/>
    <w:rsid w:val="00B30B78"/>
    <w:rsid w:val="00B36299"/>
    <w:rsid w:val="00B51266"/>
    <w:rsid w:val="00B534E4"/>
    <w:rsid w:val="00B57D86"/>
    <w:rsid w:val="00B6142A"/>
    <w:rsid w:val="00B614CC"/>
    <w:rsid w:val="00B61786"/>
    <w:rsid w:val="00B63DEF"/>
    <w:rsid w:val="00B64F79"/>
    <w:rsid w:val="00B654B5"/>
    <w:rsid w:val="00B74F4E"/>
    <w:rsid w:val="00B75B30"/>
    <w:rsid w:val="00B7750B"/>
    <w:rsid w:val="00B81E32"/>
    <w:rsid w:val="00B8248F"/>
    <w:rsid w:val="00B82537"/>
    <w:rsid w:val="00B82671"/>
    <w:rsid w:val="00B83DEB"/>
    <w:rsid w:val="00B86FE3"/>
    <w:rsid w:val="00B940C4"/>
    <w:rsid w:val="00B95A96"/>
    <w:rsid w:val="00B9667A"/>
    <w:rsid w:val="00BA1E44"/>
    <w:rsid w:val="00BA7F80"/>
    <w:rsid w:val="00BB5121"/>
    <w:rsid w:val="00BC12D0"/>
    <w:rsid w:val="00BC4182"/>
    <w:rsid w:val="00BC63BF"/>
    <w:rsid w:val="00BE64DA"/>
    <w:rsid w:val="00BE6ED3"/>
    <w:rsid w:val="00BF5179"/>
    <w:rsid w:val="00BF68A4"/>
    <w:rsid w:val="00BF725B"/>
    <w:rsid w:val="00C00F86"/>
    <w:rsid w:val="00C01F2E"/>
    <w:rsid w:val="00C05138"/>
    <w:rsid w:val="00C05CAD"/>
    <w:rsid w:val="00C0652E"/>
    <w:rsid w:val="00C117D5"/>
    <w:rsid w:val="00C129DE"/>
    <w:rsid w:val="00C14562"/>
    <w:rsid w:val="00C20BCE"/>
    <w:rsid w:val="00C21FCC"/>
    <w:rsid w:val="00C22C3B"/>
    <w:rsid w:val="00C271F5"/>
    <w:rsid w:val="00C30F05"/>
    <w:rsid w:val="00C33874"/>
    <w:rsid w:val="00C33B27"/>
    <w:rsid w:val="00C40A66"/>
    <w:rsid w:val="00C45D65"/>
    <w:rsid w:val="00C51E5A"/>
    <w:rsid w:val="00C54BDF"/>
    <w:rsid w:val="00C70476"/>
    <w:rsid w:val="00C81A0D"/>
    <w:rsid w:val="00C81E87"/>
    <w:rsid w:val="00C82003"/>
    <w:rsid w:val="00C84862"/>
    <w:rsid w:val="00C925FE"/>
    <w:rsid w:val="00C92B46"/>
    <w:rsid w:val="00C95187"/>
    <w:rsid w:val="00CA2C47"/>
    <w:rsid w:val="00CA57C7"/>
    <w:rsid w:val="00CB209C"/>
    <w:rsid w:val="00CB2DFB"/>
    <w:rsid w:val="00CB66BE"/>
    <w:rsid w:val="00CB777D"/>
    <w:rsid w:val="00CC4226"/>
    <w:rsid w:val="00CD70A3"/>
    <w:rsid w:val="00CE2087"/>
    <w:rsid w:val="00CE219F"/>
    <w:rsid w:val="00CE4CA3"/>
    <w:rsid w:val="00CE4DE5"/>
    <w:rsid w:val="00CF20DE"/>
    <w:rsid w:val="00CF4024"/>
    <w:rsid w:val="00CF6FE1"/>
    <w:rsid w:val="00D0436B"/>
    <w:rsid w:val="00D073DB"/>
    <w:rsid w:val="00D109A1"/>
    <w:rsid w:val="00D12E81"/>
    <w:rsid w:val="00D17C7D"/>
    <w:rsid w:val="00D20100"/>
    <w:rsid w:val="00D230D2"/>
    <w:rsid w:val="00D3045D"/>
    <w:rsid w:val="00D30CBF"/>
    <w:rsid w:val="00D31B2C"/>
    <w:rsid w:val="00D33DAC"/>
    <w:rsid w:val="00D35AA8"/>
    <w:rsid w:val="00D40354"/>
    <w:rsid w:val="00D447B6"/>
    <w:rsid w:val="00D44C47"/>
    <w:rsid w:val="00D45F21"/>
    <w:rsid w:val="00D53077"/>
    <w:rsid w:val="00D60E9E"/>
    <w:rsid w:val="00D634FE"/>
    <w:rsid w:val="00D6439E"/>
    <w:rsid w:val="00D6513C"/>
    <w:rsid w:val="00D65F13"/>
    <w:rsid w:val="00D67271"/>
    <w:rsid w:val="00D67F57"/>
    <w:rsid w:val="00D72C1C"/>
    <w:rsid w:val="00D76D78"/>
    <w:rsid w:val="00D841D0"/>
    <w:rsid w:val="00D866E6"/>
    <w:rsid w:val="00D878EB"/>
    <w:rsid w:val="00D87967"/>
    <w:rsid w:val="00D90239"/>
    <w:rsid w:val="00D9117F"/>
    <w:rsid w:val="00DA0A72"/>
    <w:rsid w:val="00DA12F8"/>
    <w:rsid w:val="00DA1FE6"/>
    <w:rsid w:val="00DA2591"/>
    <w:rsid w:val="00DA3D75"/>
    <w:rsid w:val="00DA568D"/>
    <w:rsid w:val="00DC0BC9"/>
    <w:rsid w:val="00DD3A6C"/>
    <w:rsid w:val="00DD42E8"/>
    <w:rsid w:val="00DD5C66"/>
    <w:rsid w:val="00DD64D3"/>
    <w:rsid w:val="00DE1F5E"/>
    <w:rsid w:val="00DE2E08"/>
    <w:rsid w:val="00DE7EB6"/>
    <w:rsid w:val="00DF4D07"/>
    <w:rsid w:val="00E002CD"/>
    <w:rsid w:val="00E02F0F"/>
    <w:rsid w:val="00E0334F"/>
    <w:rsid w:val="00E2173A"/>
    <w:rsid w:val="00E27D3F"/>
    <w:rsid w:val="00E355D8"/>
    <w:rsid w:val="00E4192C"/>
    <w:rsid w:val="00E443AF"/>
    <w:rsid w:val="00E57651"/>
    <w:rsid w:val="00E709CA"/>
    <w:rsid w:val="00E75910"/>
    <w:rsid w:val="00E82E40"/>
    <w:rsid w:val="00E8338B"/>
    <w:rsid w:val="00E869E9"/>
    <w:rsid w:val="00E86FC2"/>
    <w:rsid w:val="00E91AF1"/>
    <w:rsid w:val="00E95379"/>
    <w:rsid w:val="00E95B2B"/>
    <w:rsid w:val="00EA2556"/>
    <w:rsid w:val="00EA3B37"/>
    <w:rsid w:val="00EA53CA"/>
    <w:rsid w:val="00EA5978"/>
    <w:rsid w:val="00EB1F83"/>
    <w:rsid w:val="00ED1407"/>
    <w:rsid w:val="00ED33C6"/>
    <w:rsid w:val="00ED3630"/>
    <w:rsid w:val="00ED4205"/>
    <w:rsid w:val="00EE4989"/>
    <w:rsid w:val="00F04A08"/>
    <w:rsid w:val="00F12D9F"/>
    <w:rsid w:val="00F13DA4"/>
    <w:rsid w:val="00F2476A"/>
    <w:rsid w:val="00F35442"/>
    <w:rsid w:val="00F368C7"/>
    <w:rsid w:val="00F37CAD"/>
    <w:rsid w:val="00F40A62"/>
    <w:rsid w:val="00F420A0"/>
    <w:rsid w:val="00F5267B"/>
    <w:rsid w:val="00F567B2"/>
    <w:rsid w:val="00F57457"/>
    <w:rsid w:val="00F61162"/>
    <w:rsid w:val="00F61566"/>
    <w:rsid w:val="00F6221A"/>
    <w:rsid w:val="00F654C1"/>
    <w:rsid w:val="00F66DA9"/>
    <w:rsid w:val="00F756FD"/>
    <w:rsid w:val="00F7628F"/>
    <w:rsid w:val="00F8114A"/>
    <w:rsid w:val="00F83B04"/>
    <w:rsid w:val="00F86A95"/>
    <w:rsid w:val="00F86C1E"/>
    <w:rsid w:val="00F87EC0"/>
    <w:rsid w:val="00F9111C"/>
    <w:rsid w:val="00F9792A"/>
    <w:rsid w:val="00FA7B7B"/>
    <w:rsid w:val="00FB04A8"/>
    <w:rsid w:val="00FB069E"/>
    <w:rsid w:val="00FC0F7A"/>
    <w:rsid w:val="00FD0875"/>
    <w:rsid w:val="00FD1EAB"/>
    <w:rsid w:val="00FE23F7"/>
    <w:rsid w:val="00FE7346"/>
    <w:rsid w:val="00FF2976"/>
    <w:rsid w:val="00FF3488"/>
    <w:rsid w:val="00FF356F"/>
    <w:rsid w:val="00FF479D"/>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First Indent" w:uiPriority="0"/>
    <w:lsdException w:name="Strong" w:semiHidden="0" w:uiPriority="22" w:unhideWhenUsed="0" w:qFormat="1"/>
    <w:lsdException w:name="Emphasis" w:semiHidden="0" w:uiPriority="20" w:unhideWhenUsed="0" w:qFormat="1"/>
    <w:lsdException w:name="Plai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2DDE"/>
    <w:pPr>
      <w:widowControl w:val="0"/>
      <w:jc w:val="both"/>
    </w:pPr>
    <w:rPr>
      <w:kern w:val="2"/>
      <w:sz w:val="21"/>
      <w:szCs w:val="22"/>
      <w:lang w:val="en-US" w:eastAsia="zh-CN" w:bidi="ar-SA"/>
    </w:rPr>
  </w:style>
  <w:style w:type="paragraph" w:styleId="Heading1">
    <w:name w:val="heading 1"/>
    <w:aliases w:val="H1,H11,H110,H1101,H11011,H1102,H111,H1111,H11111,H1112,H112,H1121,H113,H114,H12,H121,H1211,H122,H123,H13,H131,H1311,H132,H14,H141,H1411,H142,H15,H151,H1511,H152,H16,H161,H1611,H162,H17,H171,H1711,H172,H18,H181,H1811,H182,H19,H191,H1911,H192,PIM ,h1"/>
    <w:basedOn w:val="Normal"/>
    <w:next w:val="Normal"/>
    <w:link w:val="1Char"/>
    <w:qFormat/>
    <w:rsid w:val="00F37CAD"/>
    <w:pPr>
      <w:jc w:val="center"/>
      <w:outlineLvl w:val="0"/>
    </w:pPr>
    <w:rPr>
      <w:rFonts w:ascii="Times New Roman" w:eastAsia="楷体_GB2312" w:hAnsi="Times New Roman"/>
      <w:b/>
      <w:bCs/>
      <w:kern w:val="44"/>
      <w:sz w:val="36"/>
      <w:szCs w:val="44"/>
      <w:lang w:val="x-none" w:eastAsia="x-none"/>
    </w:rPr>
  </w:style>
  <w:style w:type="paragraph" w:styleId="Heading2">
    <w:name w:val="heading 2"/>
    <w:aliases w:val=" Char Char Char, Char Char Char Char Char Char, Char Char Char Char Char Char Char Char Char Char Char Char Char Char Char Char, Char Char Char Char Char Char Char Char Char Char Char Char Char Char Char Char Char,2,Char Char Char,h2,mystyle2,style2"/>
    <w:basedOn w:val="Normal"/>
    <w:next w:val="Normal"/>
    <w:link w:val="2Char"/>
    <w:qFormat/>
    <w:rsid w:val="00F37CAD"/>
    <w:pPr>
      <w:keepNext/>
      <w:keepLines/>
      <w:spacing w:before="260" w:after="260" w:line="416" w:lineRule="auto"/>
      <w:outlineLvl w:val="1"/>
    </w:pPr>
    <w:rPr>
      <w:rFonts w:ascii="Arial" w:eastAsia="黑体" w:hAnsi="Arial"/>
      <w:b/>
      <w:bCs/>
      <w:sz w:val="32"/>
      <w:szCs w:val="32"/>
      <w:lang w:val="x-none" w:eastAsia="x-none"/>
    </w:rPr>
  </w:style>
  <w:style w:type="paragraph" w:styleId="Heading3">
    <w:name w:val="heading 3"/>
    <w:aliases w:val="3,3rd level,BOD 0,Bold Head,CT,Heading 3,Heading 3 - old,ISO2,L3,Level 1 - 1,Level 3 Head,Level 3 Topic Heading,PIM 3,Underrubrik2,bh,bh1,h3,heading 3,heading 3TOC,l3,level_3,sect1.2.3,sect1.2.31,sect1.2.311,sect1.2.312,sect1.2.32,sect1.2.33,一,头,小节标题"/>
    <w:basedOn w:val="Normal"/>
    <w:next w:val="Normal"/>
    <w:link w:val="3Char"/>
    <w:qFormat/>
    <w:rsid w:val="00F37CAD"/>
    <w:pPr>
      <w:keepNext/>
      <w:keepLines/>
      <w:spacing w:before="260" w:after="260" w:line="416" w:lineRule="auto"/>
      <w:outlineLvl w:val="2"/>
    </w:pPr>
    <w:rPr>
      <w:rFonts w:ascii="Times New Roman" w:eastAsia="楷体_GB2312" w:hAnsi="Times New Roman"/>
      <w:b/>
      <w:bCs/>
      <w:sz w:val="32"/>
      <w:szCs w:val="32"/>
      <w:lang w:val="x-none" w:eastAsia="x-none"/>
    </w:rPr>
  </w:style>
  <w:style w:type="paragraph" w:styleId="Heading4">
    <w:name w:val="heading 4"/>
    <w:aliases w:val="款标题"/>
    <w:basedOn w:val="Normal"/>
    <w:next w:val="Normal"/>
    <w:link w:val="4Char"/>
    <w:qFormat/>
    <w:rsid w:val="008649F1"/>
    <w:pPr>
      <w:keepNext/>
      <w:keepLines/>
      <w:spacing w:before="280" w:after="290" w:line="376" w:lineRule="auto"/>
      <w:outlineLvl w:val="3"/>
    </w:pPr>
    <w:rPr>
      <w:rFonts w:ascii="Arial" w:eastAsia="黑体" w:hAnsi="Arial"/>
      <w:b/>
      <w:bCs/>
      <w:sz w:val="28"/>
      <w:szCs w:val="28"/>
      <w:lang w:val="x-none" w:eastAsia="x-none"/>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F37CAD"/>
    <w:pPr>
      <w:pBdr>
        <w:bottom w:val="single" w:sz="6" w:space="1" w:color="auto"/>
      </w:pBdr>
      <w:tabs>
        <w:tab w:val="center" w:pos="4153"/>
        <w:tab w:val="right" w:pos="8306"/>
      </w:tabs>
      <w:snapToGrid w:val="0"/>
      <w:jc w:val="center"/>
    </w:pPr>
    <w:rPr>
      <w:sz w:val="18"/>
      <w:szCs w:val="18"/>
      <w:lang w:val="x-none" w:eastAsia="x-none"/>
    </w:rPr>
  </w:style>
  <w:style w:type="character" w:customStyle="1" w:styleId="Char">
    <w:name w:val="页眉 Char"/>
    <w:link w:val="Header"/>
    <w:uiPriority w:val="99"/>
    <w:rsid w:val="00F37CAD"/>
    <w:rPr>
      <w:kern w:val="2"/>
      <w:sz w:val="18"/>
      <w:szCs w:val="18"/>
    </w:rPr>
  </w:style>
  <w:style w:type="paragraph" w:styleId="Footer">
    <w:name w:val="footer"/>
    <w:basedOn w:val="Normal"/>
    <w:link w:val="Char0"/>
    <w:uiPriority w:val="99"/>
    <w:unhideWhenUsed/>
    <w:rsid w:val="00F37CAD"/>
    <w:pPr>
      <w:tabs>
        <w:tab w:val="center" w:pos="4153"/>
        <w:tab w:val="right" w:pos="8306"/>
      </w:tabs>
      <w:snapToGrid w:val="0"/>
      <w:jc w:val="left"/>
    </w:pPr>
    <w:rPr>
      <w:sz w:val="18"/>
      <w:szCs w:val="18"/>
      <w:lang w:val="x-none" w:eastAsia="x-none"/>
    </w:rPr>
  </w:style>
  <w:style w:type="character" w:customStyle="1" w:styleId="Char0">
    <w:name w:val="页脚 Char"/>
    <w:link w:val="Footer"/>
    <w:uiPriority w:val="99"/>
    <w:rsid w:val="00F37CAD"/>
    <w:rPr>
      <w:kern w:val="2"/>
      <w:sz w:val="18"/>
      <w:szCs w:val="18"/>
    </w:rPr>
  </w:style>
  <w:style w:type="character" w:customStyle="1" w:styleId="1Char">
    <w:name w:val="标题 1 Char"/>
    <w:aliases w:val="H1 Char,H11 Char,H110 Char,H1101 Char,H111 Char,H1111 Char,H112 Char,H113 Char,H12 Char,H121 Char,H13 Char,H131 Char,H14 Char,H141 Char,H15 Char,H151 Char,H16 Char,H161 Char,H17 Char,H171 Char,H18 Char,H181 Char,H19 Char,H191 Char,h1 Char"/>
    <w:link w:val="Heading1"/>
    <w:rsid w:val="00F37CAD"/>
    <w:rPr>
      <w:rFonts w:ascii="Times New Roman" w:eastAsia="楷体_GB2312" w:hAnsi="Times New Roman"/>
      <w:b/>
      <w:bCs/>
      <w:kern w:val="44"/>
      <w:sz w:val="36"/>
      <w:szCs w:val="44"/>
    </w:rPr>
  </w:style>
  <w:style w:type="character" w:customStyle="1" w:styleId="2Char">
    <w:name w:val="标题 2 Char"/>
    <w:aliases w:val=" Char Char Char Char, Char Char Char Char Char Char Char, Char Char Char Char Char Char Char Char Char Char Char Char Char Char Char Char Char Char,2 Char,2nd level Char,Char Char Char Char,Titre2 Char,h2 Char,l2 Char,mystyle2 Char,style2 Char"/>
    <w:link w:val="Heading2"/>
    <w:rsid w:val="00F37CAD"/>
    <w:rPr>
      <w:rFonts w:ascii="Arial" w:eastAsia="黑体" w:hAnsi="Arial"/>
      <w:b/>
      <w:bCs/>
      <w:kern w:val="2"/>
      <w:sz w:val="32"/>
      <w:szCs w:val="32"/>
    </w:rPr>
  </w:style>
  <w:style w:type="paragraph" w:styleId="DocumentMap">
    <w:name w:val="Document Map"/>
    <w:basedOn w:val="Normal"/>
    <w:link w:val="Char1"/>
    <w:uiPriority w:val="99"/>
    <w:semiHidden/>
    <w:unhideWhenUsed/>
    <w:rsid w:val="00F37CAD"/>
    <w:rPr>
      <w:rFonts w:ascii="宋体"/>
      <w:sz w:val="18"/>
      <w:szCs w:val="18"/>
      <w:lang w:val="x-none" w:eastAsia="x-none"/>
    </w:rPr>
  </w:style>
  <w:style w:type="character" w:customStyle="1" w:styleId="Char1">
    <w:name w:val="文档结构图 Char"/>
    <w:link w:val="DocumentMap"/>
    <w:uiPriority w:val="99"/>
    <w:semiHidden/>
    <w:rsid w:val="00F37CAD"/>
    <w:rPr>
      <w:rFonts w:ascii="宋体"/>
      <w:kern w:val="2"/>
      <w:sz w:val="18"/>
      <w:szCs w:val="18"/>
    </w:rPr>
  </w:style>
  <w:style w:type="character" w:customStyle="1" w:styleId="3Char">
    <w:name w:val="标题 3 Char"/>
    <w:aliases w:val="3 Char,3rd level Char,Bold Head Char,CT Char,Heading 3 - old Char,Level 3 Head Char,PIM 3 Char,h3 Char,l3 Char,level_3 Char,sect1.2.3 Char,sect1.2.31 Char,sect1.2.311 Char,sect1.2.312 Char,sect1.2.32 Char,sect1.2.33 Char,一 Char,头 Char,小节标题 Char"/>
    <w:link w:val="Heading3"/>
    <w:rsid w:val="00F37CAD"/>
    <w:rPr>
      <w:rFonts w:ascii="Times New Roman" w:eastAsia="楷体_GB2312" w:hAnsi="Times New Roman"/>
      <w:b/>
      <w:bCs/>
      <w:kern w:val="2"/>
      <w:sz w:val="32"/>
      <w:szCs w:val="32"/>
    </w:rPr>
  </w:style>
  <w:style w:type="paragraph" w:customStyle="1" w:styleId="a">
    <w:name w:val="江建权"/>
    <w:basedOn w:val="Normal"/>
    <w:link w:val="Char10"/>
    <w:rsid w:val="00D20100"/>
    <w:pPr>
      <w:spacing w:line="360" w:lineRule="auto"/>
      <w:ind w:firstLine="200" w:firstLineChars="200"/>
    </w:pPr>
    <w:rPr>
      <w:rFonts w:ascii="Times New Roman" w:hAnsi="Times New Roman"/>
      <w:sz w:val="24"/>
      <w:szCs w:val="24"/>
      <w:lang w:val="x-none" w:eastAsia="x-none"/>
    </w:rPr>
  </w:style>
  <w:style w:type="character" w:customStyle="1" w:styleId="Char10">
    <w:name w:val="江建权 Char1"/>
    <w:link w:val="a"/>
    <w:rsid w:val="00D20100"/>
    <w:rPr>
      <w:rFonts w:ascii="Times New Roman" w:hAnsi="Times New Roman"/>
      <w:kern w:val="2"/>
      <w:sz w:val="24"/>
      <w:szCs w:val="24"/>
    </w:rPr>
  </w:style>
  <w:style w:type="paragraph" w:styleId="TOC1">
    <w:name w:val="toc 1"/>
    <w:basedOn w:val="Normal"/>
    <w:next w:val="Normal"/>
    <w:autoRedefine/>
    <w:uiPriority w:val="39"/>
    <w:unhideWhenUsed/>
    <w:rsid w:val="00C92B46"/>
  </w:style>
  <w:style w:type="paragraph" w:styleId="TOC2">
    <w:name w:val="toc 2"/>
    <w:basedOn w:val="Normal"/>
    <w:next w:val="Normal"/>
    <w:autoRedefine/>
    <w:uiPriority w:val="39"/>
    <w:unhideWhenUsed/>
    <w:rsid w:val="00C92B46"/>
    <w:pPr>
      <w:ind w:left="420" w:leftChars="200"/>
    </w:pPr>
  </w:style>
  <w:style w:type="paragraph" w:styleId="TOC3">
    <w:name w:val="toc 3"/>
    <w:basedOn w:val="Normal"/>
    <w:next w:val="Normal"/>
    <w:autoRedefine/>
    <w:uiPriority w:val="39"/>
    <w:unhideWhenUsed/>
    <w:rsid w:val="00C92B46"/>
    <w:pPr>
      <w:ind w:left="840" w:leftChars="400"/>
    </w:pPr>
  </w:style>
  <w:style w:type="character" w:styleId="Hyperlink">
    <w:name w:val="Hyperlink"/>
    <w:uiPriority w:val="99"/>
    <w:unhideWhenUsed/>
    <w:rsid w:val="00C92B46"/>
    <w:rPr>
      <w:color w:val="0000FF"/>
      <w:u w:val="single"/>
    </w:rPr>
  </w:style>
  <w:style w:type="character" w:customStyle="1" w:styleId="4Char">
    <w:name w:val="标题 4 Char"/>
    <w:aliases w:val="款标题 Char"/>
    <w:link w:val="Heading4"/>
    <w:rsid w:val="008649F1"/>
    <w:rPr>
      <w:rFonts w:ascii="Arial" w:eastAsia="黑体" w:hAnsi="Arial"/>
      <w:b/>
      <w:bCs/>
      <w:kern w:val="2"/>
      <w:sz w:val="28"/>
      <w:szCs w:val="28"/>
    </w:rPr>
  </w:style>
  <w:style w:type="paragraph" w:customStyle="1" w:styleId="CharCharCharCharCharCharCharCharCharChar">
    <w:name w:val="Char Char Char Char Char Char Char Char Char Char"/>
    <w:basedOn w:val="Normal"/>
    <w:rsid w:val="008505A7"/>
    <w:pPr>
      <w:spacing w:line="360" w:lineRule="auto"/>
      <w:ind w:firstLine="200" w:firstLineChars="200"/>
    </w:pPr>
    <w:rPr>
      <w:rFonts w:ascii="宋体" w:hAnsi="宋体" w:cs="宋体"/>
      <w:sz w:val="24"/>
      <w:szCs w:val="24"/>
    </w:rPr>
  </w:style>
  <w:style w:type="paragraph" w:styleId="ListParagraph">
    <w:name w:val="List Paragraph"/>
    <w:basedOn w:val="Normal"/>
    <w:link w:val="Char19"/>
    <w:qFormat/>
    <w:rsid w:val="008505A7"/>
    <w:pPr>
      <w:ind w:firstLine="420" w:firstLineChars="200"/>
    </w:pPr>
    <w:rPr>
      <w:lang w:val="x-none" w:eastAsia="x-none"/>
    </w:rPr>
  </w:style>
  <w:style w:type="paragraph" w:styleId="BodyTextIndent">
    <w:name w:val="Body Text Indent"/>
    <w:basedOn w:val="Normal"/>
    <w:link w:val="Char6"/>
    <w:unhideWhenUsed/>
    <w:rsid w:val="00C95187"/>
    <w:pPr>
      <w:spacing w:after="120"/>
      <w:ind w:left="420" w:leftChars="200"/>
    </w:pPr>
    <w:rPr>
      <w:lang w:val="x-none" w:eastAsia="x-none"/>
    </w:rPr>
  </w:style>
  <w:style w:type="character" w:customStyle="1" w:styleId="Char6">
    <w:name w:val="正文文本缩进 Char"/>
    <w:link w:val="BodyTextIndent"/>
    <w:rsid w:val="00C95187"/>
    <w:rPr>
      <w:kern w:val="2"/>
      <w:sz w:val="21"/>
      <w:szCs w:val="22"/>
    </w:rPr>
  </w:style>
  <w:style w:type="paragraph" w:customStyle="1" w:styleId="4">
    <w:name w:val="4级标题"/>
    <w:basedOn w:val="Normal"/>
    <w:rsid w:val="003F268E"/>
    <w:pPr>
      <w:keepNext/>
      <w:keepLines/>
      <w:spacing w:line="360" w:lineRule="auto"/>
      <w:outlineLvl w:val="3"/>
    </w:pPr>
    <w:rPr>
      <w:rFonts w:ascii="仿宋_GB2312" w:eastAsia="仿宋_GB2312" w:hAnsi="幼圆" w:cs="宋体"/>
      <w:b/>
      <w:bCs/>
      <w:sz w:val="28"/>
      <w:szCs w:val="28"/>
    </w:rPr>
  </w:style>
  <w:style w:type="table" w:styleId="TableGrid">
    <w:name w:val="Table Grid"/>
    <w:basedOn w:val="TableNormal"/>
    <w:rsid w:val="009F725F"/>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Char7"/>
    <w:uiPriority w:val="99"/>
    <w:semiHidden/>
    <w:unhideWhenUsed/>
    <w:rsid w:val="00CD70A3"/>
    <w:rPr>
      <w:sz w:val="18"/>
      <w:szCs w:val="18"/>
      <w:lang w:val="x-none" w:eastAsia="x-none"/>
    </w:rPr>
  </w:style>
  <w:style w:type="character" w:customStyle="1" w:styleId="Char7">
    <w:name w:val="批注框文本 Char"/>
    <w:link w:val="BalloonText"/>
    <w:uiPriority w:val="99"/>
    <w:semiHidden/>
    <w:rsid w:val="00CD70A3"/>
    <w:rPr>
      <w:kern w:val="2"/>
      <w:sz w:val="18"/>
      <w:szCs w:val="18"/>
    </w:rPr>
  </w:style>
  <w:style w:type="character" w:styleId="CommentReference">
    <w:name w:val="annotation reference"/>
    <w:uiPriority w:val="99"/>
    <w:semiHidden/>
    <w:unhideWhenUsed/>
    <w:rsid w:val="00767F9A"/>
    <w:rPr>
      <w:sz w:val="21"/>
      <w:szCs w:val="21"/>
    </w:rPr>
  </w:style>
  <w:style w:type="paragraph" w:styleId="CommentText">
    <w:name w:val="annotation text"/>
    <w:basedOn w:val="Normal"/>
    <w:link w:val="Char8"/>
    <w:uiPriority w:val="99"/>
    <w:semiHidden/>
    <w:unhideWhenUsed/>
    <w:rsid w:val="00767F9A"/>
    <w:pPr>
      <w:jc w:val="left"/>
    </w:pPr>
    <w:rPr>
      <w:lang w:val="x-none" w:eastAsia="x-none"/>
    </w:rPr>
  </w:style>
  <w:style w:type="character" w:customStyle="1" w:styleId="Char8">
    <w:name w:val="批注文字 Char"/>
    <w:link w:val="CommentText"/>
    <w:uiPriority w:val="99"/>
    <w:semiHidden/>
    <w:rsid w:val="00767F9A"/>
    <w:rPr>
      <w:kern w:val="2"/>
      <w:sz w:val="21"/>
      <w:szCs w:val="22"/>
    </w:rPr>
  </w:style>
  <w:style w:type="paragraph" w:styleId="CommentSubject">
    <w:name w:val="annotation subject"/>
    <w:basedOn w:val="CommentText"/>
    <w:next w:val="CommentText"/>
    <w:link w:val="Char9"/>
    <w:uiPriority w:val="99"/>
    <w:semiHidden/>
    <w:unhideWhenUsed/>
    <w:rsid w:val="00767F9A"/>
    <w:rPr>
      <w:b/>
      <w:bCs/>
    </w:rPr>
  </w:style>
  <w:style w:type="character" w:customStyle="1" w:styleId="Char9">
    <w:name w:val="批注主题 Char"/>
    <w:link w:val="CommentSubject"/>
    <w:uiPriority w:val="99"/>
    <w:semiHidden/>
    <w:rsid w:val="00767F9A"/>
    <w:rPr>
      <w:b/>
      <w:bCs/>
      <w:kern w:val="2"/>
      <w:sz w:val="21"/>
      <w:szCs w:val="22"/>
    </w:rPr>
  </w:style>
  <w:style w:type="paragraph" w:styleId="PlainText">
    <w:name w:val="Plain Text"/>
    <w:aliases w:val="文字缩进 Char Char Char1,文字缩进 Char Char1,文字缩进1,普通文字,普通文字 Char,普通文字 Char Char Char1,普通文字1,纯文本 Char Char,纯文本 Char Char Char1,纯文本 Char Char1,纯文本 Char1 Char1,纯文本 Char11,纯文本 Char2,表格文字 Char Char Char1,表格文字 Char Char1,表格文字 Char1,表格文字1"/>
    <w:basedOn w:val="Normal"/>
    <w:link w:val="Char13"/>
    <w:rsid w:val="00823283"/>
    <w:rPr>
      <w:rFonts w:ascii="宋体" w:hAnsi="Courier New"/>
      <w:szCs w:val="20"/>
      <w:lang w:val="x-none" w:eastAsia="x-none"/>
    </w:rPr>
  </w:style>
  <w:style w:type="character" w:customStyle="1" w:styleId="Char13">
    <w:name w:val="纯文本 Char"/>
    <w:aliases w:val="文字缩进 Char Char Char1 Char,文字缩进1 Char,普通文字 Char Char,普通文字 Char Char Char1 Char,普通文字 Char1,普通文字 Char1 Char,普通文字1 Char,纯文本 Char Char Char1 Char,纯文本 Char1 Char1 Char,纯文本 Char2 Char,表格文字 Char,表格文字 Char Char Char1 Char,表格文字 Char1 Char,表格文字1 Char"/>
    <w:link w:val="PlainText"/>
    <w:rsid w:val="00823283"/>
    <w:rPr>
      <w:rFonts w:ascii="宋体" w:hAnsi="Courier New"/>
      <w:kern w:val="2"/>
      <w:sz w:val="21"/>
    </w:rPr>
  </w:style>
  <w:style w:type="paragraph" w:styleId="BodyText">
    <w:name w:val="Body Text"/>
    <w:basedOn w:val="Normal"/>
    <w:link w:val="Char16"/>
    <w:uiPriority w:val="99"/>
    <w:semiHidden/>
    <w:unhideWhenUsed/>
    <w:rsid w:val="009B2E1B"/>
    <w:pPr>
      <w:spacing w:after="120"/>
    </w:pPr>
    <w:rPr>
      <w:lang w:val="x-none" w:eastAsia="x-none"/>
    </w:rPr>
  </w:style>
  <w:style w:type="character" w:customStyle="1" w:styleId="Char16">
    <w:name w:val="正文文本 Char"/>
    <w:link w:val="BodyText"/>
    <w:uiPriority w:val="99"/>
    <w:semiHidden/>
    <w:rsid w:val="009B2E1B"/>
    <w:rPr>
      <w:kern w:val="2"/>
      <w:sz w:val="21"/>
      <w:szCs w:val="22"/>
    </w:rPr>
  </w:style>
  <w:style w:type="paragraph" w:styleId="BodyTextFirstIndent">
    <w:name w:val="Body Text First Indent"/>
    <w:basedOn w:val="BodyText"/>
    <w:link w:val="Char17"/>
    <w:rsid w:val="009B2E1B"/>
    <w:pPr>
      <w:ind w:firstLine="420" w:firstLineChars="100"/>
    </w:pPr>
    <w:rPr>
      <w:rFonts w:ascii="Times New Roman" w:hAnsi="Times New Roman"/>
    </w:rPr>
  </w:style>
  <w:style w:type="character" w:customStyle="1" w:styleId="Char17">
    <w:name w:val="正文首行缩进 Char"/>
    <w:link w:val="BodyTextFirstIndent"/>
    <w:rsid w:val="009B2E1B"/>
    <w:rPr>
      <w:rFonts w:ascii="Times New Roman" w:hAnsi="Times New Roman"/>
      <w:kern w:val="2"/>
      <w:sz w:val="21"/>
      <w:szCs w:val="22"/>
    </w:rPr>
  </w:style>
  <w:style w:type="paragraph" w:styleId="Date">
    <w:name w:val="Date"/>
    <w:basedOn w:val="Normal"/>
    <w:next w:val="Normal"/>
    <w:link w:val="Char18"/>
    <w:uiPriority w:val="99"/>
    <w:semiHidden/>
    <w:unhideWhenUsed/>
    <w:rsid w:val="00FF2976"/>
    <w:pPr>
      <w:ind w:left="100" w:leftChars="2500"/>
    </w:pPr>
    <w:rPr>
      <w:lang w:val="x-none" w:eastAsia="x-none"/>
    </w:rPr>
  </w:style>
  <w:style w:type="character" w:customStyle="1" w:styleId="Char18">
    <w:name w:val="日期 Char"/>
    <w:link w:val="Date"/>
    <w:uiPriority w:val="99"/>
    <w:semiHidden/>
    <w:rsid w:val="00FF2976"/>
    <w:rPr>
      <w:kern w:val="2"/>
      <w:sz w:val="21"/>
      <w:szCs w:val="22"/>
    </w:rPr>
  </w:style>
  <w:style w:type="paragraph" w:styleId="ListBullet2">
    <w:name w:val="List Bullet 2"/>
    <w:basedOn w:val="Normal"/>
    <w:rsid w:val="00526B7C"/>
    <w:pPr>
      <w:numPr>
        <w:ilvl w:val="0"/>
        <w:numId w:val="3"/>
      </w:numPr>
      <w:tabs>
        <w:tab w:val="left" w:pos="1287"/>
      </w:tabs>
    </w:pPr>
    <w:rPr>
      <w:rFonts w:ascii="Times New Roman" w:hAnsi="Times New Roman"/>
      <w:szCs w:val="20"/>
    </w:rPr>
  </w:style>
  <w:style w:type="paragraph" w:customStyle="1" w:styleId="1chris">
    <w:name w:val="标题1chris"/>
    <w:basedOn w:val="Heading1"/>
    <w:next w:val="Normal"/>
    <w:qFormat/>
    <w:rsid w:val="001F7563"/>
    <w:pPr>
      <w:spacing w:before="200" w:after="200" w:line="360" w:lineRule="auto"/>
      <w:jc w:val="left"/>
      <w:outlineLvl w:val="1"/>
    </w:pPr>
    <w:rPr>
      <w:rFonts w:eastAsia="宋体"/>
      <w:sz w:val="32"/>
    </w:rPr>
  </w:style>
  <w:style w:type="character" w:customStyle="1" w:styleId="Char19">
    <w:name w:val="列出段落 Char"/>
    <w:link w:val="ListParagraph"/>
    <w:rsid w:val="00BB5121"/>
    <w:rPr>
      <w:kern w:val="2"/>
      <w:sz w:val="21"/>
      <w:szCs w:val="22"/>
    </w:rPr>
  </w:style>
  <w:style w:type="paragraph" w:customStyle="1" w:styleId="chris">
    <w:name w:val="正文chris"/>
    <w:basedOn w:val="Normal"/>
    <w:qFormat/>
    <w:rsid w:val="008A257C"/>
    <w:pPr>
      <w:ind w:firstLine="200" w:firstLineChars="200"/>
    </w:pPr>
    <w:rPr>
      <w:rFonts w:ascii="Times New Roman" w:hAnsi="Times New Roman"/>
      <w:sz w:val="28"/>
    </w:rPr>
  </w:style>
  <w:style w:type="paragraph" w:customStyle="1" w:styleId="20">
    <w:name w:val="样式2"/>
    <w:basedOn w:val="Normal"/>
    <w:link w:val="2Char1"/>
    <w:qFormat/>
    <w:rsid w:val="00F12D9F"/>
    <w:pPr>
      <w:adjustRightInd w:val="0"/>
      <w:spacing w:line="360" w:lineRule="auto"/>
      <w:ind w:firstLine="480" w:firstLineChars="200"/>
      <w:textAlignment w:val="baseline"/>
    </w:pPr>
    <w:rPr>
      <w:rFonts w:ascii="宋体" w:hAnsi="宋体"/>
      <w:kern w:val="0"/>
      <w:sz w:val="24"/>
      <w:szCs w:val="24"/>
      <w:lang w:val="x-none" w:eastAsia="x-none"/>
    </w:rPr>
  </w:style>
  <w:style w:type="character" w:customStyle="1" w:styleId="2Char1">
    <w:name w:val="样式2 Char"/>
    <w:link w:val="20"/>
    <w:rsid w:val="00F12D9F"/>
    <w:rPr>
      <w:rFonts w:ascii="宋体" w:hAnsi="宋体"/>
      <w:sz w:val="24"/>
      <w:szCs w:val="24"/>
    </w:rPr>
  </w:style>
  <w:style w:type="paragraph" w:customStyle="1" w:styleId="44">
    <w:name w:val="44"/>
    <w:basedOn w:val="Normal"/>
    <w:link w:val="44Char"/>
    <w:qFormat/>
    <w:rsid w:val="00C30F05"/>
    <w:pPr>
      <w:ind w:firstLine="560" w:firstLineChars="200"/>
    </w:pPr>
    <w:rPr>
      <w:color w:val="000000"/>
      <w:sz w:val="28"/>
      <w:lang w:val="x-none" w:eastAsia="x-none"/>
    </w:rPr>
  </w:style>
  <w:style w:type="character" w:customStyle="1" w:styleId="44Char">
    <w:name w:val="44 Char"/>
    <w:link w:val="44"/>
    <w:rsid w:val="00C30F05"/>
    <w:rPr>
      <w:color w:val="000000"/>
      <w:kern w:val="2"/>
      <w:sz w:val="28"/>
      <w:szCs w:val="22"/>
      <w:lang w:val="x-none" w:eastAsia="x-none"/>
    </w:rPr>
  </w:style>
  <w:style w:type="paragraph" w:customStyle="1" w:styleId="33">
    <w:name w:val="33"/>
    <w:basedOn w:val="Heading3"/>
    <w:link w:val="33Char"/>
    <w:qFormat/>
    <w:rsid w:val="00C30F05"/>
    <w:pPr>
      <w:keepNext w:val="0"/>
      <w:keepLines w:val="0"/>
      <w:spacing w:before="0" w:after="0" w:line="240" w:lineRule="auto"/>
    </w:pPr>
    <w:rPr>
      <w:rFonts w:ascii="Calibri" w:eastAsia="宋体" w:hAnsi="Calibri"/>
      <w:sz w:val="28"/>
      <w:szCs w:val="28"/>
    </w:rPr>
  </w:style>
  <w:style w:type="character" w:customStyle="1" w:styleId="33Char">
    <w:name w:val="33 Char"/>
    <w:link w:val="33"/>
    <w:rsid w:val="00C30F05"/>
    <w:rPr>
      <w:b/>
      <w:bCs/>
      <w:kern w:val="2"/>
      <w:sz w:val="28"/>
      <w:szCs w:val="28"/>
      <w:lang w:val="x-none" w:eastAsia="x-none"/>
    </w:rPr>
  </w:style>
  <w:style w:type="paragraph" w:styleId="NormalWeb">
    <w:name w:val="Normal (Web)"/>
    <w:basedOn w:val="Normal"/>
    <w:uiPriority w:val="99"/>
    <w:semiHidden/>
    <w:unhideWhenUsed/>
    <w:rsid w:val="006F1B26"/>
    <w:pPr>
      <w:widowControl/>
      <w:spacing w:before="100" w:beforeAutospacing="1" w:after="100" w:afterAutospacing="1"/>
      <w:jc w:val="left"/>
    </w:pPr>
    <w:rPr>
      <w:rFonts w:ascii="宋体" w:hAnsi="宋体" w:cs="宋体"/>
      <w:kern w:val="0"/>
      <w:sz w:val="24"/>
      <w:szCs w:val="24"/>
    </w:rPr>
  </w:style>
  <w:style w:type="paragraph" w:styleId="Revision">
    <w:name w:val="Revision"/>
    <w:hidden/>
    <w:uiPriority w:val="99"/>
    <w:semiHidden/>
    <w:rsid w:val="0039477A"/>
    <w:rPr>
      <w:kern w:val="2"/>
      <w:sz w:val="21"/>
      <w:szCs w:val="22"/>
      <w:lang w:val="en-US" w:eastAsia="zh-CN" w:bidi="ar-SA"/>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488123016037006036" TargetMode="Externa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E0BC0F-E600-4E42-AA42-A0AA831E8C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414</TotalTime>
  <Pages>21</Pages>
  <Words>3162</Words>
  <Characters>18026</Characters>
  <Application>Microsoft Office Word</Application>
  <DocSecurity>0</DocSecurity>
  <Lines>150</Lines>
  <Paragraphs>42</Paragraphs>
  <ScaleCrop>false</ScaleCrop>
  <Company>Microsoft</Company>
  <LinksUpToDate>false</LinksUpToDate>
  <CharactersWithSpaces>21146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bangong</dc:creator>
  <cp:lastModifiedBy>bangong</cp:lastModifiedBy>
  <cp:revision>42</cp:revision>
  <cp:lastPrinted>2012-08-17T02:16:00Z</cp:lastPrinted>
  <dcterms:created xsi:type="dcterms:W3CDTF">2013-06-24T01:40:00Z</dcterms:created>
  <dcterms:modified xsi:type="dcterms:W3CDTF">2014-04-23T01:04:00Z</dcterms:modified>
</cp:coreProperties>
</file>