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92234">
      <w:pPr>
        <w:widowControl/>
        <w:jc w:val="left"/>
        <w:rPr>
          <w:rFonts w:ascii="仿宋" w:eastAsia="仿宋" w:hAnsi="仿宋"/>
          <w:b/>
          <w:sz w:val="40"/>
        </w:rPr>
      </w:pPr>
      <w:bookmarkStart w:id="0" w:name="_GoBack"/>
      <w:bookmarkEnd w:id="0"/>
    </w:p>
    <w:p w:rsidR="00092234">
      <w:pPr>
        <w:widowControl/>
        <w:jc w:val="left"/>
        <w:rPr>
          <w:rFonts w:ascii="仿宋" w:eastAsia="仿宋" w:hAnsi="仿宋"/>
          <w:b/>
          <w:sz w:val="40"/>
        </w:rPr>
      </w:pPr>
    </w:p>
    <w:p w:rsidR="00092234">
      <w:pPr>
        <w:widowControl/>
        <w:jc w:val="left"/>
        <w:rPr>
          <w:rFonts w:ascii="仿宋" w:eastAsia="仿宋" w:hAnsi="仿宋"/>
          <w:b/>
          <w:sz w:val="40"/>
        </w:rPr>
      </w:pPr>
    </w:p>
    <w:p w:rsidR="00092234" w:rsidRPr="00092234">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92234">
        <w:rPr>
          <w:rFonts w:ascii="宋体" w:eastAsia="宋体" w:hAnsi="宋体" w:hint="eastAsia"/>
          <w:b/>
          <w:sz w:val="60"/>
        </w:rPr>
        <w:t>玻璃钢复合材料项目投资分析报告</w:t>
      </w:r>
    </w:p>
    <w:p w:rsidR="00092234" w:rsidP="00092234">
      <w:pPr>
        <w:widowControl/>
        <w:jc w:val="center"/>
        <w:rPr>
          <w:rFonts w:ascii="仿宋" w:eastAsia="仿宋" w:hAnsi="仿宋" w:hint="eastAsia"/>
          <w:b/>
          <w:sz w:val="40"/>
        </w:rPr>
      </w:pPr>
      <w:r w:rsidRPr="00092234">
        <w:rPr>
          <w:rFonts w:ascii="仿宋" w:eastAsia="仿宋" w:hAnsi="仿宋" w:hint="eastAsia"/>
          <w:b/>
          <w:sz w:val="40"/>
        </w:rPr>
        <w:t>目录</w:t>
      </w:r>
    </w:p>
    <w:p w:rsidR="00092234">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_Toc161203413 \h </w:instrText>
      </w:r>
      <w:r>
        <w:rPr>
          <w:noProof/>
        </w:rPr>
        <w:fldChar w:fldCharType="separate"/>
      </w:r>
      <w:r>
        <w:rPr>
          <w:noProof/>
        </w:rPr>
        <w:t>3</w:t>
      </w:r>
      <w:r>
        <w:rPr>
          <w:noProof/>
        </w:rPr>
        <w:fldChar w:fldCharType="end"/>
      </w:r>
    </w:p>
    <w:p w:rsidR="00092234">
      <w:pPr>
        <w:pStyle w:val="TOC1"/>
        <w:tabs>
          <w:tab w:val="right" w:leader="dot" w:pos="8296"/>
        </w:tabs>
        <w:rPr>
          <w:noProof/>
        </w:rPr>
      </w:pPr>
      <w:r>
        <w:rPr>
          <w:rFonts w:hint="eastAsia"/>
          <w:noProof/>
        </w:rPr>
        <w:t>一、玻璃钢复合材料项目质量管理方案</w:t>
      </w:r>
      <w:r>
        <w:rPr>
          <w:noProof/>
        </w:rPr>
        <w:tab/>
      </w:r>
      <w:r>
        <w:rPr>
          <w:noProof/>
        </w:rPr>
        <w:fldChar w:fldCharType="begin"/>
      </w:r>
      <w:r>
        <w:rPr>
          <w:noProof/>
        </w:rPr>
        <w:instrText xml:space="preserve"> PAGEREF _Toc161203414 \h </w:instrText>
      </w:r>
      <w:r>
        <w:rPr>
          <w:noProof/>
        </w:rPr>
        <w:fldChar w:fldCharType="separate"/>
      </w:r>
      <w:r>
        <w:rPr>
          <w:noProof/>
        </w:rPr>
        <w:t>3</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_Toc161203415 \h </w:instrText>
      </w:r>
      <w:r>
        <w:rPr>
          <w:noProof/>
        </w:rPr>
        <w:fldChar w:fldCharType="separate"/>
      </w:r>
      <w:r>
        <w:rPr>
          <w:noProof/>
        </w:rPr>
        <w:t>3</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_Toc161203416 \h </w:instrText>
      </w:r>
      <w:r>
        <w:rPr>
          <w:noProof/>
        </w:rPr>
        <w:fldChar w:fldCharType="separate"/>
      </w:r>
      <w:r>
        <w:rPr>
          <w:noProof/>
        </w:rPr>
        <w:t>7</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_Toc161203417 \h </w:instrText>
      </w:r>
      <w:r>
        <w:rPr>
          <w:noProof/>
        </w:rPr>
        <w:fldChar w:fldCharType="separate"/>
      </w:r>
      <w:r>
        <w:rPr>
          <w:noProof/>
        </w:rPr>
        <w:t>9</w:t>
      </w:r>
      <w:r>
        <w:rPr>
          <w:noProof/>
        </w:rPr>
        <w:fldChar w:fldCharType="end"/>
      </w:r>
    </w:p>
    <w:p w:rsidR="00092234">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_Toc161203418 \h </w:instrText>
      </w:r>
      <w:r>
        <w:rPr>
          <w:noProof/>
        </w:rPr>
        <w:fldChar w:fldCharType="separate"/>
      </w:r>
      <w:r>
        <w:rPr>
          <w:noProof/>
        </w:rPr>
        <w:t>11</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_Toc161203419 \h </w:instrText>
      </w:r>
      <w:r>
        <w:rPr>
          <w:noProof/>
        </w:rPr>
        <w:fldChar w:fldCharType="separate"/>
      </w:r>
      <w:r>
        <w:rPr>
          <w:noProof/>
        </w:rPr>
        <w:t>11</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_Toc161203420 \h </w:instrText>
      </w:r>
      <w:r>
        <w:rPr>
          <w:noProof/>
        </w:rPr>
        <w:fldChar w:fldCharType="separate"/>
      </w:r>
      <w:r>
        <w:rPr>
          <w:noProof/>
        </w:rPr>
        <w:t>12</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_Toc161203421 \h </w:instrText>
      </w:r>
      <w:r>
        <w:rPr>
          <w:noProof/>
        </w:rPr>
        <w:fldChar w:fldCharType="separate"/>
      </w:r>
      <w:r>
        <w:rPr>
          <w:noProof/>
        </w:rPr>
        <w:t>13</w:t>
      </w:r>
      <w:r>
        <w:rPr>
          <w:noProof/>
        </w:rPr>
        <w:fldChar w:fldCharType="end"/>
      </w:r>
    </w:p>
    <w:p w:rsidR="00092234">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_Toc161203422 \h </w:instrText>
      </w:r>
      <w:r>
        <w:rPr>
          <w:noProof/>
        </w:rPr>
        <w:fldChar w:fldCharType="separate"/>
      </w:r>
      <w:r>
        <w:rPr>
          <w:noProof/>
        </w:rPr>
        <w:t>15</w:t>
      </w:r>
      <w:r>
        <w:rPr>
          <w:noProof/>
        </w:rPr>
        <w:fldChar w:fldCharType="end"/>
      </w:r>
    </w:p>
    <w:p w:rsidR="00092234">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_Toc161203423 \h </w:instrText>
      </w:r>
      <w:r>
        <w:rPr>
          <w:noProof/>
        </w:rPr>
        <w:fldChar w:fldCharType="separate"/>
      </w:r>
      <w:r>
        <w:rPr>
          <w:noProof/>
        </w:rPr>
        <w:t>16</w:t>
      </w:r>
      <w:r>
        <w:rPr>
          <w:noProof/>
        </w:rPr>
        <w:fldChar w:fldCharType="end"/>
      </w:r>
    </w:p>
    <w:p w:rsidR="00092234">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_Toc161203424 \h </w:instrText>
      </w:r>
      <w:r>
        <w:rPr>
          <w:noProof/>
        </w:rPr>
        <w:fldChar w:fldCharType="separate"/>
      </w:r>
      <w:r>
        <w:rPr>
          <w:noProof/>
        </w:rPr>
        <w:t>18</w:t>
      </w:r>
      <w:r>
        <w:rPr>
          <w:noProof/>
        </w:rPr>
        <w:fldChar w:fldCharType="end"/>
      </w:r>
    </w:p>
    <w:p w:rsidR="00092234">
      <w:pPr>
        <w:pStyle w:val="TOC1"/>
        <w:tabs>
          <w:tab w:val="right" w:leader="dot" w:pos="8296"/>
        </w:tabs>
        <w:rPr>
          <w:noProof/>
        </w:rPr>
      </w:pPr>
      <w:r>
        <w:rPr>
          <w:rFonts w:hint="eastAsia"/>
          <w:noProof/>
        </w:rPr>
        <w:t>三、玻璃钢复合材料项目建筑工程方案</w:t>
      </w:r>
      <w:r>
        <w:rPr>
          <w:noProof/>
        </w:rPr>
        <w:tab/>
      </w:r>
      <w:r>
        <w:rPr>
          <w:noProof/>
        </w:rPr>
        <w:fldChar w:fldCharType="begin"/>
      </w:r>
      <w:r>
        <w:rPr>
          <w:noProof/>
        </w:rPr>
        <w:instrText xml:space="preserve"> PAGEREF _Toc161203425 \h </w:instrText>
      </w:r>
      <w:r>
        <w:rPr>
          <w:noProof/>
        </w:rPr>
        <w:fldChar w:fldCharType="separate"/>
      </w:r>
      <w:r>
        <w:rPr>
          <w:noProof/>
        </w:rPr>
        <w:t>19</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_Toc161203426 \h </w:instrText>
      </w:r>
      <w:r>
        <w:rPr>
          <w:noProof/>
        </w:rPr>
        <w:fldChar w:fldCharType="separate"/>
      </w:r>
      <w:r>
        <w:rPr>
          <w:noProof/>
        </w:rPr>
        <w:t>19</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_Toc161203427 \h </w:instrText>
      </w:r>
      <w:r>
        <w:rPr>
          <w:noProof/>
        </w:rPr>
        <w:fldChar w:fldCharType="separate"/>
      </w:r>
      <w:r>
        <w:rPr>
          <w:noProof/>
        </w:rPr>
        <w:t>21</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_Toc161203428 \h </w:instrText>
      </w:r>
      <w:r>
        <w:rPr>
          <w:noProof/>
        </w:rPr>
        <w:fldChar w:fldCharType="separate"/>
      </w:r>
      <w:r>
        <w:rPr>
          <w:noProof/>
        </w:rPr>
        <w:t>22</w:t>
      </w:r>
      <w:r>
        <w:rPr>
          <w:noProof/>
        </w:rPr>
        <w:fldChar w:fldCharType="end"/>
      </w:r>
    </w:p>
    <w:p w:rsidR="00092234">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_Toc161203429 \h </w:instrText>
      </w:r>
      <w:r>
        <w:rPr>
          <w:noProof/>
        </w:rPr>
        <w:fldChar w:fldCharType="separate"/>
      </w:r>
      <w:r>
        <w:rPr>
          <w:noProof/>
        </w:rPr>
        <w:t>24</w:t>
      </w:r>
      <w:r>
        <w:rPr>
          <w:noProof/>
        </w:rPr>
        <w:fldChar w:fldCharType="end"/>
      </w:r>
    </w:p>
    <w:p w:rsidR="00092234">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_Toc161203430 \h </w:instrText>
      </w:r>
      <w:r>
        <w:rPr>
          <w:noProof/>
        </w:rPr>
        <w:fldChar w:fldCharType="separate"/>
      </w:r>
      <w:r>
        <w:rPr>
          <w:noProof/>
        </w:rPr>
        <w:t>25</w:t>
      </w:r>
      <w:r>
        <w:rPr>
          <w:noProof/>
        </w:rPr>
        <w:fldChar w:fldCharType="end"/>
      </w:r>
    </w:p>
    <w:p w:rsidR="00092234">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_Toc161203431 \h </w:instrText>
      </w:r>
      <w:r>
        <w:rPr>
          <w:noProof/>
        </w:rPr>
        <w:fldChar w:fldCharType="separate"/>
      </w:r>
      <w:r>
        <w:rPr>
          <w:noProof/>
        </w:rPr>
        <w:t>27</w:t>
      </w:r>
      <w:r>
        <w:rPr>
          <w:noProof/>
        </w:rPr>
        <w:fldChar w:fldCharType="end"/>
      </w:r>
    </w:p>
    <w:p w:rsidR="00092234">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_Toc161203432 \h </w:instrText>
      </w:r>
      <w:r>
        <w:rPr>
          <w:noProof/>
        </w:rPr>
        <w:fldChar w:fldCharType="separate"/>
      </w:r>
      <w:r>
        <w:rPr>
          <w:noProof/>
        </w:rPr>
        <w:t>29</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_Toc161203433 \h </w:instrText>
      </w:r>
      <w:r>
        <w:rPr>
          <w:noProof/>
        </w:rPr>
        <w:fldChar w:fldCharType="separate"/>
      </w:r>
      <w:r>
        <w:rPr>
          <w:noProof/>
        </w:rPr>
        <w:t>29</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_Toc161203434 \h </w:instrText>
      </w:r>
      <w:r>
        <w:rPr>
          <w:noProof/>
        </w:rPr>
        <w:fldChar w:fldCharType="separate"/>
      </w:r>
      <w:r>
        <w:rPr>
          <w:noProof/>
        </w:rPr>
        <w:t>32</w:t>
      </w:r>
      <w:r>
        <w:rPr>
          <w:noProof/>
        </w:rPr>
        <w:fldChar w:fldCharType="end"/>
      </w:r>
    </w:p>
    <w:p w:rsidR="00092234">
      <w:pPr>
        <w:pStyle w:val="TOC1"/>
        <w:tabs>
          <w:tab w:val="right" w:leader="dot" w:pos="8296"/>
        </w:tabs>
        <w:rPr>
          <w:noProof/>
        </w:rPr>
      </w:pPr>
      <w:r>
        <w:rPr>
          <w:rFonts w:hint="eastAsia"/>
          <w:noProof/>
        </w:rPr>
        <w:t>五、玻璃钢复合材料项目概要与评估</w:t>
      </w:r>
      <w:r>
        <w:rPr>
          <w:noProof/>
        </w:rPr>
        <w:tab/>
      </w:r>
      <w:r>
        <w:rPr>
          <w:noProof/>
        </w:rPr>
        <w:fldChar w:fldCharType="begin"/>
      </w:r>
      <w:r>
        <w:rPr>
          <w:noProof/>
        </w:rPr>
        <w:instrText xml:space="preserve"> PAGEREF _Toc161203435 \h </w:instrText>
      </w:r>
      <w:r>
        <w:rPr>
          <w:noProof/>
        </w:rPr>
        <w:fldChar w:fldCharType="separate"/>
      </w:r>
      <w:r>
        <w:rPr>
          <w:noProof/>
        </w:rPr>
        <w:t>34</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、玻璃钢复合材料项目主办方综述</w:t>
      </w:r>
      <w:r>
        <w:rPr>
          <w:noProof/>
        </w:rPr>
        <w:tab/>
      </w:r>
      <w:r>
        <w:rPr>
          <w:noProof/>
        </w:rPr>
        <w:fldChar w:fldCharType="begin"/>
      </w:r>
      <w:r>
        <w:rPr>
          <w:noProof/>
        </w:rPr>
        <w:instrText xml:space="preserve"> PAGEREF _Toc161203436 \h </w:instrText>
      </w:r>
      <w:r>
        <w:rPr>
          <w:noProof/>
        </w:rPr>
        <w:fldChar w:fldCharType="separate"/>
      </w:r>
      <w:r>
        <w:rPr>
          <w:noProof/>
        </w:rPr>
        <w:t>34</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、玻璃钢复合材料项目整体情况概述</w:t>
      </w:r>
      <w:r>
        <w:rPr>
          <w:noProof/>
        </w:rPr>
        <w:tab/>
      </w:r>
      <w:r>
        <w:rPr>
          <w:noProof/>
        </w:rPr>
        <w:fldChar w:fldCharType="begin"/>
      </w:r>
      <w:r>
        <w:rPr>
          <w:noProof/>
        </w:rPr>
        <w:instrText xml:space="preserve"> PAGEREF _Toc161203437 \h </w:instrText>
      </w:r>
      <w:r>
        <w:rPr>
          <w:noProof/>
        </w:rPr>
        <w:fldChar w:fldCharType="separate"/>
      </w:r>
      <w:r>
        <w:rPr>
          <w:noProof/>
        </w:rPr>
        <w:t>36</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、玻璃钢复合材料项目评估及展望</w:t>
      </w:r>
      <w:r>
        <w:rPr>
          <w:noProof/>
        </w:rPr>
        <w:tab/>
      </w:r>
      <w:r>
        <w:rPr>
          <w:noProof/>
        </w:rPr>
        <w:fldChar w:fldCharType="begin"/>
      </w:r>
      <w:r>
        <w:rPr>
          <w:noProof/>
        </w:rPr>
        <w:instrText xml:space="preserve"> PAGEREF _Toc161203438 \h </w:instrText>
      </w:r>
      <w:r>
        <w:rPr>
          <w:noProof/>
        </w:rPr>
        <w:fldChar w:fldCharType="separate"/>
      </w:r>
      <w:r>
        <w:rPr>
          <w:noProof/>
        </w:rPr>
        <w:t>39</w:t>
      </w:r>
      <w:r>
        <w:rPr>
          <w:noProof/>
        </w:rPr>
        <w:fldChar w:fldCharType="end"/>
      </w:r>
    </w:p>
    <w:p w:rsidR="00092234">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_Toc161203439 \h </w:instrText>
      </w:r>
      <w:r>
        <w:rPr>
          <w:noProof/>
        </w:rPr>
        <w:fldChar w:fldCharType="separate"/>
      </w:r>
      <w:r>
        <w:rPr>
          <w:noProof/>
        </w:rPr>
        <w:t>41</w:t>
      </w:r>
      <w:r>
        <w:rPr>
          <w:noProof/>
        </w:rPr>
        <w:fldChar w:fldCharType="end"/>
      </w:r>
    </w:p>
    <w:p w:rsidR="00092234">
      <w:pPr>
        <w:pStyle w:val="TOC1"/>
        <w:tabs>
          <w:tab w:val="right" w:leader="dot" w:pos="8296"/>
        </w:tabs>
        <w:rPr>
          <w:noProof/>
        </w:rPr>
      </w:pPr>
      <w:r>
        <w:rPr>
          <w:rFonts w:hint="eastAsia"/>
          <w:noProof/>
        </w:rPr>
        <w:t>六、实施安排</w:t>
      </w:r>
      <w:r>
        <w:rPr>
          <w:noProof/>
        </w:rPr>
        <w:tab/>
      </w:r>
      <w:r>
        <w:rPr>
          <w:noProof/>
        </w:rPr>
        <w:fldChar w:fldCharType="begin"/>
      </w:r>
      <w:r>
        <w:rPr>
          <w:noProof/>
        </w:rPr>
        <w:instrText xml:space="preserve"> PAGEREF _Toc161203440 \h </w:instrText>
      </w:r>
      <w:r>
        <w:rPr>
          <w:noProof/>
        </w:rPr>
        <w:fldChar w:fldCharType="separate"/>
      </w:r>
      <w:r>
        <w:rPr>
          <w:noProof/>
        </w:rPr>
        <w:t>43</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_Toc161203441 \h </w:instrText>
      </w:r>
      <w:r>
        <w:rPr>
          <w:noProof/>
        </w:rPr>
        <w:fldChar w:fldCharType="separate"/>
      </w:r>
      <w:r>
        <w:rPr>
          <w:noProof/>
        </w:rPr>
        <w:t>43</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_Toc161203442 \h </w:instrText>
      </w:r>
      <w:r>
        <w:rPr>
          <w:noProof/>
        </w:rPr>
        <w:fldChar w:fldCharType="separate"/>
      </w:r>
      <w:r>
        <w:rPr>
          <w:noProof/>
        </w:rPr>
        <w:t>45</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_Toc161203443 \h </w:instrText>
      </w:r>
      <w:r>
        <w:rPr>
          <w:noProof/>
        </w:rPr>
        <w:fldChar w:fldCharType="separate"/>
      </w:r>
      <w:r>
        <w:rPr>
          <w:noProof/>
        </w:rPr>
        <w:t>46</w:t>
      </w:r>
      <w:r>
        <w:rPr>
          <w:noProof/>
        </w:rPr>
        <w:fldChar w:fldCharType="end"/>
      </w:r>
    </w:p>
    <w:p w:rsidR="00092234">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_Toc161203444 \h </w:instrText>
      </w:r>
      <w:r>
        <w:rPr>
          <w:noProof/>
        </w:rPr>
        <w:fldChar w:fldCharType="separate"/>
      </w:r>
      <w:r>
        <w:rPr>
          <w:noProof/>
        </w:rPr>
        <w:t>47</w:t>
      </w:r>
      <w:r>
        <w:rPr>
          <w:noProof/>
        </w:rPr>
        <w:fldChar w:fldCharType="end"/>
      </w:r>
    </w:p>
    <w:p w:rsidR="00092234">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_Toc161203445 \h </w:instrText>
      </w:r>
      <w:r>
        <w:rPr>
          <w:noProof/>
        </w:rPr>
        <w:fldChar w:fldCharType="separate"/>
      </w:r>
      <w:r>
        <w:rPr>
          <w:noProof/>
        </w:rPr>
        <w:t>50</w:t>
      </w:r>
      <w:r>
        <w:rPr>
          <w:noProof/>
        </w:rPr>
        <w:fldChar w:fldCharType="end"/>
      </w:r>
    </w:p>
    <w:p w:rsidR="00092234">
      <w:pPr>
        <w:pStyle w:val="TOC2"/>
        <w:tabs>
          <w:tab w:val="right" w:leader="dot" w:pos="8296"/>
        </w:tabs>
        <w:rPr>
          <w:noProof/>
        </w:rPr>
      </w:pPr>
      <w:r>
        <w:rPr>
          <w:noProof/>
        </w:rPr>
        <w:t>(</w:t>
      </w:r>
      <w:r>
        <w:rPr>
          <w:rFonts w:hint="eastAsia"/>
          <w:noProof/>
        </w:rPr>
        <w:t>六</w:t>
      </w:r>
      <w:r>
        <w:rPr>
          <w:noProof/>
        </w:rPr>
        <w:t>)</w:t>
      </w:r>
      <w:r>
        <w:rPr>
          <w:rFonts w:hint="eastAsia"/>
          <w:noProof/>
        </w:rPr>
        <w:t>、玻璃钢复合材料项目实施保障</w:t>
      </w:r>
      <w:r>
        <w:rPr>
          <w:noProof/>
        </w:rPr>
        <w:tab/>
      </w:r>
      <w:r>
        <w:rPr>
          <w:noProof/>
        </w:rPr>
        <w:fldChar w:fldCharType="begin"/>
      </w:r>
      <w:r>
        <w:rPr>
          <w:noProof/>
        </w:rPr>
        <w:instrText xml:space="preserve"> PAGEREF _Toc161203446 \h </w:instrText>
      </w:r>
      <w:r>
        <w:rPr>
          <w:noProof/>
        </w:rPr>
        <w:fldChar w:fldCharType="separate"/>
      </w:r>
      <w:r>
        <w:rPr>
          <w:noProof/>
        </w:rPr>
        <w:t>52</w:t>
      </w:r>
      <w:r>
        <w:rPr>
          <w:noProof/>
        </w:rPr>
        <w:fldChar w:fldCharType="end"/>
      </w:r>
    </w:p>
    <w:p w:rsidR="00092234">
      <w:pPr>
        <w:pStyle w:val="TOC1"/>
        <w:tabs>
          <w:tab w:val="right" w:leader="dot" w:pos="8296"/>
        </w:tabs>
        <w:rPr>
          <w:noProof/>
        </w:rPr>
      </w:pPr>
      <w:r>
        <w:rPr>
          <w:rFonts w:hint="eastAsia"/>
          <w:noProof/>
        </w:rPr>
        <w:t>七、玻璃钢复合材料项目经济评价分析</w:t>
      </w:r>
      <w:r>
        <w:rPr>
          <w:noProof/>
        </w:rPr>
        <w:tab/>
      </w:r>
      <w:r>
        <w:rPr>
          <w:noProof/>
        </w:rPr>
        <w:fldChar w:fldCharType="begin"/>
      </w:r>
      <w:r>
        <w:rPr>
          <w:noProof/>
        </w:rPr>
        <w:instrText xml:space="preserve"> PAGEREF _Toc161203447 \h </w:instrText>
      </w:r>
      <w:r>
        <w:rPr>
          <w:noProof/>
        </w:rPr>
        <w:fldChar w:fldCharType="separate"/>
      </w:r>
      <w:r>
        <w:rPr>
          <w:noProof/>
        </w:rPr>
        <w:t>54</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_Toc161203448 \h </w:instrText>
      </w:r>
      <w:r>
        <w:rPr>
          <w:noProof/>
        </w:rPr>
        <w:fldChar w:fldCharType="separate"/>
      </w:r>
      <w:r>
        <w:rPr>
          <w:noProof/>
        </w:rPr>
        <w:t>54</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、玻璃钢复合材料项目盈利能力分析</w:t>
      </w:r>
      <w:r>
        <w:rPr>
          <w:noProof/>
        </w:rPr>
        <w:tab/>
      </w:r>
      <w:r>
        <w:rPr>
          <w:noProof/>
        </w:rPr>
        <w:fldChar w:fldCharType="begin"/>
      </w:r>
      <w:r>
        <w:rPr>
          <w:noProof/>
        </w:rPr>
        <w:instrText xml:space="preserve"> PAGEREF _Toc161203449 \h </w:instrText>
      </w:r>
      <w:r>
        <w:rPr>
          <w:noProof/>
        </w:rPr>
        <w:fldChar w:fldCharType="separate"/>
      </w:r>
      <w:r>
        <w:rPr>
          <w:noProof/>
        </w:rPr>
        <w:t>55</w:t>
      </w:r>
      <w:r>
        <w:rPr>
          <w:noProof/>
        </w:rPr>
        <w:fldChar w:fldCharType="end"/>
      </w:r>
    </w:p>
    <w:p w:rsidR="00092234">
      <w:pPr>
        <w:pStyle w:val="TOC1"/>
        <w:tabs>
          <w:tab w:val="right" w:leader="dot" w:pos="8296"/>
        </w:tabs>
        <w:rPr>
          <w:noProof/>
        </w:rPr>
      </w:pPr>
      <w:r>
        <w:rPr>
          <w:rFonts w:hint="eastAsia"/>
          <w:noProof/>
        </w:rPr>
        <w:t>八、节能评估</w:t>
      </w:r>
      <w:r>
        <w:rPr>
          <w:noProof/>
        </w:rPr>
        <w:tab/>
      </w:r>
      <w:r>
        <w:rPr>
          <w:noProof/>
        </w:rPr>
        <w:fldChar w:fldCharType="begin"/>
      </w:r>
      <w:r>
        <w:rPr>
          <w:noProof/>
        </w:rPr>
        <w:instrText xml:space="preserve"> PAGEREF _Toc161203450 \h </w:instrText>
      </w:r>
      <w:r>
        <w:rPr>
          <w:noProof/>
        </w:rPr>
        <w:fldChar w:fldCharType="separate"/>
      </w:r>
      <w:r>
        <w:rPr>
          <w:noProof/>
        </w:rPr>
        <w:t>57</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_Toc161203451 \h </w:instrText>
      </w:r>
      <w:r>
        <w:rPr>
          <w:noProof/>
        </w:rPr>
        <w:fldChar w:fldCharType="separate"/>
      </w:r>
      <w:r>
        <w:rPr>
          <w:noProof/>
        </w:rPr>
        <w:t>57</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、玻璃钢复合材料项目预期节能综合评价</w:t>
      </w:r>
      <w:r>
        <w:rPr>
          <w:noProof/>
        </w:rPr>
        <w:tab/>
      </w:r>
      <w:r>
        <w:rPr>
          <w:noProof/>
        </w:rPr>
        <w:fldChar w:fldCharType="begin"/>
      </w:r>
      <w:r>
        <w:rPr>
          <w:noProof/>
        </w:rPr>
        <w:instrText xml:space="preserve"> PAGEREF _Toc161203452 \h </w:instrText>
      </w:r>
      <w:r>
        <w:rPr>
          <w:noProof/>
        </w:rPr>
        <w:fldChar w:fldCharType="separate"/>
      </w:r>
      <w:r>
        <w:rPr>
          <w:noProof/>
        </w:rPr>
        <w:t>57</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、玻璃钢复合材料项目节能设计</w:t>
      </w:r>
      <w:r>
        <w:rPr>
          <w:noProof/>
        </w:rPr>
        <w:tab/>
      </w:r>
      <w:r>
        <w:rPr>
          <w:noProof/>
        </w:rPr>
        <w:fldChar w:fldCharType="begin"/>
      </w:r>
      <w:r>
        <w:rPr>
          <w:noProof/>
        </w:rPr>
        <w:instrText xml:space="preserve"> PAGEREF _Toc161203453 \h </w:instrText>
      </w:r>
      <w:r>
        <w:rPr>
          <w:noProof/>
        </w:rPr>
        <w:fldChar w:fldCharType="separate"/>
      </w:r>
      <w:r>
        <w:rPr>
          <w:noProof/>
        </w:rPr>
        <w:t>59</w:t>
      </w:r>
      <w:r>
        <w:rPr>
          <w:noProof/>
        </w:rPr>
        <w:fldChar w:fldCharType="end"/>
      </w:r>
    </w:p>
    <w:p w:rsidR="00092234">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_Toc161203454 \h </w:instrText>
      </w:r>
      <w:r>
        <w:rPr>
          <w:noProof/>
        </w:rPr>
        <w:fldChar w:fldCharType="separate"/>
      </w:r>
      <w:r>
        <w:rPr>
          <w:noProof/>
        </w:rPr>
        <w:t>60</w:t>
      </w:r>
      <w:r>
        <w:rPr>
          <w:noProof/>
        </w:rPr>
        <w:fldChar w:fldCharType="end"/>
      </w:r>
    </w:p>
    <w:p w:rsidR="00092234">
      <w:pPr>
        <w:pStyle w:val="TOC1"/>
        <w:tabs>
          <w:tab w:val="right" w:leader="dot" w:pos="8296"/>
        </w:tabs>
        <w:rPr>
          <w:noProof/>
        </w:rPr>
      </w:pPr>
      <w:r>
        <w:rPr>
          <w:rFonts w:hint="eastAsia"/>
          <w:noProof/>
        </w:rPr>
        <w:t>九、国际化战略</w:t>
      </w:r>
      <w:r>
        <w:rPr>
          <w:noProof/>
        </w:rPr>
        <w:tab/>
      </w:r>
      <w:r>
        <w:rPr>
          <w:noProof/>
        </w:rPr>
        <w:fldChar w:fldCharType="begin"/>
      </w:r>
      <w:r>
        <w:rPr>
          <w:noProof/>
        </w:rPr>
        <w:instrText xml:space="preserve"> PAGEREF _Toc161203455 \h </w:instrText>
      </w:r>
      <w:r>
        <w:rPr>
          <w:noProof/>
        </w:rPr>
        <w:fldChar w:fldCharType="separate"/>
      </w:r>
      <w:r>
        <w:rPr>
          <w:noProof/>
        </w:rPr>
        <w:t>62</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_Toc161203456 \h </w:instrText>
      </w:r>
      <w:r>
        <w:rPr>
          <w:noProof/>
        </w:rPr>
        <w:fldChar w:fldCharType="separate"/>
      </w:r>
      <w:r>
        <w:rPr>
          <w:noProof/>
        </w:rPr>
        <w:t>62</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_Toc161203457 \h </w:instrText>
      </w:r>
      <w:r>
        <w:rPr>
          <w:noProof/>
        </w:rPr>
        <w:fldChar w:fldCharType="separate"/>
      </w:r>
      <w:r>
        <w:rPr>
          <w:noProof/>
        </w:rPr>
        <w:t>64</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_Toc161203458 \h </w:instrText>
      </w:r>
      <w:r>
        <w:rPr>
          <w:noProof/>
        </w:rPr>
        <w:fldChar w:fldCharType="separate"/>
      </w:r>
      <w:r>
        <w:rPr>
          <w:noProof/>
        </w:rPr>
        <w:t>66</w:t>
      </w:r>
      <w:r>
        <w:rPr>
          <w:noProof/>
        </w:rPr>
        <w:fldChar w:fldCharType="end"/>
      </w:r>
    </w:p>
    <w:p w:rsidR="00092234">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_Toc161203459 \h </w:instrText>
      </w:r>
      <w:r>
        <w:rPr>
          <w:noProof/>
        </w:rPr>
        <w:fldChar w:fldCharType="separate"/>
      </w:r>
      <w:r>
        <w:rPr>
          <w:noProof/>
        </w:rPr>
        <w:t>68</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_Toc161203460 \h </w:instrText>
      </w:r>
      <w:r>
        <w:rPr>
          <w:noProof/>
        </w:rPr>
        <w:fldChar w:fldCharType="separate"/>
      </w:r>
      <w:r>
        <w:rPr>
          <w:noProof/>
        </w:rPr>
        <w:t>68</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_Toc161203461 \h </w:instrText>
      </w:r>
      <w:r>
        <w:rPr>
          <w:noProof/>
        </w:rPr>
        <w:fldChar w:fldCharType="separate"/>
      </w:r>
      <w:r>
        <w:rPr>
          <w:noProof/>
        </w:rPr>
        <w:t>69</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_Toc161203462 \h </w:instrText>
      </w:r>
      <w:r>
        <w:rPr>
          <w:noProof/>
        </w:rPr>
        <w:fldChar w:fldCharType="separate"/>
      </w:r>
      <w:r>
        <w:rPr>
          <w:noProof/>
        </w:rPr>
        <w:t>71</w:t>
      </w:r>
      <w:r>
        <w:rPr>
          <w:noProof/>
        </w:rPr>
        <w:fldChar w:fldCharType="end"/>
      </w:r>
    </w:p>
    <w:p w:rsidR="00092234">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_Toc161203463 \h </w:instrText>
      </w:r>
      <w:r>
        <w:rPr>
          <w:noProof/>
        </w:rPr>
        <w:fldChar w:fldCharType="separate"/>
      </w:r>
      <w:r>
        <w:rPr>
          <w:noProof/>
        </w:rPr>
        <w:t>73</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_Toc161203464 \h </w:instrText>
      </w:r>
      <w:r>
        <w:rPr>
          <w:noProof/>
        </w:rPr>
        <w:fldChar w:fldCharType="separate"/>
      </w:r>
      <w:r>
        <w:rPr>
          <w:noProof/>
        </w:rPr>
        <w:t>73</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_Toc161203465 \h </w:instrText>
      </w:r>
      <w:r>
        <w:rPr>
          <w:noProof/>
        </w:rPr>
        <w:fldChar w:fldCharType="separate"/>
      </w:r>
      <w:r>
        <w:rPr>
          <w:noProof/>
        </w:rPr>
        <w:t>74</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_Toc161203466 \h </w:instrText>
      </w:r>
      <w:r>
        <w:rPr>
          <w:noProof/>
        </w:rPr>
        <w:fldChar w:fldCharType="separate"/>
      </w:r>
      <w:r>
        <w:rPr>
          <w:noProof/>
        </w:rPr>
        <w:t>75</w:t>
      </w:r>
      <w:r>
        <w:rPr>
          <w:noProof/>
        </w:rPr>
        <w:fldChar w:fldCharType="end"/>
      </w:r>
    </w:p>
    <w:p w:rsidR="00092234">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_Toc161203467 \h </w:instrText>
      </w:r>
      <w:r>
        <w:rPr>
          <w:noProof/>
        </w:rPr>
        <w:fldChar w:fldCharType="separate"/>
      </w:r>
      <w:r>
        <w:rPr>
          <w:noProof/>
        </w:rPr>
        <w:t>77</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_Toc161203468 \h </w:instrText>
      </w:r>
      <w:r>
        <w:rPr>
          <w:noProof/>
        </w:rPr>
        <w:fldChar w:fldCharType="separate"/>
      </w:r>
      <w:r>
        <w:rPr>
          <w:noProof/>
        </w:rPr>
        <w:t>77</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、玻璃钢复合材料项目合规性评估</w:t>
      </w:r>
      <w:r>
        <w:rPr>
          <w:noProof/>
        </w:rPr>
        <w:tab/>
      </w:r>
      <w:r>
        <w:rPr>
          <w:noProof/>
        </w:rPr>
        <w:fldChar w:fldCharType="begin"/>
      </w:r>
      <w:r>
        <w:rPr>
          <w:noProof/>
        </w:rPr>
        <w:instrText xml:space="preserve"> PAGEREF _Toc161203469 \h </w:instrText>
      </w:r>
      <w:r>
        <w:rPr>
          <w:noProof/>
        </w:rPr>
        <w:fldChar w:fldCharType="separate"/>
      </w:r>
      <w:r>
        <w:rPr>
          <w:noProof/>
        </w:rPr>
        <w:t>78</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_Toc161203470 \h </w:instrText>
      </w:r>
      <w:r>
        <w:rPr>
          <w:noProof/>
        </w:rPr>
        <w:fldChar w:fldCharType="separate"/>
      </w:r>
      <w:r>
        <w:rPr>
          <w:noProof/>
        </w:rPr>
        <w:t>79</w:t>
      </w:r>
      <w:r>
        <w:rPr>
          <w:noProof/>
        </w:rPr>
        <w:fldChar w:fldCharType="end"/>
      </w:r>
    </w:p>
    <w:p w:rsidR="00092234">
      <w:pPr>
        <w:pStyle w:val="TOC1"/>
        <w:tabs>
          <w:tab w:val="right" w:leader="dot" w:pos="8296"/>
        </w:tabs>
        <w:rPr>
          <w:noProof/>
        </w:rPr>
      </w:pPr>
      <w:r>
        <w:rPr>
          <w:rFonts w:hint="eastAsia"/>
          <w:noProof/>
        </w:rPr>
        <w:t>十三、玻璃钢复合材料项目执行与监控</w:t>
      </w:r>
      <w:r>
        <w:rPr>
          <w:noProof/>
        </w:rPr>
        <w:tab/>
      </w:r>
      <w:r>
        <w:rPr>
          <w:noProof/>
        </w:rPr>
        <w:fldChar w:fldCharType="begin"/>
      </w:r>
      <w:r>
        <w:rPr>
          <w:noProof/>
        </w:rPr>
        <w:instrText xml:space="preserve"> PAGEREF _Toc161203471 \h </w:instrText>
      </w:r>
      <w:r>
        <w:rPr>
          <w:noProof/>
        </w:rPr>
        <w:fldChar w:fldCharType="separate"/>
      </w:r>
      <w:r>
        <w:rPr>
          <w:noProof/>
        </w:rPr>
        <w:t>81</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、玻璃钢复合材料项目执行计划</w:t>
      </w:r>
      <w:r>
        <w:rPr>
          <w:noProof/>
        </w:rPr>
        <w:tab/>
      </w:r>
      <w:r>
        <w:rPr>
          <w:noProof/>
        </w:rPr>
        <w:fldChar w:fldCharType="begin"/>
      </w:r>
      <w:r>
        <w:rPr>
          <w:noProof/>
        </w:rPr>
        <w:instrText xml:space="preserve"> PAGEREF _Toc161203472 \h </w:instrText>
      </w:r>
      <w:r>
        <w:rPr>
          <w:noProof/>
        </w:rPr>
        <w:fldChar w:fldCharType="separate"/>
      </w:r>
      <w:r>
        <w:rPr>
          <w:noProof/>
        </w:rPr>
        <w:t>81</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_Toc161203473 \h </w:instrText>
      </w:r>
      <w:r>
        <w:rPr>
          <w:noProof/>
        </w:rPr>
        <w:fldChar w:fldCharType="separate"/>
      </w:r>
      <w:r>
        <w:rPr>
          <w:noProof/>
        </w:rPr>
        <w:t>83</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_Toc161203474 \h </w:instrText>
      </w:r>
      <w:r>
        <w:rPr>
          <w:noProof/>
        </w:rPr>
        <w:fldChar w:fldCharType="separate"/>
      </w:r>
      <w:r>
        <w:rPr>
          <w:noProof/>
        </w:rPr>
        <w:t>87</w:t>
      </w:r>
      <w:r>
        <w:rPr>
          <w:noProof/>
        </w:rPr>
        <w:fldChar w:fldCharType="end"/>
      </w:r>
    </w:p>
    <w:p w:rsidR="00092234">
      <w:pPr>
        <w:pStyle w:val="TOC1"/>
        <w:tabs>
          <w:tab w:val="right" w:leader="dot" w:pos="8296"/>
        </w:tabs>
        <w:rPr>
          <w:noProof/>
        </w:rPr>
      </w:pPr>
      <w:r>
        <w:rPr>
          <w:rFonts w:hint="eastAsia"/>
          <w:noProof/>
        </w:rPr>
        <w:t>十四、信息技术与数字化创新</w:t>
      </w:r>
      <w:r>
        <w:rPr>
          <w:noProof/>
        </w:rPr>
        <w:tab/>
      </w:r>
      <w:r>
        <w:rPr>
          <w:noProof/>
        </w:rPr>
        <w:fldChar w:fldCharType="begin"/>
      </w:r>
      <w:r>
        <w:rPr>
          <w:noProof/>
        </w:rPr>
        <w:instrText xml:space="preserve"> PAGEREF _Toc161203475 \h </w:instrText>
      </w:r>
      <w:r>
        <w:rPr>
          <w:noProof/>
        </w:rPr>
        <w:fldChar w:fldCharType="separate"/>
      </w:r>
      <w:r>
        <w:rPr>
          <w:noProof/>
        </w:rPr>
        <w:t>89</w:t>
      </w:r>
      <w:r>
        <w:rPr>
          <w:noProof/>
        </w:rPr>
        <w:fldChar w:fldCharType="end"/>
      </w:r>
    </w:p>
    <w:p w:rsidR="00092234">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_Toc161203476 \h </w:instrText>
      </w:r>
      <w:r>
        <w:rPr>
          <w:noProof/>
        </w:rPr>
        <w:fldChar w:fldCharType="separate"/>
      </w:r>
      <w:r>
        <w:rPr>
          <w:noProof/>
        </w:rPr>
        <w:t>89</w:t>
      </w:r>
      <w:r>
        <w:rPr>
          <w:noProof/>
        </w:rPr>
        <w:fldChar w:fldCharType="end"/>
      </w:r>
    </w:p>
    <w:p w:rsidR="00092234">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_Toc161203477 \h </w:instrText>
      </w:r>
      <w:r>
        <w:rPr>
          <w:noProof/>
        </w:rPr>
        <w:fldChar w:fldCharType="separate"/>
      </w:r>
      <w:r>
        <w:rPr>
          <w:noProof/>
        </w:rPr>
        <w:t>90</w:t>
      </w:r>
      <w:r>
        <w:rPr>
          <w:noProof/>
        </w:rPr>
        <w:fldChar w:fldCharType="end"/>
      </w:r>
    </w:p>
    <w:p w:rsidR="00092234">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_Toc161203478 \h </w:instrText>
      </w:r>
      <w:r>
        <w:rPr>
          <w:noProof/>
        </w:rPr>
        <w:fldChar w:fldCharType="separate"/>
      </w:r>
      <w:r>
        <w:rPr>
          <w:noProof/>
        </w:rPr>
        <w:t>91</w:t>
      </w:r>
      <w:r>
        <w:rPr>
          <w:noProof/>
        </w:rPr>
        <w:fldChar w:fldCharType="end"/>
      </w:r>
    </w:p>
    <w:p w:rsidR="00092234" w:rsidP="00092234">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092234" w:rsidP="00092234">
      <w:pPr>
        <w:pStyle w:val="Heading1"/>
        <w:jc w:val="center"/>
        <w:rPr>
          <w:rFonts w:hint="eastAsia"/>
        </w:rPr>
      </w:pPr>
      <w:bookmarkStart w:id="1" w:name="_Toc161203413"/>
      <w:r w:rsidRPr="00092234">
        <w:rPr>
          <w:rFonts w:hint="eastAsia"/>
        </w:rPr>
        <w:t>概论</w:t>
      </w:r>
      <w:bookmarkEnd w:id="1"/>
    </w:p>
    <w:p w:rsidR="00092234" w:rsidP="00092234">
      <w:pPr>
        <w:ind w:firstLine="560" w:firstLineChars="200"/>
        <w:rPr>
          <w:rFonts w:ascii="仿宋" w:eastAsia="仿宋" w:hAnsi="仿宋" w:hint="eastAsia"/>
          <w:sz w:val="28"/>
        </w:rPr>
      </w:pPr>
      <w:r w:rsidRPr="00092234">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092234" w:rsidP="00092234">
      <w:pPr>
        <w:pStyle w:val="Heading1"/>
        <w:rPr>
          <w:rFonts w:hint="eastAsia"/>
        </w:rPr>
      </w:pPr>
      <w:bookmarkStart w:id="2" w:name="_Toc161203414"/>
      <w:r w:rsidRPr="00092234">
        <w:rPr>
          <w:rFonts w:hint="eastAsia"/>
        </w:rPr>
        <w:t>一、玻璃钢复合材料项目质量管理方案</w:t>
      </w:r>
      <w:bookmarkEnd w:id="2"/>
    </w:p>
    <w:p w:rsidR="00092234" w:rsidP="00092234">
      <w:pPr>
        <w:pStyle w:val="Heading2"/>
        <w:rPr>
          <w:rFonts w:hint="eastAsia"/>
        </w:rPr>
      </w:pPr>
      <w:bookmarkStart w:id="3" w:name="_Toc161203415"/>
      <w:r w:rsidRPr="00092234">
        <w:rPr>
          <w:rFonts w:hint="eastAsia"/>
        </w:rPr>
        <w:t>(</w:t>
      </w:r>
      <w:r w:rsidRPr="00092234">
        <w:rPr>
          <w:rFonts w:hint="eastAsia"/>
        </w:rPr>
        <w:t>一</w:t>
      </w:r>
      <w:r w:rsidRPr="00092234">
        <w:rPr>
          <w:rFonts w:hint="eastAsia"/>
        </w:rPr>
        <w:t>)</w:t>
      </w:r>
      <w:r w:rsidRPr="00092234">
        <w:rPr>
          <w:rFonts w:hint="eastAsia"/>
        </w:rPr>
        <w:t>、全面质量管理</w:t>
      </w:r>
      <w:bookmarkEnd w:id="3"/>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（一）全面质量管理的概念</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概念解析</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特点</w:t>
      </w:r>
    </w:p>
    <w:p w:rsidR="00092234" w:rsidRPr="00092234" w:rsidP="00092234">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092234">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以满足顾客需求；以顾客为中心要求企业活动以提高顾客满意度为目标；以数据为依据强调决策应该基于数据和实际情况；系统化管理要求企业建立完善的管理体系，确保各项管理活动井然有序。</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（二）全面质量管理的原则</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顾客导向</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全员参与</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过程管理</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持续改进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持续改进是全面质量管理的核心之一。企业应该不断寻求改进的机会，包括改进产品质量、生产过程、管理方法等，从而提高企业的绩效。</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数据驱动</w:t>
      </w:r>
    </w:p>
    <w:p w:rsidR="00092234" w:rsidRPr="00092234" w:rsidP="00092234">
      <w:pPr>
        <w:ind w:firstLine="560" w:firstLineChars="200"/>
        <w:rPr>
          <w:rFonts w:ascii="仿宋" w:eastAsia="仿宋" w:hAnsi="仿宋"/>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092234">
        <w:rPr>
          <w:rFonts w:ascii="仿宋" w:eastAsia="仿宋" w:hAnsi="仿宋" w:hint="eastAsia"/>
          <w:sz w:val="28"/>
        </w:rPr>
        <w:t>全面质量管理强调决策和改进应该以数据和实际情况为依据，而</w:t>
      </w:r>
    </w:p>
    <w:p w:rsidR="00092234" w:rsidRPr="00092234" w:rsidP="00092234">
      <w:pPr>
        <w:ind w:firstLine="560" w:firstLineChars="200"/>
        <w:rPr>
          <w:rFonts w:ascii="仿宋" w:eastAsia="仿宋" w:hAnsi="仿宋"/>
          <w:sz w:val="28"/>
        </w:rPr>
      </w:pPr>
      <w:r w:rsidRPr="00092234">
        <w:rPr>
          <w:rFonts w:ascii="仿宋" w:eastAsia="仿宋" w:hAnsi="仿宋" w:hint="eastAsia"/>
          <w:sz w:val="28"/>
        </w:rPr>
        <w:t>不是凭主观判断。通过数据分析，企业可以更好地了解产品质量状况，找出潜在问题并加以解决，提高质量水平。</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（三）全面质量管理的实施步骤</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制定质量政策和目标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企业应该明确质量政策和目标，将顾客满意度置于首位，确定质量改进的具体目标，为全面质量管理的实施提供清晰的指导方向。</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规划质量管理体系</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企业需要建立健全的质量管理体系，包括质量管理组织结构、质量管理程序文件、质量目标和责任分工等，确保全面质量管理能够有序进行。</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质量成本分析</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质量培训与教育</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全面质量管理需要员工具备相关的知识和技能，因此企业需要加强对员工的质量培训和教育，提升员工的质量意识和专业素养。</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制定质量控制计划</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企业应该制定相应的质量控制计划，包括质量标准、检验方法、质量控制点等，确保产品在生产过程中能够达到预期的质量要求。</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6. 实施全面质量管理</w:t>
      </w:r>
    </w:p>
    <w:p w:rsidR="00092234" w:rsidRPr="00092234" w:rsidP="00092234">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092234">
        <w:rPr>
          <w:rFonts w:ascii="仿宋" w:eastAsia="仿宋" w:hAnsi="仿宋" w:hint="eastAsia"/>
          <w:sz w:val="28"/>
        </w:rPr>
        <w:t>企业应该全面推行全面质量管理，持续改进产品和生产过程。同</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时，根据实际情况对质量管理体系进行调整和优化，不断提高企业的绩效水平。</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（四）全面质量管理在智能化设备玻璃钢复合材料项目中的应用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在智能化设备玻璃钢复合材料项目中，全面质量管理发挥着至关重要的作用。通过下面几个方面的实际应用，可以更好地理解全面质量管理在玻璃钢复合材料项目中的意义：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工艺优化和改进： 利用全面质量管理原则，玻璃钢复合材料项目团队能够深入了解生产工艺，通过全员参与的方式发现潜在的工艺问题，并不断进行持续改进，提高智能化设备的生产效率和质量水平。</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全员培训与技能提升： 全面质量管理注重全员参与，玻璃钢复合材料项目团队通过质量培训和技能提升计划，确保每位成员具备必要的知识和技能，以更好地适应智能化设备制造的高标准要求。</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数据驱动的质量决策： 强调以数据为依据的全面质量管理原则，在智能化设备玻璃钢复合材料项目中可以通过数据分析实时监测生产过程，准确评估产品质量，迅速做出质量决策，确保产品达到预期标准。</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顾客导向的产品设计： 通过深入了解顾客需求，智能化设备玻璃钢复合材料项目可以在产品设计阶段就充分考虑顾客的期望，以顾客满意度为导向，打造更符合市场需求的智能化产品。</w:t>
      </w:r>
    </w:p>
    <w:p w:rsidR="00092234" w:rsidRPr="00092234" w:rsidP="00092234">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92234">
        <w:rPr>
          <w:rFonts w:ascii="仿宋" w:eastAsia="仿宋" w:hAnsi="仿宋" w:hint="eastAsia"/>
          <w:sz w:val="28"/>
        </w:rPr>
        <w:t>5. 持续改进和创新： 全面质量管理强调持续改进，对于智能化设备玻璃钢复合材料项目而言，这意味着不断追求技术创新，优化生</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产流程，引入先进技术，从而提升产品质量和市场竞争力。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通过将全面质量管理的理念融入智能化设备玻璃钢复合材料项目的方方面面，玻璃钢复合材料项目团队可以更好地应对市场变化、提高生产效率、降低成本，并在竞争激烈的行业中取得持续的成功。</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玻璃钢复合材料项目能够更好地适应快速发展的科技环境，为企业的可持续发展打下坚实基础。</w:t>
      </w:r>
    </w:p>
    <w:p w:rsidR="00092234" w:rsidP="00092234">
      <w:pPr>
        <w:pStyle w:val="Heading2"/>
      </w:pPr>
      <w:bookmarkStart w:id="4" w:name="_Toc161203416"/>
      <w:r w:rsidRPr="00092234">
        <w:t>(</w:t>
      </w:r>
      <w:r w:rsidRPr="00092234">
        <w:t>二</w:t>
      </w:r>
      <w:r w:rsidRPr="00092234">
        <w:t>)</w:t>
      </w:r>
      <w:r w:rsidRPr="00092234">
        <w:t>、质量成本管理</w:t>
      </w:r>
      <w:bookmarkEnd w:id="4"/>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在玻璃钢复合材料项目执行过程中，质量成本管理是一项关键的活动，旨在全面规划、控制和管理因质量问题而产生的各项成本。在玻璃钢复合材料项目中，质量成本管理对于提升产品质量、降低生产成本以及增强竞争力具有重要意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1. 质量成本的定义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2. 质量成本管理的概念</w:t>
      </w:r>
    </w:p>
    <w:p w:rsidR="00092234" w:rsidRPr="00092234" w:rsidP="00092234">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92234">
        <w:rPr>
          <w:rFonts w:ascii="仿宋" w:eastAsia="仿宋" w:hAnsi="仿宋" w:hint="eastAsia"/>
          <w:sz w:val="28"/>
        </w:rPr>
        <w:t>质量成本管理是企业通过全面认识和分析质量成本，采取有效措</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施降低和控制这些成本的过程。通过预防和改进措施，企业可以最大限度地降低内外部失误成本，同时合理利用预防和评估成本，实现整体质量成本的最小化。</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3. 质量成本管理分类</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预防成本： 投入在预防产品不合格活动上的费用，包括质量培训、工艺设计等。</w:t>
      </w:r>
    </w:p>
    <w:p w:rsidR="00092234" w:rsidRPr="00092234" w:rsidP="00092234">
      <w:pPr>
        <w:ind w:firstLine="560" w:firstLineChars="200"/>
        <w:rPr>
          <w:rFonts w:ascii="仿宋" w:eastAsia="仿宋" w:hAnsi="仿宋"/>
          <w:sz w:val="28"/>
        </w:rPr>
      </w:pPr>
      <w:r w:rsidRPr="00092234">
        <w:rPr>
          <w:rFonts w:ascii="仿宋" w:eastAsia="仿宋" w:hAnsi="仿宋"/>
          <w:sz w:val="28"/>
        </w:rPr>
        <w:t xml:space="preserve">  </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评估成本： 用于检验和测试产品以确保符合质量标准的成本，包括检验设备、测试材料等。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内部失误成本： 由于产品不合格而产生的内部成本，包括返工、报废、维修等费用。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外部失误成本： 由不合格产品引起的外部损失，包括退货、赔偿、声誉受损等。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4. 质量成本管理的应用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092234" w:rsidRPr="00092234" w:rsidP="00092234">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92234">
        <w:rPr>
          <w:rFonts w:ascii="仿宋" w:eastAsia="仿宋" w:hAnsi="仿宋" w:hint="eastAsia"/>
          <w:sz w:val="28"/>
        </w:rPr>
        <w:t xml:space="preserve"> 持续改进： 不断改进产品设计、生产工艺、质量管理体系，降低质量成本，提高产品合格率，满足客户需求，提升市场竞争力。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5. 质量成本管理的优势</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降低生产成本： 通过降低内外部失误成本，提高产品合格率，从而降低生产成本。</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提高产品质量： 促使企业从源头上预防产品质量问题的发生，全员参与质量管理，提高产品质量水平。</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增强市场竞争力： 通过优化质量成本管理，提高产品性价比，提升品牌形象，增强市场竞争力。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 xml:space="preserve"> 加强管理决策： 提供全面的质量成本数据支持，帮助管理层进行科学决策，合理配置资源，提高企业经营效益。</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综合而言，质量成本管理在玻璃钢复合材料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092234" w:rsidP="00092234">
      <w:pPr>
        <w:pStyle w:val="Heading2"/>
      </w:pPr>
      <w:bookmarkStart w:id="5" w:name="_Toc161203417"/>
      <w:r w:rsidRPr="00092234">
        <w:t>(</w:t>
      </w:r>
      <w:r w:rsidRPr="00092234">
        <w:t>三</w:t>
      </w:r>
      <w:r w:rsidRPr="00092234">
        <w:t>)</w:t>
      </w:r>
      <w:r w:rsidRPr="00092234">
        <w:t>、服务质量管理</w:t>
      </w:r>
      <w:bookmarkEnd w:id="5"/>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092234" w:rsidRPr="00092234" w:rsidP="00092234">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092234">
        <w:rPr>
          <w:rFonts w:ascii="仿宋" w:eastAsia="仿宋" w:hAnsi="仿宋" w:hint="eastAsia"/>
          <w:sz w:val="28"/>
        </w:rPr>
        <w:t>1. 客户需求分析： 理解客户的期望和需求是确保服务质量的第一步。这可以通过市场调研、客户反馈和数据分析来实现。</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服务设计： 设计阶段需要考虑如何最好地满足客户需求，包括服务流程、技术基础设施和员工培训等方面。</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员工培训和发展： 员工是服务质量的关键因素。提供适当的培训和发展计划，以确保他们具备必要的技能和知识，并能够提供卓越的服务。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流程管理： 通过有效的流程管理确保服务交付的一致性和高效性。这可能包括制定标准操作程序 (SOP)、使用技术解决方案来提高效率等。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客户反馈和持续改进： 定期收集客户反馈，借此识别任何可能的问题或改进的机会。持续改进是服务质量管理的核心原则。</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6. 性能指标和测量： 制定合适的性能指标以评估服务质量。这可以涉及客户满意度、服务交付时间、问题解决速度等方面的度量。</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7. 技术支持和创新： 利用新技术和创新来提升服务质量，例如自动化、人工智能、客户关系管理系统等。</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8. 风险管理： 识别和管理可能影响服务质量的风险。这可以包括对供应链、技术故障、人力资源等方面的风险进行有效的管理。</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9. 法规和合规性： 遵守适用的法规和行业标准，以确保服务质量管理的合规性。</w:t>
      </w:r>
    </w:p>
    <w:p w:rsidR="00092234" w:rsidP="00092234">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092234">
        <w:rPr>
          <w:rFonts w:ascii="仿宋" w:eastAsia="仿宋" w:hAnsi="仿宋" w:hint="eastAsia"/>
          <w:sz w:val="28"/>
        </w:rPr>
        <w:t>10. 团队协作： 通过建立有效的团队协作和沟通机制来促进服务质量的提升。</w:t>
      </w:r>
    </w:p>
    <w:p w:rsidR="00092234" w:rsidP="00092234">
      <w:pPr>
        <w:pStyle w:val="Heading1"/>
        <w:rPr>
          <w:rFonts w:hint="eastAsia"/>
        </w:rPr>
      </w:pPr>
      <w:bookmarkStart w:id="6" w:name="_Toc161203418"/>
      <w:r w:rsidRPr="00092234">
        <w:rPr>
          <w:rFonts w:hint="eastAsia"/>
        </w:rPr>
        <w:t>二、背景及必要性分析</w:t>
      </w:r>
      <w:bookmarkEnd w:id="6"/>
    </w:p>
    <w:p w:rsidR="00092234" w:rsidP="00092234">
      <w:pPr>
        <w:pStyle w:val="Heading2"/>
        <w:rPr>
          <w:rFonts w:hint="eastAsia"/>
        </w:rPr>
      </w:pPr>
      <w:bookmarkStart w:id="7" w:name="_Toc161203419"/>
      <w:r w:rsidRPr="00092234">
        <w:rPr>
          <w:rFonts w:hint="eastAsia"/>
        </w:rPr>
        <w:t>(</w:t>
      </w:r>
      <w:r w:rsidRPr="00092234">
        <w:rPr>
          <w:rFonts w:hint="eastAsia"/>
        </w:rPr>
        <w:t>一</w:t>
      </w:r>
      <w:r w:rsidRPr="00092234">
        <w:rPr>
          <w:rFonts w:hint="eastAsia"/>
        </w:rPr>
        <w:t>)</w:t>
      </w:r>
      <w:r w:rsidRPr="00092234">
        <w:rPr>
          <w:rFonts w:hint="eastAsia"/>
        </w:rPr>
        <w:t>、行业发展方向</w:t>
      </w:r>
      <w:bookmarkEnd w:id="7"/>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092234" w:rsidRPr="00092234" w:rsidP="00092234">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92234">
        <w:rPr>
          <w:rFonts w:ascii="仿宋" w:eastAsia="仿宋" w:hAnsi="仿宋" w:hint="eastAsia"/>
          <w:sz w:val="28"/>
        </w:rPr>
        <w:t>6. 人才培养与团队协作： 面对行业的发展变革，人才将成为推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动行业前进的核心因素。培养具备创新意识和跨领域能力的人才，同时强调团队协作，将有助于行业在竞争激烈的市场中保持领先地位。</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092234" w:rsidP="00092234">
      <w:pPr>
        <w:pStyle w:val="Heading2"/>
      </w:pPr>
      <w:bookmarkStart w:id="8" w:name="_Toc161203420"/>
      <w:r w:rsidRPr="00092234">
        <w:t>(</w:t>
      </w:r>
      <w:r w:rsidRPr="00092234">
        <w:t>二</w:t>
      </w:r>
      <w:r w:rsidRPr="00092234">
        <w:t>)</w:t>
      </w:r>
      <w:r w:rsidRPr="00092234">
        <w:t>、行业环境分析与应对策略</w:t>
      </w:r>
      <w:bookmarkEnd w:id="8"/>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（五）行业环境分析与应对策略</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092234" w:rsidRPr="00092234" w:rsidP="00092234">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092234">
        <w:rPr>
          <w:rFonts w:ascii="仿宋" w:eastAsia="仿宋" w:hAnsi="仿宋" w:hint="eastAsia"/>
          <w:sz w:val="28"/>
        </w:rPr>
        <w:t>4. **环保法规日益严格：** 随着社会对环境问题的关注加大，环保法规日益趋严。企业应主动遵循环保法规，投资绿色生产技术，</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提高环保意识。建立健全的环保体系，不仅有助于企业长期发展，还可提升企业形象。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092234" w:rsidP="00092234">
      <w:pPr>
        <w:pStyle w:val="Heading2"/>
      </w:pPr>
      <w:bookmarkStart w:id="9" w:name="_Toc161203421"/>
      <w:r w:rsidRPr="00092234">
        <w:t>(</w:t>
      </w:r>
      <w:r w:rsidRPr="00092234">
        <w:t>三</w:t>
      </w:r>
      <w:r w:rsidRPr="00092234">
        <w:t>)</w:t>
      </w:r>
      <w:r w:rsidRPr="00092234">
        <w:t>、行业面临的机遇与挑战</w:t>
      </w:r>
      <w:bookmarkEnd w:id="9"/>
    </w:p>
    <w:p w:rsidR="00092234" w:rsidRPr="00092234" w:rsidP="00092234">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092234">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机遇：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技术创新和数字化转型： 行业可能受益于先进技术和数字化转型，提高生产效率、降低成本，同时创造新的商业模式和产品。</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市场需求增长： 如果行业所在市场的需求不断增长，企业有机会通过提供更多产品或服务来扩大市场份额。</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全球化机遇： 开拓国际市场可能为企业带来新的机会，尤其是在全球化程度不断提高的情况下。</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可持续发展： 行业在可持续发展方面的投入和努力可能受到市场和政府的认可，推动企业在社会责任和环保方面取得竞争优势。</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人才和团队发展： 有机会吸引和培养高素质的人才，建立协作团队，为企业带来创新和竞争优势。</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挑战：</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市场竞争激烈： 若市场竞争激烈，企业可能面临价格战、利润压力以及更高的市场推广成本。</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政策和法规变化： 行业可能受到政府政策和法规的影响，不稳定的政策环境可能带来不确定性。</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供应链不稳定： 供应链问题，如原材料短缺、运输问题或供应链中断，可能对企业的生产和运营产生负面影响。</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技术风险： 依赖新技术可能带来技术风险，包括技术失误、信息安全问题等。</w:t>
      </w:r>
    </w:p>
    <w:p w:rsidR="00092234" w:rsidRPr="00092234" w:rsidP="00092234">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92234">
        <w:rPr>
          <w:rFonts w:ascii="仿宋" w:eastAsia="仿宋" w:hAnsi="仿宋" w:hint="eastAsia"/>
          <w:sz w:val="28"/>
        </w:rPr>
        <w:t>5. 人才短缺： 企业可能面临人才短缺，尤其是在需要特定技能或专业知识的领域。</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6. 经济不确定性： 宏观经济因素的不确定性，如通货膨胀、利率变动、经济衰退等，可能对企业产生负面影响。</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在面对这些机遇和挑战时，企业需要制定明智的战略，灵活调整经营计划，不断提升自身竞争力，以适应动态的市场环境。</w:t>
      </w:r>
    </w:p>
    <w:p w:rsidR="00092234" w:rsidP="00092234">
      <w:pPr>
        <w:pStyle w:val="Heading2"/>
      </w:pPr>
      <w:bookmarkStart w:id="10" w:name="_Toc161203422"/>
      <w:r w:rsidRPr="00092234">
        <w:t>(</w:t>
      </w:r>
      <w:r w:rsidRPr="00092234">
        <w:t>四</w:t>
      </w:r>
      <w:r w:rsidRPr="00092234">
        <w:t>)</w:t>
      </w:r>
      <w:r w:rsidRPr="00092234">
        <w:t>、行业特征</w:t>
      </w:r>
      <w:bookmarkEnd w:id="10"/>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市场竞争激烈： 行业内竞争激烈，存在多个竞争对手争夺市场份额。差异化竞争、创新能力和品牌影响力成为企业取胜的重要因素。</w:t>
      </w:r>
    </w:p>
    <w:p w:rsidR="00092234" w:rsidRPr="00092234" w:rsidP="00092234">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92234">
        <w:rPr>
          <w:rFonts w:ascii="仿宋" w:eastAsia="仿宋" w:hAnsi="仿宋" w:hint="eastAsia"/>
          <w:sz w:val="28"/>
        </w:rPr>
        <w:t>6. 环境法规严格： 由于行业特殊性，环保法规较为严格。企业</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需要投入更多资源用于环保设施建设、废物处理等，以确保符合法规要求，避免环境问题带来的负面影响。</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092234" w:rsidRPr="00092234" w:rsidP="00092234">
      <w:pPr>
        <w:ind w:firstLine="560" w:firstLineChars="200"/>
        <w:rPr>
          <w:rFonts w:ascii="仿宋" w:eastAsia="仿宋" w:hAnsi="仿宋" w:hint="eastAsia"/>
          <w:sz w:val="28"/>
        </w:rPr>
      </w:pPr>
      <w:r w:rsidRPr="00092234">
        <w:rPr>
          <w:rFonts w:ascii="仿宋" w:eastAsia="仿宋" w:hAnsi="仿宋"/>
          <w:sz w:val="28"/>
        </w:rPr>
        <w:t>8</w:t>
      </w:r>
      <w:r w:rsidRPr="00092234">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092234" w:rsidP="00092234">
      <w:pPr>
        <w:pStyle w:val="Heading2"/>
      </w:pPr>
      <w:bookmarkStart w:id="11" w:name="_Toc161203423"/>
      <w:r w:rsidRPr="00092234">
        <w:t>(</w:t>
      </w:r>
      <w:r w:rsidRPr="00092234">
        <w:t>五</w:t>
      </w:r>
      <w:r w:rsidRPr="00092234">
        <w:t>)</w:t>
      </w:r>
      <w:r w:rsidRPr="00092234">
        <w:t>、行业发展趋势分析</w:t>
      </w:r>
      <w:bookmarkEnd w:id="11"/>
    </w:p>
    <w:p w:rsidR="00092234" w:rsidRPr="00092234" w:rsidP="00092234">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92234">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发展的重要引擎。</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092234" w:rsidP="00092234">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92234">
        <w:rPr>
          <w:rFonts w:ascii="仿宋" w:eastAsia="仿宋" w:hAnsi="仿宋" w:hint="eastAsia"/>
          <w:sz w:val="28"/>
        </w:rPr>
        <w:t>8. 社会责任和品牌形象： 消费者对企业的社会责任和品牌形象的关注日益增加。积极参与社会公益活动，关注员工福利，构建积极</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的企业形象，将成为企业在市场竞争中取得优势的重要因素。</w:t>
      </w:r>
    </w:p>
    <w:p w:rsidR="00092234" w:rsidP="00092234">
      <w:pPr>
        <w:pStyle w:val="Heading2"/>
      </w:pPr>
      <w:bookmarkStart w:id="12" w:name="_Toc161203424"/>
      <w:r w:rsidRPr="00092234">
        <w:t>(</w:t>
      </w:r>
      <w:r w:rsidRPr="00092234">
        <w:t>六</w:t>
      </w:r>
      <w:r w:rsidRPr="00092234">
        <w:t>)</w:t>
      </w:r>
      <w:r w:rsidRPr="00092234">
        <w:t>、行业实施路径就爱建议</w:t>
      </w:r>
      <w:bookmarkEnd w:id="12"/>
    </w:p>
    <w:p w:rsidR="00092234" w:rsidRPr="00092234" w:rsidP="00092234">
      <w:pPr>
        <w:ind w:firstLine="560" w:firstLineChars="200"/>
        <w:rPr>
          <w:rFonts w:ascii="仿宋" w:eastAsia="仿宋" w:hAnsi="仿宋"/>
          <w:sz w:val="28"/>
        </w:rPr>
      </w:pP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092234" w:rsidRPr="00092234" w:rsidP="00092234">
      <w:pPr>
        <w:ind w:firstLine="560" w:firstLineChars="200"/>
        <w:rPr>
          <w:rFonts w:ascii="仿宋" w:eastAsia="仿宋" w:hAnsi="仿宋"/>
          <w:sz w:val="28"/>
        </w:rPr>
      </w:pPr>
      <w:r w:rsidRPr="00092234">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092234" w:rsidRPr="00092234" w:rsidP="00092234">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092234">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092234" w:rsidP="00092234">
      <w:pPr>
        <w:ind w:firstLine="560" w:firstLineChars="200"/>
        <w:rPr>
          <w:rFonts w:ascii="仿宋" w:eastAsia="仿宋" w:hAnsi="仿宋" w:hint="eastAsia"/>
          <w:sz w:val="28"/>
        </w:rPr>
      </w:pPr>
      <w:r w:rsidRPr="00092234">
        <w:rPr>
          <w:rFonts w:ascii="仿宋" w:eastAsia="仿宋" w:hAnsi="仿宋"/>
          <w:sz w:val="28"/>
        </w:rPr>
        <w:t>10</w:t>
      </w:r>
      <w:r w:rsidRPr="00092234">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092234" w:rsidP="00092234">
      <w:pPr>
        <w:pStyle w:val="Heading1"/>
        <w:rPr>
          <w:rFonts w:hint="eastAsia"/>
        </w:rPr>
      </w:pPr>
      <w:bookmarkStart w:id="13" w:name="_Toc161203425"/>
      <w:r w:rsidRPr="00092234">
        <w:rPr>
          <w:rFonts w:hint="eastAsia"/>
        </w:rPr>
        <w:t>三、玻璃钢复合材料项目建筑工程方案</w:t>
      </w:r>
      <w:bookmarkEnd w:id="13"/>
    </w:p>
    <w:p w:rsidR="00092234" w:rsidP="00092234">
      <w:pPr>
        <w:pStyle w:val="Heading2"/>
        <w:rPr>
          <w:rFonts w:hint="eastAsia"/>
        </w:rPr>
      </w:pPr>
      <w:bookmarkStart w:id="14" w:name="_Toc161203426"/>
      <w:r w:rsidRPr="00092234">
        <w:rPr>
          <w:rFonts w:hint="eastAsia"/>
        </w:rPr>
        <w:t>(</w:t>
      </w:r>
      <w:r w:rsidRPr="00092234">
        <w:rPr>
          <w:rFonts w:hint="eastAsia"/>
        </w:rPr>
        <w:t>一</w:t>
      </w:r>
      <w:r w:rsidRPr="00092234">
        <w:rPr>
          <w:rFonts w:hint="eastAsia"/>
        </w:rPr>
        <w:t>)</w:t>
      </w:r>
      <w:r w:rsidRPr="00092234">
        <w:rPr>
          <w:rFonts w:hint="eastAsia"/>
        </w:rPr>
        <w:t>、土建工程方案</w:t>
      </w:r>
      <w:bookmarkEnd w:id="14"/>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土建工程方案是为实现建设玻璃钢复合材料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092234" w:rsidRPr="00092234" w:rsidP="00092234">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092234">
        <w:rPr>
          <w:rFonts w:ascii="仿宋" w:eastAsia="仿宋" w:hAnsi="仿宋" w:hint="eastAsia"/>
          <w:sz w:val="28"/>
        </w:rPr>
        <w:t>1. 工程设计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玻璃钢复合材料项目具备良好的结构和功能。同时，遵循相关法规和标准，保障设计的合法性和可行性。</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施工组织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材料选择</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工期安排</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092234" w:rsidP="00092234">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92234">
        <w:rPr>
          <w:rFonts w:ascii="仿宋" w:eastAsia="仿宋" w:hAnsi="仿宋" w:hint="eastAsia"/>
          <w:sz w:val="28"/>
        </w:rPr>
        <w:t>土建工程方案的制定和实施对于玻璃钢复合材料项目的成功推进至关重要。只有通过科学合理的规划和有序实施，玻璃钢复合材料项目才能确保高效、安全、经济地完成，达到预期的建设目标。因此，</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在进行土建工程玻璃钢复合材料项目时，应充分关注土建工程方案的编制和执行，不断总结经验教训，不断提升管理和技术水平，以适应不断变化的建设需求。</w:t>
      </w:r>
    </w:p>
    <w:p w:rsidR="00092234" w:rsidP="00092234">
      <w:pPr>
        <w:pStyle w:val="Heading2"/>
      </w:pPr>
      <w:bookmarkStart w:id="15" w:name="_Toc161203427"/>
      <w:r w:rsidRPr="00092234">
        <w:t>(</w:t>
      </w:r>
      <w:r w:rsidRPr="00092234">
        <w:t>二</w:t>
      </w:r>
      <w:r w:rsidRPr="00092234">
        <w:t>)</w:t>
      </w:r>
      <w:r w:rsidRPr="00092234">
        <w:t>、厂房建设方案</w:t>
      </w:r>
      <w:bookmarkEnd w:id="15"/>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结构设计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施工组织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材料选择</w:t>
      </w:r>
    </w:p>
    <w:p w:rsidR="00092234" w:rsidRPr="00092234" w:rsidP="00092234">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092234">
        <w:rPr>
          <w:rFonts w:ascii="仿宋" w:eastAsia="仿宋" w:hAnsi="仿宋" w:hint="eastAsia"/>
          <w:sz w:val="28"/>
        </w:rPr>
        <w:t>在厂房建设中，材料选择直接关系到厂房的使用寿命和后期维护</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工期安排</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设备配置</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092234" w:rsidP="00092234">
      <w:pPr>
        <w:pStyle w:val="Heading2"/>
      </w:pPr>
      <w:bookmarkStart w:id="16" w:name="_Toc161203428"/>
      <w:r w:rsidRPr="00092234">
        <w:t>(</w:t>
      </w:r>
      <w:r w:rsidRPr="00092234">
        <w:t>三</w:t>
      </w:r>
      <w:r w:rsidRPr="00092234">
        <w:t>)</w:t>
      </w:r>
      <w:r w:rsidRPr="00092234">
        <w:t>、仓库建设方案</w:t>
      </w:r>
      <w:bookmarkEnd w:id="16"/>
    </w:p>
    <w:p w:rsidR="00092234" w:rsidRPr="00092234" w:rsidP="00092234">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092234">
        <w:rPr>
          <w:rFonts w:ascii="仿宋" w:eastAsia="仿宋" w:hAnsi="仿宋" w:hint="eastAsia"/>
          <w:sz w:val="28"/>
        </w:rPr>
        <w:t>仓库建设方案是为了实现高效的货物存储、管理和流通而对仓库建设进行的详细规划和安排。一个科学合理的仓库建设方案可以确保</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货物的安全、便捷的存储和分发，提高仓储效率，降低物流成本。</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结构设计</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确保仓库的使用安全性。</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施工组织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材料选择</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设备配置</w:t>
      </w:r>
    </w:p>
    <w:p w:rsidR="00092234" w:rsidRPr="00092234" w:rsidP="00092234">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092234">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5. 环境规划</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092234" w:rsidP="00092234">
      <w:pPr>
        <w:ind w:firstLine="560" w:firstLineChars="200"/>
        <w:rPr>
          <w:rFonts w:ascii="仿宋" w:eastAsia="仿宋" w:hAnsi="仿宋" w:hint="eastAsia"/>
          <w:sz w:val="28"/>
        </w:rPr>
      </w:pPr>
      <w:r w:rsidRPr="00092234">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092234" w:rsidP="00092234">
      <w:pPr>
        <w:pStyle w:val="Heading2"/>
      </w:pPr>
      <w:bookmarkStart w:id="17" w:name="_Toc161203429"/>
      <w:r w:rsidRPr="00092234">
        <w:t>(</w:t>
      </w:r>
      <w:r w:rsidRPr="00092234">
        <w:t>四</w:t>
      </w:r>
      <w:r w:rsidRPr="00092234">
        <w:t>)</w:t>
      </w:r>
      <w:r w:rsidRPr="00092234">
        <w:t>、办公及生活服务设施建设方案</w:t>
      </w:r>
      <w:bookmarkEnd w:id="17"/>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1. 办公空间设计： 确保合理的布局，考虑通风、采光、隔音等因素，提高员工的工作效率和舒适度。</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2. 生活服务设施规划： 设计食堂、休息区、健身房等设施，满足员工在工作间隙和下班后的各种需求。</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3. 信息技术设备： 规划网络设施、计算设备以及公司业务相关的软硬件工具，确保员工高效完成工作。</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4. 安全与环保设施： 考虑消防设备、安全通道、紧急疏散计划，以及环保设施，创造安全可持续的工作环境。</w:t>
      </w:r>
    </w:p>
    <w:p w:rsidR="00092234" w:rsidRPr="00092234" w:rsidP="00092234">
      <w:pPr>
        <w:ind w:firstLine="560" w:firstLineChars="200"/>
        <w:rPr>
          <w:rFonts w:ascii="仿宋" w:eastAsia="仿宋" w:hAnsi="仿宋"/>
          <w:sz w:val="28"/>
        </w:rPr>
      </w:pPr>
      <w:r w:rsidRPr="00092234">
        <w:rPr>
          <w:rFonts w:ascii="仿宋" w:eastAsia="仿宋" w:hAnsi="仿宋" w:hint="eastAsia"/>
          <w:sz w:val="28"/>
        </w:rPr>
        <w:t>5. 员工培训和发展设施： 设计培训室、图书馆、在线学习平台等，提供学习和发展的机会，促进员工专业素养和职业发展。</w:t>
      </w:r>
    </w:p>
    <w:p w:rsidR="00092234" w:rsidRPr="00092234" w:rsidP="00092234">
      <w:pPr>
        <w:ind w:firstLine="560" w:firstLineChars="200"/>
        <w:rPr>
          <w:rFonts w:ascii="仿宋" w:eastAsia="仿宋" w:hAnsi="仿宋" w:hint="eastAsia"/>
          <w:sz w:val="28"/>
        </w:rPr>
      </w:pPr>
      <w:r w:rsidRPr="00092234">
        <w:rPr>
          <w:rFonts w:ascii="仿宋" w:eastAsia="仿宋" w:hAnsi="仿宋" w:hint="eastAsia"/>
          <w:sz w:val="28"/>
        </w:rPr>
        <w:t>6. 工位设置与布局： 通过科学的工位设置和布局，提高员工之</w:t>
      </w:r>
      <w:r w:rsidRPr="00092234">
        <w:rPr>
          <w:rFonts w:ascii="仿宋" w:eastAsia="仿宋" w:hAnsi="仿宋" w:hint="eastAsia"/>
          <w:sz w:val="28"/>
        </w:rPr>
        <w:br/>
      </w:r>
      <w:r w:rsidRPr="00092234">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https://d.book118.com/488125134067006046</w:t>
        </w:r>
      </w:hyperlink>
    </w:p>
    <w:p w:rsidR="00092234" w:rsidRPr="00092234" w:rsidP="00092234">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9223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9223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09223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9223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09223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09223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09223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92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09223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09223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09223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9223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09223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9223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9223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9223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9223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092234">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922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09223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9223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092234">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92234">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2234">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92234">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P="008A0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922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rsidRPr="00092234" w:rsidP="00092234">
    <w:pPr>
      <w:pStyle w:val="Header"/>
      <w:rPr>
        <w:rFonts w:ascii="仿宋" w:eastAsia="仿宋" w:hAnsi="仿宋"/>
      </w:rPr>
    </w:pPr>
    <w:r w:rsidRPr="00092234">
      <w:rPr>
        <w:rFonts w:ascii="仿宋" w:eastAsia="仿宋" w:hAnsi="仿宋" w:hint="eastAsia"/>
      </w:rPr>
      <w:t>玻璃钢复合材料项目投资分析报告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34"/>
    <w:rsid w:val="00092234"/>
    <w:rsid w:val="00883E19"/>
    <w:rsid w:val="008A0CAB"/>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92234"/>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922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92234"/>
    <w:rPr>
      <w:b/>
      <w:bCs/>
      <w:kern w:val="44"/>
      <w:sz w:val="44"/>
      <w:szCs w:val="44"/>
    </w:rPr>
  </w:style>
  <w:style w:type="character" w:customStyle="1" w:styleId="2Char">
    <w:name w:val="标题 2 Char"/>
    <w:basedOn w:val="DefaultParagraphFont"/>
    <w:link w:val="Heading2"/>
    <w:uiPriority w:val="9"/>
    <w:rsid w:val="00092234"/>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092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92234"/>
    <w:rPr>
      <w:sz w:val="18"/>
      <w:szCs w:val="18"/>
    </w:rPr>
  </w:style>
  <w:style w:type="paragraph" w:styleId="Footer">
    <w:name w:val="footer"/>
    <w:basedOn w:val="Normal"/>
    <w:link w:val="Char0"/>
    <w:uiPriority w:val="99"/>
    <w:unhideWhenUsed/>
    <w:rsid w:val="0009223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92234"/>
    <w:rPr>
      <w:sz w:val="18"/>
      <w:szCs w:val="18"/>
    </w:rPr>
  </w:style>
  <w:style w:type="character" w:styleId="PageNumber">
    <w:name w:val="page number"/>
    <w:basedOn w:val="DefaultParagraphFont"/>
    <w:uiPriority w:val="99"/>
    <w:semiHidden/>
    <w:unhideWhenUsed/>
    <w:rsid w:val="00092234"/>
  </w:style>
  <w:style w:type="paragraph" w:styleId="TOC1">
    <w:name w:val="toc 1"/>
    <w:basedOn w:val="Normal"/>
    <w:next w:val="Normal"/>
    <w:autoRedefine/>
    <w:uiPriority w:val="39"/>
    <w:unhideWhenUsed/>
    <w:rsid w:val="00092234"/>
  </w:style>
  <w:style w:type="paragraph" w:styleId="TOC2">
    <w:name w:val="toc 2"/>
    <w:basedOn w:val="Normal"/>
    <w:next w:val="Normal"/>
    <w:autoRedefine/>
    <w:uiPriority w:val="39"/>
    <w:unhideWhenUsed/>
    <w:rsid w:val="00092234"/>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488125134067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6905</Words>
  <Characters>39361</Characters>
  <Application>Microsoft Office Word</Application>
  <DocSecurity>0</DocSecurity>
  <Lines>328</Lines>
  <Paragraphs>92</Paragraphs>
  <ScaleCrop>false</ScaleCrop>
  <Company>Microsoft</Company>
  <LinksUpToDate>false</LinksUpToDate>
  <CharactersWithSpaces>46174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2024-03-12T22:22:00Z</dcterms:created>
  <dcterms:modified xsi:type="dcterms:W3CDTF">2024-03-12T22:23:00Z</dcterms:modified>
</cp:coreProperties>
</file>