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防静电产品项目计划设计方案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19" w:history="1">
        <w:r>
          <w:rPr>
            <w:rFonts w:ascii="仿宋" w:eastAsia="仿宋" w:hAnsi="仿宋" w:cs="仿宋" w:hint="eastAsia"/>
            <w:lang w:eastAsia="zh-CN"/>
          </w:rPr>
          <w:t>概论</w:t>
        </w:r>
        <w:r>
          <w:tab/>
        </w:r>
        <w:r>
          <w:fldChar w:fldCharType="begin"/>
        </w:r>
        <w:r>
          <w:instrText xml:space="preserve"> PAGEREF _Toc2419 \h </w:instrText>
        </w:r>
        <w:r>
          <w:fldChar w:fldCharType="separate"/>
        </w:r>
        <w:r>
          <w:t>3</w:t>
        </w:r>
        <w:r>
          <w:fldChar w:fldCharType="end"/>
        </w:r>
      </w:hyperlink>
    </w:p>
    <w:p>
      <w:pPr>
        <w:pStyle w:val="TOC1"/>
        <w:tabs>
          <w:tab w:val="right" w:leader="dot" w:pos="8306"/>
        </w:tabs>
      </w:pPr>
      <w:hyperlink w:anchor="_Toc3848" w:history="1">
        <w:r>
          <w:rPr>
            <w:rFonts w:ascii="仿宋" w:eastAsia="仿宋" w:hAnsi="仿宋" w:cs="仿宋" w:hint="eastAsia"/>
            <w:lang w:eastAsia="zh-CN"/>
          </w:rPr>
          <w:t>一、防静电产品项目危机管理</w:t>
        </w:r>
        <w:r>
          <w:tab/>
        </w:r>
        <w:r>
          <w:fldChar w:fldCharType="begin"/>
        </w:r>
        <w:r>
          <w:instrText xml:space="preserve"> PAGEREF _Toc3848 \h </w:instrText>
        </w:r>
        <w:r>
          <w:fldChar w:fldCharType="separate"/>
        </w:r>
        <w:r>
          <w:t>3</w:t>
        </w:r>
        <w:r>
          <w:fldChar w:fldCharType="end"/>
        </w:r>
      </w:hyperlink>
    </w:p>
    <w:p>
      <w:pPr>
        <w:pStyle w:val="TOC2"/>
        <w:tabs>
          <w:tab w:val="right" w:leader="dot" w:pos="8306"/>
        </w:tabs>
      </w:pPr>
      <w:hyperlink w:anchor="_Toc8477" w:history="1">
        <w:r>
          <w:rPr>
            <w:rFonts w:ascii="仿宋" w:eastAsia="仿宋" w:hAnsi="仿宋" w:cs="仿宋" w:hint="eastAsia"/>
            <w:lang w:eastAsia="zh-CN"/>
          </w:rPr>
          <w:t>(一)、危机预警与识别</w:t>
        </w:r>
        <w:r>
          <w:tab/>
        </w:r>
        <w:r>
          <w:fldChar w:fldCharType="begin"/>
        </w:r>
        <w:r>
          <w:instrText xml:space="preserve"> PAGEREF _Toc8477 \h </w:instrText>
        </w:r>
        <w:r>
          <w:fldChar w:fldCharType="separate"/>
        </w:r>
        <w:r>
          <w:t>3</w:t>
        </w:r>
        <w:r>
          <w:fldChar w:fldCharType="end"/>
        </w:r>
      </w:hyperlink>
    </w:p>
    <w:p>
      <w:pPr>
        <w:pStyle w:val="TOC2"/>
        <w:tabs>
          <w:tab w:val="right" w:leader="dot" w:pos="8306"/>
        </w:tabs>
      </w:pPr>
      <w:hyperlink w:anchor="_Toc26450" w:history="1">
        <w:r>
          <w:rPr>
            <w:rFonts w:ascii="仿宋" w:eastAsia="仿宋" w:hAnsi="仿宋" w:cs="仿宋" w:hint="eastAsia"/>
            <w:lang w:eastAsia="zh-CN"/>
          </w:rPr>
          <w:t>(二)、危机应对与恢复</w:t>
        </w:r>
        <w:r>
          <w:tab/>
        </w:r>
        <w:r>
          <w:fldChar w:fldCharType="begin"/>
        </w:r>
        <w:r>
          <w:instrText xml:space="preserve"> PAGEREF _Toc26450 \h </w:instrText>
        </w:r>
        <w:r>
          <w:fldChar w:fldCharType="separate"/>
        </w:r>
        <w:r>
          <w:t>4</w:t>
        </w:r>
        <w:r>
          <w:fldChar w:fldCharType="end"/>
        </w:r>
      </w:hyperlink>
    </w:p>
    <w:p>
      <w:pPr>
        <w:pStyle w:val="TOC1"/>
        <w:tabs>
          <w:tab w:val="right" w:leader="dot" w:pos="8306"/>
        </w:tabs>
      </w:pPr>
      <w:hyperlink w:anchor="_Toc12427" w:history="1">
        <w:r>
          <w:rPr>
            <w:rFonts w:ascii="仿宋" w:eastAsia="仿宋" w:hAnsi="仿宋" w:cs="仿宋" w:hint="eastAsia"/>
            <w:lang w:eastAsia="zh-CN"/>
          </w:rPr>
          <w:t>二、防静电产品项目选址可行性分析</w:t>
        </w:r>
        <w:r>
          <w:tab/>
        </w:r>
        <w:r>
          <w:fldChar w:fldCharType="begin"/>
        </w:r>
        <w:r>
          <w:instrText xml:space="preserve"> PAGEREF _Toc12427 \h </w:instrText>
        </w:r>
        <w:r>
          <w:fldChar w:fldCharType="separate"/>
        </w:r>
        <w:r>
          <w:t>5</w:t>
        </w:r>
        <w:r>
          <w:fldChar w:fldCharType="end"/>
        </w:r>
      </w:hyperlink>
    </w:p>
    <w:p>
      <w:pPr>
        <w:pStyle w:val="TOC2"/>
        <w:tabs>
          <w:tab w:val="right" w:leader="dot" w:pos="8306"/>
        </w:tabs>
      </w:pPr>
      <w:hyperlink w:anchor="_Toc3526" w:history="1">
        <w:r>
          <w:rPr>
            <w:rFonts w:ascii="仿宋" w:eastAsia="仿宋" w:hAnsi="仿宋" w:cs="仿宋" w:hint="eastAsia"/>
            <w:lang w:eastAsia="zh-CN"/>
          </w:rPr>
          <w:t>(一)、防静电产品项目选址</w:t>
        </w:r>
        <w:r>
          <w:tab/>
        </w:r>
        <w:r>
          <w:fldChar w:fldCharType="begin"/>
        </w:r>
        <w:r>
          <w:instrText xml:space="preserve"> PAGEREF _Toc3526 \h </w:instrText>
        </w:r>
        <w:r>
          <w:fldChar w:fldCharType="separate"/>
        </w:r>
        <w:r>
          <w:t>5</w:t>
        </w:r>
        <w:r>
          <w:fldChar w:fldCharType="end"/>
        </w:r>
      </w:hyperlink>
    </w:p>
    <w:p>
      <w:pPr>
        <w:pStyle w:val="TOC2"/>
        <w:tabs>
          <w:tab w:val="right" w:leader="dot" w:pos="8306"/>
        </w:tabs>
      </w:pPr>
      <w:hyperlink w:anchor="_Toc26128" w:history="1">
        <w:r>
          <w:rPr>
            <w:rFonts w:ascii="仿宋" w:eastAsia="仿宋" w:hAnsi="仿宋" w:cs="仿宋" w:hint="eastAsia"/>
            <w:lang w:eastAsia="zh-CN"/>
          </w:rPr>
          <w:t>(二)、用地控制指标</w:t>
        </w:r>
        <w:r>
          <w:tab/>
        </w:r>
        <w:r>
          <w:fldChar w:fldCharType="begin"/>
        </w:r>
        <w:r>
          <w:instrText xml:space="preserve"> PAGEREF _Toc26128 \h </w:instrText>
        </w:r>
        <w:r>
          <w:fldChar w:fldCharType="separate"/>
        </w:r>
        <w:r>
          <w:t>5</w:t>
        </w:r>
        <w:r>
          <w:fldChar w:fldCharType="end"/>
        </w:r>
      </w:hyperlink>
    </w:p>
    <w:p>
      <w:pPr>
        <w:pStyle w:val="TOC2"/>
        <w:tabs>
          <w:tab w:val="right" w:leader="dot" w:pos="8306"/>
        </w:tabs>
      </w:pPr>
      <w:hyperlink w:anchor="_Toc32047" w:history="1">
        <w:r>
          <w:rPr>
            <w:rFonts w:ascii="仿宋" w:eastAsia="仿宋" w:hAnsi="仿宋" w:cs="仿宋" w:hint="eastAsia"/>
            <w:lang w:eastAsia="zh-CN"/>
          </w:rPr>
          <w:t>(三)、节约用地措施</w:t>
        </w:r>
        <w:r>
          <w:tab/>
        </w:r>
        <w:r>
          <w:fldChar w:fldCharType="begin"/>
        </w:r>
        <w:r>
          <w:instrText xml:space="preserve"> PAGEREF _Toc32047 \h </w:instrText>
        </w:r>
        <w:r>
          <w:fldChar w:fldCharType="separate"/>
        </w:r>
        <w:r>
          <w:t>7</w:t>
        </w:r>
        <w:r>
          <w:fldChar w:fldCharType="end"/>
        </w:r>
      </w:hyperlink>
    </w:p>
    <w:p>
      <w:pPr>
        <w:pStyle w:val="TOC2"/>
        <w:tabs>
          <w:tab w:val="right" w:leader="dot" w:pos="8306"/>
        </w:tabs>
      </w:pPr>
      <w:hyperlink w:anchor="_Toc18440" w:history="1">
        <w:r>
          <w:rPr>
            <w:rFonts w:ascii="仿宋" w:eastAsia="仿宋" w:hAnsi="仿宋" w:cs="仿宋" w:hint="eastAsia"/>
            <w:lang w:eastAsia="zh-CN"/>
          </w:rPr>
          <w:t>(四)、总图布置方案</w:t>
        </w:r>
        <w:r>
          <w:tab/>
        </w:r>
        <w:r>
          <w:fldChar w:fldCharType="begin"/>
        </w:r>
        <w:r>
          <w:instrText xml:space="preserve"> PAGEREF _Toc18440 \h </w:instrText>
        </w:r>
        <w:r>
          <w:fldChar w:fldCharType="separate"/>
        </w:r>
        <w:r>
          <w:t>8</w:t>
        </w:r>
        <w:r>
          <w:fldChar w:fldCharType="end"/>
        </w:r>
      </w:hyperlink>
    </w:p>
    <w:p>
      <w:pPr>
        <w:pStyle w:val="TOC2"/>
        <w:tabs>
          <w:tab w:val="right" w:leader="dot" w:pos="8306"/>
        </w:tabs>
      </w:pPr>
      <w:hyperlink w:anchor="_Toc9807" w:history="1">
        <w:r>
          <w:rPr>
            <w:rFonts w:ascii="仿宋" w:eastAsia="仿宋" w:hAnsi="仿宋" w:cs="仿宋" w:hint="eastAsia"/>
            <w:lang w:eastAsia="zh-CN"/>
          </w:rPr>
          <w:t>(五)、选址综合评价</w:t>
        </w:r>
        <w:r>
          <w:tab/>
        </w:r>
        <w:r>
          <w:fldChar w:fldCharType="begin"/>
        </w:r>
        <w:r>
          <w:instrText xml:space="preserve"> PAGEREF _Toc9807 \h </w:instrText>
        </w:r>
        <w:r>
          <w:fldChar w:fldCharType="separate"/>
        </w:r>
        <w:r>
          <w:t>10</w:t>
        </w:r>
        <w:r>
          <w:fldChar w:fldCharType="end"/>
        </w:r>
      </w:hyperlink>
    </w:p>
    <w:p>
      <w:pPr>
        <w:pStyle w:val="TOC1"/>
        <w:tabs>
          <w:tab w:val="right" w:leader="dot" w:pos="8306"/>
        </w:tabs>
      </w:pPr>
      <w:hyperlink w:anchor="_Toc16566" w:history="1">
        <w:r>
          <w:rPr>
            <w:rFonts w:ascii="仿宋" w:eastAsia="仿宋" w:hAnsi="仿宋" w:cs="仿宋" w:hint="eastAsia"/>
            <w:lang w:eastAsia="zh-CN"/>
          </w:rPr>
          <w:t>三、防静电产品项目建设背景及必要性分析</w:t>
        </w:r>
        <w:r>
          <w:tab/>
        </w:r>
        <w:r>
          <w:fldChar w:fldCharType="begin"/>
        </w:r>
        <w:r>
          <w:instrText xml:space="preserve"> PAGEREF _Toc16566 \h </w:instrText>
        </w:r>
        <w:r>
          <w:fldChar w:fldCharType="separate"/>
        </w:r>
        <w:r>
          <w:t>11</w:t>
        </w:r>
        <w:r>
          <w:fldChar w:fldCharType="end"/>
        </w:r>
      </w:hyperlink>
    </w:p>
    <w:p>
      <w:pPr>
        <w:pStyle w:val="TOC2"/>
        <w:tabs>
          <w:tab w:val="right" w:leader="dot" w:pos="8306"/>
        </w:tabs>
      </w:pPr>
      <w:hyperlink w:anchor="_Toc15545" w:history="1">
        <w:r>
          <w:rPr>
            <w:rFonts w:ascii="仿宋" w:eastAsia="仿宋" w:hAnsi="仿宋" w:cs="仿宋" w:hint="eastAsia"/>
            <w:lang w:eastAsia="zh-CN"/>
          </w:rPr>
          <w:t>(一)、防静电产品项目背景分析</w:t>
        </w:r>
        <w:r>
          <w:tab/>
        </w:r>
        <w:r>
          <w:fldChar w:fldCharType="begin"/>
        </w:r>
        <w:r>
          <w:instrText xml:space="preserve"> PAGEREF _Toc15545 \h </w:instrText>
        </w:r>
        <w:r>
          <w:fldChar w:fldCharType="separate"/>
        </w:r>
        <w:r>
          <w:t>11</w:t>
        </w:r>
        <w:r>
          <w:fldChar w:fldCharType="end"/>
        </w:r>
      </w:hyperlink>
    </w:p>
    <w:p>
      <w:pPr>
        <w:pStyle w:val="TOC2"/>
        <w:tabs>
          <w:tab w:val="right" w:leader="dot" w:pos="8306"/>
        </w:tabs>
      </w:pPr>
      <w:hyperlink w:anchor="_Toc26174" w:history="1">
        <w:r>
          <w:rPr>
            <w:rFonts w:ascii="仿宋" w:eastAsia="仿宋" w:hAnsi="仿宋" w:cs="仿宋" w:hint="eastAsia"/>
            <w:lang w:eastAsia="zh-CN"/>
          </w:rPr>
          <w:t>(二)、防静电产品项目建设必要性分析</w:t>
        </w:r>
        <w:r>
          <w:tab/>
        </w:r>
        <w:r>
          <w:fldChar w:fldCharType="begin"/>
        </w:r>
        <w:r>
          <w:instrText xml:space="preserve"> PAGEREF _Toc26174 \h </w:instrText>
        </w:r>
        <w:r>
          <w:fldChar w:fldCharType="separate"/>
        </w:r>
        <w:r>
          <w:t>12</w:t>
        </w:r>
        <w:r>
          <w:fldChar w:fldCharType="end"/>
        </w:r>
      </w:hyperlink>
    </w:p>
    <w:p>
      <w:pPr>
        <w:pStyle w:val="TOC1"/>
        <w:tabs>
          <w:tab w:val="right" w:leader="dot" w:pos="8306"/>
        </w:tabs>
      </w:pPr>
      <w:hyperlink w:anchor="_Toc21365" w:history="1">
        <w:r>
          <w:rPr>
            <w:rFonts w:ascii="仿宋" w:eastAsia="仿宋" w:hAnsi="仿宋" w:cs="仿宋" w:hint="eastAsia"/>
            <w:lang w:eastAsia="zh-CN"/>
          </w:rPr>
          <w:t>四、防静电产品项目可持续发展</w:t>
        </w:r>
        <w:r>
          <w:tab/>
        </w:r>
        <w:r>
          <w:fldChar w:fldCharType="begin"/>
        </w:r>
        <w:r>
          <w:instrText xml:space="preserve"> PAGEREF _Toc21365 \h </w:instrText>
        </w:r>
        <w:r>
          <w:fldChar w:fldCharType="separate"/>
        </w:r>
        <w:r>
          <w:t>14</w:t>
        </w:r>
        <w:r>
          <w:fldChar w:fldCharType="end"/>
        </w:r>
      </w:hyperlink>
    </w:p>
    <w:p>
      <w:pPr>
        <w:pStyle w:val="TOC2"/>
        <w:tabs>
          <w:tab w:val="right" w:leader="dot" w:pos="8306"/>
        </w:tabs>
      </w:pPr>
      <w:hyperlink w:anchor="_Toc18220" w:history="1">
        <w:r>
          <w:rPr>
            <w:rFonts w:ascii="仿宋" w:eastAsia="仿宋" w:hAnsi="仿宋" w:cs="仿宋" w:hint="eastAsia"/>
            <w:lang w:eastAsia="zh-CN"/>
          </w:rPr>
          <w:t>(一)、可持续战略与实践</w:t>
        </w:r>
        <w:r>
          <w:tab/>
        </w:r>
        <w:r>
          <w:fldChar w:fldCharType="begin"/>
        </w:r>
        <w:r>
          <w:instrText xml:space="preserve"> PAGEREF _Toc18220 \h </w:instrText>
        </w:r>
        <w:r>
          <w:fldChar w:fldCharType="separate"/>
        </w:r>
        <w:r>
          <w:t>14</w:t>
        </w:r>
        <w:r>
          <w:fldChar w:fldCharType="end"/>
        </w:r>
      </w:hyperlink>
    </w:p>
    <w:p>
      <w:pPr>
        <w:pStyle w:val="TOC2"/>
        <w:tabs>
          <w:tab w:val="right" w:leader="dot" w:pos="8306"/>
        </w:tabs>
      </w:pPr>
      <w:hyperlink w:anchor="_Toc4066" w:history="1">
        <w:r>
          <w:rPr>
            <w:rFonts w:ascii="仿宋" w:eastAsia="仿宋" w:hAnsi="仿宋" w:cs="仿宋" w:hint="eastAsia"/>
            <w:lang w:eastAsia="zh-CN"/>
          </w:rPr>
          <w:t>(二)、环保与社会责任</w:t>
        </w:r>
        <w:r>
          <w:tab/>
        </w:r>
        <w:r>
          <w:fldChar w:fldCharType="begin"/>
        </w:r>
        <w:r>
          <w:instrText xml:space="preserve"> PAGEREF _Toc4066 \h </w:instrText>
        </w:r>
        <w:r>
          <w:fldChar w:fldCharType="separate"/>
        </w:r>
        <w:r>
          <w:t>14</w:t>
        </w:r>
        <w:r>
          <w:fldChar w:fldCharType="end"/>
        </w:r>
      </w:hyperlink>
    </w:p>
    <w:p>
      <w:pPr>
        <w:pStyle w:val="TOC1"/>
        <w:tabs>
          <w:tab w:val="right" w:leader="dot" w:pos="8306"/>
        </w:tabs>
      </w:pPr>
      <w:hyperlink w:anchor="_Toc2147" w:history="1">
        <w:r>
          <w:rPr>
            <w:rFonts w:ascii="仿宋" w:eastAsia="仿宋" w:hAnsi="仿宋" w:cs="仿宋" w:hint="eastAsia"/>
            <w:lang w:eastAsia="zh-CN"/>
          </w:rPr>
          <w:t>五、防静电产品项目土建工程</w:t>
        </w:r>
        <w:r>
          <w:tab/>
        </w:r>
        <w:r>
          <w:fldChar w:fldCharType="begin"/>
        </w:r>
        <w:r>
          <w:instrText xml:space="preserve"> PAGEREF _Toc2147 \h </w:instrText>
        </w:r>
        <w:r>
          <w:fldChar w:fldCharType="separate"/>
        </w:r>
        <w:r>
          <w:t>15</w:t>
        </w:r>
        <w:r>
          <w:fldChar w:fldCharType="end"/>
        </w:r>
      </w:hyperlink>
    </w:p>
    <w:p>
      <w:pPr>
        <w:pStyle w:val="TOC2"/>
        <w:tabs>
          <w:tab w:val="right" w:leader="dot" w:pos="8306"/>
        </w:tabs>
      </w:pPr>
      <w:hyperlink w:anchor="_Toc11367" w:history="1">
        <w:r>
          <w:rPr>
            <w:rFonts w:ascii="仿宋" w:eastAsia="仿宋" w:hAnsi="仿宋" w:cs="仿宋" w:hint="eastAsia"/>
            <w:lang w:eastAsia="zh-CN"/>
          </w:rPr>
          <w:t>(一)、建筑工程设计原则</w:t>
        </w:r>
        <w:r>
          <w:tab/>
        </w:r>
        <w:r>
          <w:fldChar w:fldCharType="begin"/>
        </w:r>
        <w:r>
          <w:instrText xml:space="preserve"> PAGEREF _Toc11367 \h </w:instrText>
        </w:r>
        <w:r>
          <w:fldChar w:fldCharType="separate"/>
        </w:r>
        <w:r>
          <w:t>15</w:t>
        </w:r>
        <w:r>
          <w:fldChar w:fldCharType="end"/>
        </w:r>
      </w:hyperlink>
    </w:p>
    <w:p>
      <w:pPr>
        <w:pStyle w:val="TOC2"/>
        <w:tabs>
          <w:tab w:val="right" w:leader="dot" w:pos="8306"/>
        </w:tabs>
      </w:pPr>
      <w:hyperlink w:anchor="_Toc18292" w:history="1">
        <w:r>
          <w:rPr>
            <w:rFonts w:ascii="仿宋" w:eastAsia="仿宋" w:hAnsi="仿宋" w:cs="仿宋" w:hint="eastAsia"/>
            <w:lang w:eastAsia="zh-CN"/>
          </w:rPr>
          <w:t>(二)、土建工程设计年限及安全等级</w:t>
        </w:r>
        <w:r>
          <w:tab/>
        </w:r>
        <w:r>
          <w:fldChar w:fldCharType="begin"/>
        </w:r>
        <w:r>
          <w:instrText xml:space="preserve"> PAGEREF _Toc18292 \h </w:instrText>
        </w:r>
        <w:r>
          <w:fldChar w:fldCharType="separate"/>
        </w:r>
        <w:r>
          <w:t>16</w:t>
        </w:r>
        <w:r>
          <w:fldChar w:fldCharType="end"/>
        </w:r>
      </w:hyperlink>
    </w:p>
    <w:p>
      <w:pPr>
        <w:pStyle w:val="TOC2"/>
        <w:tabs>
          <w:tab w:val="right" w:leader="dot" w:pos="8306"/>
        </w:tabs>
      </w:pPr>
      <w:hyperlink w:anchor="_Toc4598" w:history="1">
        <w:r>
          <w:rPr>
            <w:rFonts w:ascii="仿宋" w:eastAsia="仿宋" w:hAnsi="仿宋" w:cs="仿宋" w:hint="eastAsia"/>
            <w:lang w:eastAsia="zh-CN"/>
          </w:rPr>
          <w:t>(三)、建筑工程设计总体要求</w:t>
        </w:r>
        <w:r>
          <w:tab/>
        </w:r>
        <w:r>
          <w:fldChar w:fldCharType="begin"/>
        </w:r>
        <w:r>
          <w:instrText xml:space="preserve"> PAGEREF _Toc4598 \h </w:instrText>
        </w:r>
        <w:r>
          <w:fldChar w:fldCharType="separate"/>
        </w:r>
        <w:r>
          <w:t>18</w:t>
        </w:r>
        <w:r>
          <w:fldChar w:fldCharType="end"/>
        </w:r>
      </w:hyperlink>
    </w:p>
    <w:p>
      <w:pPr>
        <w:pStyle w:val="TOC2"/>
        <w:tabs>
          <w:tab w:val="right" w:leader="dot" w:pos="8306"/>
        </w:tabs>
      </w:pPr>
      <w:hyperlink w:anchor="_Toc3233" w:history="1">
        <w:r>
          <w:rPr>
            <w:rFonts w:ascii="仿宋" w:eastAsia="仿宋" w:hAnsi="仿宋" w:cs="仿宋" w:hint="eastAsia"/>
            <w:lang w:eastAsia="zh-CN"/>
          </w:rPr>
          <w:t>(四)、土建工程建设指标</w:t>
        </w:r>
        <w:r>
          <w:tab/>
        </w:r>
        <w:r>
          <w:fldChar w:fldCharType="begin"/>
        </w:r>
        <w:r>
          <w:instrText xml:space="preserve"> PAGEREF _Toc3233 \h </w:instrText>
        </w:r>
        <w:r>
          <w:fldChar w:fldCharType="separate"/>
        </w:r>
        <w:r>
          <w:t>18</w:t>
        </w:r>
        <w:r>
          <w:fldChar w:fldCharType="end"/>
        </w:r>
      </w:hyperlink>
    </w:p>
    <w:p>
      <w:pPr>
        <w:pStyle w:val="TOC1"/>
        <w:tabs>
          <w:tab w:val="right" w:leader="dot" w:pos="8306"/>
        </w:tabs>
      </w:pPr>
      <w:hyperlink w:anchor="_Toc18039" w:history="1">
        <w:r>
          <w:rPr>
            <w:rFonts w:ascii="仿宋" w:eastAsia="仿宋" w:hAnsi="仿宋" w:cs="仿宋" w:hint="eastAsia"/>
            <w:lang w:eastAsia="zh-CN"/>
          </w:rPr>
          <w:t>六、防静电产品项目绩效评估</w:t>
        </w:r>
        <w:r>
          <w:tab/>
        </w:r>
        <w:r>
          <w:fldChar w:fldCharType="begin"/>
        </w:r>
        <w:r>
          <w:instrText xml:space="preserve"> PAGEREF _Toc18039 \h </w:instrText>
        </w:r>
        <w:r>
          <w:fldChar w:fldCharType="separate"/>
        </w:r>
        <w:r>
          <w:t>19</w:t>
        </w:r>
        <w:r>
          <w:fldChar w:fldCharType="end"/>
        </w:r>
      </w:hyperlink>
    </w:p>
    <w:p>
      <w:pPr>
        <w:pStyle w:val="TOC2"/>
        <w:tabs>
          <w:tab w:val="right" w:leader="dot" w:pos="8306"/>
        </w:tabs>
      </w:pPr>
      <w:hyperlink w:anchor="_Toc12836" w:history="1">
        <w:r>
          <w:rPr>
            <w:rFonts w:ascii="仿宋" w:eastAsia="仿宋" w:hAnsi="仿宋" w:cs="仿宋" w:hint="eastAsia"/>
            <w:lang w:eastAsia="zh-CN"/>
          </w:rPr>
          <w:t>(一)、绩效评估指标</w:t>
        </w:r>
        <w:r>
          <w:tab/>
        </w:r>
        <w:r>
          <w:fldChar w:fldCharType="begin"/>
        </w:r>
        <w:r>
          <w:instrText xml:space="preserve"> PAGEREF _Toc12836 \h </w:instrText>
        </w:r>
        <w:r>
          <w:fldChar w:fldCharType="separate"/>
        </w:r>
        <w:r>
          <w:t>19</w:t>
        </w:r>
        <w:r>
          <w:fldChar w:fldCharType="end"/>
        </w:r>
      </w:hyperlink>
    </w:p>
    <w:p>
      <w:pPr>
        <w:pStyle w:val="TOC2"/>
        <w:tabs>
          <w:tab w:val="right" w:leader="dot" w:pos="8306"/>
        </w:tabs>
      </w:pPr>
      <w:hyperlink w:anchor="_Toc8065" w:history="1">
        <w:r>
          <w:rPr>
            <w:rFonts w:ascii="仿宋" w:eastAsia="仿宋" w:hAnsi="仿宋" w:cs="仿宋" w:hint="eastAsia"/>
            <w:lang w:eastAsia="zh-CN"/>
          </w:rPr>
          <w:t>(二)、绩效评估方法</w:t>
        </w:r>
        <w:r>
          <w:tab/>
        </w:r>
        <w:r>
          <w:fldChar w:fldCharType="begin"/>
        </w:r>
        <w:r>
          <w:instrText xml:space="preserve"> PAGEREF _Toc8065 \h </w:instrText>
        </w:r>
        <w:r>
          <w:fldChar w:fldCharType="separate"/>
        </w:r>
        <w:r>
          <w:t>20</w:t>
        </w:r>
        <w:r>
          <w:fldChar w:fldCharType="end"/>
        </w:r>
      </w:hyperlink>
    </w:p>
    <w:p>
      <w:pPr>
        <w:pStyle w:val="TOC2"/>
        <w:tabs>
          <w:tab w:val="right" w:leader="dot" w:pos="8306"/>
        </w:tabs>
      </w:pPr>
      <w:hyperlink w:anchor="_Toc4714" w:history="1">
        <w:r>
          <w:rPr>
            <w:rFonts w:ascii="仿宋" w:eastAsia="仿宋" w:hAnsi="仿宋" w:cs="仿宋" w:hint="eastAsia"/>
            <w:lang w:eastAsia="zh-CN"/>
          </w:rPr>
          <w:t>(三)、绩效评估周期</w:t>
        </w:r>
        <w:r>
          <w:tab/>
        </w:r>
        <w:r>
          <w:fldChar w:fldCharType="begin"/>
        </w:r>
        <w:r>
          <w:instrText xml:space="preserve"> PAGEREF _Toc4714 \h </w:instrText>
        </w:r>
        <w:r>
          <w:fldChar w:fldCharType="separate"/>
        </w:r>
        <w:r>
          <w:t>21</w:t>
        </w:r>
        <w:r>
          <w:fldChar w:fldCharType="end"/>
        </w:r>
      </w:hyperlink>
    </w:p>
    <w:p>
      <w:pPr>
        <w:pStyle w:val="TOC1"/>
        <w:tabs>
          <w:tab w:val="right" w:leader="dot" w:pos="8306"/>
        </w:tabs>
      </w:pPr>
      <w:hyperlink w:anchor="_Toc25632" w:history="1">
        <w:r>
          <w:rPr>
            <w:rFonts w:ascii="仿宋" w:eastAsia="仿宋" w:hAnsi="仿宋" w:cs="仿宋" w:hint="eastAsia"/>
            <w:lang w:eastAsia="zh-CN"/>
          </w:rPr>
          <w:t>七、防静电产品项目财务管理</w:t>
        </w:r>
        <w:r>
          <w:tab/>
        </w:r>
        <w:r>
          <w:fldChar w:fldCharType="begin"/>
        </w:r>
        <w:r>
          <w:instrText xml:space="preserve"> PAGEREF _Toc25632 \h </w:instrText>
        </w:r>
        <w:r>
          <w:fldChar w:fldCharType="separate"/>
        </w:r>
        <w:r>
          <w:t>22</w:t>
        </w:r>
        <w:r>
          <w:fldChar w:fldCharType="end"/>
        </w:r>
      </w:hyperlink>
    </w:p>
    <w:p>
      <w:pPr>
        <w:pStyle w:val="TOC2"/>
        <w:tabs>
          <w:tab w:val="right" w:leader="dot" w:pos="8306"/>
        </w:tabs>
      </w:pPr>
      <w:hyperlink w:anchor="_Toc7519" w:history="1">
        <w:r>
          <w:rPr>
            <w:rFonts w:ascii="仿宋" w:eastAsia="仿宋" w:hAnsi="仿宋" w:cs="仿宋" w:hint="eastAsia"/>
            <w:lang w:eastAsia="zh-CN"/>
          </w:rPr>
          <w:t>(一)、资金需求大</w:t>
        </w:r>
        <w:r>
          <w:tab/>
        </w:r>
        <w:r>
          <w:fldChar w:fldCharType="begin"/>
        </w:r>
        <w:r>
          <w:instrText xml:space="preserve"> PAGEREF _Toc7519 \h </w:instrText>
        </w:r>
        <w:r>
          <w:fldChar w:fldCharType="separate"/>
        </w:r>
        <w:r>
          <w:t>22</w:t>
        </w:r>
        <w:r>
          <w:fldChar w:fldCharType="end"/>
        </w:r>
      </w:hyperlink>
    </w:p>
    <w:p>
      <w:pPr>
        <w:pStyle w:val="TOC2"/>
        <w:tabs>
          <w:tab w:val="right" w:leader="dot" w:pos="8306"/>
        </w:tabs>
      </w:pPr>
      <w:hyperlink w:anchor="_Toc7534" w:history="1">
        <w:r>
          <w:rPr>
            <w:rFonts w:ascii="仿宋" w:eastAsia="仿宋" w:hAnsi="仿宋" w:cs="仿宋" w:hint="eastAsia"/>
            <w:lang w:eastAsia="zh-CN"/>
          </w:rPr>
          <w:t>(二)、研发周期长</w:t>
        </w:r>
        <w:r>
          <w:tab/>
        </w:r>
        <w:r>
          <w:fldChar w:fldCharType="begin"/>
        </w:r>
        <w:r>
          <w:instrText xml:space="preserve"> PAGEREF _Toc7534 \h </w:instrText>
        </w:r>
        <w:r>
          <w:fldChar w:fldCharType="separate"/>
        </w:r>
        <w:r>
          <w:t>23</w:t>
        </w:r>
        <w:r>
          <w:fldChar w:fldCharType="end"/>
        </w:r>
      </w:hyperlink>
    </w:p>
    <w:p>
      <w:pPr>
        <w:pStyle w:val="TOC2"/>
        <w:tabs>
          <w:tab w:val="right" w:leader="dot" w:pos="8306"/>
        </w:tabs>
      </w:pPr>
      <w:hyperlink w:anchor="_Toc13580" w:history="1">
        <w:r>
          <w:rPr>
            <w:rFonts w:ascii="仿宋" w:eastAsia="仿宋" w:hAnsi="仿宋" w:cs="仿宋" w:hint="eastAsia"/>
            <w:lang w:eastAsia="zh-CN"/>
          </w:rPr>
          <w:t>(三)、市场风险大</w:t>
        </w:r>
        <w:r>
          <w:tab/>
        </w:r>
        <w:r>
          <w:fldChar w:fldCharType="begin"/>
        </w:r>
        <w:r>
          <w:instrText xml:space="preserve"> PAGEREF _Toc13580 \h </w:instrText>
        </w:r>
        <w:r>
          <w:fldChar w:fldCharType="separate"/>
        </w:r>
        <w:r>
          <w:t>24</w:t>
        </w:r>
        <w:r>
          <w:fldChar w:fldCharType="end"/>
        </w:r>
      </w:hyperlink>
    </w:p>
    <w:p>
      <w:pPr>
        <w:pStyle w:val="TOC2"/>
        <w:tabs>
          <w:tab w:val="right" w:leader="dot" w:pos="8306"/>
        </w:tabs>
      </w:pPr>
      <w:hyperlink w:anchor="_Toc5447" w:history="1">
        <w:r>
          <w:rPr>
            <w:rFonts w:ascii="仿宋" w:eastAsia="仿宋" w:hAnsi="仿宋" w:cs="仿宋" w:hint="eastAsia"/>
            <w:lang w:eastAsia="zh-CN"/>
          </w:rPr>
          <w:t>(四)、利润率高</w:t>
        </w:r>
        <w:r>
          <w:tab/>
        </w:r>
        <w:r>
          <w:fldChar w:fldCharType="begin"/>
        </w:r>
        <w:r>
          <w:instrText xml:space="preserve"> PAGEREF _Toc5447 \h </w:instrText>
        </w:r>
        <w:r>
          <w:fldChar w:fldCharType="separate"/>
        </w:r>
        <w:r>
          <w:t>27</w:t>
        </w:r>
        <w:r>
          <w:fldChar w:fldCharType="end"/>
        </w:r>
      </w:hyperlink>
    </w:p>
    <w:p>
      <w:pPr>
        <w:pStyle w:val="TOC1"/>
        <w:tabs>
          <w:tab w:val="right" w:leader="dot" w:pos="8306"/>
        </w:tabs>
      </w:pPr>
      <w:hyperlink w:anchor="_Toc29701" w:history="1">
        <w:r>
          <w:rPr>
            <w:rFonts w:ascii="仿宋" w:eastAsia="仿宋" w:hAnsi="仿宋" w:cs="仿宋" w:hint="eastAsia"/>
            <w:lang w:eastAsia="zh-CN"/>
          </w:rPr>
          <w:t>八、防静电产品项目技术管理</w:t>
        </w:r>
        <w:r>
          <w:tab/>
        </w:r>
        <w:r>
          <w:fldChar w:fldCharType="begin"/>
        </w:r>
        <w:r>
          <w:instrText xml:space="preserve"> PAGEREF _Toc29701 \h </w:instrText>
        </w:r>
        <w:r>
          <w:fldChar w:fldCharType="separate"/>
        </w:r>
        <w:r>
          <w:t>29</w:t>
        </w:r>
        <w:r>
          <w:fldChar w:fldCharType="end"/>
        </w:r>
      </w:hyperlink>
    </w:p>
    <w:p>
      <w:pPr>
        <w:pStyle w:val="TOC2"/>
        <w:tabs>
          <w:tab w:val="right" w:leader="dot" w:pos="8306"/>
        </w:tabs>
      </w:pPr>
      <w:hyperlink w:anchor="_Toc15212" w:history="1">
        <w:r>
          <w:rPr>
            <w:rFonts w:ascii="仿宋" w:eastAsia="仿宋" w:hAnsi="仿宋" w:cs="仿宋" w:hint="eastAsia"/>
            <w:lang w:eastAsia="zh-CN"/>
          </w:rPr>
          <w:t>(一)、技术方案选用方向</w:t>
        </w:r>
        <w:r>
          <w:tab/>
        </w:r>
        <w:r>
          <w:fldChar w:fldCharType="begin"/>
        </w:r>
        <w:r>
          <w:instrText xml:space="preserve"> PAGEREF _Toc15212 \h </w:instrText>
        </w:r>
        <w:r>
          <w:fldChar w:fldCharType="separate"/>
        </w:r>
        <w:r>
          <w:t>29</w:t>
        </w:r>
        <w:r>
          <w:fldChar w:fldCharType="end"/>
        </w:r>
      </w:hyperlink>
    </w:p>
    <w:p>
      <w:pPr>
        <w:pStyle w:val="TOC2"/>
        <w:tabs>
          <w:tab w:val="right" w:leader="dot" w:pos="8306"/>
        </w:tabs>
      </w:pPr>
      <w:hyperlink w:anchor="_Toc21637" w:history="1">
        <w:r>
          <w:rPr>
            <w:rFonts w:ascii="仿宋" w:eastAsia="仿宋" w:hAnsi="仿宋" w:cs="仿宋" w:hint="eastAsia"/>
            <w:lang w:eastAsia="zh-CN"/>
          </w:rPr>
          <w:t>(二)、工艺技术方案选用原则</w:t>
        </w:r>
        <w:r>
          <w:tab/>
        </w:r>
        <w:r>
          <w:fldChar w:fldCharType="begin"/>
        </w:r>
        <w:r>
          <w:instrText xml:space="preserve"> PAGEREF _Toc21637 \h </w:instrText>
        </w:r>
        <w:r>
          <w:fldChar w:fldCharType="separate"/>
        </w:r>
        <w:r>
          <w:t>31</w:t>
        </w:r>
        <w:r>
          <w:fldChar w:fldCharType="end"/>
        </w:r>
      </w:hyperlink>
    </w:p>
    <w:p>
      <w:pPr>
        <w:pStyle w:val="TOC2"/>
        <w:tabs>
          <w:tab w:val="right" w:leader="dot" w:pos="8306"/>
        </w:tabs>
      </w:pPr>
      <w:hyperlink w:anchor="_Toc11457" w:history="1">
        <w:r>
          <w:rPr>
            <w:rFonts w:ascii="仿宋" w:eastAsia="仿宋" w:hAnsi="仿宋" w:cs="仿宋" w:hint="eastAsia"/>
            <w:lang w:eastAsia="zh-CN"/>
          </w:rPr>
          <w:t>(三)、工艺技术方案要求</w:t>
        </w:r>
        <w:r>
          <w:tab/>
        </w:r>
        <w:r>
          <w:fldChar w:fldCharType="begin"/>
        </w:r>
        <w:r>
          <w:instrText xml:space="preserve"> PAGEREF _Toc11457 \h </w:instrText>
        </w:r>
        <w:r>
          <w:fldChar w:fldCharType="separate"/>
        </w:r>
        <w:r>
          <w:t>33</w:t>
        </w:r>
        <w:r>
          <w:fldChar w:fldCharType="end"/>
        </w:r>
      </w:hyperlink>
    </w:p>
    <w:p>
      <w:pPr>
        <w:pStyle w:val="TOC1"/>
        <w:tabs>
          <w:tab w:val="right" w:leader="dot" w:pos="8306"/>
        </w:tabs>
      </w:pPr>
      <w:hyperlink w:anchor="_Toc9511" w:history="1">
        <w:r>
          <w:rPr>
            <w:rFonts w:ascii="仿宋" w:eastAsia="仿宋" w:hAnsi="仿宋" w:cs="仿宋" w:hint="eastAsia"/>
            <w:lang w:eastAsia="zh-CN"/>
          </w:rPr>
          <w:t>九、生产安全保护</w:t>
        </w:r>
        <w:r>
          <w:tab/>
        </w:r>
        <w:r>
          <w:fldChar w:fldCharType="begin"/>
        </w:r>
        <w:r>
          <w:instrText xml:space="preserve"> PAGEREF _Toc9511 \h </w:instrText>
        </w:r>
        <w:r>
          <w:fldChar w:fldCharType="separate"/>
        </w:r>
        <w:r>
          <w:t>35</w:t>
        </w:r>
        <w:r>
          <w:fldChar w:fldCharType="end"/>
        </w:r>
      </w:hyperlink>
    </w:p>
    <w:p>
      <w:pPr>
        <w:pStyle w:val="TOC2"/>
        <w:tabs>
          <w:tab w:val="right" w:leader="dot" w:pos="8306"/>
        </w:tabs>
      </w:pPr>
      <w:hyperlink w:anchor="_Toc13718" w:history="1">
        <w:r>
          <w:rPr>
            <w:rFonts w:ascii="仿宋" w:eastAsia="仿宋" w:hAnsi="仿宋" w:cs="仿宋" w:hint="eastAsia"/>
            <w:lang w:eastAsia="zh-CN"/>
          </w:rPr>
          <w:t>(一)、消防安全</w:t>
        </w:r>
        <w:r>
          <w:tab/>
        </w:r>
        <w:r>
          <w:fldChar w:fldCharType="begin"/>
        </w:r>
        <w:r>
          <w:instrText xml:space="preserve"> PAGEREF _Toc13718 \h </w:instrText>
        </w:r>
        <w:r>
          <w:fldChar w:fldCharType="separate"/>
        </w:r>
        <w:r>
          <w:t>35</w:t>
        </w:r>
        <w:r>
          <w:fldChar w:fldCharType="end"/>
        </w:r>
      </w:hyperlink>
    </w:p>
    <w:p>
      <w:pPr>
        <w:pStyle w:val="TOC2"/>
        <w:tabs>
          <w:tab w:val="right" w:leader="dot" w:pos="8306"/>
        </w:tabs>
      </w:pPr>
      <w:hyperlink w:anchor="_Toc24728" w:history="1">
        <w:r>
          <w:rPr>
            <w:rFonts w:ascii="仿宋" w:eastAsia="仿宋" w:hAnsi="仿宋" w:cs="仿宋" w:hint="eastAsia"/>
            <w:lang w:eastAsia="zh-CN"/>
          </w:rPr>
          <w:t>(二)、防火防爆总图布置措施</w:t>
        </w:r>
        <w:r>
          <w:tab/>
        </w:r>
        <w:r>
          <w:fldChar w:fldCharType="begin"/>
        </w:r>
        <w:r>
          <w:instrText xml:space="preserve"> PAGEREF _Toc24728 \h </w:instrText>
        </w:r>
        <w:r>
          <w:fldChar w:fldCharType="separate"/>
        </w:r>
        <w:r>
          <w:t>36</w:t>
        </w:r>
        <w:r>
          <w:fldChar w:fldCharType="end"/>
        </w:r>
      </w:hyperlink>
    </w:p>
    <w:p>
      <w:pPr>
        <w:pStyle w:val="TOC2"/>
        <w:tabs>
          <w:tab w:val="right" w:leader="dot" w:pos="8306"/>
        </w:tabs>
      </w:pPr>
      <w:hyperlink w:anchor="_Toc12054" w:history="1">
        <w:r>
          <w:rPr>
            <w:rFonts w:ascii="仿宋" w:eastAsia="仿宋" w:hAnsi="仿宋" w:cs="仿宋" w:hint="eastAsia"/>
            <w:lang w:eastAsia="zh-CN"/>
          </w:rPr>
          <w:t>(三)、自然灾害防范措施</w:t>
        </w:r>
        <w:r>
          <w:tab/>
        </w:r>
        <w:r>
          <w:fldChar w:fldCharType="begin"/>
        </w:r>
        <w:r>
          <w:instrText xml:space="preserve"> PAGEREF _Toc12054 \h </w:instrText>
        </w:r>
        <w:r>
          <w:fldChar w:fldCharType="separate"/>
        </w:r>
        <w:r>
          <w:t>37</w:t>
        </w:r>
        <w:r>
          <w:fldChar w:fldCharType="end"/>
        </w:r>
      </w:hyperlink>
    </w:p>
    <w:p>
      <w:pPr>
        <w:pStyle w:val="TOC2"/>
        <w:tabs>
          <w:tab w:val="right" w:leader="dot" w:pos="8306"/>
        </w:tabs>
      </w:pPr>
      <w:hyperlink w:anchor="_Toc26558" w:history="1">
        <w:r>
          <w:rPr>
            <w:rFonts w:ascii="仿宋" w:eastAsia="仿宋" w:hAnsi="仿宋" w:cs="仿宋" w:hint="eastAsia"/>
            <w:lang w:eastAsia="zh-CN"/>
          </w:rPr>
          <w:t>(四)、安全色及安全标志使用要求</w:t>
        </w:r>
        <w:r>
          <w:tab/>
        </w:r>
        <w:r>
          <w:fldChar w:fldCharType="begin"/>
        </w:r>
        <w:r>
          <w:instrText xml:space="preserve"> PAGEREF _Toc26558 \h </w:instrText>
        </w:r>
        <w:r>
          <w:fldChar w:fldCharType="separate"/>
        </w:r>
        <w:r>
          <w:t>38</w:t>
        </w:r>
        <w:r>
          <w:fldChar w:fldCharType="end"/>
        </w:r>
      </w:hyperlink>
    </w:p>
    <w:p>
      <w:pPr>
        <w:pStyle w:val="TOC2"/>
        <w:tabs>
          <w:tab w:val="right" w:leader="dot" w:pos="8306"/>
        </w:tabs>
      </w:pPr>
      <w:hyperlink w:anchor="_Toc22866" w:history="1">
        <w:r>
          <w:rPr>
            <w:rFonts w:ascii="仿宋" w:eastAsia="仿宋" w:hAnsi="仿宋" w:cs="仿宋" w:hint="eastAsia"/>
            <w:lang w:eastAsia="zh-CN"/>
          </w:rPr>
          <w:t>(五)、防尘防毒措施</w:t>
        </w:r>
        <w:r>
          <w:tab/>
        </w:r>
        <w:r>
          <w:fldChar w:fldCharType="begin"/>
        </w:r>
        <w:r>
          <w:instrText xml:space="preserve"> PAGEREF _Toc22866 \h </w:instrText>
        </w:r>
        <w:r>
          <w:fldChar w:fldCharType="separate"/>
        </w:r>
        <w:r>
          <w:t>39</w:t>
        </w:r>
        <w:r>
          <w:fldChar w:fldCharType="end"/>
        </w:r>
      </w:hyperlink>
    </w:p>
    <w:p>
      <w:pPr>
        <w:pStyle w:val="TOC2"/>
        <w:tabs>
          <w:tab w:val="right" w:leader="dot" w:pos="8306"/>
        </w:tabs>
      </w:pPr>
      <w:hyperlink w:anchor="_Toc23072" w:history="1">
        <w:r>
          <w:rPr>
            <w:rFonts w:ascii="仿宋" w:eastAsia="仿宋" w:hAnsi="仿宋" w:cs="仿宋" w:hint="eastAsia"/>
            <w:lang w:eastAsia="zh-CN"/>
          </w:rPr>
          <w:t>(六)、防静电、触电防护及防雷措施</w:t>
        </w:r>
        <w:r>
          <w:tab/>
        </w:r>
        <w:r>
          <w:fldChar w:fldCharType="begin"/>
        </w:r>
        <w:r>
          <w:instrText xml:space="preserve"> PAGEREF _Toc23072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12" w:history="1">
        <w:r>
          <w:rPr>
            <w:rFonts w:ascii="仿宋" w:eastAsia="仿宋" w:hAnsi="仿宋" w:cs="仿宋" w:hint="eastAsia"/>
            <w:lang w:eastAsia="zh-CN"/>
          </w:rPr>
          <w:t>(七)、机械设备安全保障措施</w:t>
        </w:r>
        <w:r>
          <w:tab/>
        </w:r>
        <w:r>
          <w:fldChar w:fldCharType="begin"/>
        </w:r>
        <w:r>
          <w:instrText xml:space="preserve"> PAGEREF _Toc7812 \h </w:instrText>
        </w:r>
        <w:r>
          <w:fldChar w:fldCharType="separate"/>
        </w:r>
        <w:r>
          <w:t>41</w:t>
        </w:r>
        <w:r>
          <w:fldChar w:fldCharType="end"/>
        </w:r>
      </w:hyperlink>
    </w:p>
    <w:p>
      <w:pPr>
        <w:pStyle w:val="TOC1"/>
        <w:tabs>
          <w:tab w:val="right" w:leader="dot" w:pos="8306"/>
        </w:tabs>
      </w:pPr>
      <w:hyperlink w:anchor="_Toc26268" w:history="1">
        <w:r>
          <w:rPr>
            <w:rFonts w:ascii="仿宋" w:eastAsia="仿宋" w:hAnsi="仿宋" w:cs="仿宋" w:hint="eastAsia"/>
            <w:lang w:eastAsia="zh-CN"/>
          </w:rPr>
          <w:t>十、防静电产品项目环境影响分析</w:t>
        </w:r>
        <w:r>
          <w:tab/>
        </w:r>
        <w:r>
          <w:fldChar w:fldCharType="begin"/>
        </w:r>
        <w:r>
          <w:instrText xml:space="preserve"> PAGEREF _Toc26268 \h </w:instrText>
        </w:r>
        <w:r>
          <w:fldChar w:fldCharType="separate"/>
        </w:r>
        <w:r>
          <w:t>43</w:t>
        </w:r>
        <w:r>
          <w:fldChar w:fldCharType="end"/>
        </w:r>
      </w:hyperlink>
    </w:p>
    <w:p>
      <w:pPr>
        <w:pStyle w:val="TOC2"/>
        <w:tabs>
          <w:tab w:val="right" w:leader="dot" w:pos="8306"/>
        </w:tabs>
      </w:pPr>
      <w:hyperlink w:anchor="_Toc20857" w:history="1">
        <w:r>
          <w:rPr>
            <w:rFonts w:ascii="仿宋" w:eastAsia="仿宋" w:hAnsi="仿宋" w:cs="仿宋" w:hint="eastAsia"/>
            <w:lang w:eastAsia="zh-CN"/>
          </w:rPr>
          <w:t>(一)、建设区域环境质量现状</w:t>
        </w:r>
        <w:r>
          <w:tab/>
        </w:r>
        <w:r>
          <w:fldChar w:fldCharType="begin"/>
        </w:r>
        <w:r>
          <w:instrText xml:space="preserve"> PAGEREF _Toc20857 \h </w:instrText>
        </w:r>
        <w:r>
          <w:fldChar w:fldCharType="separate"/>
        </w:r>
        <w:r>
          <w:t>43</w:t>
        </w:r>
        <w:r>
          <w:fldChar w:fldCharType="end"/>
        </w:r>
      </w:hyperlink>
    </w:p>
    <w:p>
      <w:pPr>
        <w:pStyle w:val="TOC2"/>
        <w:tabs>
          <w:tab w:val="right" w:leader="dot" w:pos="8306"/>
        </w:tabs>
      </w:pPr>
      <w:hyperlink w:anchor="_Toc32421" w:history="1">
        <w:r>
          <w:rPr>
            <w:rFonts w:ascii="仿宋" w:eastAsia="仿宋" w:hAnsi="仿宋" w:cs="仿宋" w:hint="eastAsia"/>
            <w:lang w:eastAsia="zh-CN"/>
          </w:rPr>
          <w:t>(二)、建设期环境保护</w:t>
        </w:r>
        <w:r>
          <w:tab/>
        </w:r>
        <w:r>
          <w:fldChar w:fldCharType="begin"/>
        </w:r>
        <w:r>
          <w:instrText xml:space="preserve"> PAGEREF _Toc32421 \h </w:instrText>
        </w:r>
        <w:r>
          <w:fldChar w:fldCharType="separate"/>
        </w:r>
        <w:r>
          <w:t>44</w:t>
        </w:r>
        <w:r>
          <w:fldChar w:fldCharType="end"/>
        </w:r>
      </w:hyperlink>
    </w:p>
    <w:p>
      <w:pPr>
        <w:pStyle w:val="TOC2"/>
        <w:tabs>
          <w:tab w:val="right" w:leader="dot" w:pos="8306"/>
        </w:tabs>
      </w:pPr>
      <w:hyperlink w:anchor="_Toc18503" w:history="1">
        <w:r>
          <w:rPr>
            <w:rFonts w:ascii="仿宋" w:eastAsia="仿宋" w:hAnsi="仿宋" w:cs="仿宋" w:hint="eastAsia"/>
            <w:lang w:eastAsia="zh-CN"/>
          </w:rPr>
          <w:t>(三)、运营期环境保护</w:t>
        </w:r>
        <w:r>
          <w:tab/>
        </w:r>
        <w:r>
          <w:fldChar w:fldCharType="begin"/>
        </w:r>
        <w:r>
          <w:instrText xml:space="preserve"> PAGEREF _Toc18503 \h </w:instrText>
        </w:r>
        <w:r>
          <w:fldChar w:fldCharType="separate"/>
        </w:r>
        <w:r>
          <w:t>46</w:t>
        </w:r>
        <w:r>
          <w:fldChar w:fldCharType="end"/>
        </w:r>
      </w:hyperlink>
    </w:p>
    <w:p>
      <w:pPr>
        <w:pStyle w:val="TOC2"/>
        <w:tabs>
          <w:tab w:val="right" w:leader="dot" w:pos="8306"/>
        </w:tabs>
      </w:pPr>
      <w:hyperlink w:anchor="_Toc26786" w:history="1">
        <w:r>
          <w:rPr>
            <w:rFonts w:ascii="仿宋" w:eastAsia="仿宋" w:hAnsi="仿宋" w:cs="仿宋" w:hint="eastAsia"/>
            <w:lang w:eastAsia="zh-CN"/>
          </w:rPr>
          <w:t>(四)、防静电产品项目建设对区域经济的影响</w:t>
        </w:r>
        <w:r>
          <w:tab/>
        </w:r>
        <w:r>
          <w:fldChar w:fldCharType="begin"/>
        </w:r>
        <w:r>
          <w:instrText xml:space="preserve"> PAGEREF _Toc26786 \h </w:instrText>
        </w:r>
        <w:r>
          <w:fldChar w:fldCharType="separate"/>
        </w:r>
        <w:r>
          <w:t>47</w:t>
        </w:r>
        <w:r>
          <w:fldChar w:fldCharType="end"/>
        </w:r>
      </w:hyperlink>
    </w:p>
    <w:p>
      <w:pPr>
        <w:pStyle w:val="TOC2"/>
        <w:tabs>
          <w:tab w:val="right" w:leader="dot" w:pos="8306"/>
        </w:tabs>
      </w:pPr>
      <w:hyperlink w:anchor="_Toc32185" w:history="1">
        <w:r>
          <w:rPr>
            <w:rFonts w:ascii="仿宋" w:eastAsia="仿宋" w:hAnsi="仿宋" w:cs="仿宋" w:hint="eastAsia"/>
            <w:lang w:eastAsia="zh-CN"/>
          </w:rPr>
          <w:t>(五)、废弃物处理</w:t>
        </w:r>
        <w:r>
          <w:tab/>
        </w:r>
        <w:r>
          <w:fldChar w:fldCharType="begin"/>
        </w:r>
        <w:r>
          <w:instrText xml:space="preserve"> PAGEREF _Toc32185 \h </w:instrText>
        </w:r>
        <w:r>
          <w:fldChar w:fldCharType="separate"/>
        </w:r>
        <w:r>
          <w:t>49</w:t>
        </w:r>
        <w:r>
          <w:fldChar w:fldCharType="end"/>
        </w:r>
      </w:hyperlink>
    </w:p>
    <w:p>
      <w:pPr>
        <w:pStyle w:val="TOC2"/>
        <w:tabs>
          <w:tab w:val="right" w:leader="dot" w:pos="8306"/>
        </w:tabs>
      </w:pPr>
      <w:hyperlink w:anchor="_Toc21037" w:history="1">
        <w:r>
          <w:rPr>
            <w:rFonts w:ascii="仿宋" w:eastAsia="仿宋" w:hAnsi="仿宋" w:cs="仿宋" w:hint="eastAsia"/>
            <w:lang w:eastAsia="zh-CN"/>
          </w:rPr>
          <w:t>(六)、特殊环境影响分析</w:t>
        </w:r>
        <w:r>
          <w:tab/>
        </w:r>
        <w:r>
          <w:fldChar w:fldCharType="begin"/>
        </w:r>
        <w:r>
          <w:instrText xml:space="preserve"> PAGEREF _Toc21037 \h </w:instrText>
        </w:r>
        <w:r>
          <w:fldChar w:fldCharType="separate"/>
        </w:r>
        <w:r>
          <w:t>50</w:t>
        </w:r>
        <w:r>
          <w:fldChar w:fldCharType="end"/>
        </w:r>
      </w:hyperlink>
    </w:p>
    <w:p>
      <w:pPr>
        <w:pStyle w:val="TOC2"/>
        <w:tabs>
          <w:tab w:val="right" w:leader="dot" w:pos="8306"/>
        </w:tabs>
      </w:pPr>
      <w:hyperlink w:anchor="_Toc30488" w:history="1">
        <w:r>
          <w:rPr>
            <w:rFonts w:ascii="仿宋" w:eastAsia="仿宋" w:hAnsi="仿宋" w:cs="仿宋" w:hint="eastAsia"/>
            <w:lang w:eastAsia="zh-CN"/>
          </w:rPr>
          <w:t>(七)、清洁生产</w:t>
        </w:r>
        <w:r>
          <w:tab/>
        </w:r>
        <w:r>
          <w:fldChar w:fldCharType="begin"/>
        </w:r>
        <w:r>
          <w:instrText xml:space="preserve"> PAGEREF _Toc30488 \h </w:instrText>
        </w:r>
        <w:r>
          <w:fldChar w:fldCharType="separate"/>
        </w:r>
        <w:r>
          <w:t>51</w:t>
        </w:r>
        <w:r>
          <w:fldChar w:fldCharType="end"/>
        </w:r>
      </w:hyperlink>
    </w:p>
    <w:p>
      <w:pPr>
        <w:pStyle w:val="TOC2"/>
        <w:tabs>
          <w:tab w:val="right" w:leader="dot" w:pos="8306"/>
        </w:tabs>
      </w:pPr>
      <w:hyperlink w:anchor="_Toc18740" w:history="1">
        <w:r>
          <w:rPr>
            <w:rFonts w:ascii="仿宋" w:eastAsia="仿宋" w:hAnsi="仿宋" w:cs="仿宋" w:hint="eastAsia"/>
            <w:lang w:eastAsia="zh-CN"/>
          </w:rPr>
          <w:t>(八)、环境保护综合评价</w:t>
        </w:r>
        <w:r>
          <w:tab/>
        </w:r>
        <w:r>
          <w:fldChar w:fldCharType="begin"/>
        </w:r>
        <w:r>
          <w:instrText xml:space="preserve"> PAGEREF _Toc18740 \h </w:instrText>
        </w:r>
        <w:r>
          <w:fldChar w:fldCharType="separate"/>
        </w:r>
        <w:r>
          <w:t>52</w:t>
        </w:r>
        <w:r>
          <w:fldChar w:fldCharType="end"/>
        </w:r>
      </w:hyperlink>
    </w:p>
    <w:p>
      <w:pPr>
        <w:pStyle w:val="TOC1"/>
        <w:tabs>
          <w:tab w:val="right" w:leader="dot" w:pos="8306"/>
        </w:tabs>
      </w:pPr>
      <w:hyperlink w:anchor="_Toc22840" w:history="1">
        <w:r>
          <w:rPr>
            <w:rFonts w:ascii="仿宋" w:eastAsia="仿宋" w:hAnsi="仿宋" w:cs="仿宋" w:hint="eastAsia"/>
            <w:lang w:eastAsia="zh-CN"/>
          </w:rPr>
          <w:t>十一、防静电产品项目创新与研发</w:t>
        </w:r>
        <w:r>
          <w:tab/>
        </w:r>
        <w:r>
          <w:fldChar w:fldCharType="begin"/>
        </w:r>
        <w:r>
          <w:instrText xml:space="preserve"> PAGEREF _Toc22840 \h </w:instrText>
        </w:r>
        <w:r>
          <w:fldChar w:fldCharType="separate"/>
        </w:r>
        <w:r>
          <w:t>54</w:t>
        </w:r>
        <w:r>
          <w:fldChar w:fldCharType="end"/>
        </w:r>
      </w:hyperlink>
    </w:p>
    <w:p>
      <w:pPr>
        <w:pStyle w:val="TOC2"/>
        <w:tabs>
          <w:tab w:val="right" w:leader="dot" w:pos="8306"/>
        </w:tabs>
      </w:pPr>
      <w:hyperlink w:anchor="_Toc31572" w:history="1">
        <w:r>
          <w:rPr>
            <w:rFonts w:ascii="仿宋" w:eastAsia="仿宋" w:hAnsi="仿宋" w:cs="仿宋" w:hint="eastAsia"/>
            <w:lang w:eastAsia="zh-CN"/>
          </w:rPr>
          <w:t>(一)、创新策略与方向</w:t>
        </w:r>
        <w:r>
          <w:tab/>
        </w:r>
        <w:r>
          <w:fldChar w:fldCharType="begin"/>
        </w:r>
        <w:r>
          <w:instrText xml:space="preserve"> PAGEREF _Toc31572 \h </w:instrText>
        </w:r>
        <w:r>
          <w:fldChar w:fldCharType="separate"/>
        </w:r>
        <w:r>
          <w:t>54</w:t>
        </w:r>
        <w:r>
          <w:fldChar w:fldCharType="end"/>
        </w:r>
      </w:hyperlink>
    </w:p>
    <w:p>
      <w:pPr>
        <w:pStyle w:val="TOC2"/>
        <w:tabs>
          <w:tab w:val="right" w:leader="dot" w:pos="8306"/>
        </w:tabs>
      </w:pPr>
      <w:hyperlink w:anchor="_Toc12020" w:history="1">
        <w:r>
          <w:rPr>
            <w:rFonts w:ascii="仿宋" w:eastAsia="仿宋" w:hAnsi="仿宋" w:cs="仿宋" w:hint="eastAsia"/>
            <w:lang w:eastAsia="zh-CN"/>
          </w:rPr>
          <w:t>(二)、研发规划与投入</w:t>
        </w:r>
        <w:r>
          <w:tab/>
        </w:r>
        <w:r>
          <w:fldChar w:fldCharType="begin"/>
        </w:r>
        <w:r>
          <w:instrText xml:space="preserve"> PAGEREF _Toc12020 \h </w:instrText>
        </w:r>
        <w:r>
          <w:fldChar w:fldCharType="separate"/>
        </w:r>
        <w:r>
          <w:t>55</w:t>
        </w:r>
        <w:r>
          <w:fldChar w:fldCharType="end"/>
        </w:r>
      </w:hyperlink>
    </w:p>
    <w:p>
      <w:pPr>
        <w:pStyle w:val="TOC1"/>
        <w:tabs>
          <w:tab w:val="right" w:leader="dot" w:pos="8306"/>
        </w:tabs>
      </w:pPr>
      <w:hyperlink w:anchor="_Toc21738" w:history="1">
        <w:r>
          <w:rPr>
            <w:rFonts w:ascii="仿宋" w:eastAsia="仿宋" w:hAnsi="仿宋" w:cs="仿宋" w:hint="eastAsia"/>
            <w:lang w:eastAsia="zh-CN"/>
          </w:rPr>
          <w:t>十二、防静电产品项目经营效益</w:t>
        </w:r>
        <w:r>
          <w:tab/>
        </w:r>
        <w:r>
          <w:fldChar w:fldCharType="begin"/>
        </w:r>
        <w:r>
          <w:instrText xml:space="preserve"> PAGEREF _Toc21738 \h </w:instrText>
        </w:r>
        <w:r>
          <w:fldChar w:fldCharType="separate"/>
        </w:r>
        <w:r>
          <w:t>57</w:t>
        </w:r>
        <w:r>
          <w:fldChar w:fldCharType="end"/>
        </w:r>
      </w:hyperlink>
    </w:p>
    <w:p>
      <w:pPr>
        <w:pStyle w:val="TOC2"/>
        <w:tabs>
          <w:tab w:val="right" w:leader="dot" w:pos="8306"/>
        </w:tabs>
      </w:pPr>
      <w:hyperlink w:anchor="_Toc13434" w:history="1">
        <w:r>
          <w:rPr>
            <w:rFonts w:ascii="仿宋" w:eastAsia="仿宋" w:hAnsi="仿宋" w:cs="仿宋" w:hint="eastAsia"/>
            <w:lang w:eastAsia="zh-CN"/>
          </w:rPr>
          <w:t>(一)、经济评价财务测算</w:t>
        </w:r>
        <w:r>
          <w:tab/>
        </w:r>
        <w:r>
          <w:fldChar w:fldCharType="begin"/>
        </w:r>
        <w:r>
          <w:instrText xml:space="preserve"> PAGEREF _Toc13434 \h </w:instrText>
        </w:r>
        <w:r>
          <w:fldChar w:fldCharType="separate"/>
        </w:r>
        <w:r>
          <w:t>57</w:t>
        </w:r>
        <w:r>
          <w:fldChar w:fldCharType="end"/>
        </w:r>
      </w:hyperlink>
    </w:p>
    <w:p>
      <w:pPr>
        <w:pStyle w:val="TOC2"/>
        <w:tabs>
          <w:tab w:val="right" w:leader="dot" w:pos="8306"/>
        </w:tabs>
      </w:pPr>
      <w:hyperlink w:anchor="_Toc9631" w:history="1">
        <w:r>
          <w:rPr>
            <w:rFonts w:ascii="仿宋" w:eastAsia="仿宋" w:hAnsi="仿宋" w:cs="仿宋" w:hint="eastAsia"/>
            <w:lang w:eastAsia="zh-CN"/>
          </w:rPr>
          <w:t>(二)、防静电产品项目盈利能力分析</w:t>
        </w:r>
        <w:r>
          <w:tab/>
        </w:r>
        <w:r>
          <w:fldChar w:fldCharType="begin"/>
        </w:r>
        <w:r>
          <w:instrText xml:space="preserve"> PAGEREF _Toc9631 \h </w:instrText>
        </w:r>
        <w:r>
          <w:fldChar w:fldCharType="separate"/>
        </w:r>
        <w:r>
          <w:t>58</w:t>
        </w:r>
        <w:r>
          <w:fldChar w:fldCharType="end"/>
        </w:r>
      </w:hyperlink>
    </w:p>
    <w:p>
      <w:pPr>
        <w:pStyle w:val="TOC1"/>
        <w:tabs>
          <w:tab w:val="right" w:leader="dot" w:pos="8306"/>
        </w:tabs>
      </w:pPr>
      <w:hyperlink w:anchor="_Toc22046" w:history="1">
        <w:r>
          <w:rPr>
            <w:rFonts w:ascii="仿宋" w:eastAsia="仿宋" w:hAnsi="仿宋" w:cs="仿宋" w:hint="eastAsia"/>
            <w:lang w:eastAsia="zh-CN"/>
          </w:rPr>
          <w:t>十三、防静电产品项目变更管理</w:t>
        </w:r>
        <w:r>
          <w:tab/>
        </w:r>
        <w:r>
          <w:fldChar w:fldCharType="begin"/>
        </w:r>
        <w:r>
          <w:instrText xml:space="preserve"> PAGEREF _Toc22046 \h </w:instrText>
        </w:r>
        <w:r>
          <w:fldChar w:fldCharType="separate"/>
        </w:r>
        <w:r>
          <w:t>59</w:t>
        </w:r>
        <w:r>
          <w:fldChar w:fldCharType="end"/>
        </w:r>
      </w:hyperlink>
    </w:p>
    <w:p>
      <w:pPr>
        <w:pStyle w:val="TOC2"/>
        <w:tabs>
          <w:tab w:val="right" w:leader="dot" w:pos="8306"/>
        </w:tabs>
      </w:pPr>
      <w:hyperlink w:anchor="_Toc24200" w:history="1">
        <w:r>
          <w:rPr>
            <w:rFonts w:ascii="仿宋" w:eastAsia="仿宋" w:hAnsi="仿宋" w:cs="仿宋" w:hint="eastAsia"/>
            <w:lang w:eastAsia="zh-CN"/>
          </w:rPr>
          <w:t>(一)、变更申请与评估</w:t>
        </w:r>
        <w:r>
          <w:tab/>
        </w:r>
        <w:r>
          <w:fldChar w:fldCharType="begin"/>
        </w:r>
        <w:r>
          <w:instrText xml:space="preserve"> PAGEREF _Toc24200 \h </w:instrText>
        </w:r>
        <w:r>
          <w:fldChar w:fldCharType="separate"/>
        </w:r>
        <w:r>
          <w:t>59</w:t>
        </w:r>
        <w:r>
          <w:fldChar w:fldCharType="end"/>
        </w:r>
      </w:hyperlink>
    </w:p>
    <w:p>
      <w:pPr>
        <w:pStyle w:val="TOC2"/>
        <w:tabs>
          <w:tab w:val="right" w:leader="dot" w:pos="8306"/>
        </w:tabs>
      </w:pPr>
      <w:hyperlink w:anchor="_Toc18053" w:history="1">
        <w:r>
          <w:rPr>
            <w:rFonts w:ascii="仿宋" w:eastAsia="仿宋" w:hAnsi="仿宋" w:cs="仿宋" w:hint="eastAsia"/>
            <w:lang w:eastAsia="zh-CN"/>
          </w:rPr>
          <w:t>(二)、变更实施与控制</w:t>
        </w:r>
        <w:r>
          <w:tab/>
        </w:r>
        <w:r>
          <w:fldChar w:fldCharType="begin"/>
        </w:r>
        <w:r>
          <w:instrText xml:space="preserve"> PAGEREF _Toc18053 \h </w:instrText>
        </w:r>
        <w:r>
          <w:fldChar w:fldCharType="separate"/>
        </w:r>
        <w:r>
          <w:t>59</w:t>
        </w:r>
        <w:r>
          <w:fldChar w:fldCharType="end"/>
        </w:r>
      </w:hyperlink>
    </w:p>
    <w:p>
      <w:pPr>
        <w:pStyle w:val="TOC1"/>
        <w:tabs>
          <w:tab w:val="right" w:leader="dot" w:pos="8306"/>
        </w:tabs>
      </w:pPr>
      <w:hyperlink w:anchor="_Toc24078" w:history="1">
        <w:r>
          <w:rPr>
            <w:rFonts w:ascii="仿宋" w:eastAsia="仿宋" w:hAnsi="仿宋" w:cs="仿宋" w:hint="eastAsia"/>
            <w:lang w:eastAsia="zh-CN"/>
          </w:rPr>
          <w:t>十四、供应链管理</w:t>
        </w:r>
        <w:r>
          <w:tab/>
        </w:r>
        <w:r>
          <w:fldChar w:fldCharType="begin"/>
        </w:r>
        <w:r>
          <w:instrText xml:space="preserve"> PAGEREF _Toc24078 \h </w:instrText>
        </w:r>
        <w:r>
          <w:fldChar w:fldCharType="separate"/>
        </w:r>
        <w:r>
          <w:t>60</w:t>
        </w:r>
        <w:r>
          <w:fldChar w:fldCharType="end"/>
        </w:r>
      </w:hyperlink>
    </w:p>
    <w:p>
      <w:pPr>
        <w:pStyle w:val="TOC2"/>
        <w:tabs>
          <w:tab w:val="right" w:leader="dot" w:pos="8306"/>
        </w:tabs>
      </w:pPr>
      <w:hyperlink w:anchor="_Toc28519" w:history="1">
        <w:r>
          <w:rPr>
            <w:rFonts w:ascii="仿宋" w:eastAsia="仿宋" w:hAnsi="仿宋" w:cs="仿宋" w:hint="eastAsia"/>
            <w:lang w:eastAsia="zh-CN"/>
          </w:rPr>
          <w:t>(一)、供应链战略规划</w:t>
        </w:r>
        <w:r>
          <w:tab/>
        </w:r>
        <w:r>
          <w:fldChar w:fldCharType="begin"/>
        </w:r>
        <w:r>
          <w:instrText xml:space="preserve"> PAGEREF _Toc28519 \h </w:instrText>
        </w:r>
        <w:r>
          <w:fldChar w:fldCharType="separate"/>
        </w:r>
        <w:r>
          <w:t>60</w:t>
        </w:r>
        <w:r>
          <w:fldChar w:fldCharType="end"/>
        </w:r>
      </w:hyperlink>
    </w:p>
    <w:p>
      <w:pPr>
        <w:pStyle w:val="TOC2"/>
        <w:tabs>
          <w:tab w:val="right" w:leader="dot" w:pos="8306"/>
        </w:tabs>
      </w:pPr>
      <w:hyperlink w:anchor="_Toc8241" w:history="1">
        <w:r>
          <w:rPr>
            <w:rFonts w:ascii="仿宋" w:eastAsia="仿宋" w:hAnsi="仿宋" w:cs="仿宋" w:hint="eastAsia"/>
            <w:lang w:eastAsia="zh-CN"/>
          </w:rPr>
          <w:t>(二)、供应商选择与合作</w:t>
        </w:r>
        <w:r>
          <w:tab/>
        </w:r>
        <w:r>
          <w:fldChar w:fldCharType="begin"/>
        </w:r>
        <w:r>
          <w:instrText xml:space="preserve"> PAGEREF _Toc8241 \h </w:instrText>
        </w:r>
        <w:r>
          <w:fldChar w:fldCharType="separate"/>
        </w:r>
        <w:r>
          <w:t>61</w:t>
        </w:r>
        <w:r>
          <w:fldChar w:fldCharType="end"/>
        </w:r>
      </w:hyperlink>
    </w:p>
    <w:p>
      <w:pPr>
        <w:pStyle w:val="TOC2"/>
        <w:tabs>
          <w:tab w:val="right" w:leader="dot" w:pos="8306"/>
        </w:tabs>
      </w:pPr>
      <w:hyperlink w:anchor="_Toc22851" w:history="1">
        <w:r>
          <w:rPr>
            <w:rFonts w:ascii="仿宋" w:eastAsia="仿宋" w:hAnsi="仿宋" w:cs="仿宋" w:hint="eastAsia"/>
            <w:lang w:eastAsia="zh-CN"/>
          </w:rPr>
          <w:t>(三)、物流与库存管理</w:t>
        </w:r>
        <w:r>
          <w:tab/>
        </w:r>
        <w:r>
          <w:fldChar w:fldCharType="begin"/>
        </w:r>
        <w:r>
          <w:instrText xml:space="preserve"> PAGEREF _Toc22851 \h </w:instrText>
        </w:r>
        <w:r>
          <w:fldChar w:fldCharType="separate"/>
        </w:r>
        <w:r>
          <w:t>63</w:t>
        </w:r>
        <w:r>
          <w:fldChar w:fldCharType="end"/>
        </w:r>
      </w:hyperlink>
    </w:p>
    <w:p>
      <w:pPr>
        <w:pStyle w:val="TOC1"/>
        <w:tabs>
          <w:tab w:val="right" w:leader="dot" w:pos="8306"/>
        </w:tabs>
      </w:pPr>
      <w:hyperlink w:anchor="_Toc7664" w:history="1">
        <w:r>
          <w:rPr>
            <w:rFonts w:ascii="仿宋" w:eastAsia="仿宋" w:hAnsi="仿宋" w:cs="仿宋" w:hint="eastAsia"/>
            <w:lang w:eastAsia="zh-CN"/>
          </w:rPr>
          <w:t>十五、防静电产品项目治理与监督</w:t>
        </w:r>
        <w:r>
          <w:tab/>
        </w:r>
        <w:r>
          <w:fldChar w:fldCharType="begin"/>
        </w:r>
        <w:r>
          <w:instrText xml:space="preserve"> PAGEREF _Toc7664 \h </w:instrText>
        </w:r>
        <w:r>
          <w:fldChar w:fldCharType="separate"/>
        </w:r>
        <w:r>
          <w:t>64</w:t>
        </w:r>
        <w:r>
          <w:fldChar w:fldCharType="end"/>
        </w:r>
      </w:hyperlink>
    </w:p>
    <w:p>
      <w:pPr>
        <w:pStyle w:val="TOC2"/>
        <w:tabs>
          <w:tab w:val="right" w:leader="dot" w:pos="8306"/>
        </w:tabs>
      </w:pPr>
      <w:hyperlink w:anchor="_Toc18861" w:history="1">
        <w:r>
          <w:rPr>
            <w:rFonts w:ascii="仿宋" w:eastAsia="仿宋" w:hAnsi="仿宋" w:cs="仿宋" w:hint="eastAsia"/>
            <w:lang w:eastAsia="zh-CN"/>
          </w:rPr>
          <w:t>(一)、防静电产品项目治理结构</w:t>
        </w:r>
        <w:r>
          <w:tab/>
        </w:r>
        <w:r>
          <w:fldChar w:fldCharType="begin"/>
        </w:r>
        <w:r>
          <w:instrText xml:space="preserve"> PAGEREF _Toc18861 \h </w:instrText>
        </w:r>
        <w:r>
          <w:fldChar w:fldCharType="separate"/>
        </w:r>
        <w:r>
          <w:t>64</w:t>
        </w:r>
        <w:r>
          <w:fldChar w:fldCharType="end"/>
        </w:r>
      </w:hyperlink>
    </w:p>
    <w:p>
      <w:pPr>
        <w:pStyle w:val="TOC2"/>
        <w:tabs>
          <w:tab w:val="right" w:leader="dot" w:pos="8306"/>
        </w:tabs>
      </w:pPr>
      <w:hyperlink w:anchor="_Toc15575" w:history="1">
        <w:r>
          <w:rPr>
            <w:rFonts w:ascii="仿宋" w:eastAsia="仿宋" w:hAnsi="仿宋" w:cs="仿宋" w:hint="eastAsia"/>
            <w:lang w:eastAsia="zh-CN"/>
          </w:rPr>
          <w:t>(二)、监督与审计</w:t>
        </w:r>
        <w:r>
          <w:tab/>
        </w:r>
        <w:r>
          <w:fldChar w:fldCharType="begin"/>
        </w:r>
        <w:r>
          <w:instrText xml:space="preserve"> PAGEREF _Toc15575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848"/>
      <w:r>
        <w:rPr>
          <w:rFonts w:ascii="仿宋" w:eastAsia="仿宋" w:hAnsi="仿宋" w:cs="仿宋" w:hint="eastAsia"/>
          <w:sz w:val="28"/>
          <w:lang w:eastAsia="zh-CN"/>
        </w:rPr>
        <w:t>一、防静电产品项目危机管理</w:t>
      </w:r>
      <w:bookmarkEnd w:id="2"/>
    </w:p>
    <w:p>
      <w:pPr>
        <w:pStyle w:val="Heading2"/>
        <w:rPr>
          <w:rFonts w:ascii="仿宋" w:eastAsia="仿宋" w:hAnsi="仿宋" w:cs="仿宋" w:hint="eastAsia"/>
          <w:lang w:eastAsia="zh-CN"/>
        </w:rPr>
      </w:pPr>
      <w:bookmarkStart w:id="3" w:name="_Toc847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防静电产品项目危机管理中，危机预警与识别是确保防静电产品项目稳健运行的核心步骤。通过建立全面的监测机制，防静电产品项目团队旨在及时发现和理解潜在的风险和危机因素，以便采取及时的预防和应对措施，确保防静电产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首先，通过深入的风险评估，防静电产品项目团队全面分析了整个防静电产品项目和各个阶段可能存在的威胁。这包括准确评估每个潜在风险的发生概率和可能影响的程度，为后续危机预警提供了有力支持。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防静电产品项目团队着重于明确定义防静电产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防静电产品项目进展的持续监控，团队能够及时发现潜在问题并作出迅速反应。防静电产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在这一阶段，团队的专业素养和反应速度将发挥至关重要的作用，以确保潜在危机能够在初期得到有效的处理，最大程度地减轻负面影响。通过危机预警与识别，防静电产品项目得以更有序、可控地推进。</w:t>
      </w:r>
    </w:p>
    <w:p>
      <w:pPr>
        <w:pStyle w:val="Heading2"/>
        <w:ind w:firstLine="560" w:firstLineChars="200"/>
        <w:rPr>
          <w:rFonts w:ascii="仿宋" w:eastAsia="仿宋" w:hAnsi="仿宋" w:cs="仿宋" w:hint="eastAsia"/>
          <w:sz w:val="28"/>
          <w:lang w:eastAsia="zh-CN"/>
        </w:rPr>
      </w:pPr>
      <w:bookmarkStart w:id="4" w:name="_Toc2645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在危机发生时，防静电产品项目团队立即行动，成立了应急小组。该小组的任务是迅速制定并实施紧急应对措施，以最小化潜在损失。以下是采取的主要措施：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暂停防静电产品项目进度：为遏制危机蔓延，防静电产品项目暂时停止进行，以便全面评估当前状况。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资源重新分配：重新评估防静电产品项目资源的分配，确保最大限度地减小损失。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实时沟通：与关键利益相关者建立实时沟通机制，向他们传递防静电产品项目危机的实际状况，保障防静电产品项目核心利益。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在紧急应对的同时，防静电产品项目团队强调了团队协作和有效沟通的重要性。以下是团队协作的关键举措：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信息共享机制：建立了信息共享平台，确保团队成员能够及时获取防静电产品项目危机的实时信息。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领导者沟通：防静电产品项目领导者通过定期会议和即时沟通工具，指导团队应对危机，保持团队稳定运行。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随着危机得到初步控制，防静电产品项目团队转向制定恢复计划，以确保防静电产品项目能够从中迅速恢复。主要恢复计划包括：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修复受损的进度计划：重新评估防静电产品项目进度，制定修复计划，确保防静电产品项目尽快回归正常进程。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重新调整资源分配：优化资源分配，确保防静电产品项目在有限资源下高效运转。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风险管理机制加强：对防静电产品项目风险进行全面评估，制定更强化的风险管理策略，以预防未来可能的危机。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2427"/>
      <w:r>
        <w:rPr>
          <w:rFonts w:ascii="仿宋" w:eastAsia="仿宋" w:hAnsi="仿宋" w:cs="仿宋" w:hint="eastAsia"/>
          <w:sz w:val="28"/>
          <w:lang w:eastAsia="zh-CN"/>
        </w:rPr>
        <w:t>二、防静电产品项目选址可行性分析</w:t>
      </w:r>
      <w:bookmarkEnd w:id="5"/>
    </w:p>
    <w:p>
      <w:pPr>
        <w:pStyle w:val="Heading2"/>
        <w:rPr>
          <w:rFonts w:ascii="仿宋" w:eastAsia="仿宋" w:hAnsi="仿宋" w:cs="仿宋" w:hint="eastAsia"/>
          <w:lang w:eastAsia="zh-CN"/>
        </w:rPr>
      </w:pPr>
      <w:bookmarkStart w:id="6" w:name="_Toc3526"/>
      <w:r>
        <w:rPr>
          <w:rFonts w:ascii="仿宋" w:eastAsia="仿宋" w:hAnsi="仿宋" w:cs="仿宋" w:hint="eastAsia"/>
          <w:lang w:eastAsia="zh-CN"/>
        </w:rPr>
        <w:t>(一)、防静电产品项目选址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该防静电产品项目选址位于XX省XX市XX区XXX街道</w:t>
      </w:r>
    </w:p>
    <w:p>
      <w:pPr>
        <w:pStyle w:val="Heading2"/>
        <w:ind w:firstLine="560" w:firstLineChars="200"/>
        <w:rPr>
          <w:rFonts w:ascii="仿宋" w:eastAsia="仿宋" w:hAnsi="仿宋" w:cs="仿宋" w:hint="eastAsia"/>
          <w:sz w:val="28"/>
          <w:lang w:eastAsia="zh-CN"/>
        </w:rPr>
      </w:pPr>
      <w:bookmarkStart w:id="7" w:name="_Toc26128"/>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防静电产品项目的征地面积将根据防静电产品项目的实际规模和需求进行精确规划。具体面积XXX平方米，旨在确保防静电产品项目不仅能够满足当前的发展需求，还能够预留空间以适应未来的扩展。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净用地面积是在征地面积基础上去除不可利用面积后的实际可开发用地。具体面积XXX平方米，考虑到环保、交通、安全等多方面因素，以确保防静电产品项目在整体利用效率上达到最优。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防静电产品项目计划建设的建筑总规模具体面积XXX平方米。这一规模的确定综合考虑了防静电产品项目的性质、规模，以及城市规划的相关要求，确保建筑布局与周边环境协调一致。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绿地率是防静电产品项目用地中被规划为绿地的比例。具体面积XXX平方米，旨在通过合理规划绿地，改善防静电产品项目周边环境，提升居民生活质量，并符合城市整体绿化规划。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容积率是用地上可以建设的建筑总体积与用地面积之比。具体面积XXX，通过合理的容积率规划，确保防静电产品项目建筑规模与周边环境和谐共生。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防静电产品项目选址与当地城市规划相一致，具体面积XXX平方米。通过与城市规划部门深入沟通，确保防静电产品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防静电产品项目选址符合当地产业政策，具体面积XXX平方米。这包括防静电产品项目对当地经济的促进作用，以及对相关产业的带动效应，确保防静电产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用地总体要求必须符合环保和可持续发展的原则，具体面积XXX平方米。通过采用绿色建筑设计、节能减排等措施，确保防静电产品项目在建设和运营过程中对环境的影响最小化，达到可持续发展的要求。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确保防静电产品项目选址具备必要的公共设施配套，具体面积XXX平方米。这包括交通便利性、教育、医疗等基础设施，以提高居民生活品质，使得防静电产品项目选址更具吸引力。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考虑用地总体要求对当地社会稳定性的影响，具体面积XXX平方米。通过深入了解当地社区反馈，确保防静电产品项目的选址和建设过程对当地社会和谐稳定产生积极作用。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防静电产品项目选址不仅符合法规和规划，还在实际操作中具有可行性。这一全面规划将为防静电产品项目的成功实施提供坚实的基础，确保防静电产品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2047"/>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防静电产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防静电产品项目的设备规划和空间设计中，我们将采取灵活设备布局的措施。设备布局将根据实际需求进行灵活设计，避免不必要的浪费。通过合理规划设备摆放位置，我们将提高设备的利用率，减少设备间距，以确保防静电产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防静电产品项目内部引入共享设施的概念，例如共享会议室、办公区等。通过这种方式，我们可以减少对资源的重复建设，提高资源共享效率，从而减小防静电产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8440"/>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防静电产品项目的总图布置中，我们将不同功能区域进行明确的规划，以最大程度满足防静电产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9807"/>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防静电产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防静电产品项目对环境的影响是综合评价的重要因素之一。我们将详细考虑选址周边的自然环境、生态保护区、水源地等情况，确保防静电产品项目的建设和运营对环境影响最小化，并符合当地的环保法规标准。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对选址的评价还需充分考虑当地政府的产业政策和法规。我们将详细了解防静电产品项目所在地的相关政策，确保防静电产品项目的规划和运营与当地法规相符，降低不必要的法律风险。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考虑到社会稳定性对企业运营的重要性，我们将评估选址地区的社会安全情况、劳工关系、社区反馈等方面，以确保防静电产品项目的建设和运营不会受到社会稳定性的负面影响。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最后，我们将综合考虑用地成本，包括土地购置费用、土地开发成本等。通过对用地成本的详细评估，我们能够做出更为精确的经济效益分析，为防静电产品项目的投资决策提供有力支持。</w:t>
      </w:r>
    </w:p>
    <w:p>
      <w:pPr>
        <w:pStyle w:val="Heading1"/>
        <w:ind w:firstLine="560" w:firstLineChars="200"/>
        <w:rPr>
          <w:rFonts w:ascii="仿宋" w:eastAsia="仿宋" w:hAnsi="仿宋" w:cs="仿宋" w:hint="eastAsia"/>
          <w:sz w:val="28"/>
          <w:lang w:eastAsia="zh-CN"/>
        </w:rPr>
      </w:pPr>
      <w:bookmarkStart w:id="11" w:name="_Toc16566"/>
      <w:r>
        <w:rPr>
          <w:rFonts w:ascii="仿宋" w:eastAsia="仿宋" w:hAnsi="仿宋" w:cs="仿宋" w:hint="eastAsia"/>
          <w:sz w:val="28"/>
          <w:lang w:eastAsia="zh-CN"/>
        </w:rPr>
        <w:t>三、防静电产品项目建设背景及必要性分析</w:t>
      </w:r>
      <w:bookmarkEnd w:id="11"/>
    </w:p>
    <w:p>
      <w:pPr>
        <w:pStyle w:val="Heading2"/>
        <w:rPr>
          <w:rFonts w:ascii="仿宋" w:eastAsia="仿宋" w:hAnsi="仿宋" w:cs="仿宋" w:hint="eastAsia"/>
          <w:lang w:eastAsia="zh-CN"/>
        </w:rPr>
      </w:pPr>
      <w:bookmarkStart w:id="12" w:name="_Toc15545"/>
      <w:r>
        <w:rPr>
          <w:rFonts w:ascii="仿宋" w:eastAsia="仿宋" w:hAnsi="仿宋" w:cs="仿宋" w:hint="eastAsia"/>
          <w:lang w:eastAsia="zh-CN"/>
        </w:rPr>
        <w:t>(一)、防静电产品项目背景分析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产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防静电产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防静电产品项目在这个潮流中的定位。同时，我们将关注行业内涌现的新兴机遇，以便防静电产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防静电产品项目提供了强大的发展动力。我们将聚焦于行业内最新的技术发展趋势，包括但不限于人工智能、大数据分析、物联网等领域。通过深度的技术研究，我们将确保防静电产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防静电产品项目发展的源泉。我们将投入更多的精力对市场需求进行深入剖析，超越表面的需求，深入挖掘潜在的市场痛点和机遇。通过对市场需求的细致了解，防静电产品项目将更有针对性地设计解决方案，满足市场的多样化需求，从而更好地促进防静电产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防静电产品项目战略至关重要。我们将对竞争态势进行更为深入的分析，包括但不限于市场份额、产品特点、客户满意度等多个维度。通过深度的竞争分析，防静电产品项目将能够更准确地把握市场脉搏，制定具有竞争力的防静电产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防静电产品项目的发展具有直接的影响。我们将进行更为全面的法规和政策分析，了解行业发展中的潜在法律风险和合规挑战。通过充分了解和遵守相关法规，防静电产品项目将确保在法律框架内合法合规运营，为防静电产品项目的稳健发展提供有力支持。</w:t>
      </w:r>
    </w:p>
    <w:p>
      <w:pPr>
        <w:pStyle w:val="Heading2"/>
        <w:ind w:firstLine="560" w:firstLineChars="200"/>
        <w:rPr>
          <w:rFonts w:ascii="仿宋" w:eastAsia="仿宋" w:hAnsi="仿宋" w:cs="仿宋" w:hint="eastAsia"/>
          <w:sz w:val="28"/>
          <w:lang w:eastAsia="zh-CN"/>
        </w:rPr>
      </w:pPr>
      <w:bookmarkStart w:id="13" w:name="_Toc26174"/>
      <w:r>
        <w:rPr>
          <w:rFonts w:ascii="仿宋" w:eastAsia="仿宋" w:hAnsi="仿宋" w:cs="仿宋" w:hint="eastAsia"/>
          <w:sz w:val="28"/>
          <w:lang w:eastAsia="zh-CN"/>
        </w:rPr>
        <w:t>(二)、防静电产品项目建设必要性分析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防静电产品项目建设的迫切性源于对行业发展趋势的深刻洞察。我们正处于一个行业变革的时代，科技创新、数字化转型成为企业发展的关键动力。防静电产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产品项目建设不仅仅是为了跟上潮流，更是为了通过技术创新推动企业的持续发展。通过引入先进的技术和解决方案，防静电产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防静电产品项目的建设成为必然选择，通过提高产品质量、拓展服务领域，从而在竞争中获得更多的机会。防静电产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防静电产品项目建设的必要性体现在对客户需求更精准的满足。通过防静电产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防静电产品项目建设的背后是对企业持续创新的追求。只有通过不断创新，企业才能在竞争中立于不败之地。防静电产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1365"/>
      <w:r>
        <w:rPr>
          <w:rFonts w:ascii="仿宋" w:eastAsia="仿宋" w:hAnsi="仿宋" w:cs="仿宋" w:hint="eastAsia"/>
          <w:sz w:val="28"/>
          <w:lang w:eastAsia="zh-CN"/>
        </w:rPr>
        <w:t>四、防静电产品项目可持续发展</w:t>
      </w:r>
      <w:bookmarkEnd w:id="14"/>
    </w:p>
    <w:p>
      <w:pPr>
        <w:pStyle w:val="Heading2"/>
        <w:rPr>
          <w:rFonts w:ascii="仿宋" w:eastAsia="仿宋" w:hAnsi="仿宋" w:cs="仿宋" w:hint="eastAsia"/>
          <w:lang w:eastAsia="zh-CN"/>
        </w:rPr>
      </w:pPr>
      <w:bookmarkStart w:id="15" w:name="_Toc18220"/>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静电产品项目中，防静电产品项目团队着眼于未来，明确了可持续发展的战略方向。制定的具体可持续发展目标包括降低资源使用、采用环保技术、最大化社会效益等。这一步骤不仅有助于防静电产品项目在环保和社会责任方面达到最高标准，也为未来提供了明确的指引，确保防静电产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可持续实践的融入防静电产品项目管理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防静电产品项目管理周期。从防静电产品项目规划开始，防静电产品项目团队就考虑了环境和社会的因素。在执行阶段，防静电产品项目团队积极推动绿色技术的应用，优化资源利用。此外，关注员工的社会责任，通过培训和沟通活动提高员工对可持续发展的认知，使他们能够在日常工作中践行可持续实践。这些举措不仅为防静电产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4066"/>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扎根于防静电产品项目的可持续发展理念，我们深信环保与社会责任是防静电产品项目成功的关键支柱。在防静电产品项目的每一步，我们都致力于通过创新和实践，履行对环境和社会的坚定责任。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产品项目团队通过引入先进的环保技术、建立高效的废物处理系统以及推动能源节约措施，积极履行环保责任。定期的环保监测和评估确保防静电产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产品项目不仅致力于自身可持续发展，还注重对社会的回馈。通过支持社区防静电产品项目、参与慈善事业、提供培训机会等方式，防静电产品项目积极履行社会责任。与当地社区建立积极互动，关注员工的工作与生活平衡，以及员工的身心健康，是防静电产品项目在社会责任层面的关键举措。这样的实践不仅增强了防静电产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147"/>
      <w:r>
        <w:rPr>
          <w:rFonts w:ascii="仿宋" w:eastAsia="仿宋" w:hAnsi="仿宋" w:cs="仿宋" w:hint="eastAsia"/>
          <w:sz w:val="28"/>
          <w:lang w:eastAsia="zh-CN"/>
        </w:rPr>
        <w:t>五、防静电产品项目土建工程</w:t>
      </w:r>
      <w:bookmarkEnd w:id="17"/>
    </w:p>
    <w:p>
      <w:pPr>
        <w:pStyle w:val="Heading2"/>
        <w:rPr>
          <w:rFonts w:ascii="仿宋" w:eastAsia="仿宋" w:hAnsi="仿宋" w:cs="仿宋" w:hint="eastAsia"/>
          <w:lang w:eastAsia="zh-CN"/>
        </w:rPr>
      </w:pPr>
      <w:bookmarkStart w:id="18" w:name="_Toc11367"/>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在防静电产品项目的建筑工程设计中，我们将秉承一系列重要的设计原则，以确保防静电产品项目建筑在功能、美观、可持续性等方面达到最佳效果。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首要原则是确保建筑的功能性得到最大化的发挥。我们将充分理解防静电产品项目的实际需求，合理布局各个功能区域，保证建筑在满足业务需求的同时，提供高效的工作环境。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在建筑设计中，我们将综合考虑建设和运营成本。通过精细的经济效益分析，确保设计方案在高效利用资源的同时，对防静电产品项目的长期盈利能力有积极的贡献。</w:t>
      </w:r>
    </w:p>
    <w:p>
      <w:pPr>
        <w:pStyle w:val="Heading2"/>
        <w:ind w:firstLine="560" w:firstLineChars="200"/>
        <w:rPr>
          <w:rFonts w:ascii="仿宋" w:eastAsia="仿宋" w:hAnsi="仿宋" w:cs="仿宋" w:hint="eastAsia"/>
          <w:sz w:val="28"/>
          <w:lang w:eastAsia="zh-CN"/>
        </w:rPr>
      </w:pPr>
      <w:bookmarkStart w:id="19" w:name="_Toc18292"/>
      <w:r>
        <w:rPr>
          <w:rFonts w:ascii="仿宋" w:eastAsia="仿宋" w:hAnsi="仿宋" w:cs="仿宋" w:hint="eastAsia"/>
          <w:sz w:val="28"/>
          <w:lang w:eastAsia="zh-CN"/>
        </w:rPr>
        <w:t>(二)、土建工程设计年限及安全等级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https://d.book118.com/488135002110006044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防静电产品项目计划设计方案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防静电产品项目计划设计方案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防静电产品项目计划设计方案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防静电产品项目计划设计方案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防静电产品项目计划设计方案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防静电产品项目计划设计方案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防静电产品项目计划设计方案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防静电产品项目计划设计方案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防静电产品项目计划设计方案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防静电产品项目计划设计方案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防静电产品项目计划设计方案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防静电产品项目计划设计方案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防静电产品项目计划设计方案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防静电产品项目计划设计方案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防静电产品项目计划设计方案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防静电产品项目计划设计方案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防静电产品项目计划设计方案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7E1F5C"/>
    <w:rsid w:val="3F7E1F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8135002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2024-03-01T17:25:00Z</dcterms:created>
  <dcterms:modified xsi:type="dcterms:W3CDTF">2024-03-01T17:26:01Z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BAD094476976474B88C04BAE62C565F6_11</vt:lpwstr>
  </property>
  <property fmtid="{D5CDD505-2E9C-101B-9397-08002B2CF9AE}" pid="3" name="KSOProductBuildVer">
    <vt:lpwstr>2052-12.1.0.16388</vt:lpwstr>
  </property>
</Properties>
</file>