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高密度聚乙烯土工膜项目规划设计蓝图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2" w:history="1">
        <w:r>
          <w:rPr>
            <w:rFonts w:ascii="仿宋" w:eastAsia="仿宋" w:hAnsi="仿宋" w:cs="仿宋" w:hint="eastAsia"/>
            <w:lang w:eastAsia="zh-CN"/>
          </w:rPr>
          <w:t>前言</w:t>
        </w:r>
        <w:r>
          <w:tab/>
        </w:r>
        <w:r>
          <w:fldChar w:fldCharType="begin"/>
        </w:r>
        <w:r>
          <w:instrText xml:space="preserve"> PAGEREF _Toc2212 \h </w:instrText>
        </w:r>
        <w:r>
          <w:fldChar w:fldCharType="separate"/>
        </w:r>
        <w:r>
          <w:t>3</w:t>
        </w:r>
        <w:r>
          <w:fldChar w:fldCharType="end"/>
        </w:r>
      </w:hyperlink>
    </w:p>
    <w:p>
      <w:pPr>
        <w:pStyle w:val="TOC1"/>
        <w:tabs>
          <w:tab w:val="right" w:leader="dot" w:pos="8306"/>
        </w:tabs>
      </w:pPr>
      <w:hyperlink w:anchor="_Toc1428" w:history="1">
        <w:r>
          <w:rPr>
            <w:rFonts w:ascii="仿宋" w:eastAsia="仿宋" w:hAnsi="仿宋" w:cs="仿宋" w:hint="eastAsia"/>
            <w:lang w:eastAsia="zh-CN"/>
          </w:rPr>
          <w:t>一、市场分析、调研</w:t>
        </w:r>
        <w:r>
          <w:tab/>
        </w:r>
        <w:r>
          <w:fldChar w:fldCharType="begin"/>
        </w:r>
        <w:r>
          <w:instrText xml:space="preserve"> PAGEREF _Toc1428 \h </w:instrText>
        </w:r>
        <w:r>
          <w:fldChar w:fldCharType="separate"/>
        </w:r>
        <w:r>
          <w:t>3</w:t>
        </w:r>
        <w:r>
          <w:fldChar w:fldCharType="end"/>
        </w:r>
      </w:hyperlink>
    </w:p>
    <w:p>
      <w:pPr>
        <w:pStyle w:val="TOC2"/>
        <w:tabs>
          <w:tab w:val="right" w:leader="dot" w:pos="8306"/>
        </w:tabs>
      </w:pPr>
      <w:hyperlink w:anchor="_Toc20816" w:history="1">
        <w:r>
          <w:rPr>
            <w:rFonts w:ascii="仿宋" w:eastAsia="仿宋" w:hAnsi="仿宋" w:cs="仿宋" w:hint="eastAsia"/>
            <w:lang w:eastAsia="zh-CN"/>
          </w:rPr>
          <w:t>(一)、高密度聚乙烯土工膜行业分析</w:t>
        </w:r>
        <w:r>
          <w:tab/>
        </w:r>
        <w:r>
          <w:fldChar w:fldCharType="begin"/>
        </w:r>
        <w:r>
          <w:instrText xml:space="preserve"> PAGEREF _Toc20816 \h </w:instrText>
        </w:r>
        <w:r>
          <w:fldChar w:fldCharType="separate"/>
        </w:r>
        <w:r>
          <w:t>3</w:t>
        </w:r>
        <w:r>
          <w:fldChar w:fldCharType="end"/>
        </w:r>
      </w:hyperlink>
    </w:p>
    <w:p>
      <w:pPr>
        <w:pStyle w:val="TOC2"/>
        <w:tabs>
          <w:tab w:val="right" w:leader="dot" w:pos="8306"/>
        </w:tabs>
      </w:pPr>
      <w:hyperlink w:anchor="_Toc2729" w:history="1">
        <w:r>
          <w:rPr>
            <w:rFonts w:ascii="仿宋" w:eastAsia="仿宋" w:hAnsi="仿宋" w:cs="仿宋" w:hint="eastAsia"/>
            <w:lang w:eastAsia="zh-CN"/>
          </w:rPr>
          <w:t>(二)、高密度聚乙烯土工膜市场分析预测</w:t>
        </w:r>
        <w:r>
          <w:tab/>
        </w:r>
        <w:r>
          <w:fldChar w:fldCharType="begin"/>
        </w:r>
        <w:r>
          <w:instrText xml:space="preserve"> PAGEREF _Toc2729 \h </w:instrText>
        </w:r>
        <w:r>
          <w:fldChar w:fldCharType="separate"/>
        </w:r>
        <w:r>
          <w:t>4</w:t>
        </w:r>
        <w:r>
          <w:fldChar w:fldCharType="end"/>
        </w:r>
      </w:hyperlink>
    </w:p>
    <w:p>
      <w:pPr>
        <w:pStyle w:val="TOC1"/>
        <w:tabs>
          <w:tab w:val="right" w:leader="dot" w:pos="8306"/>
        </w:tabs>
      </w:pPr>
      <w:hyperlink w:anchor="_Toc7266" w:history="1">
        <w:r>
          <w:rPr>
            <w:rFonts w:ascii="仿宋" w:eastAsia="仿宋" w:hAnsi="仿宋" w:cs="仿宋" w:hint="eastAsia"/>
            <w:lang w:eastAsia="zh-CN"/>
          </w:rPr>
          <w:t>二、高密度聚乙烯土工膜项目可持续发展</w:t>
        </w:r>
        <w:r>
          <w:tab/>
        </w:r>
        <w:r>
          <w:fldChar w:fldCharType="begin"/>
        </w:r>
        <w:r>
          <w:instrText xml:space="preserve"> PAGEREF _Toc7266 \h </w:instrText>
        </w:r>
        <w:r>
          <w:fldChar w:fldCharType="separate"/>
        </w:r>
        <w:r>
          <w:t>5</w:t>
        </w:r>
        <w:r>
          <w:fldChar w:fldCharType="end"/>
        </w:r>
      </w:hyperlink>
    </w:p>
    <w:p>
      <w:pPr>
        <w:pStyle w:val="TOC2"/>
        <w:tabs>
          <w:tab w:val="right" w:leader="dot" w:pos="8306"/>
        </w:tabs>
      </w:pPr>
      <w:hyperlink w:anchor="_Toc13206" w:history="1">
        <w:r>
          <w:rPr>
            <w:rFonts w:ascii="仿宋" w:eastAsia="仿宋" w:hAnsi="仿宋" w:cs="仿宋" w:hint="eastAsia"/>
            <w:lang w:eastAsia="zh-CN"/>
          </w:rPr>
          <w:t>(一)、可持续战略与实践</w:t>
        </w:r>
        <w:r>
          <w:tab/>
        </w:r>
        <w:r>
          <w:fldChar w:fldCharType="begin"/>
        </w:r>
        <w:r>
          <w:instrText xml:space="preserve"> PAGEREF _Toc13206 \h </w:instrText>
        </w:r>
        <w:r>
          <w:fldChar w:fldCharType="separate"/>
        </w:r>
        <w:r>
          <w:t>5</w:t>
        </w:r>
        <w:r>
          <w:fldChar w:fldCharType="end"/>
        </w:r>
      </w:hyperlink>
    </w:p>
    <w:p>
      <w:pPr>
        <w:pStyle w:val="TOC2"/>
        <w:tabs>
          <w:tab w:val="right" w:leader="dot" w:pos="8306"/>
        </w:tabs>
      </w:pPr>
      <w:hyperlink w:anchor="_Toc14287" w:history="1">
        <w:r>
          <w:rPr>
            <w:rFonts w:ascii="仿宋" w:eastAsia="仿宋" w:hAnsi="仿宋" w:cs="仿宋" w:hint="eastAsia"/>
            <w:lang w:eastAsia="zh-CN"/>
          </w:rPr>
          <w:t>(二)、环保与社会责任</w:t>
        </w:r>
        <w:r>
          <w:tab/>
        </w:r>
        <w:r>
          <w:fldChar w:fldCharType="begin"/>
        </w:r>
        <w:r>
          <w:instrText xml:space="preserve"> PAGEREF _Toc14287 \h </w:instrText>
        </w:r>
        <w:r>
          <w:fldChar w:fldCharType="separate"/>
        </w:r>
        <w:r>
          <w:t>5</w:t>
        </w:r>
        <w:r>
          <w:fldChar w:fldCharType="end"/>
        </w:r>
      </w:hyperlink>
    </w:p>
    <w:p>
      <w:pPr>
        <w:pStyle w:val="TOC1"/>
        <w:tabs>
          <w:tab w:val="right" w:leader="dot" w:pos="8306"/>
        </w:tabs>
      </w:pPr>
      <w:hyperlink w:anchor="_Toc219" w:history="1">
        <w:r>
          <w:rPr>
            <w:rFonts w:ascii="仿宋" w:eastAsia="仿宋" w:hAnsi="仿宋" w:cs="仿宋" w:hint="eastAsia"/>
            <w:lang w:eastAsia="zh-CN"/>
          </w:rPr>
          <w:t>三、高密度聚乙烯土工膜项目概论</w:t>
        </w:r>
        <w:r>
          <w:tab/>
        </w:r>
        <w:r>
          <w:fldChar w:fldCharType="begin"/>
        </w:r>
        <w:r>
          <w:instrText xml:space="preserve"> PAGEREF _Toc219 \h </w:instrText>
        </w:r>
        <w:r>
          <w:fldChar w:fldCharType="separate"/>
        </w:r>
        <w:r>
          <w:t>6</w:t>
        </w:r>
        <w:r>
          <w:fldChar w:fldCharType="end"/>
        </w:r>
      </w:hyperlink>
    </w:p>
    <w:p>
      <w:pPr>
        <w:pStyle w:val="TOC2"/>
        <w:tabs>
          <w:tab w:val="right" w:leader="dot" w:pos="8306"/>
        </w:tabs>
      </w:pPr>
      <w:hyperlink w:anchor="_Toc19202" w:history="1">
        <w:r>
          <w:rPr>
            <w:rFonts w:ascii="仿宋" w:eastAsia="仿宋" w:hAnsi="仿宋" w:cs="仿宋" w:hint="eastAsia"/>
            <w:lang w:eastAsia="zh-CN"/>
          </w:rPr>
          <w:t>(一)、高密度聚乙烯土工膜项目概况</w:t>
        </w:r>
        <w:r>
          <w:tab/>
        </w:r>
        <w:r>
          <w:fldChar w:fldCharType="begin"/>
        </w:r>
        <w:r>
          <w:instrText xml:space="preserve"> PAGEREF _Toc19202 \h </w:instrText>
        </w:r>
        <w:r>
          <w:fldChar w:fldCharType="separate"/>
        </w:r>
        <w:r>
          <w:t>6</w:t>
        </w:r>
        <w:r>
          <w:fldChar w:fldCharType="end"/>
        </w:r>
      </w:hyperlink>
    </w:p>
    <w:p>
      <w:pPr>
        <w:pStyle w:val="TOC2"/>
        <w:tabs>
          <w:tab w:val="right" w:leader="dot" w:pos="8306"/>
        </w:tabs>
      </w:pPr>
      <w:hyperlink w:anchor="_Toc18779" w:history="1">
        <w:r>
          <w:rPr>
            <w:rFonts w:ascii="仿宋" w:eastAsia="仿宋" w:hAnsi="仿宋" w:cs="仿宋" w:hint="eastAsia"/>
            <w:lang w:eastAsia="zh-CN"/>
          </w:rPr>
          <w:t>(二)、高密度聚乙烯土工膜项目目标</w:t>
        </w:r>
        <w:r>
          <w:tab/>
        </w:r>
        <w:r>
          <w:fldChar w:fldCharType="begin"/>
        </w:r>
        <w:r>
          <w:instrText xml:space="preserve"> PAGEREF _Toc18779 \h </w:instrText>
        </w:r>
        <w:r>
          <w:fldChar w:fldCharType="separate"/>
        </w:r>
        <w:r>
          <w:t>9</w:t>
        </w:r>
        <w:r>
          <w:fldChar w:fldCharType="end"/>
        </w:r>
      </w:hyperlink>
    </w:p>
    <w:p>
      <w:pPr>
        <w:pStyle w:val="TOC2"/>
        <w:tabs>
          <w:tab w:val="right" w:leader="dot" w:pos="8306"/>
        </w:tabs>
      </w:pPr>
      <w:hyperlink w:anchor="_Toc4567" w:history="1">
        <w:r>
          <w:rPr>
            <w:rFonts w:ascii="仿宋" w:eastAsia="仿宋" w:hAnsi="仿宋" w:cs="仿宋" w:hint="eastAsia"/>
            <w:lang w:eastAsia="zh-CN"/>
          </w:rPr>
          <w:t>(三)、高密度聚乙烯土工膜项目提出的理由</w:t>
        </w:r>
        <w:r>
          <w:tab/>
        </w:r>
        <w:r>
          <w:fldChar w:fldCharType="begin"/>
        </w:r>
        <w:r>
          <w:instrText xml:space="preserve"> PAGEREF _Toc4567 \h </w:instrText>
        </w:r>
        <w:r>
          <w:fldChar w:fldCharType="separate"/>
        </w:r>
        <w:r>
          <w:t>10</w:t>
        </w:r>
        <w:r>
          <w:fldChar w:fldCharType="end"/>
        </w:r>
      </w:hyperlink>
    </w:p>
    <w:p>
      <w:pPr>
        <w:pStyle w:val="TOC2"/>
        <w:tabs>
          <w:tab w:val="right" w:leader="dot" w:pos="8306"/>
        </w:tabs>
      </w:pPr>
      <w:hyperlink w:anchor="_Toc8189" w:history="1">
        <w:r>
          <w:rPr>
            <w:rFonts w:ascii="仿宋" w:eastAsia="仿宋" w:hAnsi="仿宋" w:cs="仿宋" w:hint="eastAsia"/>
            <w:lang w:eastAsia="zh-CN"/>
          </w:rPr>
          <w:t>(四)、高密度聚乙烯土工膜项目意义</w:t>
        </w:r>
        <w:r>
          <w:tab/>
        </w:r>
        <w:r>
          <w:fldChar w:fldCharType="begin"/>
        </w:r>
        <w:r>
          <w:instrText xml:space="preserve"> PAGEREF _Toc8189 \h </w:instrText>
        </w:r>
        <w:r>
          <w:fldChar w:fldCharType="separate"/>
        </w:r>
        <w:r>
          <w:t>12</w:t>
        </w:r>
        <w:r>
          <w:fldChar w:fldCharType="end"/>
        </w:r>
      </w:hyperlink>
    </w:p>
    <w:p>
      <w:pPr>
        <w:pStyle w:val="TOC2"/>
        <w:tabs>
          <w:tab w:val="right" w:leader="dot" w:pos="8306"/>
        </w:tabs>
      </w:pPr>
      <w:hyperlink w:anchor="_Toc26665" w:history="1">
        <w:r>
          <w:rPr>
            <w:rFonts w:ascii="仿宋" w:eastAsia="仿宋" w:hAnsi="仿宋" w:cs="仿宋" w:hint="eastAsia"/>
            <w:lang w:eastAsia="zh-CN"/>
          </w:rPr>
          <w:t>(五)、高密度聚乙烯土工膜项目背景</w:t>
        </w:r>
        <w:r>
          <w:tab/>
        </w:r>
        <w:r>
          <w:fldChar w:fldCharType="begin"/>
        </w:r>
        <w:r>
          <w:instrText xml:space="preserve"> PAGEREF _Toc26665 \h </w:instrText>
        </w:r>
        <w:r>
          <w:fldChar w:fldCharType="separate"/>
        </w:r>
        <w:r>
          <w:t>12</w:t>
        </w:r>
        <w:r>
          <w:fldChar w:fldCharType="end"/>
        </w:r>
      </w:hyperlink>
    </w:p>
    <w:p>
      <w:pPr>
        <w:pStyle w:val="TOC1"/>
        <w:tabs>
          <w:tab w:val="right" w:leader="dot" w:pos="8306"/>
        </w:tabs>
      </w:pPr>
      <w:hyperlink w:anchor="_Toc31614" w:history="1">
        <w:r>
          <w:rPr>
            <w:rFonts w:ascii="仿宋" w:eastAsia="仿宋" w:hAnsi="仿宋" w:cs="仿宋" w:hint="eastAsia"/>
            <w:lang w:eastAsia="zh-CN"/>
          </w:rPr>
          <w:t>四、高密度聚乙烯土工膜项目土建工程</w:t>
        </w:r>
        <w:r>
          <w:tab/>
        </w:r>
        <w:r>
          <w:fldChar w:fldCharType="begin"/>
        </w:r>
        <w:r>
          <w:instrText xml:space="preserve"> PAGEREF _Toc31614 \h </w:instrText>
        </w:r>
        <w:r>
          <w:fldChar w:fldCharType="separate"/>
        </w:r>
        <w:r>
          <w:t>13</w:t>
        </w:r>
        <w:r>
          <w:fldChar w:fldCharType="end"/>
        </w:r>
      </w:hyperlink>
    </w:p>
    <w:p>
      <w:pPr>
        <w:pStyle w:val="TOC2"/>
        <w:tabs>
          <w:tab w:val="right" w:leader="dot" w:pos="8306"/>
        </w:tabs>
      </w:pPr>
      <w:hyperlink w:anchor="_Toc29413" w:history="1">
        <w:r>
          <w:rPr>
            <w:rFonts w:ascii="仿宋" w:eastAsia="仿宋" w:hAnsi="仿宋" w:cs="仿宋" w:hint="eastAsia"/>
            <w:lang w:eastAsia="zh-CN"/>
          </w:rPr>
          <w:t>(一)、建筑工程设计原则</w:t>
        </w:r>
        <w:r>
          <w:tab/>
        </w:r>
        <w:r>
          <w:fldChar w:fldCharType="begin"/>
        </w:r>
        <w:r>
          <w:instrText xml:space="preserve"> PAGEREF _Toc29413 \h </w:instrText>
        </w:r>
        <w:r>
          <w:fldChar w:fldCharType="separate"/>
        </w:r>
        <w:r>
          <w:t>13</w:t>
        </w:r>
        <w:r>
          <w:fldChar w:fldCharType="end"/>
        </w:r>
      </w:hyperlink>
    </w:p>
    <w:p>
      <w:pPr>
        <w:pStyle w:val="TOC2"/>
        <w:tabs>
          <w:tab w:val="right" w:leader="dot" w:pos="8306"/>
        </w:tabs>
      </w:pPr>
      <w:hyperlink w:anchor="_Toc22956" w:history="1">
        <w:r>
          <w:rPr>
            <w:rFonts w:ascii="仿宋" w:eastAsia="仿宋" w:hAnsi="仿宋" w:cs="仿宋" w:hint="eastAsia"/>
            <w:lang w:eastAsia="zh-CN"/>
          </w:rPr>
          <w:t>(二)、土建工程设计年限及安全等级</w:t>
        </w:r>
        <w:r>
          <w:tab/>
        </w:r>
        <w:r>
          <w:fldChar w:fldCharType="begin"/>
        </w:r>
        <w:r>
          <w:instrText xml:space="preserve"> PAGEREF _Toc22956 \h </w:instrText>
        </w:r>
        <w:r>
          <w:fldChar w:fldCharType="separate"/>
        </w:r>
        <w:r>
          <w:t>15</w:t>
        </w:r>
        <w:r>
          <w:fldChar w:fldCharType="end"/>
        </w:r>
      </w:hyperlink>
    </w:p>
    <w:p>
      <w:pPr>
        <w:pStyle w:val="TOC2"/>
        <w:tabs>
          <w:tab w:val="right" w:leader="dot" w:pos="8306"/>
        </w:tabs>
      </w:pPr>
      <w:hyperlink w:anchor="_Toc23249" w:history="1">
        <w:r>
          <w:rPr>
            <w:rFonts w:ascii="仿宋" w:eastAsia="仿宋" w:hAnsi="仿宋" w:cs="仿宋" w:hint="eastAsia"/>
            <w:lang w:eastAsia="zh-CN"/>
          </w:rPr>
          <w:t>(三)、建筑工程设计总体要求</w:t>
        </w:r>
        <w:r>
          <w:tab/>
        </w:r>
        <w:r>
          <w:fldChar w:fldCharType="begin"/>
        </w:r>
        <w:r>
          <w:instrText xml:space="preserve"> PAGEREF _Toc23249 \h </w:instrText>
        </w:r>
        <w:r>
          <w:fldChar w:fldCharType="separate"/>
        </w:r>
        <w:r>
          <w:t>16</w:t>
        </w:r>
        <w:r>
          <w:fldChar w:fldCharType="end"/>
        </w:r>
      </w:hyperlink>
    </w:p>
    <w:p>
      <w:pPr>
        <w:pStyle w:val="TOC2"/>
        <w:tabs>
          <w:tab w:val="right" w:leader="dot" w:pos="8306"/>
        </w:tabs>
      </w:pPr>
      <w:hyperlink w:anchor="_Toc8610" w:history="1">
        <w:r>
          <w:rPr>
            <w:rFonts w:ascii="仿宋" w:eastAsia="仿宋" w:hAnsi="仿宋" w:cs="仿宋" w:hint="eastAsia"/>
            <w:lang w:eastAsia="zh-CN"/>
          </w:rPr>
          <w:t>(四)、土建工程建设指标</w:t>
        </w:r>
        <w:r>
          <w:tab/>
        </w:r>
        <w:r>
          <w:fldChar w:fldCharType="begin"/>
        </w:r>
        <w:r>
          <w:instrText xml:space="preserve"> PAGEREF _Toc8610 \h </w:instrText>
        </w:r>
        <w:r>
          <w:fldChar w:fldCharType="separate"/>
        </w:r>
        <w:r>
          <w:t>16</w:t>
        </w:r>
        <w:r>
          <w:fldChar w:fldCharType="end"/>
        </w:r>
      </w:hyperlink>
    </w:p>
    <w:p>
      <w:pPr>
        <w:pStyle w:val="TOC1"/>
        <w:tabs>
          <w:tab w:val="right" w:leader="dot" w:pos="8306"/>
        </w:tabs>
      </w:pPr>
      <w:hyperlink w:anchor="_Toc28257" w:history="1">
        <w:r>
          <w:rPr>
            <w:rFonts w:ascii="仿宋" w:eastAsia="仿宋" w:hAnsi="仿宋" w:cs="仿宋" w:hint="eastAsia"/>
            <w:lang w:eastAsia="zh-CN"/>
          </w:rPr>
          <w:t>五、产品规划分析</w:t>
        </w:r>
        <w:r>
          <w:tab/>
        </w:r>
        <w:r>
          <w:fldChar w:fldCharType="begin"/>
        </w:r>
        <w:r>
          <w:instrText xml:space="preserve"> PAGEREF _Toc28257 \h </w:instrText>
        </w:r>
        <w:r>
          <w:fldChar w:fldCharType="separate"/>
        </w:r>
        <w:r>
          <w:t>17</w:t>
        </w:r>
        <w:r>
          <w:fldChar w:fldCharType="end"/>
        </w:r>
      </w:hyperlink>
    </w:p>
    <w:p>
      <w:pPr>
        <w:pStyle w:val="TOC2"/>
        <w:tabs>
          <w:tab w:val="right" w:leader="dot" w:pos="8306"/>
        </w:tabs>
      </w:pPr>
      <w:hyperlink w:anchor="_Toc25790" w:history="1">
        <w:r>
          <w:rPr>
            <w:rFonts w:ascii="仿宋" w:eastAsia="仿宋" w:hAnsi="仿宋" w:cs="仿宋" w:hint="eastAsia"/>
            <w:lang w:eastAsia="zh-CN"/>
          </w:rPr>
          <w:t>(一)、产品规划</w:t>
        </w:r>
        <w:r>
          <w:tab/>
        </w:r>
        <w:r>
          <w:fldChar w:fldCharType="begin"/>
        </w:r>
        <w:r>
          <w:instrText xml:space="preserve"> PAGEREF _Toc25790 \h </w:instrText>
        </w:r>
        <w:r>
          <w:fldChar w:fldCharType="separate"/>
        </w:r>
        <w:r>
          <w:t>17</w:t>
        </w:r>
        <w:r>
          <w:fldChar w:fldCharType="end"/>
        </w:r>
      </w:hyperlink>
    </w:p>
    <w:p>
      <w:pPr>
        <w:pStyle w:val="TOC2"/>
        <w:tabs>
          <w:tab w:val="right" w:leader="dot" w:pos="8306"/>
        </w:tabs>
      </w:pPr>
      <w:hyperlink w:anchor="_Toc27468" w:history="1">
        <w:r>
          <w:rPr>
            <w:rFonts w:ascii="仿宋" w:eastAsia="仿宋" w:hAnsi="仿宋" w:cs="仿宋" w:hint="eastAsia"/>
            <w:lang w:eastAsia="zh-CN"/>
          </w:rPr>
          <w:t>(二)、建设规模</w:t>
        </w:r>
        <w:r>
          <w:tab/>
        </w:r>
        <w:r>
          <w:fldChar w:fldCharType="begin"/>
        </w:r>
        <w:r>
          <w:instrText xml:space="preserve"> PAGEREF _Toc27468 \h </w:instrText>
        </w:r>
        <w:r>
          <w:fldChar w:fldCharType="separate"/>
        </w:r>
        <w:r>
          <w:t>18</w:t>
        </w:r>
        <w:r>
          <w:fldChar w:fldCharType="end"/>
        </w:r>
      </w:hyperlink>
    </w:p>
    <w:p>
      <w:pPr>
        <w:pStyle w:val="TOC1"/>
        <w:tabs>
          <w:tab w:val="right" w:leader="dot" w:pos="8306"/>
        </w:tabs>
      </w:pPr>
      <w:hyperlink w:anchor="_Toc23652" w:history="1">
        <w:r>
          <w:rPr>
            <w:rFonts w:ascii="仿宋" w:eastAsia="仿宋" w:hAnsi="仿宋" w:cs="仿宋" w:hint="eastAsia"/>
            <w:lang w:eastAsia="zh-CN"/>
          </w:rPr>
          <w:t>六、工艺说明</w:t>
        </w:r>
        <w:r>
          <w:tab/>
        </w:r>
        <w:r>
          <w:fldChar w:fldCharType="begin"/>
        </w:r>
        <w:r>
          <w:instrText xml:space="preserve"> PAGEREF _Toc23652 \h </w:instrText>
        </w:r>
        <w:r>
          <w:fldChar w:fldCharType="separate"/>
        </w:r>
        <w:r>
          <w:t>19</w:t>
        </w:r>
        <w:r>
          <w:fldChar w:fldCharType="end"/>
        </w:r>
      </w:hyperlink>
    </w:p>
    <w:p>
      <w:pPr>
        <w:pStyle w:val="TOC2"/>
        <w:tabs>
          <w:tab w:val="right" w:leader="dot" w:pos="8306"/>
        </w:tabs>
      </w:pPr>
      <w:hyperlink w:anchor="_Toc30149" w:history="1">
        <w:r>
          <w:rPr>
            <w:rFonts w:ascii="仿宋" w:eastAsia="仿宋" w:hAnsi="仿宋" w:cs="仿宋" w:hint="eastAsia"/>
            <w:lang w:eastAsia="zh-CN"/>
          </w:rPr>
          <w:t>(一)、技术管理特点</w:t>
        </w:r>
        <w:r>
          <w:tab/>
        </w:r>
        <w:r>
          <w:fldChar w:fldCharType="begin"/>
        </w:r>
        <w:r>
          <w:instrText xml:space="preserve"> PAGEREF _Toc30149 \h </w:instrText>
        </w:r>
        <w:r>
          <w:fldChar w:fldCharType="separate"/>
        </w:r>
        <w:r>
          <w:t>19</w:t>
        </w:r>
        <w:r>
          <w:fldChar w:fldCharType="end"/>
        </w:r>
      </w:hyperlink>
    </w:p>
    <w:p>
      <w:pPr>
        <w:pStyle w:val="TOC2"/>
        <w:tabs>
          <w:tab w:val="right" w:leader="dot" w:pos="8306"/>
        </w:tabs>
      </w:pPr>
      <w:hyperlink w:anchor="_Toc13011" w:history="1">
        <w:r>
          <w:rPr>
            <w:rFonts w:ascii="仿宋" w:eastAsia="仿宋" w:hAnsi="仿宋" w:cs="仿宋" w:hint="eastAsia"/>
            <w:lang w:eastAsia="zh-CN"/>
          </w:rPr>
          <w:t>(二)、高密度聚乙烯土工膜项目工艺技术设计方案</w:t>
        </w:r>
        <w:r>
          <w:tab/>
        </w:r>
        <w:r>
          <w:fldChar w:fldCharType="begin"/>
        </w:r>
        <w:r>
          <w:instrText xml:space="preserve"> PAGEREF _Toc13011 \h </w:instrText>
        </w:r>
        <w:r>
          <w:fldChar w:fldCharType="separate"/>
        </w:r>
        <w:r>
          <w:t>20</w:t>
        </w:r>
        <w:r>
          <w:fldChar w:fldCharType="end"/>
        </w:r>
      </w:hyperlink>
    </w:p>
    <w:p>
      <w:pPr>
        <w:pStyle w:val="TOC2"/>
        <w:tabs>
          <w:tab w:val="right" w:leader="dot" w:pos="8306"/>
        </w:tabs>
      </w:pPr>
      <w:hyperlink w:anchor="_Toc12933" w:history="1">
        <w:r>
          <w:rPr>
            <w:rFonts w:ascii="仿宋" w:eastAsia="仿宋" w:hAnsi="仿宋" w:cs="仿宋" w:hint="eastAsia"/>
            <w:lang w:eastAsia="zh-CN"/>
          </w:rPr>
          <w:t>(三)、设备选型方案</w:t>
        </w:r>
        <w:r>
          <w:tab/>
        </w:r>
        <w:r>
          <w:fldChar w:fldCharType="begin"/>
        </w:r>
        <w:r>
          <w:instrText xml:space="preserve"> PAGEREF _Toc12933 \h </w:instrText>
        </w:r>
        <w:r>
          <w:fldChar w:fldCharType="separate"/>
        </w:r>
        <w:r>
          <w:t>21</w:t>
        </w:r>
        <w:r>
          <w:fldChar w:fldCharType="end"/>
        </w:r>
      </w:hyperlink>
    </w:p>
    <w:p>
      <w:pPr>
        <w:pStyle w:val="TOC1"/>
        <w:tabs>
          <w:tab w:val="right" w:leader="dot" w:pos="8306"/>
        </w:tabs>
      </w:pPr>
      <w:hyperlink w:anchor="_Toc22414" w:history="1">
        <w:r>
          <w:rPr>
            <w:rFonts w:ascii="仿宋" w:eastAsia="仿宋" w:hAnsi="仿宋" w:cs="仿宋" w:hint="eastAsia"/>
            <w:lang w:eastAsia="zh-CN"/>
          </w:rPr>
          <w:t>七、高密度聚乙烯土工膜项目创新与研发</w:t>
        </w:r>
        <w:r>
          <w:tab/>
        </w:r>
        <w:r>
          <w:fldChar w:fldCharType="begin"/>
        </w:r>
        <w:r>
          <w:instrText xml:space="preserve"> PAGEREF _Toc22414 \h </w:instrText>
        </w:r>
        <w:r>
          <w:fldChar w:fldCharType="separate"/>
        </w:r>
        <w:r>
          <w:t>23</w:t>
        </w:r>
        <w:r>
          <w:fldChar w:fldCharType="end"/>
        </w:r>
      </w:hyperlink>
    </w:p>
    <w:p>
      <w:pPr>
        <w:pStyle w:val="TOC2"/>
        <w:tabs>
          <w:tab w:val="right" w:leader="dot" w:pos="8306"/>
        </w:tabs>
      </w:pPr>
      <w:hyperlink w:anchor="_Toc25090" w:history="1">
        <w:r>
          <w:rPr>
            <w:rFonts w:ascii="仿宋" w:eastAsia="仿宋" w:hAnsi="仿宋" w:cs="仿宋" w:hint="eastAsia"/>
            <w:lang w:eastAsia="zh-CN"/>
          </w:rPr>
          <w:t>(一)、创新策略与方向</w:t>
        </w:r>
        <w:r>
          <w:tab/>
        </w:r>
        <w:r>
          <w:fldChar w:fldCharType="begin"/>
        </w:r>
        <w:r>
          <w:instrText xml:space="preserve"> PAGEREF _Toc25090 \h </w:instrText>
        </w:r>
        <w:r>
          <w:fldChar w:fldCharType="separate"/>
        </w:r>
        <w:r>
          <w:t>23</w:t>
        </w:r>
        <w:r>
          <w:fldChar w:fldCharType="end"/>
        </w:r>
      </w:hyperlink>
    </w:p>
    <w:p>
      <w:pPr>
        <w:pStyle w:val="TOC2"/>
        <w:tabs>
          <w:tab w:val="right" w:leader="dot" w:pos="8306"/>
        </w:tabs>
      </w:pPr>
      <w:hyperlink w:anchor="_Toc25644" w:history="1">
        <w:r>
          <w:rPr>
            <w:rFonts w:ascii="仿宋" w:eastAsia="仿宋" w:hAnsi="仿宋" w:cs="仿宋" w:hint="eastAsia"/>
            <w:lang w:eastAsia="zh-CN"/>
          </w:rPr>
          <w:t>(二)、研发规划与投入</w:t>
        </w:r>
        <w:r>
          <w:tab/>
        </w:r>
        <w:r>
          <w:fldChar w:fldCharType="begin"/>
        </w:r>
        <w:r>
          <w:instrText xml:space="preserve"> PAGEREF _Toc25644 \h </w:instrText>
        </w:r>
        <w:r>
          <w:fldChar w:fldCharType="separate"/>
        </w:r>
        <w:r>
          <w:t>24</w:t>
        </w:r>
        <w:r>
          <w:fldChar w:fldCharType="end"/>
        </w:r>
      </w:hyperlink>
    </w:p>
    <w:p>
      <w:pPr>
        <w:pStyle w:val="TOC1"/>
        <w:tabs>
          <w:tab w:val="right" w:leader="dot" w:pos="8306"/>
        </w:tabs>
      </w:pPr>
      <w:hyperlink w:anchor="_Toc3722" w:history="1">
        <w:r>
          <w:rPr>
            <w:rFonts w:ascii="仿宋" w:eastAsia="仿宋" w:hAnsi="仿宋" w:cs="仿宋" w:hint="eastAsia"/>
            <w:lang w:eastAsia="zh-CN"/>
          </w:rPr>
          <w:t>八、高密度聚乙烯土工膜项目投资规划</w:t>
        </w:r>
        <w:r>
          <w:tab/>
        </w:r>
        <w:r>
          <w:fldChar w:fldCharType="begin"/>
        </w:r>
        <w:r>
          <w:instrText xml:space="preserve"> PAGEREF _Toc3722 \h </w:instrText>
        </w:r>
        <w:r>
          <w:fldChar w:fldCharType="separate"/>
        </w:r>
        <w:r>
          <w:t>26</w:t>
        </w:r>
        <w:r>
          <w:fldChar w:fldCharType="end"/>
        </w:r>
      </w:hyperlink>
    </w:p>
    <w:p>
      <w:pPr>
        <w:pStyle w:val="TOC2"/>
        <w:tabs>
          <w:tab w:val="right" w:leader="dot" w:pos="8306"/>
        </w:tabs>
      </w:pPr>
      <w:hyperlink w:anchor="_Toc31885" w:history="1">
        <w:r>
          <w:rPr>
            <w:rFonts w:ascii="仿宋" w:eastAsia="仿宋" w:hAnsi="仿宋" w:cs="仿宋" w:hint="eastAsia"/>
            <w:lang w:eastAsia="zh-CN"/>
          </w:rPr>
          <w:t>(一)、高密度聚乙烯土工膜项目总投资估算</w:t>
        </w:r>
        <w:r>
          <w:tab/>
        </w:r>
        <w:r>
          <w:fldChar w:fldCharType="begin"/>
        </w:r>
        <w:r>
          <w:instrText xml:space="preserve"> PAGEREF _Toc31885 \h </w:instrText>
        </w:r>
        <w:r>
          <w:fldChar w:fldCharType="separate"/>
        </w:r>
        <w:r>
          <w:t>26</w:t>
        </w:r>
        <w:r>
          <w:fldChar w:fldCharType="end"/>
        </w:r>
      </w:hyperlink>
    </w:p>
    <w:p>
      <w:pPr>
        <w:pStyle w:val="TOC2"/>
        <w:tabs>
          <w:tab w:val="right" w:leader="dot" w:pos="8306"/>
        </w:tabs>
      </w:pPr>
      <w:hyperlink w:anchor="_Toc11296" w:history="1">
        <w:r>
          <w:rPr>
            <w:rFonts w:ascii="仿宋" w:eastAsia="仿宋" w:hAnsi="仿宋" w:cs="仿宋" w:hint="eastAsia"/>
            <w:lang w:eastAsia="zh-CN"/>
          </w:rPr>
          <w:t>(二)、资金筹措</w:t>
        </w:r>
        <w:r>
          <w:tab/>
        </w:r>
        <w:r>
          <w:fldChar w:fldCharType="begin"/>
        </w:r>
        <w:r>
          <w:instrText xml:space="preserve"> PAGEREF _Toc11296 \h </w:instrText>
        </w:r>
        <w:r>
          <w:fldChar w:fldCharType="separate"/>
        </w:r>
        <w:r>
          <w:t>27</w:t>
        </w:r>
        <w:r>
          <w:fldChar w:fldCharType="end"/>
        </w:r>
      </w:hyperlink>
    </w:p>
    <w:p>
      <w:pPr>
        <w:pStyle w:val="TOC1"/>
        <w:tabs>
          <w:tab w:val="right" w:leader="dot" w:pos="8306"/>
        </w:tabs>
      </w:pPr>
      <w:hyperlink w:anchor="_Toc11713" w:history="1">
        <w:r>
          <w:rPr>
            <w:rFonts w:ascii="仿宋" w:eastAsia="仿宋" w:hAnsi="仿宋" w:cs="仿宋" w:hint="eastAsia"/>
            <w:lang w:eastAsia="zh-CN"/>
          </w:rPr>
          <w:t>九、高密度聚乙烯土工膜项目风险管理</w:t>
        </w:r>
        <w:r>
          <w:tab/>
        </w:r>
        <w:r>
          <w:fldChar w:fldCharType="begin"/>
        </w:r>
        <w:r>
          <w:instrText xml:space="preserve"> PAGEREF _Toc11713 \h </w:instrText>
        </w:r>
        <w:r>
          <w:fldChar w:fldCharType="separate"/>
        </w:r>
        <w:r>
          <w:t>28</w:t>
        </w:r>
        <w:r>
          <w:fldChar w:fldCharType="end"/>
        </w:r>
      </w:hyperlink>
    </w:p>
    <w:p>
      <w:pPr>
        <w:pStyle w:val="TOC2"/>
        <w:tabs>
          <w:tab w:val="right" w:leader="dot" w:pos="8306"/>
        </w:tabs>
      </w:pPr>
      <w:hyperlink w:anchor="_Toc16455" w:history="1">
        <w:r>
          <w:rPr>
            <w:rFonts w:ascii="仿宋" w:eastAsia="仿宋" w:hAnsi="仿宋" w:cs="仿宋" w:hint="eastAsia"/>
            <w:lang w:eastAsia="zh-CN"/>
          </w:rPr>
          <w:t>(一)、风险识别与评估</w:t>
        </w:r>
        <w:r>
          <w:tab/>
        </w:r>
        <w:r>
          <w:fldChar w:fldCharType="begin"/>
        </w:r>
        <w:r>
          <w:instrText xml:space="preserve"> PAGEREF _Toc16455 \h </w:instrText>
        </w:r>
        <w:r>
          <w:fldChar w:fldCharType="separate"/>
        </w:r>
        <w:r>
          <w:t>28</w:t>
        </w:r>
        <w:r>
          <w:fldChar w:fldCharType="end"/>
        </w:r>
      </w:hyperlink>
    </w:p>
    <w:p>
      <w:pPr>
        <w:pStyle w:val="TOC2"/>
        <w:tabs>
          <w:tab w:val="right" w:leader="dot" w:pos="8306"/>
        </w:tabs>
      </w:pPr>
      <w:hyperlink w:anchor="_Toc10534" w:history="1">
        <w:r>
          <w:rPr>
            <w:rFonts w:ascii="仿宋" w:eastAsia="仿宋" w:hAnsi="仿宋" w:cs="仿宋" w:hint="eastAsia"/>
            <w:lang w:eastAsia="zh-CN"/>
          </w:rPr>
          <w:t>(二)、风险应对策略</w:t>
        </w:r>
        <w:r>
          <w:tab/>
        </w:r>
        <w:r>
          <w:fldChar w:fldCharType="begin"/>
        </w:r>
        <w:r>
          <w:instrText xml:space="preserve"> PAGEREF _Toc10534 \h </w:instrText>
        </w:r>
        <w:r>
          <w:fldChar w:fldCharType="separate"/>
        </w:r>
        <w:r>
          <w:t>29</w:t>
        </w:r>
        <w:r>
          <w:fldChar w:fldCharType="end"/>
        </w:r>
      </w:hyperlink>
    </w:p>
    <w:p>
      <w:pPr>
        <w:pStyle w:val="TOC2"/>
        <w:tabs>
          <w:tab w:val="right" w:leader="dot" w:pos="8306"/>
        </w:tabs>
      </w:pPr>
      <w:hyperlink w:anchor="_Toc6436" w:history="1">
        <w:r>
          <w:rPr>
            <w:rFonts w:ascii="仿宋" w:eastAsia="仿宋" w:hAnsi="仿宋" w:cs="仿宋" w:hint="eastAsia"/>
            <w:lang w:eastAsia="zh-CN"/>
          </w:rPr>
          <w:t>(三)、风险监控与控制</w:t>
        </w:r>
        <w:r>
          <w:tab/>
        </w:r>
        <w:r>
          <w:fldChar w:fldCharType="begin"/>
        </w:r>
        <w:r>
          <w:instrText xml:space="preserve"> PAGEREF _Toc6436 \h </w:instrText>
        </w:r>
        <w:r>
          <w:fldChar w:fldCharType="separate"/>
        </w:r>
        <w:r>
          <w:t>31</w:t>
        </w:r>
        <w:r>
          <w:fldChar w:fldCharType="end"/>
        </w:r>
      </w:hyperlink>
    </w:p>
    <w:p>
      <w:pPr>
        <w:pStyle w:val="TOC1"/>
        <w:tabs>
          <w:tab w:val="right" w:leader="dot" w:pos="8306"/>
        </w:tabs>
      </w:pPr>
      <w:hyperlink w:anchor="_Toc25997" w:history="1">
        <w:r>
          <w:rPr>
            <w:rFonts w:ascii="仿宋" w:eastAsia="仿宋" w:hAnsi="仿宋" w:cs="仿宋" w:hint="eastAsia"/>
            <w:lang w:eastAsia="zh-CN"/>
          </w:rPr>
          <w:t>十、高密度聚乙烯土工膜项目经营效益</w:t>
        </w:r>
        <w:r>
          <w:tab/>
        </w:r>
        <w:r>
          <w:fldChar w:fldCharType="begin"/>
        </w:r>
        <w:r>
          <w:instrText xml:space="preserve"> PAGEREF _Toc25997 \h </w:instrText>
        </w:r>
        <w:r>
          <w:fldChar w:fldCharType="separate"/>
        </w:r>
        <w:r>
          <w:t>32</w:t>
        </w:r>
        <w:r>
          <w:fldChar w:fldCharType="end"/>
        </w:r>
      </w:hyperlink>
    </w:p>
    <w:p>
      <w:pPr>
        <w:pStyle w:val="TOC2"/>
        <w:tabs>
          <w:tab w:val="right" w:leader="dot" w:pos="8306"/>
        </w:tabs>
      </w:pPr>
      <w:hyperlink w:anchor="_Toc5780" w:history="1">
        <w:r>
          <w:rPr>
            <w:rFonts w:ascii="仿宋" w:eastAsia="仿宋" w:hAnsi="仿宋" w:cs="仿宋" w:hint="eastAsia"/>
            <w:lang w:eastAsia="zh-CN"/>
          </w:rPr>
          <w:t>(一)、经济评价财务测算</w:t>
        </w:r>
        <w:r>
          <w:tab/>
        </w:r>
        <w:r>
          <w:fldChar w:fldCharType="begin"/>
        </w:r>
        <w:r>
          <w:instrText xml:space="preserve"> PAGEREF _Toc5780 \h </w:instrText>
        </w:r>
        <w:r>
          <w:fldChar w:fldCharType="separate"/>
        </w:r>
        <w:r>
          <w:t>32</w:t>
        </w:r>
        <w:r>
          <w:fldChar w:fldCharType="end"/>
        </w:r>
      </w:hyperlink>
    </w:p>
    <w:p>
      <w:pPr>
        <w:pStyle w:val="TOC2"/>
        <w:tabs>
          <w:tab w:val="right" w:leader="dot" w:pos="8306"/>
        </w:tabs>
      </w:pPr>
      <w:hyperlink w:anchor="_Toc15972" w:history="1">
        <w:r>
          <w:rPr>
            <w:rFonts w:ascii="仿宋" w:eastAsia="仿宋" w:hAnsi="仿宋" w:cs="仿宋" w:hint="eastAsia"/>
            <w:lang w:eastAsia="zh-CN"/>
          </w:rPr>
          <w:t>(二)、高密度聚乙烯土工膜项目盈利能力分析</w:t>
        </w:r>
        <w:r>
          <w:tab/>
        </w:r>
        <w:r>
          <w:fldChar w:fldCharType="begin"/>
        </w:r>
        <w:r>
          <w:instrText xml:space="preserve"> PAGEREF _Toc15972 \h </w:instrText>
        </w:r>
        <w:r>
          <w:fldChar w:fldCharType="separate"/>
        </w:r>
        <w:r>
          <w:t>33</w:t>
        </w:r>
        <w:r>
          <w:fldChar w:fldCharType="end"/>
        </w:r>
      </w:hyperlink>
    </w:p>
    <w:p>
      <w:pPr>
        <w:pStyle w:val="TOC1"/>
        <w:tabs>
          <w:tab w:val="right" w:leader="dot" w:pos="8306"/>
        </w:tabs>
      </w:pPr>
      <w:hyperlink w:anchor="_Toc23862" w:history="1">
        <w:r>
          <w:rPr>
            <w:rFonts w:ascii="仿宋" w:eastAsia="仿宋" w:hAnsi="仿宋" w:cs="仿宋" w:hint="eastAsia"/>
            <w:lang w:eastAsia="zh-CN"/>
          </w:rPr>
          <w:t>十一、高密度聚乙烯土工膜项目技术管理</w:t>
        </w:r>
        <w:r>
          <w:tab/>
        </w:r>
        <w:r>
          <w:fldChar w:fldCharType="begin"/>
        </w:r>
        <w:r>
          <w:instrText xml:space="preserve"> PAGEREF _Toc23862 \h </w:instrText>
        </w:r>
        <w:r>
          <w:fldChar w:fldCharType="separate"/>
        </w:r>
        <w:r>
          <w:t>34</w:t>
        </w:r>
        <w:r>
          <w:fldChar w:fldCharType="end"/>
        </w:r>
      </w:hyperlink>
    </w:p>
    <w:p>
      <w:pPr>
        <w:pStyle w:val="TOC2"/>
        <w:tabs>
          <w:tab w:val="right" w:leader="dot" w:pos="8306"/>
        </w:tabs>
      </w:pPr>
      <w:hyperlink w:anchor="_Toc10541" w:history="1">
        <w:r>
          <w:rPr>
            <w:rFonts w:ascii="仿宋" w:eastAsia="仿宋" w:hAnsi="仿宋" w:cs="仿宋" w:hint="eastAsia"/>
            <w:lang w:eastAsia="zh-CN"/>
          </w:rPr>
          <w:t>(一)、技术方案选用方向</w:t>
        </w:r>
        <w:r>
          <w:tab/>
        </w:r>
        <w:r>
          <w:fldChar w:fldCharType="begin"/>
        </w:r>
        <w:r>
          <w:instrText xml:space="preserve"> PAGEREF _Toc10541 \h </w:instrText>
        </w:r>
        <w:r>
          <w:fldChar w:fldCharType="separate"/>
        </w:r>
        <w:r>
          <w:t>34</w:t>
        </w:r>
        <w:r>
          <w:fldChar w:fldCharType="end"/>
        </w:r>
      </w:hyperlink>
    </w:p>
    <w:p>
      <w:pPr>
        <w:pStyle w:val="TOC2"/>
        <w:tabs>
          <w:tab w:val="right" w:leader="dot" w:pos="8306"/>
        </w:tabs>
      </w:pPr>
      <w:hyperlink w:anchor="_Toc19059" w:history="1">
        <w:r>
          <w:rPr>
            <w:rFonts w:ascii="仿宋" w:eastAsia="仿宋" w:hAnsi="仿宋" w:cs="仿宋" w:hint="eastAsia"/>
            <w:lang w:eastAsia="zh-CN"/>
          </w:rPr>
          <w:t>(二)、工艺技术方案选用原则</w:t>
        </w:r>
        <w:r>
          <w:tab/>
        </w:r>
        <w:r>
          <w:fldChar w:fldCharType="begin"/>
        </w:r>
        <w:r>
          <w:instrText xml:space="preserve"> PAGEREF _Toc19059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25" w:history="1">
        <w:r>
          <w:rPr>
            <w:rFonts w:ascii="仿宋" w:eastAsia="仿宋" w:hAnsi="仿宋" w:cs="仿宋" w:hint="eastAsia"/>
            <w:lang w:eastAsia="zh-CN"/>
          </w:rPr>
          <w:t>(三)、工艺技术方案要求</w:t>
        </w:r>
        <w:r>
          <w:tab/>
        </w:r>
        <w:r>
          <w:fldChar w:fldCharType="begin"/>
        </w:r>
        <w:r>
          <w:instrText xml:space="preserve"> PAGEREF _Toc7125 \h </w:instrText>
        </w:r>
        <w:r>
          <w:fldChar w:fldCharType="separate"/>
        </w:r>
        <w:r>
          <w:t>38</w:t>
        </w:r>
        <w:r>
          <w:fldChar w:fldCharType="end"/>
        </w:r>
      </w:hyperlink>
    </w:p>
    <w:p>
      <w:pPr>
        <w:pStyle w:val="TOC1"/>
        <w:tabs>
          <w:tab w:val="right" w:leader="dot" w:pos="8306"/>
        </w:tabs>
      </w:pPr>
      <w:hyperlink w:anchor="_Toc31235" w:history="1">
        <w:r>
          <w:rPr>
            <w:rFonts w:ascii="仿宋" w:eastAsia="仿宋" w:hAnsi="仿宋" w:cs="仿宋" w:hint="eastAsia"/>
            <w:lang w:eastAsia="zh-CN"/>
          </w:rPr>
          <w:t>十二、高密度聚乙烯土工膜项目环境影响分析</w:t>
        </w:r>
        <w:r>
          <w:tab/>
        </w:r>
        <w:r>
          <w:fldChar w:fldCharType="begin"/>
        </w:r>
        <w:r>
          <w:instrText xml:space="preserve"> PAGEREF _Toc31235 \h </w:instrText>
        </w:r>
        <w:r>
          <w:fldChar w:fldCharType="separate"/>
        </w:r>
        <w:r>
          <w:t>41</w:t>
        </w:r>
        <w:r>
          <w:fldChar w:fldCharType="end"/>
        </w:r>
      </w:hyperlink>
    </w:p>
    <w:p>
      <w:pPr>
        <w:pStyle w:val="TOC2"/>
        <w:tabs>
          <w:tab w:val="right" w:leader="dot" w:pos="8306"/>
        </w:tabs>
      </w:pPr>
      <w:hyperlink w:anchor="_Toc21161" w:history="1">
        <w:r>
          <w:rPr>
            <w:rFonts w:ascii="仿宋" w:eastAsia="仿宋" w:hAnsi="仿宋" w:cs="仿宋" w:hint="eastAsia"/>
            <w:lang w:eastAsia="zh-CN"/>
          </w:rPr>
          <w:t>(一)、建设区域环境质量现状</w:t>
        </w:r>
        <w:r>
          <w:tab/>
        </w:r>
        <w:r>
          <w:fldChar w:fldCharType="begin"/>
        </w:r>
        <w:r>
          <w:instrText xml:space="preserve"> PAGEREF _Toc21161 \h </w:instrText>
        </w:r>
        <w:r>
          <w:fldChar w:fldCharType="separate"/>
        </w:r>
        <w:r>
          <w:t>41</w:t>
        </w:r>
        <w:r>
          <w:fldChar w:fldCharType="end"/>
        </w:r>
      </w:hyperlink>
    </w:p>
    <w:p>
      <w:pPr>
        <w:pStyle w:val="TOC2"/>
        <w:tabs>
          <w:tab w:val="right" w:leader="dot" w:pos="8306"/>
        </w:tabs>
      </w:pPr>
      <w:hyperlink w:anchor="_Toc28818" w:history="1">
        <w:r>
          <w:rPr>
            <w:rFonts w:ascii="仿宋" w:eastAsia="仿宋" w:hAnsi="仿宋" w:cs="仿宋" w:hint="eastAsia"/>
            <w:lang w:eastAsia="zh-CN"/>
          </w:rPr>
          <w:t>(二)、建设期环境保护</w:t>
        </w:r>
        <w:r>
          <w:tab/>
        </w:r>
        <w:r>
          <w:fldChar w:fldCharType="begin"/>
        </w:r>
        <w:r>
          <w:instrText xml:space="preserve"> PAGEREF _Toc28818 \h </w:instrText>
        </w:r>
        <w:r>
          <w:fldChar w:fldCharType="separate"/>
        </w:r>
        <w:r>
          <w:t>42</w:t>
        </w:r>
        <w:r>
          <w:fldChar w:fldCharType="end"/>
        </w:r>
      </w:hyperlink>
    </w:p>
    <w:p>
      <w:pPr>
        <w:pStyle w:val="TOC2"/>
        <w:tabs>
          <w:tab w:val="right" w:leader="dot" w:pos="8306"/>
        </w:tabs>
      </w:pPr>
      <w:hyperlink w:anchor="_Toc23286" w:history="1">
        <w:r>
          <w:rPr>
            <w:rFonts w:ascii="仿宋" w:eastAsia="仿宋" w:hAnsi="仿宋" w:cs="仿宋" w:hint="eastAsia"/>
            <w:lang w:eastAsia="zh-CN"/>
          </w:rPr>
          <w:t>(三)、运营期环境保护</w:t>
        </w:r>
        <w:r>
          <w:tab/>
        </w:r>
        <w:r>
          <w:fldChar w:fldCharType="begin"/>
        </w:r>
        <w:r>
          <w:instrText xml:space="preserve"> PAGEREF _Toc23286 \h </w:instrText>
        </w:r>
        <w:r>
          <w:fldChar w:fldCharType="separate"/>
        </w:r>
        <w:r>
          <w:t>44</w:t>
        </w:r>
        <w:r>
          <w:fldChar w:fldCharType="end"/>
        </w:r>
      </w:hyperlink>
    </w:p>
    <w:p>
      <w:pPr>
        <w:pStyle w:val="TOC2"/>
        <w:tabs>
          <w:tab w:val="right" w:leader="dot" w:pos="8306"/>
        </w:tabs>
      </w:pPr>
      <w:hyperlink w:anchor="_Toc23649" w:history="1">
        <w:r>
          <w:rPr>
            <w:rFonts w:ascii="仿宋" w:eastAsia="仿宋" w:hAnsi="仿宋" w:cs="仿宋" w:hint="eastAsia"/>
            <w:lang w:eastAsia="zh-CN"/>
          </w:rPr>
          <w:t>(四)、高密度聚乙烯土工膜项目建设对区域经济的影响</w:t>
        </w:r>
        <w:r>
          <w:tab/>
        </w:r>
        <w:r>
          <w:fldChar w:fldCharType="begin"/>
        </w:r>
        <w:r>
          <w:instrText xml:space="preserve"> PAGEREF _Toc23649 \h </w:instrText>
        </w:r>
        <w:r>
          <w:fldChar w:fldCharType="separate"/>
        </w:r>
        <w:r>
          <w:t>45</w:t>
        </w:r>
        <w:r>
          <w:fldChar w:fldCharType="end"/>
        </w:r>
      </w:hyperlink>
    </w:p>
    <w:p>
      <w:pPr>
        <w:pStyle w:val="TOC2"/>
        <w:tabs>
          <w:tab w:val="right" w:leader="dot" w:pos="8306"/>
        </w:tabs>
      </w:pPr>
      <w:hyperlink w:anchor="_Toc12178" w:history="1">
        <w:r>
          <w:rPr>
            <w:rFonts w:ascii="仿宋" w:eastAsia="仿宋" w:hAnsi="仿宋" w:cs="仿宋" w:hint="eastAsia"/>
            <w:lang w:eastAsia="zh-CN"/>
          </w:rPr>
          <w:t>(五)、废弃物处理</w:t>
        </w:r>
        <w:r>
          <w:tab/>
        </w:r>
        <w:r>
          <w:fldChar w:fldCharType="begin"/>
        </w:r>
        <w:r>
          <w:instrText xml:space="preserve"> PAGEREF _Toc12178 \h </w:instrText>
        </w:r>
        <w:r>
          <w:fldChar w:fldCharType="separate"/>
        </w:r>
        <w:r>
          <w:t>47</w:t>
        </w:r>
        <w:r>
          <w:fldChar w:fldCharType="end"/>
        </w:r>
      </w:hyperlink>
    </w:p>
    <w:p>
      <w:pPr>
        <w:pStyle w:val="TOC2"/>
        <w:tabs>
          <w:tab w:val="right" w:leader="dot" w:pos="8306"/>
        </w:tabs>
      </w:pPr>
      <w:hyperlink w:anchor="_Toc9240" w:history="1">
        <w:r>
          <w:rPr>
            <w:rFonts w:ascii="仿宋" w:eastAsia="仿宋" w:hAnsi="仿宋" w:cs="仿宋" w:hint="eastAsia"/>
            <w:lang w:eastAsia="zh-CN"/>
          </w:rPr>
          <w:t>(六)、特殊环境影响分析</w:t>
        </w:r>
        <w:r>
          <w:tab/>
        </w:r>
        <w:r>
          <w:fldChar w:fldCharType="begin"/>
        </w:r>
        <w:r>
          <w:instrText xml:space="preserve"> PAGEREF _Toc9240 \h </w:instrText>
        </w:r>
        <w:r>
          <w:fldChar w:fldCharType="separate"/>
        </w:r>
        <w:r>
          <w:t>48</w:t>
        </w:r>
        <w:r>
          <w:fldChar w:fldCharType="end"/>
        </w:r>
      </w:hyperlink>
    </w:p>
    <w:p>
      <w:pPr>
        <w:pStyle w:val="TOC2"/>
        <w:tabs>
          <w:tab w:val="right" w:leader="dot" w:pos="8306"/>
        </w:tabs>
      </w:pPr>
      <w:hyperlink w:anchor="_Toc24299" w:history="1">
        <w:r>
          <w:rPr>
            <w:rFonts w:ascii="仿宋" w:eastAsia="仿宋" w:hAnsi="仿宋" w:cs="仿宋" w:hint="eastAsia"/>
            <w:lang w:eastAsia="zh-CN"/>
          </w:rPr>
          <w:t>(七)、清洁生产</w:t>
        </w:r>
        <w:r>
          <w:tab/>
        </w:r>
        <w:r>
          <w:fldChar w:fldCharType="begin"/>
        </w:r>
        <w:r>
          <w:instrText xml:space="preserve"> PAGEREF _Toc24299 \h </w:instrText>
        </w:r>
        <w:r>
          <w:fldChar w:fldCharType="separate"/>
        </w:r>
        <w:r>
          <w:t>49</w:t>
        </w:r>
        <w:r>
          <w:fldChar w:fldCharType="end"/>
        </w:r>
      </w:hyperlink>
    </w:p>
    <w:p>
      <w:pPr>
        <w:pStyle w:val="TOC2"/>
        <w:tabs>
          <w:tab w:val="right" w:leader="dot" w:pos="8306"/>
        </w:tabs>
      </w:pPr>
      <w:hyperlink w:anchor="_Toc32049" w:history="1">
        <w:r>
          <w:rPr>
            <w:rFonts w:ascii="仿宋" w:eastAsia="仿宋" w:hAnsi="仿宋" w:cs="仿宋" w:hint="eastAsia"/>
            <w:lang w:eastAsia="zh-CN"/>
          </w:rPr>
          <w:t>(八)、环境保护综合评价</w:t>
        </w:r>
        <w:r>
          <w:tab/>
        </w:r>
        <w:r>
          <w:fldChar w:fldCharType="begin"/>
        </w:r>
        <w:r>
          <w:instrText xml:space="preserve"> PAGEREF _Toc32049 \h </w:instrText>
        </w:r>
        <w:r>
          <w:fldChar w:fldCharType="separate"/>
        </w:r>
        <w:r>
          <w:t>51</w:t>
        </w:r>
        <w:r>
          <w:fldChar w:fldCharType="end"/>
        </w:r>
      </w:hyperlink>
    </w:p>
    <w:p>
      <w:pPr>
        <w:pStyle w:val="TOC1"/>
        <w:tabs>
          <w:tab w:val="right" w:leader="dot" w:pos="8306"/>
        </w:tabs>
      </w:pPr>
      <w:hyperlink w:anchor="_Toc11853" w:history="1">
        <w:r>
          <w:rPr>
            <w:rFonts w:ascii="仿宋" w:eastAsia="仿宋" w:hAnsi="仿宋" w:cs="仿宋" w:hint="eastAsia"/>
            <w:lang w:eastAsia="zh-CN"/>
          </w:rPr>
          <w:t>十三、利益相关者分析与沟通计划</w:t>
        </w:r>
        <w:r>
          <w:tab/>
        </w:r>
        <w:r>
          <w:fldChar w:fldCharType="begin"/>
        </w:r>
        <w:r>
          <w:instrText xml:space="preserve"> PAGEREF _Toc11853 \h </w:instrText>
        </w:r>
        <w:r>
          <w:fldChar w:fldCharType="separate"/>
        </w:r>
        <w:r>
          <w:t>52</w:t>
        </w:r>
        <w:r>
          <w:fldChar w:fldCharType="end"/>
        </w:r>
      </w:hyperlink>
    </w:p>
    <w:p>
      <w:pPr>
        <w:pStyle w:val="TOC2"/>
        <w:tabs>
          <w:tab w:val="right" w:leader="dot" w:pos="8306"/>
        </w:tabs>
      </w:pPr>
      <w:hyperlink w:anchor="_Toc20126" w:history="1">
        <w:r>
          <w:rPr>
            <w:rFonts w:ascii="仿宋" w:eastAsia="仿宋" w:hAnsi="仿宋" w:cs="仿宋" w:hint="eastAsia"/>
            <w:lang w:eastAsia="zh-CN"/>
          </w:rPr>
          <w:t>(一)、利益相关者分析</w:t>
        </w:r>
        <w:r>
          <w:tab/>
        </w:r>
        <w:r>
          <w:fldChar w:fldCharType="begin"/>
        </w:r>
        <w:r>
          <w:instrText xml:space="preserve"> PAGEREF _Toc20126 \h </w:instrText>
        </w:r>
        <w:r>
          <w:fldChar w:fldCharType="separate"/>
        </w:r>
        <w:r>
          <w:t>52</w:t>
        </w:r>
        <w:r>
          <w:fldChar w:fldCharType="end"/>
        </w:r>
      </w:hyperlink>
    </w:p>
    <w:p>
      <w:pPr>
        <w:pStyle w:val="TOC2"/>
        <w:tabs>
          <w:tab w:val="right" w:leader="dot" w:pos="8306"/>
        </w:tabs>
      </w:pPr>
      <w:hyperlink w:anchor="_Toc3187" w:history="1">
        <w:r>
          <w:rPr>
            <w:rFonts w:ascii="仿宋" w:eastAsia="仿宋" w:hAnsi="仿宋" w:cs="仿宋" w:hint="eastAsia"/>
            <w:lang w:eastAsia="zh-CN"/>
          </w:rPr>
          <w:t>(二)、沟通计划</w:t>
        </w:r>
        <w:r>
          <w:tab/>
        </w:r>
        <w:r>
          <w:fldChar w:fldCharType="begin"/>
        </w:r>
        <w:r>
          <w:instrText xml:space="preserve"> PAGEREF _Toc3187 \h </w:instrText>
        </w:r>
        <w:r>
          <w:fldChar w:fldCharType="separate"/>
        </w:r>
        <w:r>
          <w:t>53</w:t>
        </w:r>
        <w:r>
          <w:fldChar w:fldCharType="end"/>
        </w:r>
      </w:hyperlink>
    </w:p>
    <w:p>
      <w:pPr>
        <w:pStyle w:val="TOC1"/>
        <w:tabs>
          <w:tab w:val="right" w:leader="dot" w:pos="8306"/>
        </w:tabs>
      </w:pPr>
      <w:hyperlink w:anchor="_Toc2442" w:history="1">
        <w:r>
          <w:rPr>
            <w:rFonts w:ascii="仿宋" w:eastAsia="仿宋" w:hAnsi="仿宋" w:cs="仿宋" w:hint="eastAsia"/>
            <w:lang w:eastAsia="zh-CN"/>
          </w:rPr>
          <w:t>十四、风险识别与分类</w:t>
        </w:r>
        <w:r>
          <w:tab/>
        </w:r>
        <w:r>
          <w:fldChar w:fldCharType="begin"/>
        </w:r>
        <w:r>
          <w:instrText xml:space="preserve"> PAGEREF _Toc2442 \h </w:instrText>
        </w:r>
        <w:r>
          <w:fldChar w:fldCharType="separate"/>
        </w:r>
        <w:r>
          <w:t>54</w:t>
        </w:r>
        <w:r>
          <w:fldChar w:fldCharType="end"/>
        </w:r>
      </w:hyperlink>
    </w:p>
    <w:p>
      <w:pPr>
        <w:pStyle w:val="TOC2"/>
        <w:tabs>
          <w:tab w:val="right" w:leader="dot" w:pos="8306"/>
        </w:tabs>
      </w:pPr>
      <w:hyperlink w:anchor="_Toc30126" w:history="1">
        <w:r>
          <w:rPr>
            <w:rFonts w:ascii="仿宋" w:eastAsia="仿宋" w:hAnsi="仿宋" w:cs="仿宋" w:hint="eastAsia"/>
            <w:lang w:eastAsia="zh-CN"/>
          </w:rPr>
          <w:t>(一)、风险识别</w:t>
        </w:r>
        <w:r>
          <w:tab/>
        </w:r>
        <w:r>
          <w:fldChar w:fldCharType="begin"/>
        </w:r>
        <w:r>
          <w:instrText xml:space="preserve"> PAGEREF _Toc30126 \h </w:instrText>
        </w:r>
        <w:r>
          <w:fldChar w:fldCharType="separate"/>
        </w:r>
        <w:r>
          <w:t>54</w:t>
        </w:r>
        <w:r>
          <w:fldChar w:fldCharType="end"/>
        </w:r>
      </w:hyperlink>
    </w:p>
    <w:p>
      <w:pPr>
        <w:pStyle w:val="TOC2"/>
        <w:tabs>
          <w:tab w:val="right" w:leader="dot" w:pos="8306"/>
        </w:tabs>
      </w:pPr>
      <w:hyperlink w:anchor="_Toc12666" w:history="1">
        <w:r>
          <w:rPr>
            <w:rFonts w:ascii="仿宋" w:eastAsia="仿宋" w:hAnsi="仿宋" w:cs="仿宋" w:hint="eastAsia"/>
            <w:lang w:eastAsia="zh-CN"/>
          </w:rPr>
          <w:t>(二)、风险分类</w:t>
        </w:r>
        <w:r>
          <w:tab/>
        </w:r>
        <w:r>
          <w:fldChar w:fldCharType="begin"/>
        </w:r>
        <w:r>
          <w:instrText xml:space="preserve"> PAGEREF _Toc12666 \h </w:instrText>
        </w:r>
        <w:r>
          <w:fldChar w:fldCharType="separate"/>
        </w:r>
        <w:r>
          <w:t>56</w:t>
        </w:r>
        <w:r>
          <w:fldChar w:fldCharType="end"/>
        </w:r>
      </w:hyperlink>
    </w:p>
    <w:p>
      <w:pPr>
        <w:pStyle w:val="TOC1"/>
        <w:tabs>
          <w:tab w:val="right" w:leader="dot" w:pos="8306"/>
        </w:tabs>
      </w:pPr>
      <w:hyperlink w:anchor="_Toc15900" w:history="1">
        <w:r>
          <w:rPr>
            <w:rFonts w:ascii="仿宋" w:eastAsia="仿宋" w:hAnsi="仿宋" w:cs="仿宋" w:hint="eastAsia"/>
            <w:lang w:eastAsia="zh-CN"/>
          </w:rPr>
          <w:t>十五、营销与推广策略</w:t>
        </w:r>
        <w:r>
          <w:tab/>
        </w:r>
        <w:r>
          <w:fldChar w:fldCharType="begin"/>
        </w:r>
        <w:r>
          <w:instrText xml:space="preserve"> PAGEREF _Toc15900 \h </w:instrText>
        </w:r>
        <w:r>
          <w:fldChar w:fldCharType="separate"/>
        </w:r>
        <w:r>
          <w:t>58</w:t>
        </w:r>
        <w:r>
          <w:fldChar w:fldCharType="end"/>
        </w:r>
      </w:hyperlink>
    </w:p>
    <w:p>
      <w:pPr>
        <w:pStyle w:val="TOC2"/>
        <w:tabs>
          <w:tab w:val="right" w:leader="dot" w:pos="8306"/>
        </w:tabs>
      </w:pPr>
      <w:hyperlink w:anchor="_Toc22036" w:history="1">
        <w:r>
          <w:rPr>
            <w:rFonts w:ascii="仿宋" w:eastAsia="仿宋" w:hAnsi="仿宋" w:cs="仿宋" w:hint="eastAsia"/>
            <w:lang w:eastAsia="zh-CN"/>
          </w:rPr>
          <w:t>(一)、产品/服务定位与特点</w:t>
        </w:r>
        <w:r>
          <w:tab/>
        </w:r>
        <w:r>
          <w:fldChar w:fldCharType="begin"/>
        </w:r>
        <w:r>
          <w:instrText xml:space="preserve"> PAGEREF _Toc22036 \h </w:instrText>
        </w:r>
        <w:r>
          <w:fldChar w:fldCharType="separate"/>
        </w:r>
        <w:r>
          <w:t>58</w:t>
        </w:r>
        <w:r>
          <w:fldChar w:fldCharType="end"/>
        </w:r>
      </w:hyperlink>
    </w:p>
    <w:p>
      <w:pPr>
        <w:pStyle w:val="TOC2"/>
        <w:tabs>
          <w:tab w:val="right" w:leader="dot" w:pos="8306"/>
        </w:tabs>
      </w:pPr>
      <w:hyperlink w:anchor="_Toc6857" w:history="1">
        <w:r>
          <w:rPr>
            <w:rFonts w:ascii="仿宋" w:eastAsia="仿宋" w:hAnsi="仿宋" w:cs="仿宋" w:hint="eastAsia"/>
            <w:lang w:eastAsia="zh-CN"/>
          </w:rPr>
          <w:t>(二)、市场定位与竞争分析</w:t>
        </w:r>
        <w:r>
          <w:tab/>
        </w:r>
        <w:r>
          <w:fldChar w:fldCharType="begin"/>
        </w:r>
        <w:r>
          <w:instrText xml:space="preserve"> PAGEREF _Toc6857 \h </w:instrText>
        </w:r>
        <w:r>
          <w:fldChar w:fldCharType="separate"/>
        </w:r>
        <w:r>
          <w:t>59</w:t>
        </w:r>
        <w:r>
          <w:fldChar w:fldCharType="end"/>
        </w:r>
      </w:hyperlink>
    </w:p>
    <w:p>
      <w:pPr>
        <w:pStyle w:val="TOC2"/>
        <w:tabs>
          <w:tab w:val="right" w:leader="dot" w:pos="8306"/>
        </w:tabs>
      </w:pPr>
      <w:hyperlink w:anchor="_Toc5188" w:history="1">
        <w:r>
          <w:rPr>
            <w:rFonts w:ascii="仿宋" w:eastAsia="仿宋" w:hAnsi="仿宋" w:cs="仿宋" w:hint="eastAsia"/>
            <w:lang w:eastAsia="zh-CN"/>
          </w:rPr>
          <w:t>(三)、营销渠道与策略</w:t>
        </w:r>
        <w:r>
          <w:tab/>
        </w:r>
        <w:r>
          <w:fldChar w:fldCharType="begin"/>
        </w:r>
        <w:r>
          <w:instrText xml:space="preserve"> PAGEREF _Toc5188 \h </w:instrText>
        </w:r>
        <w:r>
          <w:fldChar w:fldCharType="separate"/>
        </w:r>
        <w:r>
          <w:t>60</w:t>
        </w:r>
        <w:r>
          <w:fldChar w:fldCharType="end"/>
        </w:r>
      </w:hyperlink>
    </w:p>
    <w:p>
      <w:pPr>
        <w:pStyle w:val="TOC2"/>
        <w:tabs>
          <w:tab w:val="right" w:leader="dot" w:pos="8306"/>
        </w:tabs>
      </w:pPr>
      <w:hyperlink w:anchor="_Toc18611" w:history="1">
        <w:r>
          <w:rPr>
            <w:rFonts w:ascii="仿宋" w:eastAsia="仿宋" w:hAnsi="仿宋" w:cs="仿宋" w:hint="eastAsia"/>
            <w:lang w:eastAsia="zh-CN"/>
          </w:rPr>
          <w:t>(四)、推广与宣传活动</w:t>
        </w:r>
        <w:r>
          <w:tab/>
        </w:r>
        <w:r>
          <w:fldChar w:fldCharType="begin"/>
        </w:r>
        <w:r>
          <w:instrText xml:space="preserve"> PAGEREF _Toc18611 \h </w:instrText>
        </w:r>
        <w:r>
          <w:fldChar w:fldCharType="separate"/>
        </w:r>
        <w:r>
          <w:t>61</w:t>
        </w:r>
        <w:r>
          <w:fldChar w:fldCharType="end"/>
        </w:r>
      </w:hyperlink>
    </w:p>
    <w:p>
      <w:pPr>
        <w:pStyle w:val="TOC1"/>
        <w:tabs>
          <w:tab w:val="right" w:leader="dot" w:pos="8306"/>
        </w:tabs>
      </w:pPr>
      <w:hyperlink w:anchor="_Toc8625" w:history="1">
        <w:r>
          <w:rPr>
            <w:rFonts w:ascii="仿宋" w:eastAsia="仿宋" w:hAnsi="仿宋" w:cs="仿宋" w:hint="eastAsia"/>
            <w:lang w:eastAsia="zh-CN"/>
          </w:rPr>
          <w:t>十六、质量管理体系</w:t>
        </w:r>
        <w:r>
          <w:tab/>
        </w:r>
        <w:r>
          <w:fldChar w:fldCharType="begin"/>
        </w:r>
        <w:r>
          <w:instrText xml:space="preserve"> PAGEREF _Toc8625 \h </w:instrText>
        </w:r>
        <w:r>
          <w:fldChar w:fldCharType="separate"/>
        </w:r>
        <w:r>
          <w:t>67</w:t>
        </w:r>
        <w:r>
          <w:fldChar w:fldCharType="end"/>
        </w:r>
      </w:hyperlink>
    </w:p>
    <w:p>
      <w:pPr>
        <w:pStyle w:val="TOC2"/>
        <w:tabs>
          <w:tab w:val="right" w:leader="dot" w:pos="8306"/>
        </w:tabs>
      </w:pPr>
      <w:hyperlink w:anchor="_Toc26884" w:history="1">
        <w:r>
          <w:rPr>
            <w:rFonts w:ascii="仿宋" w:eastAsia="仿宋" w:hAnsi="仿宋" w:cs="仿宋" w:hint="eastAsia"/>
            <w:lang w:eastAsia="zh-CN"/>
          </w:rPr>
          <w:t>(一)、质量目标与方针</w:t>
        </w:r>
        <w:r>
          <w:tab/>
        </w:r>
        <w:r>
          <w:fldChar w:fldCharType="begin"/>
        </w:r>
        <w:r>
          <w:instrText xml:space="preserve"> PAGEREF _Toc26884 \h </w:instrText>
        </w:r>
        <w:r>
          <w:fldChar w:fldCharType="separate"/>
        </w:r>
        <w:r>
          <w:t>67</w:t>
        </w:r>
        <w:r>
          <w:fldChar w:fldCharType="end"/>
        </w:r>
      </w:hyperlink>
    </w:p>
    <w:p>
      <w:pPr>
        <w:pStyle w:val="TOC2"/>
        <w:tabs>
          <w:tab w:val="right" w:leader="dot" w:pos="8306"/>
        </w:tabs>
      </w:pPr>
      <w:hyperlink w:anchor="_Toc15507" w:history="1">
        <w:r>
          <w:rPr>
            <w:rFonts w:ascii="仿宋" w:eastAsia="仿宋" w:hAnsi="仿宋" w:cs="仿宋" w:hint="eastAsia"/>
            <w:lang w:eastAsia="zh-CN"/>
          </w:rPr>
          <w:t>(二)、质量管理责任</w:t>
        </w:r>
        <w:r>
          <w:tab/>
        </w:r>
        <w:r>
          <w:fldChar w:fldCharType="begin"/>
        </w:r>
        <w:r>
          <w:instrText xml:space="preserve"> PAGEREF _Toc15507 \h </w:instrText>
        </w:r>
        <w:r>
          <w:fldChar w:fldCharType="separate"/>
        </w:r>
        <w:r>
          <w:t>68</w:t>
        </w:r>
        <w:r>
          <w:fldChar w:fldCharType="end"/>
        </w:r>
      </w:hyperlink>
    </w:p>
    <w:p>
      <w:pPr>
        <w:pStyle w:val="TOC2"/>
        <w:tabs>
          <w:tab w:val="right" w:leader="dot" w:pos="8306"/>
        </w:tabs>
      </w:pPr>
      <w:hyperlink w:anchor="_Toc9215" w:history="1">
        <w:r>
          <w:rPr>
            <w:rFonts w:ascii="仿宋" w:eastAsia="仿宋" w:hAnsi="仿宋" w:cs="仿宋" w:hint="eastAsia"/>
            <w:lang w:eastAsia="zh-CN"/>
          </w:rPr>
          <w:t>(三)、质量管理体系文件</w:t>
        </w:r>
        <w:r>
          <w:tab/>
        </w:r>
        <w:r>
          <w:fldChar w:fldCharType="begin"/>
        </w:r>
        <w:r>
          <w:instrText xml:space="preserve"> PAGEREF _Toc9215 \h </w:instrText>
        </w:r>
        <w:r>
          <w:fldChar w:fldCharType="separate"/>
        </w:r>
        <w:r>
          <w:t>69</w:t>
        </w:r>
        <w:r>
          <w:fldChar w:fldCharType="end"/>
        </w:r>
      </w:hyperlink>
    </w:p>
    <w:p>
      <w:pPr>
        <w:pStyle w:val="TOC2"/>
        <w:tabs>
          <w:tab w:val="right" w:leader="dot" w:pos="8306"/>
        </w:tabs>
      </w:pPr>
      <w:hyperlink w:anchor="_Toc27491" w:history="1">
        <w:r>
          <w:rPr>
            <w:rFonts w:ascii="仿宋" w:eastAsia="仿宋" w:hAnsi="仿宋" w:cs="仿宋" w:hint="eastAsia"/>
            <w:lang w:eastAsia="zh-CN"/>
          </w:rPr>
          <w:t>(四)、质量培训与教育</w:t>
        </w:r>
        <w:r>
          <w:tab/>
        </w:r>
        <w:r>
          <w:fldChar w:fldCharType="begin"/>
        </w:r>
        <w:r>
          <w:instrText xml:space="preserve"> PAGEREF _Toc27491 \h </w:instrText>
        </w:r>
        <w:r>
          <w:fldChar w:fldCharType="separate"/>
        </w:r>
        <w:r>
          <w:t>71</w:t>
        </w:r>
        <w:r>
          <w:fldChar w:fldCharType="end"/>
        </w:r>
      </w:hyperlink>
    </w:p>
    <w:p>
      <w:pPr>
        <w:pStyle w:val="TOC2"/>
        <w:tabs>
          <w:tab w:val="right" w:leader="dot" w:pos="8306"/>
        </w:tabs>
      </w:pPr>
      <w:hyperlink w:anchor="_Toc28785" w:history="1">
        <w:r>
          <w:rPr>
            <w:rFonts w:ascii="仿宋" w:eastAsia="仿宋" w:hAnsi="仿宋" w:cs="仿宋" w:hint="eastAsia"/>
            <w:lang w:eastAsia="zh-CN"/>
          </w:rPr>
          <w:t>(五)、质量审核与评价</w:t>
        </w:r>
        <w:r>
          <w:tab/>
        </w:r>
        <w:r>
          <w:fldChar w:fldCharType="begin"/>
        </w:r>
        <w:r>
          <w:instrText xml:space="preserve"> PAGEREF _Toc28785 \h </w:instrText>
        </w:r>
        <w:r>
          <w:fldChar w:fldCharType="separate"/>
        </w:r>
        <w:r>
          <w:t>73</w:t>
        </w:r>
        <w:r>
          <w:fldChar w:fldCharType="end"/>
        </w:r>
      </w:hyperlink>
    </w:p>
    <w:p>
      <w:pPr>
        <w:pStyle w:val="TOC2"/>
        <w:tabs>
          <w:tab w:val="right" w:leader="dot" w:pos="8306"/>
        </w:tabs>
      </w:pPr>
      <w:hyperlink w:anchor="_Toc4872" w:history="1">
        <w:r>
          <w:rPr>
            <w:rFonts w:ascii="仿宋" w:eastAsia="仿宋" w:hAnsi="仿宋" w:cs="仿宋" w:hint="eastAsia"/>
            <w:lang w:eastAsia="zh-CN"/>
          </w:rPr>
          <w:t>(六)、不符合与纠正措施</w:t>
        </w:r>
        <w:r>
          <w:tab/>
        </w:r>
        <w:r>
          <w:fldChar w:fldCharType="begin"/>
        </w:r>
        <w:r>
          <w:instrText xml:space="preserve"> PAGEREF _Toc4872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2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816"/>
      <w:r>
        <w:rPr>
          <w:rFonts w:ascii="仿宋" w:eastAsia="仿宋" w:hAnsi="仿宋" w:cs="仿宋" w:hint="eastAsia"/>
          <w:lang w:eastAsia="zh-CN"/>
        </w:rPr>
        <w:t>(一)、高密度聚乙烯土工膜行业分析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行业一直以来都是市场的关注焦点。行业内的发展趋势、竞争态势以及潜在机会都对高密度聚乙烯土工膜项目的推进产生深远的影响。通过深入研究行业的整体概貌，我们将更好地理解行业的核心特征，为高密度聚乙烯土工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聚乙烯土工膜行业，技术一直是推动创新和发展的关键因素。我们将对当前技术趋势进行详尽分析，包括但不限于人工智能、大数据应用、先进制造技术等。这有助于高密度聚乙烯土工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密度聚乙烯土工膜项目成功的基础。我们将对主要竞争对手进行深入研究，包括其市场份额、产品特点、市场定位等。通过全面了解竞争对手的优势和劣势，高密度聚乙烯土工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29"/>
      <w:r>
        <w:rPr>
          <w:rFonts w:ascii="仿宋" w:eastAsia="仿宋" w:hAnsi="仿宋" w:cs="仿宋" w:hint="eastAsia"/>
          <w:sz w:val="28"/>
          <w:lang w:eastAsia="zh-CN"/>
        </w:rPr>
        <w:t>(二)、高密度聚乙烯土工膜市场分析预测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密度聚乙烯土工膜市场未来的增长趋势。这包括市场的整体规模、各细分领域的发展趋势等。高密度聚乙烯土工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密度聚乙烯土工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密度聚乙烯土工膜项目实施过程中需要充分考虑的因素。我们将对市场风险进行全面评估，包括但不限于政策法规风险、市场竞争风险、技术变革风险等。通过对潜在风险的深入分析，高密度聚乙烯土工膜项目可以制定相应的风险缓解策略，降低不确定性对高密度聚乙烯土工膜项目的影响。</w:t>
      </w:r>
    </w:p>
    <w:p>
      <w:pPr>
        <w:pStyle w:val="Heading1"/>
        <w:ind w:firstLine="560" w:firstLineChars="200"/>
        <w:rPr>
          <w:rFonts w:ascii="仿宋" w:eastAsia="仿宋" w:hAnsi="仿宋" w:cs="仿宋" w:hint="eastAsia"/>
          <w:sz w:val="28"/>
          <w:lang w:eastAsia="zh-CN"/>
        </w:rPr>
      </w:pPr>
      <w:bookmarkStart w:id="5" w:name="_Toc7266"/>
      <w:r>
        <w:rPr>
          <w:rFonts w:ascii="仿宋" w:eastAsia="仿宋" w:hAnsi="仿宋" w:cs="仿宋" w:hint="eastAsia"/>
          <w:sz w:val="28"/>
          <w:lang w:eastAsia="zh-CN"/>
        </w:rPr>
        <w:t>二、高密度聚乙烯土工膜项目可持续发展</w:t>
      </w:r>
      <w:bookmarkEnd w:id="5"/>
    </w:p>
    <w:p>
      <w:pPr>
        <w:pStyle w:val="Heading2"/>
        <w:rPr>
          <w:rFonts w:ascii="仿宋" w:eastAsia="仿宋" w:hAnsi="仿宋" w:cs="仿宋" w:hint="eastAsia"/>
          <w:lang w:eastAsia="zh-CN"/>
        </w:rPr>
      </w:pPr>
      <w:bookmarkStart w:id="6" w:name="_Toc1320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聚乙烯土工膜项目中，高密度聚乙烯土工膜项目团队着眼于未来，明确了可持续发展的战略方向。制定的具体可持续发展目标包括降低资源使用、采用环保技术、最大化社会效益等。这一步骤不仅有助于高密度聚乙烯土工膜项目在环保和社会责任方面达到最高标准，也为未来提供了明确的指引，确保高密度聚乙烯土工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可持续实践的融入高密度聚乙烯土工膜项目管理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密度聚乙烯土工膜项目管理周期。从高密度聚乙烯土工膜项目规划开始，高密度聚乙烯土工膜项目团队就考虑了环境和社会的因素。在执行阶段，高密度聚乙烯土工膜项目团队积极推动绿色技术的应用，优化资源利用。此外，关注员工的社会责任，通过培训和沟通活动提高员工对可持续发展的认知，使他们能够在日常工作中践行可持续实践。这些举措不仅为高密度聚乙烯土工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28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密度聚乙烯土工膜项目的可持续发展理念，我们深信环保与社会责任是高密度聚乙烯土工膜项目成功的关键支柱。在高密度聚乙烯土工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团队通过引入先进的环保技术、建立高效的废物处理系统以及推动能源节约措施，积极履行环保责任。定期的环保监测和评估确保高密度聚乙烯土工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不仅致力于自身可持续发展，还注重对社会的回馈。通过支持社区高密度聚乙烯土工膜项目、参与慈善事业、提供培训机会等方式，高密度聚乙烯土工膜项目积极履行社会责任。与当地社区建立积极互动，关注员工的工作与生活平衡，以及员工的身心健康，是高密度聚乙烯土工膜项目在社会责任层面的关键举措。这样的实践不仅增强了高密度聚乙烯土工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19"/>
      <w:r>
        <w:rPr>
          <w:rFonts w:ascii="仿宋" w:eastAsia="仿宋" w:hAnsi="仿宋" w:cs="仿宋" w:hint="eastAsia"/>
          <w:sz w:val="28"/>
          <w:lang w:eastAsia="zh-CN"/>
        </w:rPr>
        <w:t>三、高密度聚乙烯土工膜项目概论</w:t>
      </w:r>
      <w:bookmarkEnd w:id="8"/>
    </w:p>
    <w:p>
      <w:pPr>
        <w:pStyle w:val="Heading2"/>
        <w:rPr>
          <w:rFonts w:ascii="仿宋" w:eastAsia="仿宋" w:hAnsi="仿宋" w:cs="仿宋" w:hint="eastAsia"/>
          <w:lang w:eastAsia="zh-CN"/>
        </w:rPr>
      </w:pPr>
      <w:bookmarkStart w:id="9" w:name="_Toc19202"/>
      <w:r>
        <w:rPr>
          <w:rFonts w:ascii="仿宋" w:eastAsia="仿宋" w:hAnsi="仿宋" w:cs="仿宋" w:hint="eastAsia"/>
          <w:lang w:eastAsia="zh-CN"/>
        </w:rPr>
        <w:t>(一)、高密度聚乙烯土工膜项目概况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起源追溯至对市场的深入洞察。市场的不断演变与变革为高密度聚乙烯土工膜项目提供了难得的机遇。当前市场存在的需求缺口和变革的大环境共同构成了高密度聚乙烯土工膜项目的背景。这个高密度聚乙烯土工膜项目旨在充分利用市场机遇，填补行业中尚未满足的需求，为客户提供全新的解决方案。市场的变革和需求的增长使得这个高密度聚乙烯土工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高密度聚乙烯土工膜项目名称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正式命名为高密度聚乙烯土工膜。这个名称不仅仅是一个标识，更代表了高密度聚乙烯土工膜项目的核心理念和愿景。它蕴含着高密度聚乙烯土工膜项目所要解决问题的关键字，具有强烈的表达和辨识度，为高密度聚乙烯土工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高密度聚乙烯土工膜项目目标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核心目标是提供一种全新、高效的解决方案，满足客户日益增长的需求。高密度聚乙烯土工膜项目追求的不仅仅是满足市场需求，更是在市场中获得卓越的竞争优势。通过不断提升产品或服务的质量和创新水平，高密度聚乙烯土工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高密度聚乙烯土工膜项目范围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全面涵盖了产品研发、制造、市场推广和售后服务，确保从产品设计到最终用户体验的全方位关注。这一全面的高密度聚乙烯土工膜项目范围是为了确保高密度聚乙烯土工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高密度聚乙烯土工膜项目时间表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计划在未来18个月内完成，包括研发、测试、市场试点和正式推出等不同阶段。这个时间表的合理设计是为了确保高密度聚乙烯土工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高密度聚乙烯土工膜项目预算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总预算估算为XX百万美元，主要分配在研发、市场推广、人员培训和运营等方面。这一充足的预算为高密度聚乙烯土工膜项目提供了充足的资源，确保高密度聚乙烯土工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高密度聚乙烯土工膜项目风险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可能面临的风险包括市场接受度低、技术难题、竞争激烈等。高密度聚乙烯土工膜项目团队已经制定了相应的风险应对计划，通过前瞻性的风险管理，确保高密度聚乙烯土工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高密度聚乙烯土工膜项目团队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高密度聚乙烯土工膜项目汇聚了一支经验丰富、多领域专业素养的核心团队，确保高密度聚乙烯土工膜项目在各个方面都能拥有高水平的执行力。团队的协同作战是高密度聚乙烯土工膜项目成功的关键因素之一。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高密度聚乙烯土工膜项目背景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高密度聚乙烯土工膜项目的背景根植于市场对更高效、创新产品的渴望，同时也受到科技发展对行业格局的深刻改变的影响。这为高密度聚乙烯土工膜项目提供了广阔的发展空间和市场需求。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高密度聚乙烯土工膜项目现状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截至目前，高密度聚乙烯土工膜项目已完成市场调研和技术验证，取得了初步的成功。这为高密度聚乙烯土工膜项目在未来的发展奠定了坚实的基础，为更远大的目标打下了坚实的基石。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8779"/>
      <w:r>
        <w:rPr>
          <w:rFonts w:ascii="仿宋" w:eastAsia="仿宋" w:hAnsi="仿宋" w:cs="仿宋" w:hint="eastAsia"/>
          <w:sz w:val="28"/>
          <w:lang w:eastAsia="zh-CN"/>
        </w:rPr>
        <w:t>(二)、高密度聚乙烯土工膜项目目标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密度聚乙烯土工膜项目首要业务目标是在市场中占据有利地位，实现产品/服务的成功推广和销售。通过不断提升产品质量、创新性，高密度聚乙烯土工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在科技迅速发展的时代，高密度聚乙烯土工膜项目着眼于技术创新。通过持续的研发和技术升级，高密度聚乙烯土工膜项目旨在推出更具创新性的产品或服务，以满足市场对新鲜、先进解决方案的需求。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密度聚乙烯土工膜项目设定了客户满意度目标。通过提供卓越的产品质量和优质的客户服务，高密度聚乙烯土工膜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高密度聚乙烯土工膜项目注重社会责任和可持续发展。通过实施环保、社会责任高密度聚乙烯土工膜项目，高密度聚乙烯土工膜项目致力于在经济发展的同时保护环境，促进社会公平，实现可持续经营。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高密度聚乙烯土工膜项目的团队是实现目标的核心驱动力。因此，高密度聚乙烯土工膜项目设定了团队发展目标，包括提升团队成员的专业技能、培养领导力，以及搭建协同高效的团队工作氛围。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4567"/>
      <w:r>
        <w:rPr>
          <w:rFonts w:ascii="仿宋" w:eastAsia="仿宋" w:hAnsi="仿宋" w:cs="仿宋" w:hint="eastAsia"/>
          <w:sz w:val="28"/>
          <w:lang w:eastAsia="zh-CN"/>
        </w:rPr>
        <w:t>(三)、高密度聚乙烯土工膜项目提出的理由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高密度聚乙烯土工膜项目提出的理由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提出源于对市场机遇的深刻洞察。当前市场中存在的需求缺口和行业发展趋势表明，有巨大的商业机会等待被开发。通过准确捕捉市场机遇，高密度聚乙烯土工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理念基于对技术创新的信仰。通过持续的研发和技术投入，高密度聚乙烯土工膜项目有望推出更具创新性的产品或服务。在科技飞速发展的当下，高密度聚乙烯土工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提出是为了增强企业的行业竞争力。通过提升产品或服务的质量和独特性，高密度聚乙烯土工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响应了消费者需求的变化。随着社会和科技的不断发展，消费者对产品和服务的需求也在发生变化。通过深入了解并及时回应消费者的新需求，高密度聚乙烯土工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提出是企业战略发展规划的一部分。在面对日益激烈的市场竞争和不断变化的商业环境中，高密度聚乙烯土工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提出不仅仅是基于商业考量，还注重社会责任。通过推出环保、社会责任等方面的高密度聚乙烯土工膜项目，高密度聚乙烯土工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高密度聚乙烯土工膜项目的提出反映了对利益相关者期望的关注。包括客户、员工、投资者等利益相关者在企业发展中都有着各自的期望，高密度聚乙烯土工膜项目力求在满足这些期望的同时，取得更大的共赢。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8189"/>
      <w:r>
        <w:rPr>
          <w:rFonts w:ascii="仿宋" w:eastAsia="仿宋" w:hAnsi="仿宋" w:cs="仿宋" w:hint="eastAsia"/>
          <w:sz w:val="28"/>
          <w:lang w:eastAsia="zh-CN"/>
        </w:rPr>
        <w:t>(四)、高密度聚乙烯土工膜项目意义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在实施高密度聚乙烯土工膜项目的过程中，我们不仅仅是在追逐商业成功，更是为企业和社会的多个层面创造了深远的意义。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密度聚乙烯土工膜项目的首要意义在于提升企业的市场竞争力。通过持续的创新和对产品质量的高标准要求，高密度聚乙烯土工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密度聚乙烯土工膜项目的推进将促使行业技术水平的提升。通过引入先进技术和创新性解决方案，高密度聚乙烯土工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密度聚乙烯土工膜项目不仅创造了大量就业机会，提高了就业水平，还注重社会责任和环保。通过参与社会公益事业和推动环保高密度聚乙烯土工膜项目，高密度聚乙烯土工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综合而言，高密度聚乙烯土工膜项目意义重大，不仅推动了企业的发展，也为行业和社会的进步贡献了积极力量。这是一个全面而深刻的影响，将在未来产生可持续的正面效应。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6665"/>
      <w:r>
        <w:rPr>
          <w:rFonts w:ascii="仿宋" w:eastAsia="仿宋" w:hAnsi="仿宋" w:cs="仿宋" w:hint="eastAsia"/>
          <w:sz w:val="28"/>
          <w:lang w:eastAsia="zh-CN"/>
        </w:rPr>
        <w:t>(五)、高密度聚乙烯土工膜项目背景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在当今迅猛发展的商业环境中，高密度聚乙烯土工膜项目的动因根植于对多方面因素的审慎考量。这个高密度聚乙烯土工膜项目的提出并非孤立的决策，而是对企业所处背景深入思考的产物。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密度聚乙烯土工膜项目背后的首要原因。科技的迅速发展和全球市场的快速变化使得企业必须灵活应对。高密度聚乙烯土工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密度聚乙烯土工膜项目背景中不可忽视的一环。企业需要在激烈竞争中脱颖而出，为此，高密度聚乙烯土工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技术的迅速发展为企业带来了机遇与挑战。作为高密度聚乙烯土工膜项目启动的背景之一，对新兴技术的应用将有助于提升企业的技术水平，使其在不断演进的商业环境中保持竞争优势。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密度聚乙烯土工膜项目充分融入了社会责任的理念，通过可持续经营和社会公益高密度聚乙烯土工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1614"/>
      <w:r>
        <w:rPr>
          <w:rFonts w:ascii="仿宋" w:eastAsia="仿宋" w:hAnsi="仿宋" w:cs="仿宋" w:hint="eastAsia"/>
          <w:sz w:val="28"/>
          <w:lang w:eastAsia="zh-CN"/>
        </w:rPr>
        <w:t>四、高密度聚乙烯土工膜项目土建工程</w:t>
      </w:r>
      <w:bookmarkEnd w:id="14"/>
    </w:p>
    <w:p>
      <w:pPr>
        <w:pStyle w:val="Heading2"/>
        <w:rPr>
          <w:rFonts w:ascii="仿宋" w:eastAsia="仿宋" w:hAnsi="仿宋" w:cs="仿宋" w:hint="eastAsia"/>
          <w:lang w:eastAsia="zh-CN"/>
        </w:rPr>
      </w:pPr>
      <w:bookmarkStart w:id="15" w:name="_Toc2941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在高密度聚乙烯土工膜项目的建筑工程设计中，我们将秉承一系列重要的设计原则，以确保高密度聚乙烯土工膜项目建筑在功能、美观、可持续性等方面达到最佳效果。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首要原则是确保建筑的功能性得到最大化的发挥。我们将充分理解高密度聚乙烯土工膜项目的实际需求，合理布局各个功能区域，保证建筑在满足业务需求的同时，提供高效的工作环境。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在建筑设计中，我们将综合考虑建设和运营成本。通过精细的经济效益分析，确保设计方案在高效利用资源的同时，对高密度聚乙烯土工膜项目的长期盈利能力有积极的贡献。</w:t>
      </w:r>
    </w:p>
    <w:p>
      <w:pPr>
        <w:pStyle w:val="Heading2"/>
        <w:ind w:firstLine="560" w:firstLineChars="200"/>
        <w:rPr>
          <w:rFonts w:ascii="仿宋" w:eastAsia="仿宋" w:hAnsi="仿宋" w:cs="仿宋" w:hint="eastAsia"/>
          <w:sz w:val="28"/>
          <w:lang w:eastAsia="zh-CN"/>
        </w:rPr>
      </w:pPr>
      <w:bookmarkStart w:id="16" w:name="_Toc2295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密度聚乙烯土工膜项目的土建工程设计中，我们将精准设定设计年限，结合高密度聚乙烯土工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密度聚乙烯土工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324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高密度聚乙烯土工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密度聚乙烯土工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密度聚乙烯土工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861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https://d.book118.com/495000342114011100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高密度聚乙烯土工膜项目规划设计蓝图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224C57"/>
    <w:rsid w:val="38224C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00034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2024-01-23T20:44:00Z</dcterms:created>
  <dcterms:modified xsi:type="dcterms:W3CDTF">2024-01-23T20:44:57Z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F8B2379A81624538A1701EE2E27266FB_11</vt:lpwstr>
  </property>
  <property fmtid="{D5CDD505-2E9C-101B-9397-08002B2CF9AE}" pid="3" name="KSOProductBuildVer">
    <vt:lpwstr>2052-12.1.0.16120</vt:lpwstr>
  </property>
</Properties>
</file>