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两相流量计项目计划设计方案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7" w:history="1">
        <w:r>
          <w:rPr>
            <w:rFonts w:ascii="仿宋" w:eastAsia="仿宋" w:hAnsi="仿宋" w:cs="仿宋" w:hint="eastAsia"/>
            <w:lang w:eastAsia="zh-CN"/>
          </w:rPr>
          <w:t>序言</w:t>
        </w:r>
        <w:r>
          <w:tab/>
        </w:r>
        <w:r>
          <w:fldChar w:fldCharType="begin"/>
        </w:r>
        <w:r>
          <w:instrText xml:space="preserve"> PAGEREF _Toc1927 \h </w:instrText>
        </w:r>
        <w:r>
          <w:fldChar w:fldCharType="separate"/>
        </w:r>
        <w:r>
          <w:t>3</w:t>
        </w:r>
        <w:r>
          <w:fldChar w:fldCharType="end"/>
        </w:r>
      </w:hyperlink>
    </w:p>
    <w:p>
      <w:pPr>
        <w:pStyle w:val="TOC1"/>
        <w:tabs>
          <w:tab w:val="right" w:leader="dot" w:pos="8306"/>
        </w:tabs>
      </w:pPr>
      <w:hyperlink w:anchor="_Toc10162" w:history="1">
        <w:r>
          <w:rPr>
            <w:rFonts w:ascii="仿宋" w:eastAsia="仿宋" w:hAnsi="仿宋" w:cs="仿宋" w:hint="eastAsia"/>
            <w:lang w:eastAsia="zh-CN"/>
          </w:rPr>
          <w:t>一、两相流量计项目选址可行性分析</w:t>
        </w:r>
        <w:r>
          <w:tab/>
        </w:r>
        <w:r>
          <w:fldChar w:fldCharType="begin"/>
        </w:r>
        <w:r>
          <w:instrText xml:space="preserve"> PAGEREF _Toc10162 \h </w:instrText>
        </w:r>
        <w:r>
          <w:fldChar w:fldCharType="separate"/>
        </w:r>
        <w:r>
          <w:t>3</w:t>
        </w:r>
        <w:r>
          <w:fldChar w:fldCharType="end"/>
        </w:r>
      </w:hyperlink>
    </w:p>
    <w:p>
      <w:pPr>
        <w:pStyle w:val="TOC2"/>
        <w:tabs>
          <w:tab w:val="right" w:leader="dot" w:pos="8306"/>
        </w:tabs>
      </w:pPr>
      <w:hyperlink w:anchor="_Toc13948" w:history="1">
        <w:r>
          <w:rPr>
            <w:rFonts w:ascii="仿宋" w:eastAsia="仿宋" w:hAnsi="仿宋" w:cs="仿宋" w:hint="eastAsia"/>
            <w:lang w:eastAsia="zh-CN"/>
          </w:rPr>
          <w:t>(一)、两相流量计项目选址</w:t>
        </w:r>
        <w:r>
          <w:tab/>
        </w:r>
        <w:r>
          <w:fldChar w:fldCharType="begin"/>
        </w:r>
        <w:r>
          <w:instrText xml:space="preserve"> PAGEREF _Toc13948 \h </w:instrText>
        </w:r>
        <w:r>
          <w:fldChar w:fldCharType="separate"/>
        </w:r>
        <w:r>
          <w:t>3</w:t>
        </w:r>
        <w:r>
          <w:fldChar w:fldCharType="end"/>
        </w:r>
      </w:hyperlink>
    </w:p>
    <w:p>
      <w:pPr>
        <w:pStyle w:val="TOC2"/>
        <w:tabs>
          <w:tab w:val="right" w:leader="dot" w:pos="8306"/>
        </w:tabs>
      </w:pPr>
      <w:hyperlink w:anchor="_Toc242" w:history="1">
        <w:r>
          <w:rPr>
            <w:rFonts w:ascii="仿宋" w:eastAsia="仿宋" w:hAnsi="仿宋" w:cs="仿宋" w:hint="eastAsia"/>
            <w:lang w:eastAsia="zh-CN"/>
          </w:rPr>
          <w:t>(二)、用地控制指标</w:t>
        </w:r>
        <w:r>
          <w:tab/>
        </w:r>
        <w:r>
          <w:fldChar w:fldCharType="begin"/>
        </w:r>
        <w:r>
          <w:instrText xml:space="preserve"> PAGEREF _Toc242 \h </w:instrText>
        </w:r>
        <w:r>
          <w:fldChar w:fldCharType="separate"/>
        </w:r>
        <w:r>
          <w:t>3</w:t>
        </w:r>
        <w:r>
          <w:fldChar w:fldCharType="end"/>
        </w:r>
      </w:hyperlink>
    </w:p>
    <w:p>
      <w:pPr>
        <w:pStyle w:val="TOC2"/>
        <w:tabs>
          <w:tab w:val="right" w:leader="dot" w:pos="8306"/>
        </w:tabs>
      </w:pPr>
      <w:hyperlink w:anchor="_Toc12036" w:history="1">
        <w:r>
          <w:rPr>
            <w:rFonts w:ascii="仿宋" w:eastAsia="仿宋" w:hAnsi="仿宋" w:cs="仿宋" w:hint="eastAsia"/>
            <w:lang w:eastAsia="zh-CN"/>
          </w:rPr>
          <w:t>(三)、节约用地措施</w:t>
        </w:r>
        <w:r>
          <w:tab/>
        </w:r>
        <w:r>
          <w:fldChar w:fldCharType="begin"/>
        </w:r>
        <w:r>
          <w:instrText xml:space="preserve"> PAGEREF _Toc12036 \h </w:instrText>
        </w:r>
        <w:r>
          <w:fldChar w:fldCharType="separate"/>
        </w:r>
        <w:r>
          <w:t>5</w:t>
        </w:r>
        <w:r>
          <w:fldChar w:fldCharType="end"/>
        </w:r>
      </w:hyperlink>
    </w:p>
    <w:p>
      <w:pPr>
        <w:pStyle w:val="TOC2"/>
        <w:tabs>
          <w:tab w:val="right" w:leader="dot" w:pos="8306"/>
        </w:tabs>
      </w:pPr>
      <w:hyperlink w:anchor="_Toc26272" w:history="1">
        <w:r>
          <w:rPr>
            <w:rFonts w:ascii="仿宋" w:eastAsia="仿宋" w:hAnsi="仿宋" w:cs="仿宋" w:hint="eastAsia"/>
            <w:lang w:eastAsia="zh-CN"/>
          </w:rPr>
          <w:t>(四)、总图布置方案</w:t>
        </w:r>
        <w:r>
          <w:tab/>
        </w:r>
        <w:r>
          <w:fldChar w:fldCharType="begin"/>
        </w:r>
        <w:r>
          <w:instrText xml:space="preserve"> PAGEREF _Toc26272 \h </w:instrText>
        </w:r>
        <w:r>
          <w:fldChar w:fldCharType="separate"/>
        </w:r>
        <w:r>
          <w:t>6</w:t>
        </w:r>
        <w:r>
          <w:fldChar w:fldCharType="end"/>
        </w:r>
      </w:hyperlink>
    </w:p>
    <w:p>
      <w:pPr>
        <w:pStyle w:val="TOC2"/>
        <w:tabs>
          <w:tab w:val="right" w:leader="dot" w:pos="8306"/>
        </w:tabs>
      </w:pPr>
      <w:hyperlink w:anchor="_Toc31686" w:history="1">
        <w:r>
          <w:rPr>
            <w:rFonts w:ascii="仿宋" w:eastAsia="仿宋" w:hAnsi="仿宋" w:cs="仿宋" w:hint="eastAsia"/>
            <w:lang w:eastAsia="zh-CN"/>
          </w:rPr>
          <w:t>(五)、选址综合评价</w:t>
        </w:r>
        <w:r>
          <w:tab/>
        </w:r>
        <w:r>
          <w:fldChar w:fldCharType="begin"/>
        </w:r>
        <w:r>
          <w:instrText xml:space="preserve"> PAGEREF _Toc31686 \h </w:instrText>
        </w:r>
        <w:r>
          <w:fldChar w:fldCharType="separate"/>
        </w:r>
        <w:r>
          <w:t>7</w:t>
        </w:r>
        <w:r>
          <w:fldChar w:fldCharType="end"/>
        </w:r>
      </w:hyperlink>
    </w:p>
    <w:p>
      <w:pPr>
        <w:pStyle w:val="TOC1"/>
        <w:tabs>
          <w:tab w:val="right" w:leader="dot" w:pos="8306"/>
        </w:tabs>
      </w:pPr>
      <w:hyperlink w:anchor="_Toc17428" w:history="1">
        <w:r>
          <w:rPr>
            <w:rFonts w:ascii="仿宋" w:eastAsia="仿宋" w:hAnsi="仿宋" w:cs="仿宋" w:hint="eastAsia"/>
            <w:lang w:eastAsia="zh-CN"/>
          </w:rPr>
          <w:t>二、两相流量计项目可持续发展</w:t>
        </w:r>
        <w:r>
          <w:tab/>
        </w:r>
        <w:r>
          <w:fldChar w:fldCharType="begin"/>
        </w:r>
        <w:r>
          <w:instrText xml:space="preserve"> PAGEREF _Toc17428 \h </w:instrText>
        </w:r>
        <w:r>
          <w:fldChar w:fldCharType="separate"/>
        </w:r>
        <w:r>
          <w:t>8</w:t>
        </w:r>
        <w:r>
          <w:fldChar w:fldCharType="end"/>
        </w:r>
      </w:hyperlink>
    </w:p>
    <w:p>
      <w:pPr>
        <w:pStyle w:val="TOC2"/>
        <w:tabs>
          <w:tab w:val="right" w:leader="dot" w:pos="8306"/>
        </w:tabs>
      </w:pPr>
      <w:hyperlink w:anchor="_Toc24798" w:history="1">
        <w:r>
          <w:rPr>
            <w:rFonts w:ascii="仿宋" w:eastAsia="仿宋" w:hAnsi="仿宋" w:cs="仿宋" w:hint="eastAsia"/>
            <w:lang w:eastAsia="zh-CN"/>
          </w:rPr>
          <w:t>(一)、可持续战略与实践</w:t>
        </w:r>
        <w:r>
          <w:tab/>
        </w:r>
        <w:r>
          <w:fldChar w:fldCharType="begin"/>
        </w:r>
        <w:r>
          <w:instrText xml:space="preserve"> PAGEREF _Toc24798 \h </w:instrText>
        </w:r>
        <w:r>
          <w:fldChar w:fldCharType="separate"/>
        </w:r>
        <w:r>
          <w:t>8</w:t>
        </w:r>
        <w:r>
          <w:fldChar w:fldCharType="end"/>
        </w:r>
      </w:hyperlink>
    </w:p>
    <w:p>
      <w:pPr>
        <w:pStyle w:val="TOC2"/>
        <w:tabs>
          <w:tab w:val="right" w:leader="dot" w:pos="8306"/>
        </w:tabs>
      </w:pPr>
      <w:hyperlink w:anchor="_Toc17040" w:history="1">
        <w:r>
          <w:rPr>
            <w:rFonts w:ascii="仿宋" w:eastAsia="仿宋" w:hAnsi="仿宋" w:cs="仿宋" w:hint="eastAsia"/>
            <w:lang w:eastAsia="zh-CN"/>
          </w:rPr>
          <w:t>(二)、环保与社会责任</w:t>
        </w:r>
        <w:r>
          <w:tab/>
        </w:r>
        <w:r>
          <w:fldChar w:fldCharType="begin"/>
        </w:r>
        <w:r>
          <w:instrText xml:space="preserve"> PAGEREF _Toc17040 \h </w:instrText>
        </w:r>
        <w:r>
          <w:fldChar w:fldCharType="separate"/>
        </w:r>
        <w:r>
          <w:t>9</w:t>
        </w:r>
        <w:r>
          <w:fldChar w:fldCharType="end"/>
        </w:r>
      </w:hyperlink>
    </w:p>
    <w:p>
      <w:pPr>
        <w:pStyle w:val="TOC1"/>
        <w:tabs>
          <w:tab w:val="right" w:leader="dot" w:pos="8306"/>
        </w:tabs>
      </w:pPr>
      <w:hyperlink w:anchor="_Toc27059" w:history="1">
        <w:r>
          <w:rPr>
            <w:rFonts w:ascii="仿宋" w:eastAsia="仿宋" w:hAnsi="仿宋" w:cs="仿宋" w:hint="eastAsia"/>
            <w:lang w:eastAsia="zh-CN"/>
          </w:rPr>
          <w:t>三、产品规划分析</w:t>
        </w:r>
        <w:r>
          <w:tab/>
        </w:r>
        <w:r>
          <w:fldChar w:fldCharType="begin"/>
        </w:r>
        <w:r>
          <w:instrText xml:space="preserve"> PAGEREF _Toc27059 \h </w:instrText>
        </w:r>
        <w:r>
          <w:fldChar w:fldCharType="separate"/>
        </w:r>
        <w:r>
          <w:t>10</w:t>
        </w:r>
        <w:r>
          <w:fldChar w:fldCharType="end"/>
        </w:r>
      </w:hyperlink>
    </w:p>
    <w:p>
      <w:pPr>
        <w:pStyle w:val="TOC2"/>
        <w:tabs>
          <w:tab w:val="right" w:leader="dot" w:pos="8306"/>
        </w:tabs>
      </w:pPr>
      <w:hyperlink w:anchor="_Toc29264" w:history="1">
        <w:r>
          <w:rPr>
            <w:rFonts w:ascii="仿宋" w:eastAsia="仿宋" w:hAnsi="仿宋" w:cs="仿宋" w:hint="eastAsia"/>
            <w:lang w:eastAsia="zh-CN"/>
          </w:rPr>
          <w:t>(一)、产品规划</w:t>
        </w:r>
        <w:r>
          <w:tab/>
        </w:r>
        <w:r>
          <w:fldChar w:fldCharType="begin"/>
        </w:r>
        <w:r>
          <w:instrText xml:space="preserve"> PAGEREF _Toc29264 \h </w:instrText>
        </w:r>
        <w:r>
          <w:fldChar w:fldCharType="separate"/>
        </w:r>
        <w:r>
          <w:t>10</w:t>
        </w:r>
        <w:r>
          <w:fldChar w:fldCharType="end"/>
        </w:r>
      </w:hyperlink>
    </w:p>
    <w:p>
      <w:pPr>
        <w:pStyle w:val="TOC2"/>
        <w:tabs>
          <w:tab w:val="right" w:leader="dot" w:pos="8306"/>
        </w:tabs>
      </w:pPr>
      <w:hyperlink w:anchor="_Toc30299" w:history="1">
        <w:r>
          <w:rPr>
            <w:rFonts w:ascii="仿宋" w:eastAsia="仿宋" w:hAnsi="仿宋" w:cs="仿宋" w:hint="eastAsia"/>
            <w:lang w:eastAsia="zh-CN"/>
          </w:rPr>
          <w:t>(二)、建设规模</w:t>
        </w:r>
        <w:r>
          <w:tab/>
        </w:r>
        <w:r>
          <w:fldChar w:fldCharType="begin"/>
        </w:r>
        <w:r>
          <w:instrText xml:space="preserve"> PAGEREF _Toc30299 \h </w:instrText>
        </w:r>
        <w:r>
          <w:fldChar w:fldCharType="separate"/>
        </w:r>
        <w:r>
          <w:t>11</w:t>
        </w:r>
        <w:r>
          <w:fldChar w:fldCharType="end"/>
        </w:r>
      </w:hyperlink>
    </w:p>
    <w:p>
      <w:pPr>
        <w:pStyle w:val="TOC1"/>
        <w:tabs>
          <w:tab w:val="right" w:leader="dot" w:pos="8306"/>
        </w:tabs>
      </w:pPr>
      <w:hyperlink w:anchor="_Toc2249" w:history="1">
        <w:r>
          <w:rPr>
            <w:rFonts w:ascii="仿宋" w:eastAsia="仿宋" w:hAnsi="仿宋" w:cs="仿宋" w:hint="eastAsia"/>
            <w:lang w:eastAsia="zh-CN"/>
          </w:rPr>
          <w:t>四、两相流量计项目土建工程</w:t>
        </w:r>
        <w:r>
          <w:tab/>
        </w:r>
        <w:r>
          <w:fldChar w:fldCharType="begin"/>
        </w:r>
        <w:r>
          <w:instrText xml:space="preserve"> PAGEREF _Toc2249 \h </w:instrText>
        </w:r>
        <w:r>
          <w:fldChar w:fldCharType="separate"/>
        </w:r>
        <w:r>
          <w:t>12</w:t>
        </w:r>
        <w:r>
          <w:fldChar w:fldCharType="end"/>
        </w:r>
      </w:hyperlink>
    </w:p>
    <w:p>
      <w:pPr>
        <w:pStyle w:val="TOC2"/>
        <w:tabs>
          <w:tab w:val="right" w:leader="dot" w:pos="8306"/>
        </w:tabs>
      </w:pPr>
      <w:hyperlink w:anchor="_Toc19776" w:history="1">
        <w:r>
          <w:rPr>
            <w:rFonts w:ascii="仿宋" w:eastAsia="仿宋" w:hAnsi="仿宋" w:cs="仿宋" w:hint="eastAsia"/>
            <w:lang w:eastAsia="zh-CN"/>
          </w:rPr>
          <w:t>(一)、建筑工程设计原则</w:t>
        </w:r>
        <w:r>
          <w:tab/>
        </w:r>
        <w:r>
          <w:fldChar w:fldCharType="begin"/>
        </w:r>
        <w:r>
          <w:instrText xml:space="preserve"> PAGEREF _Toc19776 \h </w:instrText>
        </w:r>
        <w:r>
          <w:fldChar w:fldCharType="separate"/>
        </w:r>
        <w:r>
          <w:t>12</w:t>
        </w:r>
        <w:r>
          <w:fldChar w:fldCharType="end"/>
        </w:r>
      </w:hyperlink>
    </w:p>
    <w:p>
      <w:pPr>
        <w:pStyle w:val="TOC2"/>
        <w:tabs>
          <w:tab w:val="right" w:leader="dot" w:pos="8306"/>
        </w:tabs>
      </w:pPr>
      <w:hyperlink w:anchor="_Toc17989" w:history="1">
        <w:r>
          <w:rPr>
            <w:rFonts w:ascii="仿宋" w:eastAsia="仿宋" w:hAnsi="仿宋" w:cs="仿宋" w:hint="eastAsia"/>
            <w:lang w:eastAsia="zh-CN"/>
          </w:rPr>
          <w:t>(二)、土建工程设计年限及安全等级</w:t>
        </w:r>
        <w:r>
          <w:tab/>
        </w:r>
        <w:r>
          <w:fldChar w:fldCharType="begin"/>
        </w:r>
        <w:r>
          <w:instrText xml:space="preserve"> PAGEREF _Toc17989 \h </w:instrText>
        </w:r>
        <w:r>
          <w:fldChar w:fldCharType="separate"/>
        </w:r>
        <w:r>
          <w:t>13</w:t>
        </w:r>
        <w:r>
          <w:fldChar w:fldCharType="end"/>
        </w:r>
      </w:hyperlink>
    </w:p>
    <w:p>
      <w:pPr>
        <w:pStyle w:val="TOC2"/>
        <w:tabs>
          <w:tab w:val="right" w:leader="dot" w:pos="8306"/>
        </w:tabs>
      </w:pPr>
      <w:hyperlink w:anchor="_Toc6892" w:history="1">
        <w:r>
          <w:rPr>
            <w:rFonts w:ascii="仿宋" w:eastAsia="仿宋" w:hAnsi="仿宋" w:cs="仿宋" w:hint="eastAsia"/>
            <w:lang w:eastAsia="zh-CN"/>
          </w:rPr>
          <w:t>(三)、建筑工程设计总体要求</w:t>
        </w:r>
        <w:r>
          <w:tab/>
        </w:r>
        <w:r>
          <w:fldChar w:fldCharType="begin"/>
        </w:r>
        <w:r>
          <w:instrText xml:space="preserve"> PAGEREF _Toc6892 \h </w:instrText>
        </w:r>
        <w:r>
          <w:fldChar w:fldCharType="separate"/>
        </w:r>
        <w:r>
          <w:t>14</w:t>
        </w:r>
        <w:r>
          <w:fldChar w:fldCharType="end"/>
        </w:r>
      </w:hyperlink>
    </w:p>
    <w:p>
      <w:pPr>
        <w:pStyle w:val="TOC2"/>
        <w:tabs>
          <w:tab w:val="right" w:leader="dot" w:pos="8306"/>
        </w:tabs>
      </w:pPr>
      <w:hyperlink w:anchor="_Toc25854" w:history="1">
        <w:r>
          <w:rPr>
            <w:rFonts w:ascii="仿宋" w:eastAsia="仿宋" w:hAnsi="仿宋" w:cs="仿宋" w:hint="eastAsia"/>
            <w:lang w:eastAsia="zh-CN"/>
          </w:rPr>
          <w:t>(四)、土建工程建设指标</w:t>
        </w:r>
        <w:r>
          <w:tab/>
        </w:r>
        <w:r>
          <w:fldChar w:fldCharType="begin"/>
        </w:r>
        <w:r>
          <w:instrText xml:space="preserve"> PAGEREF _Toc25854 \h </w:instrText>
        </w:r>
        <w:r>
          <w:fldChar w:fldCharType="separate"/>
        </w:r>
        <w:r>
          <w:t>15</w:t>
        </w:r>
        <w:r>
          <w:fldChar w:fldCharType="end"/>
        </w:r>
      </w:hyperlink>
    </w:p>
    <w:p>
      <w:pPr>
        <w:pStyle w:val="TOC1"/>
        <w:tabs>
          <w:tab w:val="right" w:leader="dot" w:pos="8306"/>
        </w:tabs>
      </w:pPr>
      <w:hyperlink w:anchor="_Toc22817" w:history="1">
        <w:r>
          <w:rPr>
            <w:rFonts w:ascii="仿宋" w:eastAsia="仿宋" w:hAnsi="仿宋" w:cs="仿宋" w:hint="eastAsia"/>
            <w:lang w:eastAsia="zh-CN"/>
          </w:rPr>
          <w:t>五、工艺说明</w:t>
        </w:r>
        <w:r>
          <w:tab/>
        </w:r>
        <w:r>
          <w:fldChar w:fldCharType="begin"/>
        </w:r>
        <w:r>
          <w:instrText xml:space="preserve"> PAGEREF _Toc22817 \h </w:instrText>
        </w:r>
        <w:r>
          <w:fldChar w:fldCharType="separate"/>
        </w:r>
        <w:r>
          <w:t>15</w:t>
        </w:r>
        <w:r>
          <w:fldChar w:fldCharType="end"/>
        </w:r>
      </w:hyperlink>
    </w:p>
    <w:p>
      <w:pPr>
        <w:pStyle w:val="TOC2"/>
        <w:tabs>
          <w:tab w:val="right" w:leader="dot" w:pos="8306"/>
        </w:tabs>
      </w:pPr>
      <w:hyperlink w:anchor="_Toc18016" w:history="1">
        <w:r>
          <w:rPr>
            <w:rFonts w:ascii="仿宋" w:eastAsia="仿宋" w:hAnsi="仿宋" w:cs="仿宋" w:hint="eastAsia"/>
            <w:lang w:eastAsia="zh-CN"/>
          </w:rPr>
          <w:t>(一)、技术管理特点</w:t>
        </w:r>
        <w:r>
          <w:tab/>
        </w:r>
        <w:r>
          <w:fldChar w:fldCharType="begin"/>
        </w:r>
        <w:r>
          <w:instrText xml:space="preserve"> PAGEREF _Toc18016 \h </w:instrText>
        </w:r>
        <w:r>
          <w:fldChar w:fldCharType="separate"/>
        </w:r>
        <w:r>
          <w:t>15</w:t>
        </w:r>
        <w:r>
          <w:fldChar w:fldCharType="end"/>
        </w:r>
      </w:hyperlink>
    </w:p>
    <w:p>
      <w:pPr>
        <w:pStyle w:val="TOC2"/>
        <w:tabs>
          <w:tab w:val="right" w:leader="dot" w:pos="8306"/>
        </w:tabs>
      </w:pPr>
      <w:hyperlink w:anchor="_Toc8093" w:history="1">
        <w:r>
          <w:rPr>
            <w:rFonts w:ascii="仿宋" w:eastAsia="仿宋" w:hAnsi="仿宋" w:cs="仿宋" w:hint="eastAsia"/>
            <w:lang w:eastAsia="zh-CN"/>
          </w:rPr>
          <w:t>(二)、两相流量计项目工艺技术设计方案</w:t>
        </w:r>
        <w:r>
          <w:tab/>
        </w:r>
        <w:r>
          <w:fldChar w:fldCharType="begin"/>
        </w:r>
        <w:r>
          <w:instrText xml:space="preserve"> PAGEREF _Toc8093 \h </w:instrText>
        </w:r>
        <w:r>
          <w:fldChar w:fldCharType="separate"/>
        </w:r>
        <w:r>
          <w:t>16</w:t>
        </w:r>
        <w:r>
          <w:fldChar w:fldCharType="end"/>
        </w:r>
      </w:hyperlink>
    </w:p>
    <w:p>
      <w:pPr>
        <w:pStyle w:val="TOC2"/>
        <w:tabs>
          <w:tab w:val="right" w:leader="dot" w:pos="8306"/>
        </w:tabs>
      </w:pPr>
      <w:hyperlink w:anchor="_Toc30499" w:history="1">
        <w:r>
          <w:rPr>
            <w:rFonts w:ascii="仿宋" w:eastAsia="仿宋" w:hAnsi="仿宋" w:cs="仿宋" w:hint="eastAsia"/>
            <w:lang w:eastAsia="zh-CN"/>
          </w:rPr>
          <w:t>(三)、设备选型方案</w:t>
        </w:r>
        <w:r>
          <w:tab/>
        </w:r>
        <w:r>
          <w:fldChar w:fldCharType="begin"/>
        </w:r>
        <w:r>
          <w:instrText xml:space="preserve"> PAGEREF _Toc30499 \h </w:instrText>
        </w:r>
        <w:r>
          <w:fldChar w:fldCharType="separate"/>
        </w:r>
        <w:r>
          <w:t>17</w:t>
        </w:r>
        <w:r>
          <w:fldChar w:fldCharType="end"/>
        </w:r>
      </w:hyperlink>
    </w:p>
    <w:p>
      <w:pPr>
        <w:pStyle w:val="TOC1"/>
        <w:tabs>
          <w:tab w:val="right" w:leader="dot" w:pos="8306"/>
        </w:tabs>
      </w:pPr>
      <w:hyperlink w:anchor="_Toc13389" w:history="1">
        <w:r>
          <w:rPr>
            <w:rFonts w:ascii="仿宋" w:eastAsia="仿宋" w:hAnsi="仿宋" w:cs="仿宋" w:hint="eastAsia"/>
            <w:lang w:eastAsia="zh-CN"/>
          </w:rPr>
          <w:t>六、两相流量计项目建设背景及必要性分析</w:t>
        </w:r>
        <w:r>
          <w:tab/>
        </w:r>
        <w:r>
          <w:fldChar w:fldCharType="begin"/>
        </w:r>
        <w:r>
          <w:instrText xml:space="preserve"> PAGEREF _Toc13389 \h </w:instrText>
        </w:r>
        <w:r>
          <w:fldChar w:fldCharType="separate"/>
        </w:r>
        <w:r>
          <w:t>19</w:t>
        </w:r>
        <w:r>
          <w:fldChar w:fldCharType="end"/>
        </w:r>
      </w:hyperlink>
    </w:p>
    <w:p>
      <w:pPr>
        <w:pStyle w:val="TOC2"/>
        <w:tabs>
          <w:tab w:val="right" w:leader="dot" w:pos="8306"/>
        </w:tabs>
      </w:pPr>
      <w:hyperlink w:anchor="_Toc10577" w:history="1">
        <w:r>
          <w:rPr>
            <w:rFonts w:ascii="仿宋" w:eastAsia="仿宋" w:hAnsi="仿宋" w:cs="仿宋" w:hint="eastAsia"/>
            <w:lang w:eastAsia="zh-CN"/>
          </w:rPr>
          <w:t>(一)、两相流量计项目背景分析</w:t>
        </w:r>
        <w:r>
          <w:tab/>
        </w:r>
        <w:r>
          <w:fldChar w:fldCharType="begin"/>
        </w:r>
        <w:r>
          <w:instrText xml:space="preserve"> PAGEREF _Toc10577 \h </w:instrText>
        </w:r>
        <w:r>
          <w:fldChar w:fldCharType="separate"/>
        </w:r>
        <w:r>
          <w:t>19</w:t>
        </w:r>
        <w:r>
          <w:fldChar w:fldCharType="end"/>
        </w:r>
      </w:hyperlink>
    </w:p>
    <w:p>
      <w:pPr>
        <w:pStyle w:val="TOC2"/>
        <w:tabs>
          <w:tab w:val="right" w:leader="dot" w:pos="8306"/>
        </w:tabs>
      </w:pPr>
      <w:hyperlink w:anchor="_Toc7600" w:history="1">
        <w:r>
          <w:rPr>
            <w:rFonts w:ascii="仿宋" w:eastAsia="仿宋" w:hAnsi="仿宋" w:cs="仿宋" w:hint="eastAsia"/>
            <w:lang w:eastAsia="zh-CN"/>
          </w:rPr>
          <w:t>(二)、两相流量计项目建设必要性分析</w:t>
        </w:r>
        <w:r>
          <w:tab/>
        </w:r>
        <w:r>
          <w:fldChar w:fldCharType="begin"/>
        </w:r>
        <w:r>
          <w:instrText xml:space="preserve"> PAGEREF _Toc7600 \h </w:instrText>
        </w:r>
        <w:r>
          <w:fldChar w:fldCharType="separate"/>
        </w:r>
        <w:r>
          <w:t>20</w:t>
        </w:r>
        <w:r>
          <w:fldChar w:fldCharType="end"/>
        </w:r>
      </w:hyperlink>
    </w:p>
    <w:p>
      <w:pPr>
        <w:pStyle w:val="TOC1"/>
        <w:tabs>
          <w:tab w:val="right" w:leader="dot" w:pos="8306"/>
        </w:tabs>
      </w:pPr>
      <w:hyperlink w:anchor="_Toc31615" w:history="1">
        <w:r>
          <w:rPr>
            <w:rFonts w:ascii="仿宋" w:eastAsia="仿宋" w:hAnsi="仿宋" w:cs="仿宋" w:hint="eastAsia"/>
            <w:lang w:eastAsia="zh-CN"/>
          </w:rPr>
          <w:t>七、生产安全保护</w:t>
        </w:r>
        <w:r>
          <w:tab/>
        </w:r>
        <w:r>
          <w:fldChar w:fldCharType="begin"/>
        </w:r>
        <w:r>
          <w:instrText xml:space="preserve"> PAGEREF _Toc31615 \h </w:instrText>
        </w:r>
        <w:r>
          <w:fldChar w:fldCharType="separate"/>
        </w:r>
        <w:r>
          <w:t>22</w:t>
        </w:r>
        <w:r>
          <w:fldChar w:fldCharType="end"/>
        </w:r>
      </w:hyperlink>
    </w:p>
    <w:p>
      <w:pPr>
        <w:pStyle w:val="TOC2"/>
        <w:tabs>
          <w:tab w:val="right" w:leader="dot" w:pos="8306"/>
        </w:tabs>
      </w:pPr>
      <w:hyperlink w:anchor="_Toc20924" w:history="1">
        <w:r>
          <w:rPr>
            <w:rFonts w:ascii="仿宋" w:eastAsia="仿宋" w:hAnsi="仿宋" w:cs="仿宋" w:hint="eastAsia"/>
            <w:lang w:eastAsia="zh-CN"/>
          </w:rPr>
          <w:t>(一)、消防安全</w:t>
        </w:r>
        <w:r>
          <w:tab/>
        </w:r>
        <w:r>
          <w:fldChar w:fldCharType="begin"/>
        </w:r>
        <w:r>
          <w:instrText xml:space="preserve"> PAGEREF _Toc20924 \h </w:instrText>
        </w:r>
        <w:r>
          <w:fldChar w:fldCharType="separate"/>
        </w:r>
        <w:r>
          <w:t>22</w:t>
        </w:r>
        <w:r>
          <w:fldChar w:fldCharType="end"/>
        </w:r>
      </w:hyperlink>
    </w:p>
    <w:p>
      <w:pPr>
        <w:pStyle w:val="TOC2"/>
        <w:tabs>
          <w:tab w:val="right" w:leader="dot" w:pos="8306"/>
        </w:tabs>
      </w:pPr>
      <w:hyperlink w:anchor="_Toc24251" w:history="1">
        <w:r>
          <w:rPr>
            <w:rFonts w:ascii="仿宋" w:eastAsia="仿宋" w:hAnsi="仿宋" w:cs="仿宋" w:hint="eastAsia"/>
            <w:lang w:eastAsia="zh-CN"/>
          </w:rPr>
          <w:t>(二)、防火防爆总图布置措施</w:t>
        </w:r>
        <w:r>
          <w:tab/>
        </w:r>
        <w:r>
          <w:fldChar w:fldCharType="begin"/>
        </w:r>
        <w:r>
          <w:instrText xml:space="preserve"> PAGEREF _Toc24251 \h </w:instrText>
        </w:r>
        <w:r>
          <w:fldChar w:fldCharType="separate"/>
        </w:r>
        <w:r>
          <w:t>23</w:t>
        </w:r>
        <w:r>
          <w:fldChar w:fldCharType="end"/>
        </w:r>
      </w:hyperlink>
    </w:p>
    <w:p>
      <w:pPr>
        <w:pStyle w:val="TOC2"/>
        <w:tabs>
          <w:tab w:val="right" w:leader="dot" w:pos="8306"/>
        </w:tabs>
      </w:pPr>
      <w:hyperlink w:anchor="_Toc11397" w:history="1">
        <w:r>
          <w:rPr>
            <w:rFonts w:ascii="仿宋" w:eastAsia="仿宋" w:hAnsi="仿宋" w:cs="仿宋" w:hint="eastAsia"/>
            <w:lang w:eastAsia="zh-CN"/>
          </w:rPr>
          <w:t>(三)、自然灾害防范措施</w:t>
        </w:r>
        <w:r>
          <w:tab/>
        </w:r>
        <w:r>
          <w:fldChar w:fldCharType="begin"/>
        </w:r>
        <w:r>
          <w:instrText xml:space="preserve"> PAGEREF _Toc11397 \h </w:instrText>
        </w:r>
        <w:r>
          <w:fldChar w:fldCharType="separate"/>
        </w:r>
        <w:r>
          <w:t>24</w:t>
        </w:r>
        <w:r>
          <w:fldChar w:fldCharType="end"/>
        </w:r>
      </w:hyperlink>
    </w:p>
    <w:p>
      <w:pPr>
        <w:pStyle w:val="TOC2"/>
        <w:tabs>
          <w:tab w:val="right" w:leader="dot" w:pos="8306"/>
        </w:tabs>
      </w:pPr>
      <w:hyperlink w:anchor="_Toc14593" w:history="1">
        <w:r>
          <w:rPr>
            <w:rFonts w:ascii="仿宋" w:eastAsia="仿宋" w:hAnsi="仿宋" w:cs="仿宋" w:hint="eastAsia"/>
            <w:lang w:eastAsia="zh-CN"/>
          </w:rPr>
          <w:t>(四)、安全色及安全标志使用要求</w:t>
        </w:r>
        <w:r>
          <w:tab/>
        </w:r>
        <w:r>
          <w:fldChar w:fldCharType="begin"/>
        </w:r>
        <w:r>
          <w:instrText xml:space="preserve"> PAGEREF _Toc14593 \h </w:instrText>
        </w:r>
        <w:r>
          <w:fldChar w:fldCharType="separate"/>
        </w:r>
        <w:r>
          <w:t>25</w:t>
        </w:r>
        <w:r>
          <w:fldChar w:fldCharType="end"/>
        </w:r>
      </w:hyperlink>
    </w:p>
    <w:p>
      <w:pPr>
        <w:pStyle w:val="TOC2"/>
        <w:tabs>
          <w:tab w:val="right" w:leader="dot" w:pos="8306"/>
        </w:tabs>
      </w:pPr>
      <w:hyperlink w:anchor="_Toc30063" w:history="1">
        <w:r>
          <w:rPr>
            <w:rFonts w:ascii="仿宋" w:eastAsia="仿宋" w:hAnsi="仿宋" w:cs="仿宋" w:hint="eastAsia"/>
            <w:lang w:eastAsia="zh-CN"/>
          </w:rPr>
          <w:t>(五)、防尘防毒措施</w:t>
        </w:r>
        <w:r>
          <w:tab/>
        </w:r>
        <w:r>
          <w:fldChar w:fldCharType="begin"/>
        </w:r>
        <w:r>
          <w:instrText xml:space="preserve"> PAGEREF _Toc30063 \h </w:instrText>
        </w:r>
        <w:r>
          <w:fldChar w:fldCharType="separate"/>
        </w:r>
        <w:r>
          <w:t>26</w:t>
        </w:r>
        <w:r>
          <w:fldChar w:fldCharType="end"/>
        </w:r>
      </w:hyperlink>
    </w:p>
    <w:p>
      <w:pPr>
        <w:pStyle w:val="TOC2"/>
        <w:tabs>
          <w:tab w:val="right" w:leader="dot" w:pos="8306"/>
        </w:tabs>
      </w:pPr>
      <w:hyperlink w:anchor="_Toc4144" w:history="1">
        <w:r>
          <w:rPr>
            <w:rFonts w:ascii="仿宋" w:eastAsia="仿宋" w:hAnsi="仿宋" w:cs="仿宋" w:hint="eastAsia"/>
            <w:lang w:eastAsia="zh-CN"/>
          </w:rPr>
          <w:t>(六)、防静电、触电防护及防雷措施</w:t>
        </w:r>
        <w:r>
          <w:tab/>
        </w:r>
        <w:r>
          <w:fldChar w:fldCharType="begin"/>
        </w:r>
        <w:r>
          <w:instrText xml:space="preserve"> PAGEREF _Toc4144 \h </w:instrText>
        </w:r>
        <w:r>
          <w:fldChar w:fldCharType="separate"/>
        </w:r>
        <w:r>
          <w:t>27</w:t>
        </w:r>
        <w:r>
          <w:fldChar w:fldCharType="end"/>
        </w:r>
      </w:hyperlink>
    </w:p>
    <w:p>
      <w:pPr>
        <w:pStyle w:val="TOC2"/>
        <w:tabs>
          <w:tab w:val="right" w:leader="dot" w:pos="8306"/>
        </w:tabs>
      </w:pPr>
      <w:hyperlink w:anchor="_Toc11966" w:history="1">
        <w:r>
          <w:rPr>
            <w:rFonts w:ascii="仿宋" w:eastAsia="仿宋" w:hAnsi="仿宋" w:cs="仿宋" w:hint="eastAsia"/>
            <w:lang w:eastAsia="zh-CN"/>
          </w:rPr>
          <w:t>(七)、机械设备安全保障措施</w:t>
        </w:r>
        <w:r>
          <w:tab/>
        </w:r>
        <w:r>
          <w:fldChar w:fldCharType="begin"/>
        </w:r>
        <w:r>
          <w:instrText xml:space="preserve"> PAGEREF _Toc11966 \h </w:instrText>
        </w:r>
        <w:r>
          <w:fldChar w:fldCharType="separate"/>
        </w:r>
        <w:r>
          <w:t>28</w:t>
        </w:r>
        <w:r>
          <w:fldChar w:fldCharType="end"/>
        </w:r>
      </w:hyperlink>
    </w:p>
    <w:p>
      <w:pPr>
        <w:pStyle w:val="TOC1"/>
        <w:tabs>
          <w:tab w:val="right" w:leader="dot" w:pos="8306"/>
        </w:tabs>
      </w:pPr>
      <w:hyperlink w:anchor="_Toc10711" w:history="1">
        <w:r>
          <w:rPr>
            <w:rFonts w:ascii="仿宋" w:eastAsia="仿宋" w:hAnsi="仿宋" w:cs="仿宋" w:hint="eastAsia"/>
            <w:lang w:eastAsia="zh-CN"/>
          </w:rPr>
          <w:t>八、两相流量计项目社会影响</w:t>
        </w:r>
        <w:r>
          <w:tab/>
        </w:r>
        <w:r>
          <w:fldChar w:fldCharType="begin"/>
        </w:r>
        <w:r>
          <w:instrText xml:space="preserve"> PAGEREF _Toc10711 \h </w:instrText>
        </w:r>
        <w:r>
          <w:fldChar w:fldCharType="separate"/>
        </w:r>
        <w:r>
          <w:t>30</w:t>
        </w:r>
        <w:r>
          <w:fldChar w:fldCharType="end"/>
        </w:r>
      </w:hyperlink>
    </w:p>
    <w:p>
      <w:pPr>
        <w:pStyle w:val="TOC2"/>
        <w:tabs>
          <w:tab w:val="right" w:leader="dot" w:pos="8306"/>
        </w:tabs>
      </w:pPr>
      <w:hyperlink w:anchor="_Toc2738" w:history="1">
        <w:r>
          <w:rPr>
            <w:rFonts w:ascii="仿宋" w:eastAsia="仿宋" w:hAnsi="仿宋" w:cs="仿宋" w:hint="eastAsia"/>
            <w:lang w:eastAsia="zh-CN"/>
          </w:rPr>
          <w:t>(一)、社会责任与义务</w:t>
        </w:r>
        <w:r>
          <w:tab/>
        </w:r>
        <w:r>
          <w:fldChar w:fldCharType="begin"/>
        </w:r>
        <w:r>
          <w:instrText xml:space="preserve"> PAGEREF _Toc2738 \h </w:instrText>
        </w:r>
        <w:r>
          <w:fldChar w:fldCharType="separate"/>
        </w:r>
        <w:r>
          <w:t>30</w:t>
        </w:r>
        <w:r>
          <w:fldChar w:fldCharType="end"/>
        </w:r>
      </w:hyperlink>
    </w:p>
    <w:p>
      <w:pPr>
        <w:pStyle w:val="TOC2"/>
        <w:tabs>
          <w:tab w:val="right" w:leader="dot" w:pos="8306"/>
        </w:tabs>
      </w:pPr>
      <w:hyperlink w:anchor="_Toc11868" w:history="1">
        <w:r>
          <w:rPr>
            <w:rFonts w:ascii="仿宋" w:eastAsia="仿宋" w:hAnsi="仿宋" w:cs="仿宋" w:hint="eastAsia"/>
            <w:lang w:eastAsia="zh-CN"/>
          </w:rPr>
          <w:t>(二)、社会参与与沟通</w:t>
        </w:r>
        <w:r>
          <w:tab/>
        </w:r>
        <w:r>
          <w:fldChar w:fldCharType="begin"/>
        </w:r>
        <w:r>
          <w:instrText xml:space="preserve"> PAGEREF _Toc11868 \h </w:instrText>
        </w:r>
        <w:r>
          <w:fldChar w:fldCharType="separate"/>
        </w:r>
        <w:r>
          <w:t>30</w:t>
        </w:r>
        <w:r>
          <w:fldChar w:fldCharType="end"/>
        </w:r>
      </w:hyperlink>
    </w:p>
    <w:p>
      <w:pPr>
        <w:pStyle w:val="TOC1"/>
        <w:tabs>
          <w:tab w:val="right" w:leader="dot" w:pos="8306"/>
        </w:tabs>
      </w:pPr>
      <w:hyperlink w:anchor="_Toc31392" w:history="1">
        <w:r>
          <w:rPr>
            <w:rFonts w:ascii="仿宋" w:eastAsia="仿宋" w:hAnsi="仿宋" w:cs="仿宋" w:hint="eastAsia"/>
            <w:lang w:eastAsia="zh-CN"/>
          </w:rPr>
          <w:t>九、两相流量计项目风险管理</w:t>
        </w:r>
        <w:r>
          <w:tab/>
        </w:r>
        <w:r>
          <w:fldChar w:fldCharType="begin"/>
        </w:r>
        <w:r>
          <w:instrText xml:space="preserve"> PAGEREF _Toc31392 \h </w:instrText>
        </w:r>
        <w:r>
          <w:fldChar w:fldCharType="separate"/>
        </w:r>
        <w:r>
          <w:t>31</w:t>
        </w:r>
        <w:r>
          <w:fldChar w:fldCharType="end"/>
        </w:r>
      </w:hyperlink>
    </w:p>
    <w:p>
      <w:pPr>
        <w:pStyle w:val="TOC2"/>
        <w:tabs>
          <w:tab w:val="right" w:leader="dot" w:pos="8306"/>
        </w:tabs>
      </w:pPr>
      <w:hyperlink w:anchor="_Toc4669" w:history="1">
        <w:r>
          <w:rPr>
            <w:rFonts w:ascii="仿宋" w:eastAsia="仿宋" w:hAnsi="仿宋" w:cs="仿宋" w:hint="eastAsia"/>
            <w:lang w:eastAsia="zh-CN"/>
          </w:rPr>
          <w:t>(一)、风险识别与评估</w:t>
        </w:r>
        <w:r>
          <w:tab/>
        </w:r>
        <w:r>
          <w:fldChar w:fldCharType="begin"/>
        </w:r>
        <w:r>
          <w:instrText xml:space="preserve"> PAGEREF _Toc4669 \h </w:instrText>
        </w:r>
        <w:r>
          <w:fldChar w:fldCharType="separate"/>
        </w:r>
        <w:r>
          <w:t>31</w:t>
        </w:r>
        <w:r>
          <w:fldChar w:fldCharType="end"/>
        </w:r>
      </w:hyperlink>
    </w:p>
    <w:p>
      <w:pPr>
        <w:pStyle w:val="TOC2"/>
        <w:tabs>
          <w:tab w:val="right" w:leader="dot" w:pos="8306"/>
        </w:tabs>
      </w:pPr>
      <w:hyperlink w:anchor="_Toc12190" w:history="1">
        <w:r>
          <w:rPr>
            <w:rFonts w:ascii="仿宋" w:eastAsia="仿宋" w:hAnsi="仿宋" w:cs="仿宋" w:hint="eastAsia"/>
            <w:lang w:eastAsia="zh-CN"/>
          </w:rPr>
          <w:t>(二)、风险应对策略</w:t>
        </w:r>
        <w:r>
          <w:tab/>
        </w:r>
        <w:r>
          <w:fldChar w:fldCharType="begin"/>
        </w:r>
        <w:r>
          <w:instrText xml:space="preserve"> PAGEREF _Toc12190 \h </w:instrText>
        </w:r>
        <w:r>
          <w:fldChar w:fldCharType="separate"/>
        </w:r>
        <w:r>
          <w:t>32</w:t>
        </w:r>
        <w:r>
          <w:fldChar w:fldCharType="end"/>
        </w:r>
      </w:hyperlink>
    </w:p>
    <w:p>
      <w:pPr>
        <w:pStyle w:val="TOC2"/>
        <w:tabs>
          <w:tab w:val="right" w:leader="dot" w:pos="8306"/>
        </w:tabs>
      </w:pPr>
      <w:hyperlink w:anchor="_Toc24192" w:history="1">
        <w:r>
          <w:rPr>
            <w:rFonts w:ascii="仿宋" w:eastAsia="仿宋" w:hAnsi="仿宋" w:cs="仿宋" w:hint="eastAsia"/>
            <w:lang w:eastAsia="zh-CN"/>
          </w:rPr>
          <w:t>(三)、风险监控与控制</w:t>
        </w:r>
        <w:r>
          <w:tab/>
        </w:r>
        <w:r>
          <w:fldChar w:fldCharType="begin"/>
        </w:r>
        <w:r>
          <w:instrText xml:space="preserve"> PAGEREF _Toc24192 \h </w:instrText>
        </w:r>
        <w:r>
          <w:fldChar w:fldCharType="separate"/>
        </w:r>
        <w:r>
          <w:t>34</w:t>
        </w:r>
        <w:r>
          <w:fldChar w:fldCharType="end"/>
        </w:r>
      </w:hyperlink>
    </w:p>
    <w:p>
      <w:pPr>
        <w:pStyle w:val="TOC1"/>
        <w:tabs>
          <w:tab w:val="right" w:leader="dot" w:pos="8306"/>
        </w:tabs>
      </w:pPr>
      <w:hyperlink w:anchor="_Toc25019" w:history="1">
        <w:r>
          <w:rPr>
            <w:rFonts w:ascii="仿宋" w:eastAsia="仿宋" w:hAnsi="仿宋" w:cs="仿宋" w:hint="eastAsia"/>
            <w:lang w:eastAsia="zh-CN"/>
          </w:rPr>
          <w:t>十、两相流量计项目创新与研发</w:t>
        </w:r>
        <w:r>
          <w:tab/>
        </w:r>
        <w:r>
          <w:fldChar w:fldCharType="begin"/>
        </w:r>
        <w:r>
          <w:instrText xml:space="preserve"> PAGEREF _Toc25019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23" w:history="1">
        <w:r>
          <w:rPr>
            <w:rFonts w:ascii="仿宋" w:eastAsia="仿宋" w:hAnsi="仿宋" w:cs="仿宋" w:hint="eastAsia"/>
            <w:lang w:eastAsia="zh-CN"/>
          </w:rPr>
          <w:t>(一)、创新策略与方向</w:t>
        </w:r>
        <w:r>
          <w:tab/>
        </w:r>
        <w:r>
          <w:fldChar w:fldCharType="begin"/>
        </w:r>
        <w:r>
          <w:instrText xml:space="preserve"> PAGEREF _Toc31123 \h </w:instrText>
        </w:r>
        <w:r>
          <w:fldChar w:fldCharType="separate"/>
        </w:r>
        <w:r>
          <w:t>35</w:t>
        </w:r>
        <w:r>
          <w:fldChar w:fldCharType="end"/>
        </w:r>
      </w:hyperlink>
    </w:p>
    <w:p>
      <w:pPr>
        <w:pStyle w:val="TOC2"/>
        <w:tabs>
          <w:tab w:val="right" w:leader="dot" w:pos="8306"/>
        </w:tabs>
      </w:pPr>
      <w:hyperlink w:anchor="_Toc6625" w:history="1">
        <w:r>
          <w:rPr>
            <w:rFonts w:ascii="仿宋" w:eastAsia="仿宋" w:hAnsi="仿宋" w:cs="仿宋" w:hint="eastAsia"/>
            <w:lang w:eastAsia="zh-CN"/>
          </w:rPr>
          <w:t>(二)、研发规划与投入</w:t>
        </w:r>
        <w:r>
          <w:tab/>
        </w:r>
        <w:r>
          <w:fldChar w:fldCharType="begin"/>
        </w:r>
        <w:r>
          <w:instrText xml:space="preserve"> PAGEREF _Toc6625 \h </w:instrText>
        </w:r>
        <w:r>
          <w:fldChar w:fldCharType="separate"/>
        </w:r>
        <w:r>
          <w:t>37</w:t>
        </w:r>
        <w:r>
          <w:fldChar w:fldCharType="end"/>
        </w:r>
      </w:hyperlink>
    </w:p>
    <w:p>
      <w:pPr>
        <w:pStyle w:val="TOC1"/>
        <w:tabs>
          <w:tab w:val="right" w:leader="dot" w:pos="8306"/>
        </w:tabs>
      </w:pPr>
      <w:hyperlink w:anchor="_Toc23587" w:history="1">
        <w:r>
          <w:rPr>
            <w:rFonts w:ascii="仿宋" w:eastAsia="仿宋" w:hAnsi="仿宋" w:cs="仿宋" w:hint="eastAsia"/>
            <w:lang w:eastAsia="zh-CN"/>
          </w:rPr>
          <w:t>十一、两相流量计项目经营效益</w:t>
        </w:r>
        <w:r>
          <w:tab/>
        </w:r>
        <w:r>
          <w:fldChar w:fldCharType="begin"/>
        </w:r>
        <w:r>
          <w:instrText xml:space="preserve"> PAGEREF _Toc23587 \h </w:instrText>
        </w:r>
        <w:r>
          <w:fldChar w:fldCharType="separate"/>
        </w:r>
        <w:r>
          <w:t>38</w:t>
        </w:r>
        <w:r>
          <w:fldChar w:fldCharType="end"/>
        </w:r>
      </w:hyperlink>
    </w:p>
    <w:p>
      <w:pPr>
        <w:pStyle w:val="TOC2"/>
        <w:tabs>
          <w:tab w:val="right" w:leader="dot" w:pos="8306"/>
        </w:tabs>
      </w:pPr>
      <w:hyperlink w:anchor="_Toc23501" w:history="1">
        <w:r>
          <w:rPr>
            <w:rFonts w:ascii="仿宋" w:eastAsia="仿宋" w:hAnsi="仿宋" w:cs="仿宋" w:hint="eastAsia"/>
            <w:lang w:eastAsia="zh-CN"/>
          </w:rPr>
          <w:t>(一)、经济评价财务测算</w:t>
        </w:r>
        <w:r>
          <w:tab/>
        </w:r>
        <w:r>
          <w:fldChar w:fldCharType="begin"/>
        </w:r>
        <w:r>
          <w:instrText xml:space="preserve"> PAGEREF _Toc23501 \h </w:instrText>
        </w:r>
        <w:r>
          <w:fldChar w:fldCharType="separate"/>
        </w:r>
        <w:r>
          <w:t>38</w:t>
        </w:r>
        <w:r>
          <w:fldChar w:fldCharType="end"/>
        </w:r>
      </w:hyperlink>
    </w:p>
    <w:p>
      <w:pPr>
        <w:pStyle w:val="TOC2"/>
        <w:tabs>
          <w:tab w:val="right" w:leader="dot" w:pos="8306"/>
        </w:tabs>
      </w:pPr>
      <w:hyperlink w:anchor="_Toc14771" w:history="1">
        <w:r>
          <w:rPr>
            <w:rFonts w:ascii="仿宋" w:eastAsia="仿宋" w:hAnsi="仿宋" w:cs="仿宋" w:hint="eastAsia"/>
            <w:lang w:eastAsia="zh-CN"/>
          </w:rPr>
          <w:t>(二)、两相流量计项目盈利能力分析</w:t>
        </w:r>
        <w:r>
          <w:tab/>
        </w:r>
        <w:r>
          <w:fldChar w:fldCharType="begin"/>
        </w:r>
        <w:r>
          <w:instrText xml:space="preserve"> PAGEREF _Toc14771 \h </w:instrText>
        </w:r>
        <w:r>
          <w:fldChar w:fldCharType="separate"/>
        </w:r>
        <w:r>
          <w:t>40</w:t>
        </w:r>
        <w:r>
          <w:fldChar w:fldCharType="end"/>
        </w:r>
      </w:hyperlink>
    </w:p>
    <w:p>
      <w:pPr>
        <w:pStyle w:val="TOC1"/>
        <w:tabs>
          <w:tab w:val="right" w:leader="dot" w:pos="8306"/>
        </w:tabs>
      </w:pPr>
      <w:hyperlink w:anchor="_Toc14530" w:history="1">
        <w:r>
          <w:rPr>
            <w:rFonts w:ascii="仿宋" w:eastAsia="仿宋" w:hAnsi="仿宋" w:cs="仿宋" w:hint="eastAsia"/>
            <w:lang w:eastAsia="zh-CN"/>
          </w:rPr>
          <w:t>十二、两相流量计项目人力资源管理</w:t>
        </w:r>
        <w:r>
          <w:tab/>
        </w:r>
        <w:r>
          <w:fldChar w:fldCharType="begin"/>
        </w:r>
        <w:r>
          <w:instrText xml:space="preserve"> PAGEREF _Toc14530 \h </w:instrText>
        </w:r>
        <w:r>
          <w:fldChar w:fldCharType="separate"/>
        </w:r>
        <w:r>
          <w:t>40</w:t>
        </w:r>
        <w:r>
          <w:fldChar w:fldCharType="end"/>
        </w:r>
      </w:hyperlink>
    </w:p>
    <w:p>
      <w:pPr>
        <w:pStyle w:val="TOC2"/>
        <w:tabs>
          <w:tab w:val="right" w:leader="dot" w:pos="8306"/>
        </w:tabs>
      </w:pPr>
      <w:hyperlink w:anchor="_Toc8964" w:history="1">
        <w:r>
          <w:rPr>
            <w:rFonts w:ascii="仿宋" w:eastAsia="仿宋" w:hAnsi="仿宋" w:cs="仿宋" w:hint="eastAsia"/>
            <w:lang w:eastAsia="zh-CN"/>
          </w:rPr>
          <w:t>(一)、建立健全的预算管理制度</w:t>
        </w:r>
        <w:r>
          <w:tab/>
        </w:r>
        <w:r>
          <w:fldChar w:fldCharType="begin"/>
        </w:r>
        <w:r>
          <w:instrText xml:space="preserve"> PAGEREF _Toc8964 \h </w:instrText>
        </w:r>
        <w:r>
          <w:fldChar w:fldCharType="separate"/>
        </w:r>
        <w:r>
          <w:t>40</w:t>
        </w:r>
        <w:r>
          <w:fldChar w:fldCharType="end"/>
        </w:r>
      </w:hyperlink>
    </w:p>
    <w:p>
      <w:pPr>
        <w:pStyle w:val="TOC2"/>
        <w:tabs>
          <w:tab w:val="right" w:leader="dot" w:pos="8306"/>
        </w:tabs>
      </w:pPr>
      <w:hyperlink w:anchor="_Toc22756" w:history="1">
        <w:r>
          <w:rPr>
            <w:rFonts w:ascii="仿宋" w:eastAsia="仿宋" w:hAnsi="仿宋" w:cs="仿宋" w:hint="eastAsia"/>
            <w:lang w:eastAsia="zh-CN"/>
          </w:rPr>
          <w:t>(二)、加强资金流动监控</w:t>
        </w:r>
        <w:r>
          <w:tab/>
        </w:r>
        <w:r>
          <w:fldChar w:fldCharType="begin"/>
        </w:r>
        <w:r>
          <w:instrText xml:space="preserve"> PAGEREF _Toc22756 \h </w:instrText>
        </w:r>
        <w:r>
          <w:fldChar w:fldCharType="separate"/>
        </w:r>
        <w:r>
          <w:t>42</w:t>
        </w:r>
        <w:r>
          <w:fldChar w:fldCharType="end"/>
        </w:r>
      </w:hyperlink>
    </w:p>
    <w:p>
      <w:pPr>
        <w:pStyle w:val="TOC2"/>
        <w:tabs>
          <w:tab w:val="right" w:leader="dot" w:pos="8306"/>
        </w:tabs>
      </w:pPr>
      <w:hyperlink w:anchor="_Toc6273" w:history="1">
        <w:r>
          <w:rPr>
            <w:rFonts w:ascii="仿宋" w:eastAsia="仿宋" w:hAnsi="仿宋" w:cs="仿宋" w:hint="eastAsia"/>
            <w:lang w:eastAsia="zh-CN"/>
          </w:rPr>
          <w:t>(三)、制定完善的风险控制机制</w:t>
        </w:r>
        <w:r>
          <w:tab/>
        </w:r>
        <w:r>
          <w:fldChar w:fldCharType="begin"/>
        </w:r>
        <w:r>
          <w:instrText xml:space="preserve"> PAGEREF _Toc6273 \h </w:instrText>
        </w:r>
        <w:r>
          <w:fldChar w:fldCharType="separate"/>
        </w:r>
        <w:r>
          <w:t>43</w:t>
        </w:r>
        <w:r>
          <w:fldChar w:fldCharType="end"/>
        </w:r>
      </w:hyperlink>
    </w:p>
    <w:p>
      <w:pPr>
        <w:pStyle w:val="TOC2"/>
        <w:tabs>
          <w:tab w:val="right" w:leader="dot" w:pos="8306"/>
        </w:tabs>
      </w:pPr>
      <w:hyperlink w:anchor="_Toc14431" w:history="1">
        <w:r>
          <w:rPr>
            <w:rFonts w:ascii="仿宋" w:eastAsia="仿宋" w:hAnsi="仿宋" w:cs="仿宋" w:hint="eastAsia"/>
            <w:lang w:eastAsia="zh-CN"/>
          </w:rPr>
          <w:t>(四)、优化成本管理</w:t>
        </w:r>
        <w:r>
          <w:tab/>
        </w:r>
        <w:r>
          <w:fldChar w:fldCharType="begin"/>
        </w:r>
        <w:r>
          <w:instrText xml:space="preserve"> PAGEREF _Toc14431 \h </w:instrText>
        </w:r>
        <w:r>
          <w:fldChar w:fldCharType="separate"/>
        </w:r>
        <w:r>
          <w:t>44</w:t>
        </w:r>
        <w:r>
          <w:fldChar w:fldCharType="end"/>
        </w:r>
      </w:hyperlink>
    </w:p>
    <w:p>
      <w:pPr>
        <w:pStyle w:val="TOC1"/>
        <w:tabs>
          <w:tab w:val="right" w:leader="dot" w:pos="8306"/>
        </w:tabs>
      </w:pPr>
      <w:hyperlink w:anchor="_Toc30034" w:history="1">
        <w:r>
          <w:rPr>
            <w:rFonts w:ascii="仿宋" w:eastAsia="仿宋" w:hAnsi="仿宋" w:cs="仿宋" w:hint="eastAsia"/>
            <w:lang w:eastAsia="zh-CN"/>
          </w:rPr>
          <w:t>十三、两相流量计项目治理与监督</w:t>
        </w:r>
        <w:r>
          <w:tab/>
        </w:r>
        <w:r>
          <w:fldChar w:fldCharType="begin"/>
        </w:r>
        <w:r>
          <w:instrText xml:space="preserve"> PAGEREF _Toc30034 \h </w:instrText>
        </w:r>
        <w:r>
          <w:fldChar w:fldCharType="separate"/>
        </w:r>
        <w:r>
          <w:t>46</w:t>
        </w:r>
        <w:r>
          <w:fldChar w:fldCharType="end"/>
        </w:r>
      </w:hyperlink>
    </w:p>
    <w:p>
      <w:pPr>
        <w:pStyle w:val="TOC2"/>
        <w:tabs>
          <w:tab w:val="right" w:leader="dot" w:pos="8306"/>
        </w:tabs>
      </w:pPr>
      <w:hyperlink w:anchor="_Toc32451" w:history="1">
        <w:r>
          <w:rPr>
            <w:rFonts w:ascii="仿宋" w:eastAsia="仿宋" w:hAnsi="仿宋" w:cs="仿宋" w:hint="eastAsia"/>
            <w:lang w:eastAsia="zh-CN"/>
          </w:rPr>
          <w:t>(一)、两相流量计项目治理结构</w:t>
        </w:r>
        <w:r>
          <w:tab/>
        </w:r>
        <w:r>
          <w:fldChar w:fldCharType="begin"/>
        </w:r>
        <w:r>
          <w:instrText xml:space="preserve"> PAGEREF _Toc32451 \h </w:instrText>
        </w:r>
        <w:r>
          <w:fldChar w:fldCharType="separate"/>
        </w:r>
        <w:r>
          <w:t>46</w:t>
        </w:r>
        <w:r>
          <w:fldChar w:fldCharType="end"/>
        </w:r>
      </w:hyperlink>
    </w:p>
    <w:p>
      <w:pPr>
        <w:pStyle w:val="TOC2"/>
        <w:tabs>
          <w:tab w:val="right" w:leader="dot" w:pos="8306"/>
        </w:tabs>
      </w:pPr>
      <w:hyperlink w:anchor="_Toc8132" w:history="1">
        <w:r>
          <w:rPr>
            <w:rFonts w:ascii="仿宋" w:eastAsia="仿宋" w:hAnsi="仿宋" w:cs="仿宋" w:hint="eastAsia"/>
            <w:lang w:eastAsia="zh-CN"/>
          </w:rPr>
          <w:t>(二)、监督与审计</w:t>
        </w:r>
        <w:r>
          <w:tab/>
        </w:r>
        <w:r>
          <w:fldChar w:fldCharType="begin"/>
        </w:r>
        <w:r>
          <w:instrText xml:space="preserve"> PAGEREF _Toc8132 \h </w:instrText>
        </w:r>
        <w:r>
          <w:fldChar w:fldCharType="separate"/>
        </w:r>
        <w:r>
          <w:t>47</w:t>
        </w:r>
        <w:r>
          <w:fldChar w:fldCharType="end"/>
        </w:r>
      </w:hyperlink>
    </w:p>
    <w:p>
      <w:pPr>
        <w:pStyle w:val="TOC1"/>
        <w:tabs>
          <w:tab w:val="right" w:leader="dot" w:pos="8306"/>
        </w:tabs>
      </w:pPr>
      <w:hyperlink w:anchor="_Toc19001" w:history="1">
        <w:r>
          <w:rPr>
            <w:rFonts w:ascii="仿宋" w:eastAsia="仿宋" w:hAnsi="仿宋" w:cs="仿宋" w:hint="eastAsia"/>
            <w:lang w:eastAsia="zh-CN"/>
          </w:rPr>
          <w:t>十四、风险识别与分类</w:t>
        </w:r>
        <w:r>
          <w:tab/>
        </w:r>
        <w:r>
          <w:fldChar w:fldCharType="begin"/>
        </w:r>
        <w:r>
          <w:instrText xml:space="preserve"> PAGEREF _Toc19001 \h </w:instrText>
        </w:r>
        <w:r>
          <w:fldChar w:fldCharType="separate"/>
        </w:r>
        <w:r>
          <w:t>49</w:t>
        </w:r>
        <w:r>
          <w:fldChar w:fldCharType="end"/>
        </w:r>
      </w:hyperlink>
    </w:p>
    <w:p>
      <w:pPr>
        <w:pStyle w:val="TOC2"/>
        <w:tabs>
          <w:tab w:val="right" w:leader="dot" w:pos="8306"/>
        </w:tabs>
      </w:pPr>
      <w:hyperlink w:anchor="_Toc4639" w:history="1">
        <w:r>
          <w:rPr>
            <w:rFonts w:ascii="仿宋" w:eastAsia="仿宋" w:hAnsi="仿宋" w:cs="仿宋" w:hint="eastAsia"/>
            <w:lang w:eastAsia="zh-CN"/>
          </w:rPr>
          <w:t>(一)、风险识别</w:t>
        </w:r>
        <w:r>
          <w:tab/>
        </w:r>
        <w:r>
          <w:fldChar w:fldCharType="begin"/>
        </w:r>
        <w:r>
          <w:instrText xml:space="preserve"> PAGEREF _Toc4639 \h </w:instrText>
        </w:r>
        <w:r>
          <w:fldChar w:fldCharType="separate"/>
        </w:r>
        <w:r>
          <w:t>49</w:t>
        </w:r>
        <w:r>
          <w:fldChar w:fldCharType="end"/>
        </w:r>
      </w:hyperlink>
    </w:p>
    <w:p>
      <w:pPr>
        <w:pStyle w:val="TOC2"/>
        <w:tabs>
          <w:tab w:val="right" w:leader="dot" w:pos="8306"/>
        </w:tabs>
      </w:pPr>
      <w:hyperlink w:anchor="_Toc21895" w:history="1">
        <w:r>
          <w:rPr>
            <w:rFonts w:ascii="仿宋" w:eastAsia="仿宋" w:hAnsi="仿宋" w:cs="仿宋" w:hint="eastAsia"/>
            <w:lang w:eastAsia="zh-CN"/>
          </w:rPr>
          <w:t>(二)、风险分类</w:t>
        </w:r>
        <w:r>
          <w:tab/>
        </w:r>
        <w:r>
          <w:fldChar w:fldCharType="begin"/>
        </w:r>
        <w:r>
          <w:instrText xml:space="preserve"> PAGEREF _Toc21895 \h </w:instrText>
        </w:r>
        <w:r>
          <w:fldChar w:fldCharType="separate"/>
        </w:r>
        <w:r>
          <w:t>50</w:t>
        </w:r>
        <w:r>
          <w:fldChar w:fldCharType="end"/>
        </w:r>
      </w:hyperlink>
    </w:p>
    <w:p>
      <w:pPr>
        <w:pStyle w:val="TOC1"/>
        <w:tabs>
          <w:tab w:val="right" w:leader="dot" w:pos="8306"/>
        </w:tabs>
      </w:pPr>
      <w:hyperlink w:anchor="_Toc10036" w:history="1">
        <w:r>
          <w:rPr>
            <w:rFonts w:ascii="仿宋" w:eastAsia="仿宋" w:hAnsi="仿宋" w:cs="仿宋" w:hint="eastAsia"/>
            <w:lang w:eastAsia="zh-CN"/>
          </w:rPr>
          <w:t>十五、营销与推广策略</w:t>
        </w:r>
        <w:r>
          <w:tab/>
        </w:r>
        <w:r>
          <w:fldChar w:fldCharType="begin"/>
        </w:r>
        <w:r>
          <w:instrText xml:space="preserve"> PAGEREF _Toc10036 \h </w:instrText>
        </w:r>
        <w:r>
          <w:fldChar w:fldCharType="separate"/>
        </w:r>
        <w:r>
          <w:t>52</w:t>
        </w:r>
        <w:r>
          <w:fldChar w:fldCharType="end"/>
        </w:r>
      </w:hyperlink>
    </w:p>
    <w:p>
      <w:pPr>
        <w:pStyle w:val="TOC2"/>
        <w:tabs>
          <w:tab w:val="right" w:leader="dot" w:pos="8306"/>
        </w:tabs>
      </w:pPr>
      <w:hyperlink w:anchor="_Toc22259" w:history="1">
        <w:r>
          <w:rPr>
            <w:rFonts w:ascii="仿宋" w:eastAsia="仿宋" w:hAnsi="仿宋" w:cs="仿宋" w:hint="eastAsia"/>
            <w:lang w:eastAsia="zh-CN"/>
          </w:rPr>
          <w:t>(一)、产品/服务定位与特点</w:t>
        </w:r>
        <w:r>
          <w:tab/>
        </w:r>
        <w:r>
          <w:fldChar w:fldCharType="begin"/>
        </w:r>
        <w:r>
          <w:instrText xml:space="preserve"> PAGEREF _Toc22259 \h </w:instrText>
        </w:r>
        <w:r>
          <w:fldChar w:fldCharType="separate"/>
        </w:r>
        <w:r>
          <w:t>52</w:t>
        </w:r>
        <w:r>
          <w:fldChar w:fldCharType="end"/>
        </w:r>
      </w:hyperlink>
    </w:p>
    <w:p>
      <w:pPr>
        <w:pStyle w:val="TOC2"/>
        <w:tabs>
          <w:tab w:val="right" w:leader="dot" w:pos="8306"/>
        </w:tabs>
      </w:pPr>
      <w:hyperlink w:anchor="_Toc12307" w:history="1">
        <w:r>
          <w:rPr>
            <w:rFonts w:ascii="仿宋" w:eastAsia="仿宋" w:hAnsi="仿宋" w:cs="仿宋" w:hint="eastAsia"/>
            <w:lang w:eastAsia="zh-CN"/>
          </w:rPr>
          <w:t>(二)、市场定位与竞争分析</w:t>
        </w:r>
        <w:r>
          <w:tab/>
        </w:r>
        <w:r>
          <w:fldChar w:fldCharType="begin"/>
        </w:r>
        <w:r>
          <w:instrText xml:space="preserve"> PAGEREF _Toc12307 \h </w:instrText>
        </w:r>
        <w:r>
          <w:fldChar w:fldCharType="separate"/>
        </w:r>
        <w:r>
          <w:t>53</w:t>
        </w:r>
        <w:r>
          <w:fldChar w:fldCharType="end"/>
        </w:r>
      </w:hyperlink>
    </w:p>
    <w:p>
      <w:pPr>
        <w:pStyle w:val="TOC2"/>
        <w:tabs>
          <w:tab w:val="right" w:leader="dot" w:pos="8306"/>
        </w:tabs>
      </w:pPr>
      <w:hyperlink w:anchor="_Toc10122" w:history="1">
        <w:r>
          <w:rPr>
            <w:rFonts w:ascii="仿宋" w:eastAsia="仿宋" w:hAnsi="仿宋" w:cs="仿宋" w:hint="eastAsia"/>
            <w:lang w:eastAsia="zh-CN"/>
          </w:rPr>
          <w:t>(三)、营销渠道与策略</w:t>
        </w:r>
        <w:r>
          <w:tab/>
        </w:r>
        <w:r>
          <w:fldChar w:fldCharType="begin"/>
        </w:r>
        <w:r>
          <w:instrText xml:space="preserve"> PAGEREF _Toc10122 \h </w:instrText>
        </w:r>
        <w:r>
          <w:fldChar w:fldCharType="separate"/>
        </w:r>
        <w:r>
          <w:t>54</w:t>
        </w:r>
        <w:r>
          <w:fldChar w:fldCharType="end"/>
        </w:r>
      </w:hyperlink>
    </w:p>
    <w:p>
      <w:pPr>
        <w:pStyle w:val="TOC2"/>
        <w:tabs>
          <w:tab w:val="right" w:leader="dot" w:pos="8306"/>
        </w:tabs>
      </w:pPr>
      <w:hyperlink w:anchor="_Toc17619" w:history="1">
        <w:r>
          <w:rPr>
            <w:rFonts w:ascii="仿宋" w:eastAsia="仿宋" w:hAnsi="仿宋" w:cs="仿宋" w:hint="eastAsia"/>
            <w:lang w:eastAsia="zh-CN"/>
          </w:rPr>
          <w:t>(四)、推广与宣传活动</w:t>
        </w:r>
        <w:r>
          <w:tab/>
        </w:r>
        <w:r>
          <w:fldChar w:fldCharType="begin"/>
        </w:r>
        <w:r>
          <w:instrText xml:space="preserve"> PAGEREF _Toc17619 \h </w:instrText>
        </w:r>
        <w:r>
          <w:fldChar w:fldCharType="separate"/>
        </w:r>
        <w:r>
          <w:t>56</w:t>
        </w:r>
        <w:r>
          <w:fldChar w:fldCharType="end"/>
        </w:r>
      </w:hyperlink>
    </w:p>
    <w:p>
      <w:pPr>
        <w:pStyle w:val="TOC1"/>
        <w:tabs>
          <w:tab w:val="right" w:leader="dot" w:pos="8306"/>
        </w:tabs>
      </w:pPr>
      <w:hyperlink w:anchor="_Toc32087" w:history="1">
        <w:r>
          <w:rPr>
            <w:rFonts w:ascii="仿宋" w:eastAsia="仿宋" w:hAnsi="仿宋" w:cs="仿宋" w:hint="eastAsia"/>
            <w:lang w:eastAsia="zh-CN"/>
          </w:rPr>
          <w:t>十六、两相流量计项目实施时间节点</w:t>
        </w:r>
        <w:r>
          <w:tab/>
        </w:r>
        <w:r>
          <w:fldChar w:fldCharType="begin"/>
        </w:r>
        <w:r>
          <w:instrText xml:space="preserve"> PAGEREF _Toc32087 \h </w:instrText>
        </w:r>
        <w:r>
          <w:fldChar w:fldCharType="separate"/>
        </w:r>
        <w:r>
          <w:t>61</w:t>
        </w:r>
        <w:r>
          <w:fldChar w:fldCharType="end"/>
        </w:r>
      </w:hyperlink>
    </w:p>
    <w:p>
      <w:pPr>
        <w:pStyle w:val="TOC2"/>
        <w:tabs>
          <w:tab w:val="right" w:leader="dot" w:pos="8306"/>
        </w:tabs>
      </w:pPr>
      <w:hyperlink w:anchor="_Toc4189" w:history="1">
        <w:r>
          <w:rPr>
            <w:rFonts w:ascii="仿宋" w:eastAsia="仿宋" w:hAnsi="仿宋" w:cs="仿宋" w:hint="eastAsia"/>
            <w:lang w:eastAsia="zh-CN"/>
          </w:rPr>
          <w:t>(一)、两相流量计项目启动阶段时间节点</w:t>
        </w:r>
        <w:r>
          <w:tab/>
        </w:r>
        <w:r>
          <w:fldChar w:fldCharType="begin"/>
        </w:r>
        <w:r>
          <w:instrText xml:space="preserve"> PAGEREF _Toc4189 \h </w:instrText>
        </w:r>
        <w:r>
          <w:fldChar w:fldCharType="separate"/>
        </w:r>
        <w:r>
          <w:t>61</w:t>
        </w:r>
        <w:r>
          <w:fldChar w:fldCharType="end"/>
        </w:r>
      </w:hyperlink>
    </w:p>
    <w:p>
      <w:pPr>
        <w:pStyle w:val="TOC2"/>
        <w:tabs>
          <w:tab w:val="right" w:leader="dot" w:pos="8306"/>
        </w:tabs>
      </w:pPr>
      <w:hyperlink w:anchor="_Toc6280" w:history="1">
        <w:r>
          <w:rPr>
            <w:rFonts w:ascii="仿宋" w:eastAsia="仿宋" w:hAnsi="仿宋" w:cs="仿宋" w:hint="eastAsia"/>
            <w:lang w:eastAsia="zh-CN"/>
          </w:rPr>
          <w:t>(二)、两相流量计项目执行阶段时间节点</w:t>
        </w:r>
        <w:r>
          <w:tab/>
        </w:r>
        <w:r>
          <w:fldChar w:fldCharType="begin"/>
        </w:r>
        <w:r>
          <w:instrText xml:space="preserve"> PAGEREF _Toc6280 \h </w:instrText>
        </w:r>
        <w:r>
          <w:fldChar w:fldCharType="separate"/>
        </w:r>
        <w:r>
          <w:t>62</w:t>
        </w:r>
        <w:r>
          <w:fldChar w:fldCharType="end"/>
        </w:r>
      </w:hyperlink>
    </w:p>
    <w:p>
      <w:pPr>
        <w:pStyle w:val="TOC2"/>
        <w:tabs>
          <w:tab w:val="right" w:leader="dot" w:pos="8306"/>
        </w:tabs>
      </w:pPr>
      <w:hyperlink w:anchor="_Toc6017" w:history="1">
        <w:r>
          <w:rPr>
            <w:rFonts w:ascii="仿宋" w:eastAsia="仿宋" w:hAnsi="仿宋" w:cs="仿宋" w:hint="eastAsia"/>
            <w:lang w:eastAsia="zh-CN"/>
          </w:rPr>
          <w:t>(三)、两相流量计项目完成阶段时间节点</w:t>
        </w:r>
        <w:r>
          <w:tab/>
        </w:r>
        <w:r>
          <w:fldChar w:fldCharType="begin"/>
        </w:r>
        <w:r>
          <w:instrText xml:space="preserve"> PAGEREF _Toc6017 \h </w:instrText>
        </w:r>
        <w:r>
          <w:fldChar w:fldCharType="separate"/>
        </w:r>
        <w:r>
          <w:t>63</w:t>
        </w:r>
        <w:r>
          <w:fldChar w:fldCharType="end"/>
        </w:r>
      </w:hyperlink>
    </w:p>
    <w:p>
      <w:pPr>
        <w:pStyle w:val="TOC1"/>
        <w:tabs>
          <w:tab w:val="right" w:leader="dot" w:pos="8306"/>
        </w:tabs>
      </w:pPr>
      <w:hyperlink w:anchor="_Toc666" w:history="1">
        <w:r>
          <w:rPr>
            <w:rFonts w:ascii="仿宋" w:eastAsia="仿宋" w:hAnsi="仿宋" w:cs="仿宋" w:hint="eastAsia"/>
            <w:lang w:eastAsia="zh-CN"/>
          </w:rPr>
          <w:t>十七、供应链管理</w:t>
        </w:r>
        <w:r>
          <w:tab/>
        </w:r>
        <w:r>
          <w:fldChar w:fldCharType="begin"/>
        </w:r>
        <w:r>
          <w:instrText xml:space="preserve"> PAGEREF _Toc666 \h </w:instrText>
        </w:r>
        <w:r>
          <w:fldChar w:fldCharType="separate"/>
        </w:r>
        <w:r>
          <w:t>64</w:t>
        </w:r>
        <w:r>
          <w:fldChar w:fldCharType="end"/>
        </w:r>
      </w:hyperlink>
    </w:p>
    <w:p>
      <w:pPr>
        <w:pStyle w:val="TOC2"/>
        <w:tabs>
          <w:tab w:val="right" w:leader="dot" w:pos="8306"/>
        </w:tabs>
      </w:pPr>
      <w:hyperlink w:anchor="_Toc15855" w:history="1">
        <w:r>
          <w:rPr>
            <w:rFonts w:ascii="仿宋" w:eastAsia="仿宋" w:hAnsi="仿宋" w:cs="仿宋" w:hint="eastAsia"/>
            <w:lang w:eastAsia="zh-CN"/>
          </w:rPr>
          <w:t>(一)、供应链战略规划</w:t>
        </w:r>
        <w:r>
          <w:tab/>
        </w:r>
        <w:r>
          <w:fldChar w:fldCharType="begin"/>
        </w:r>
        <w:r>
          <w:instrText xml:space="preserve"> PAGEREF _Toc15855 \h </w:instrText>
        </w:r>
        <w:r>
          <w:fldChar w:fldCharType="separate"/>
        </w:r>
        <w:r>
          <w:t>64</w:t>
        </w:r>
        <w:r>
          <w:fldChar w:fldCharType="end"/>
        </w:r>
      </w:hyperlink>
    </w:p>
    <w:p>
      <w:pPr>
        <w:pStyle w:val="TOC2"/>
        <w:tabs>
          <w:tab w:val="right" w:leader="dot" w:pos="8306"/>
        </w:tabs>
      </w:pPr>
      <w:hyperlink w:anchor="_Toc14336" w:history="1">
        <w:r>
          <w:rPr>
            <w:rFonts w:ascii="仿宋" w:eastAsia="仿宋" w:hAnsi="仿宋" w:cs="仿宋" w:hint="eastAsia"/>
            <w:lang w:eastAsia="zh-CN"/>
          </w:rPr>
          <w:t>(二)、供应商选择与合作</w:t>
        </w:r>
        <w:r>
          <w:tab/>
        </w:r>
        <w:r>
          <w:fldChar w:fldCharType="begin"/>
        </w:r>
        <w:r>
          <w:instrText xml:space="preserve"> PAGEREF _Toc14336 \h </w:instrText>
        </w:r>
        <w:r>
          <w:fldChar w:fldCharType="separate"/>
        </w:r>
        <w:r>
          <w:t>66</w:t>
        </w:r>
        <w:r>
          <w:fldChar w:fldCharType="end"/>
        </w:r>
      </w:hyperlink>
    </w:p>
    <w:p>
      <w:pPr>
        <w:pStyle w:val="TOC2"/>
        <w:tabs>
          <w:tab w:val="right" w:leader="dot" w:pos="8306"/>
        </w:tabs>
      </w:pPr>
      <w:hyperlink w:anchor="_Toc8139" w:history="1">
        <w:r>
          <w:rPr>
            <w:rFonts w:ascii="仿宋" w:eastAsia="仿宋" w:hAnsi="仿宋" w:cs="仿宋" w:hint="eastAsia"/>
            <w:lang w:eastAsia="zh-CN"/>
          </w:rPr>
          <w:t>(三)、物流与库存管理</w:t>
        </w:r>
        <w:r>
          <w:tab/>
        </w:r>
        <w:r>
          <w:fldChar w:fldCharType="begin"/>
        </w:r>
        <w:r>
          <w:instrText xml:space="preserve"> PAGEREF _Toc8139 \h </w:instrText>
        </w:r>
        <w:r>
          <w:fldChar w:fldCharType="separate"/>
        </w:r>
        <w:r>
          <w:t>67</w:t>
        </w:r>
        <w:r>
          <w:fldChar w:fldCharType="end"/>
        </w:r>
      </w:hyperlink>
    </w:p>
    <w:p>
      <w:pPr>
        <w:pStyle w:val="TOC1"/>
        <w:tabs>
          <w:tab w:val="right" w:leader="dot" w:pos="8306"/>
        </w:tabs>
      </w:pPr>
      <w:hyperlink w:anchor="_Toc6113" w:history="1">
        <w:r>
          <w:rPr>
            <w:rFonts w:ascii="仿宋" w:eastAsia="仿宋" w:hAnsi="仿宋" w:cs="仿宋" w:hint="eastAsia"/>
            <w:lang w:eastAsia="zh-CN"/>
          </w:rPr>
          <w:t>十八、两相流量计项目变更管理</w:t>
        </w:r>
        <w:r>
          <w:tab/>
        </w:r>
        <w:r>
          <w:fldChar w:fldCharType="begin"/>
        </w:r>
        <w:r>
          <w:instrText xml:space="preserve"> PAGEREF _Toc6113 \h </w:instrText>
        </w:r>
        <w:r>
          <w:fldChar w:fldCharType="separate"/>
        </w:r>
        <w:r>
          <w:t>68</w:t>
        </w:r>
        <w:r>
          <w:fldChar w:fldCharType="end"/>
        </w:r>
      </w:hyperlink>
    </w:p>
    <w:p>
      <w:pPr>
        <w:pStyle w:val="TOC2"/>
        <w:tabs>
          <w:tab w:val="right" w:leader="dot" w:pos="8306"/>
        </w:tabs>
      </w:pPr>
      <w:hyperlink w:anchor="_Toc19691" w:history="1">
        <w:r>
          <w:rPr>
            <w:rFonts w:ascii="仿宋" w:eastAsia="仿宋" w:hAnsi="仿宋" w:cs="仿宋" w:hint="eastAsia"/>
            <w:lang w:eastAsia="zh-CN"/>
          </w:rPr>
          <w:t>(一)、变更申请与评估</w:t>
        </w:r>
        <w:r>
          <w:tab/>
        </w:r>
        <w:r>
          <w:fldChar w:fldCharType="begin"/>
        </w:r>
        <w:r>
          <w:instrText xml:space="preserve"> PAGEREF _Toc19691 \h </w:instrText>
        </w:r>
        <w:r>
          <w:fldChar w:fldCharType="separate"/>
        </w:r>
        <w:r>
          <w:t>68</w:t>
        </w:r>
        <w:r>
          <w:fldChar w:fldCharType="end"/>
        </w:r>
      </w:hyperlink>
    </w:p>
    <w:p>
      <w:pPr>
        <w:pStyle w:val="TOC2"/>
        <w:tabs>
          <w:tab w:val="right" w:leader="dot" w:pos="8306"/>
        </w:tabs>
      </w:pPr>
      <w:hyperlink w:anchor="_Toc4829" w:history="1">
        <w:r>
          <w:rPr>
            <w:rFonts w:ascii="仿宋" w:eastAsia="仿宋" w:hAnsi="仿宋" w:cs="仿宋" w:hint="eastAsia"/>
            <w:lang w:eastAsia="zh-CN"/>
          </w:rPr>
          <w:t>(二)、变更实施与控制</w:t>
        </w:r>
        <w:r>
          <w:tab/>
        </w:r>
        <w:r>
          <w:fldChar w:fldCharType="begin"/>
        </w:r>
        <w:r>
          <w:instrText xml:space="preserve"> PAGEREF _Toc4829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62"/>
      <w:r>
        <w:rPr>
          <w:rFonts w:ascii="仿宋" w:eastAsia="仿宋" w:hAnsi="仿宋" w:cs="仿宋" w:hint="eastAsia"/>
          <w:sz w:val="28"/>
          <w:lang w:eastAsia="zh-CN"/>
        </w:rPr>
        <w:t>一、两相流量计项目选址可行性分析</w:t>
      </w:r>
      <w:bookmarkEnd w:id="2"/>
    </w:p>
    <w:p>
      <w:pPr>
        <w:pStyle w:val="Heading2"/>
        <w:rPr>
          <w:rFonts w:ascii="仿宋" w:eastAsia="仿宋" w:hAnsi="仿宋" w:cs="仿宋" w:hint="eastAsia"/>
          <w:lang w:eastAsia="zh-CN"/>
        </w:rPr>
      </w:pPr>
      <w:bookmarkStart w:id="3" w:name="_Toc13948"/>
      <w:r>
        <w:rPr>
          <w:rFonts w:ascii="仿宋" w:eastAsia="仿宋" w:hAnsi="仿宋" w:cs="仿宋" w:hint="eastAsia"/>
          <w:lang w:eastAsia="zh-CN"/>
        </w:rPr>
        <w:t>(一)、两相流量计项目选址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该两相流量计项目选址位于XX省XX市XX区XXX街道</w:t>
      </w:r>
    </w:p>
    <w:p>
      <w:pPr>
        <w:pStyle w:val="Heading2"/>
        <w:ind w:firstLine="560" w:firstLineChars="200"/>
        <w:rPr>
          <w:rFonts w:ascii="仿宋" w:eastAsia="仿宋" w:hAnsi="仿宋" w:cs="仿宋" w:hint="eastAsia"/>
          <w:sz w:val="28"/>
          <w:lang w:eastAsia="zh-CN"/>
        </w:rPr>
      </w:pPr>
      <w:bookmarkStart w:id="4" w:name="_Toc24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两相流量计项目的征地面积将根据两相流量计项目的实际规模和需求进行精确规划。具体面积XXX平方米，旨在确保两相流量计项目不仅能够满足当前的发展需求，还能够预留空间以适应未来的扩展。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净用地面积是在征地面积基础上去除不可利用面积后的实际可开发用地。具体面积XXX平方米，考虑到环保、交通、安全等多方面因素，以确保两相流量计项目在整体利用效率上达到最优。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两相流量计项目计划建设的建筑总规模具体面积XXX平方米。这一规模的确定综合考虑了两相流量计项目的性质、规模，以及城市规划的相关要求，确保建筑布局与周边环境协调一致。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绿地率是两相流量计项目用地中被规划为绿地的比例。具体面积XXX平方米，旨在通过合理规划绿地，改善两相流量计项目周边环境，提升居民生活质量，并符合城市整体绿化规划。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容积率是用地上可以建设的建筑总体积与用地面积之比。具体面积XXX，通过合理的容积率规划，确保两相流量计项目建筑规模与周边环境和谐共生。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两相流量计项目选址与当地城市规划相一致，具体面积XXX平方米。通过与城市规划部门深入沟通，确保两相流量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两相流量计项目选址符合当地产业政策，具体面积XXX平方米。这包括两相流量计项目对当地经济的促进作用，以及对相关产业的带动效应，确保两相流量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用地总体要求必须符合环保和可持续发展的原则，具体面积XXX平方米。通过采用绿色建筑设计、节能减排等措施，确保两相流量计项目在建设和运营过程中对环境的影响最小化，达到可持续发展的要求。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确保两相流量计项目选址具备必要的公共设施配套，具体面积XXX平方米。这包括交通便利性、教育、医疗等基础设施，以提高居民生活品质，使得两相流量计项目选址更具吸引力。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考虑用地总体要求对当地社会稳定性的影响，具体面积XXX平方米。通过深入了解当地社区反馈，确保两相流量计项目的选址和建设过程对当地社会和谐稳定产生积极作用。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两相流量计项目选址不仅符合法规和规划，还在实际操作中具有可行性。这一全面规划将为两相流量计项目的成功实施提供坚实的基础，确保两相流量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03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两相流量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两相流量计项目的设备规划和空间设计中，我们将采取灵活设备布局的措施。设备布局将根据实际需求进行灵活设计，避免不必要的浪费。通过合理规划设备摆放位置，我们将提高设备的利用率，减少设备间距，以确保两相流量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两相流量计项目内部引入共享设施的概念，例如共享会议室、办公区等。通过这种方式，我们可以减少对资源的重复建设，提高资源共享效率，从而减小两相流量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27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两相流量计项目的总图布置中，我们将不同功能区域进行明确的规划，以最大程度满足两相流量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6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两相流量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两相流量计项目对环境的影响是综合评价的重要因素之一。我们将详细考虑选址周边的自然环境、生态保护区、水源地等情况，确保两相流量计项目的建设和运营对环境影响最小化，并符合当地的环保法规标准。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对选址的评价还需充分考虑当地政府的产业政策和法规。我们将详细了解两相流量计项目所在地的相关政策，确保两相流量计项目的规划和运营与当地法规相符，降低不必要的法律风险。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考虑到社会稳定性对企业运营的重要性，我们将评估选址地区的社会安全情况、劳工关系、社区反馈等方面，以确保两相流量计项目的建设和运营不会受到社会稳定性的负面影响。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最后，我们将综合考虑用地成本，包括土地购置费用、土地开发成本等。通过对用地成本的详细评估，我们能够做出更为精确的经济效益分析，为两相流量计项目的投资决策提供有力支持。</w:t>
      </w:r>
    </w:p>
    <w:p>
      <w:pPr>
        <w:pStyle w:val="Heading1"/>
        <w:ind w:firstLine="560" w:firstLineChars="200"/>
        <w:rPr>
          <w:rFonts w:ascii="仿宋" w:eastAsia="仿宋" w:hAnsi="仿宋" w:cs="仿宋" w:hint="eastAsia"/>
          <w:sz w:val="28"/>
          <w:lang w:eastAsia="zh-CN"/>
        </w:rPr>
      </w:pPr>
      <w:bookmarkStart w:id="8" w:name="_Toc17428"/>
      <w:r>
        <w:rPr>
          <w:rFonts w:ascii="仿宋" w:eastAsia="仿宋" w:hAnsi="仿宋" w:cs="仿宋" w:hint="eastAsia"/>
          <w:sz w:val="28"/>
          <w:lang w:eastAsia="zh-CN"/>
        </w:rPr>
        <w:t>二、两相流量计项目可持续发展</w:t>
      </w:r>
      <w:bookmarkEnd w:id="8"/>
    </w:p>
    <w:p>
      <w:pPr>
        <w:pStyle w:val="Heading2"/>
        <w:rPr>
          <w:rFonts w:ascii="仿宋" w:eastAsia="仿宋" w:hAnsi="仿宋" w:cs="仿宋" w:hint="eastAsia"/>
          <w:lang w:eastAsia="zh-CN"/>
        </w:rPr>
      </w:pPr>
      <w:bookmarkStart w:id="9" w:name="_Toc2479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两相流量计项目中，两相流量计项目团队着眼于未来，明确了可持续发展的战略方向。制定的具体可持续发展目标包括降低资源使用、采用环保技术、最大化社会效益等。这一步骤不仅有助于两相流量计项目在环保和社会责任方面达到最高标准，也为未来提供了明确的指引，确保两相流量计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可持续实践的融入两相流量计项目管理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两相流量计项目管理周期。从两相流量计项目规划开始，两相流量计项目团队就考虑了环境和社会的因素。在执行阶段，两相流量计项目团队积极推动绿色技术的应用，优化资源利用。此外，关注员工的社会责任，通过培训和沟通活动提高员工对可持续发展的认知，使他们能够在日常工作中践行可持续实践。这些举措不仅为两相流量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04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扎根于两相流量计项目的可持续发展理念，我们深信环保与社会责任是两相流量计项目成功的关键支柱。在两相流量计项目的每一步，我们都致力于通过创新和实践，履行对环境和社会的坚定责任。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团队通过引入先进的环保技术、建立高效的废物处理系统以及推动能源节约措施，积极履行环保责任。定期的环保监测和评估确保两相流量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不仅致力于自身可持续发展，还注重对社会的回馈。通过支持社区两相流量计项目、参与慈善事业、提供培训机会等方式，两相流量计项目积极履行社会责任。与当地社区建立积极互动，关注员工的工作与生活平衡，以及员工的身心健康，是两相流量计项目在社会责任层面的关键举措。这样的实践不仅增强了两相流量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705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26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两相流量计项目的主要产品是XXXX，预计年产值为XXX万元。这一产品在市场中占据着重要的地位，其广泛的应用范围使得该两相流量计项目的市场前景非常广阔。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两相流量计项目的xxx产品作为重要的原材料之一，将在多个领域发挥关键作用。其在建筑、交通、能源等方面的广泛应用将为整个产业链提供强大的支持，形成产业协同效应。两相流量计项目的年产值XXX万XXX万XXX万万元不仅反映了其在市场上的巨大潜力，更预示着它对国民经济的积极贡献。这种关联度高、涉及面广的产业关系，使得该两相流量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29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总征地面积为XXXX平方米，相当于约XX.XX亩，其中净用地面积为XXXX平方米，红线范围内相当于约XX.XX亩。这一用地规模充分考虑了两相流量计项目的建设需求，保障了两相流量计项目在合适的空间内得以充分发展。两相流量计项目规划的总建筑面积为XXXX平方米，其中主体工程建设占XXXX平方米，计容建筑面积达XXXX平方米。预计建筑工程的投资将达到XXXX万元，为两相流量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计划购置的设备共计XXXX台（套），设备购置费用为XXXX万元。这一设备购置计划充分考虑到两相流量计项目的生产需求和技术要求，确保了两相流量计项目在生产运营中具备先进的技术装备和高效的生产能力。设备的合理配置将为两相流量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两相流量计项目计划总投资为XXXX万元，预计年实现营业收入为XXXX万元。这一产能规模的设定旨在确保两相流量计项目能够在投资与回报之间取得平衡，实现长期可持续的发展。两相流量计项目的总投资充分考虑到各个方面的需求，包括用地建设、设备购置等多个环节，以确保两相流量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249"/>
      <w:r>
        <w:rPr>
          <w:rFonts w:ascii="仿宋" w:eastAsia="仿宋" w:hAnsi="仿宋" w:cs="仿宋" w:hint="eastAsia"/>
          <w:sz w:val="28"/>
          <w:lang w:eastAsia="zh-CN"/>
        </w:rPr>
        <w:t>四、两相流量计项目土建工程</w:t>
      </w:r>
      <w:bookmarkEnd w:id="14"/>
    </w:p>
    <w:p>
      <w:pPr>
        <w:pStyle w:val="Heading2"/>
        <w:rPr>
          <w:rFonts w:ascii="仿宋" w:eastAsia="仿宋" w:hAnsi="仿宋" w:cs="仿宋" w:hint="eastAsia"/>
          <w:lang w:eastAsia="zh-CN"/>
        </w:rPr>
      </w:pPr>
      <w:bookmarkStart w:id="15" w:name="_Toc1977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在两相流量计项目的建筑工程设计中，我们将秉承一系列重要的设计原则，以确保两相流量计项目建筑在功能、美观、可持续性等方面达到最佳效果。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首要原则是确保建筑的功能性得到最大化的发挥。我们将充分理解两相流量计项目的实际需求，合理布局各个功能区域，保证建筑在满足业务需求的同时，提供高效的工作环境。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在建筑设计中，我们将综合考虑建设和运营成本。通过精细的经济效益分析，确保设计方案在高效利用资源的同时，对两相流量计项目的长期盈利能力有积极的贡献。</w:t>
      </w:r>
    </w:p>
    <w:p>
      <w:pPr>
        <w:pStyle w:val="Heading2"/>
        <w:ind w:firstLine="560" w:firstLineChars="200"/>
        <w:rPr>
          <w:rFonts w:ascii="仿宋" w:eastAsia="仿宋" w:hAnsi="仿宋" w:cs="仿宋" w:hint="eastAsia"/>
          <w:sz w:val="28"/>
          <w:lang w:eastAsia="zh-CN"/>
        </w:rPr>
      </w:pPr>
      <w:bookmarkStart w:id="16" w:name="_Toc1798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两相流量计项目的土建工程设计中，我们将精准设定设计年限，结合两相流量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两相流量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689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两相流量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两相流量计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两相流量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585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本期工程两相流量计项目预计总建筑面积XXX平方米，其中：计容建筑面积XXX平方米，计划建筑工程投资XX万元，占两相流量计项目总投资的XX%。</w:t>
      </w:r>
    </w:p>
    <w:p>
      <w:pPr>
        <w:pStyle w:val="Heading1"/>
        <w:ind w:firstLine="560" w:firstLineChars="200"/>
        <w:rPr>
          <w:rFonts w:ascii="仿宋" w:eastAsia="仿宋" w:hAnsi="仿宋" w:cs="仿宋" w:hint="eastAsia"/>
          <w:sz w:val="28"/>
          <w:lang w:eastAsia="zh-CN"/>
        </w:rPr>
      </w:pPr>
      <w:bookmarkStart w:id="19" w:name="_Toc22817"/>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801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的技术管理特点体现在其创新导向。通过引入最先进的技术趋势和解决方案，两相流量计项目致力于提升科技含量、提高质量和效率水平。这意味着我们将采用最新的工具和方法，确保两相流量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两相流量计项目技术管理的显著特征。通过整合不同领域的技术资源，我们实现了跨学科的协同工作。这有助于优化技术架构，提高整体效能。此外，整合性策略还促进了不同技术团队之间的紧密沟通和高效合作，确保两相流量计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两相流量计项目所采用的技术。通过不断优化技术方案，两相流量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两相流量计项目团队将在两相流量计项目初期识别可能的技术风险，并采取相应的预防和应对措施。通过建立健全的风险评估机制，两相流量计项目能够在实施过程中及时发现并解决潜在的技术问题，保障两相流量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两相流量计项目中，技术将成为两相流量计项目成功的有力支持。这一深度剖析揭示了技术管理在两相流量计项目实施中的关键作用，为两相流量计项目的技术基础奠定了坚实的基础。</w:t>
      </w:r>
    </w:p>
    <w:p>
      <w:pPr>
        <w:pStyle w:val="Heading2"/>
        <w:ind w:firstLine="560" w:firstLineChars="200"/>
        <w:rPr>
          <w:rFonts w:ascii="仿宋" w:eastAsia="仿宋" w:hAnsi="仿宋" w:cs="仿宋" w:hint="eastAsia"/>
          <w:sz w:val="28"/>
          <w:lang w:eastAsia="zh-CN"/>
        </w:rPr>
      </w:pPr>
      <w:bookmarkStart w:id="21" w:name="_Toc8093"/>
      <w:r>
        <w:rPr>
          <w:rFonts w:ascii="仿宋" w:eastAsia="仿宋" w:hAnsi="仿宋" w:cs="仿宋" w:hint="eastAsia"/>
          <w:sz w:val="28"/>
          <w:lang w:eastAsia="zh-CN"/>
        </w:rPr>
        <w:t>(二)、两相流量计项目工艺技术设计方案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两相流量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两相流量计项目将严格按照相关行业规范要求进行组织。通过有效控制产品质量，两相流量计项目将致力于为顾客提供优质的两相流量计项目产品和良好的服务。这体现了两相流量计项目对于生产活动合规性和质量标准的高度重视，为两相流量计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https://d.book118.com/495003200011011124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4607EC"/>
    <w:rsid w:val="224607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00320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2024-03-05T10:34:00Z</dcterms:created>
  <dcterms:modified xsi:type="dcterms:W3CDTF">2024-03-05T10:35:10Z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175CE4719144456CB59173F83BB33976_11</vt:lpwstr>
  </property>
  <property fmtid="{D5CDD505-2E9C-101B-9397-08002B2CF9AE}" pid="3" name="KSOProductBuildVer">
    <vt:lpwstr>2052-12.1.0.16388</vt:lpwstr>
  </property>
</Properties>
</file>