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中成药制剂相关行业公司成立方案及可行性研究报告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844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_Toc844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009" w:history="1">
        <w:r>
          <w:rPr>
            <w:rFonts w:ascii="仿宋" w:eastAsia="仿宋" w:hAnsi="仿宋" w:cs="仿宋" w:hint="eastAsia"/>
            <w:lang w:eastAsia="zh-CN"/>
          </w:rPr>
          <w:t>一、发展规划</w:t>
        </w:r>
        <w:r>
          <w:tab/>
        </w:r>
        <w:r>
          <w:fldChar w:fldCharType="begin"/>
        </w:r>
        <w:r>
          <w:instrText xml:space="preserve"> PAGEREF _Toc24009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2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_Toc2232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20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_Toc6820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957" w:history="1">
        <w:r>
          <w:rPr>
            <w:rFonts w:ascii="仿宋" w:eastAsia="仿宋" w:hAnsi="仿宋" w:cs="仿宋" w:hint="eastAsia"/>
            <w:lang w:eastAsia="zh-CN"/>
          </w:rPr>
          <w:t>二、公司成立方案</w:t>
        </w:r>
        <w:r>
          <w:tab/>
        </w:r>
        <w:r>
          <w:fldChar w:fldCharType="begin"/>
        </w:r>
        <w:r>
          <w:instrText xml:space="preserve"> PAGEREF _Toc9957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57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_Toc3457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2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_Toc832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2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_Toc572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34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_Toc3534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23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_Toc5623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65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_Toc28565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90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_Toc29790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664" w:history="1">
        <w:r>
          <w:rPr>
            <w:rFonts w:ascii="仿宋" w:eastAsia="仿宋" w:hAnsi="仿宋" w:cs="仿宋" w:hint="eastAsia"/>
            <w:lang w:eastAsia="zh-CN"/>
          </w:rPr>
          <w:t>三、选址分析</w:t>
        </w:r>
        <w:r>
          <w:tab/>
        </w:r>
        <w:r>
          <w:fldChar w:fldCharType="begin"/>
        </w:r>
        <w:r>
          <w:instrText xml:space="preserve"> PAGEREF _Toc14664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92" w:history="1">
        <w:r>
          <w:rPr>
            <w:rFonts w:ascii="仿宋" w:eastAsia="仿宋" w:hAnsi="仿宋" w:cs="仿宋" w:hint="eastAsia"/>
            <w:lang w:eastAsia="zh-CN"/>
          </w:rPr>
          <w:t>(一)、中成药制剂项目选址原则</w:t>
        </w:r>
        <w:r>
          <w:tab/>
        </w:r>
        <w:r>
          <w:fldChar w:fldCharType="begin"/>
        </w:r>
        <w:r>
          <w:instrText xml:space="preserve"> PAGEREF _Toc6192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10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_Toc15410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04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_Toc28904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6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_Toc1986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57" w:history="1">
        <w:r>
          <w:rPr>
            <w:rFonts w:ascii="仿宋" w:eastAsia="仿宋" w:hAnsi="仿宋" w:cs="仿宋" w:hint="eastAsia"/>
            <w:lang w:eastAsia="zh-CN"/>
          </w:rPr>
          <w:t>(五)、中成药制剂项目选址综合评价</w:t>
        </w:r>
        <w:r>
          <w:tab/>
        </w:r>
        <w:r>
          <w:fldChar w:fldCharType="begin"/>
        </w:r>
        <w:r>
          <w:instrText xml:space="preserve"> PAGEREF _Toc7857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176" w:history="1">
        <w:r>
          <w:rPr>
            <w:rFonts w:ascii="仿宋" w:eastAsia="仿宋" w:hAnsi="仿宋" w:cs="仿宋" w:hint="eastAsia"/>
            <w:lang w:eastAsia="zh-CN"/>
          </w:rPr>
          <w:t>四、中成药制剂筹建公司基本信息</w:t>
        </w:r>
        <w:r>
          <w:tab/>
        </w:r>
        <w:r>
          <w:fldChar w:fldCharType="begin"/>
        </w:r>
        <w:r>
          <w:instrText xml:space="preserve"> PAGEREF _Toc6176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46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_Toc16146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85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_Toc26285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21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_Toc22521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53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_Toc21353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77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_Toc7177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56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_Toc22156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120" w:history="1">
        <w:r>
          <w:rPr>
            <w:rFonts w:ascii="仿宋" w:eastAsia="仿宋" w:hAnsi="仿宋" w:cs="仿宋" w:hint="eastAsia"/>
            <w:lang w:eastAsia="zh-CN"/>
          </w:rPr>
          <w:t>五、行业、市场分析</w:t>
        </w:r>
        <w:r>
          <w:tab/>
        </w:r>
        <w:r>
          <w:fldChar w:fldCharType="begin"/>
        </w:r>
        <w:r>
          <w:instrText xml:space="preserve"> PAGEREF _Toc23120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68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_Toc9168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78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_Toc15578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26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_Toc30026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695" w:history="1">
        <w:r>
          <w:rPr>
            <w:rFonts w:ascii="仿宋" w:eastAsia="仿宋" w:hAnsi="仿宋" w:cs="仿宋" w:hint="eastAsia"/>
            <w:lang w:eastAsia="zh-CN"/>
          </w:rPr>
          <w:t>六、环境保护分析</w:t>
        </w:r>
        <w:r>
          <w:tab/>
        </w:r>
        <w:r>
          <w:fldChar w:fldCharType="begin"/>
        </w:r>
        <w:r>
          <w:instrText xml:space="preserve"> PAGEREF _Toc21695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39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_Toc8639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30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_Toc10130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1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_Toc721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32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_Toc20832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81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_Toc4481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47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_Toc10147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80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_Toc5080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64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_Toc27864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33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_Toc19633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70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_Toc24970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64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_Toc26364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0017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_Toc10017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63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_Toc24563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863" w:history="1">
        <w:r>
          <w:rPr>
            <w:rFonts w:ascii="仿宋" w:eastAsia="仿宋" w:hAnsi="仿宋" w:cs="仿宋" w:hint="eastAsia"/>
            <w:lang w:eastAsia="zh-CN"/>
          </w:rPr>
          <w:t>七、目标客户和受众分析</w:t>
        </w:r>
        <w:r>
          <w:tab/>
        </w:r>
        <w:r>
          <w:fldChar w:fldCharType="begin"/>
        </w:r>
        <w:r>
          <w:instrText xml:space="preserve"> PAGEREF _Toc18863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15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_Toc4115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85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_Toc12685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14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_Toc12514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3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_Toc653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093" w:history="1">
        <w:r>
          <w:rPr>
            <w:rFonts w:ascii="仿宋" w:eastAsia="仿宋" w:hAnsi="仿宋" w:cs="仿宋" w:hint="eastAsia"/>
            <w:lang w:eastAsia="zh-CN"/>
          </w:rPr>
          <w:t>八、中成药制剂项目经济效益</w:t>
        </w:r>
        <w:r>
          <w:tab/>
        </w:r>
        <w:r>
          <w:fldChar w:fldCharType="begin"/>
        </w:r>
        <w:r>
          <w:instrText xml:space="preserve"> PAGEREF _Toc28093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71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_Toc24071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57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_Toc16457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30" w:history="1">
        <w:r>
          <w:rPr>
            <w:rFonts w:ascii="仿宋" w:eastAsia="仿宋" w:hAnsi="仿宋" w:cs="仿宋" w:hint="eastAsia"/>
            <w:lang w:eastAsia="zh-CN"/>
          </w:rPr>
          <w:t>(三)、中成药制剂项目盈利能力分析</w:t>
        </w:r>
        <w:r>
          <w:tab/>
        </w:r>
        <w:r>
          <w:fldChar w:fldCharType="begin"/>
        </w:r>
        <w:r>
          <w:instrText xml:space="preserve"> PAGEREF _Toc26130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83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_Toc7483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20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_Toc5020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01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_Toc23701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945" w:history="1">
        <w:r>
          <w:rPr>
            <w:rFonts w:ascii="仿宋" w:eastAsia="仿宋" w:hAnsi="仿宋" w:cs="仿宋" w:hint="eastAsia"/>
            <w:lang w:eastAsia="zh-CN"/>
          </w:rPr>
          <w:t>九、投资方案分析</w:t>
        </w:r>
        <w:r>
          <w:tab/>
        </w:r>
        <w:r>
          <w:fldChar w:fldCharType="begin"/>
        </w:r>
        <w:r>
          <w:instrText xml:space="preserve"> PAGEREF _Toc15945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09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_Toc24709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07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_Toc27707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66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_Toc22666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82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_Toc28982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02" w:history="1">
        <w:r>
          <w:rPr>
            <w:rFonts w:ascii="仿宋" w:eastAsia="仿宋" w:hAnsi="仿宋" w:cs="仿宋" w:hint="eastAsia"/>
            <w:lang w:eastAsia="zh-CN"/>
          </w:rPr>
          <w:t>(五)、中成药制剂项目总投资</w:t>
        </w:r>
        <w:r>
          <w:tab/>
        </w:r>
        <w:r>
          <w:fldChar w:fldCharType="begin"/>
        </w:r>
        <w:r>
          <w:instrText xml:space="preserve"> PAGEREF _Toc10902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05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_Toc24505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710" w:history="1">
        <w:r>
          <w:rPr>
            <w:rFonts w:ascii="仿宋" w:eastAsia="仿宋" w:hAnsi="仿宋" w:cs="仿宋" w:hint="eastAsia"/>
            <w:lang w:eastAsia="zh-CN"/>
          </w:rPr>
          <w:t>十、公司组建背景分析</w:t>
        </w:r>
        <w:r>
          <w:tab/>
        </w:r>
        <w:r>
          <w:fldChar w:fldCharType="begin"/>
        </w:r>
        <w:r>
          <w:instrText xml:space="preserve"> PAGEREF _Toc6710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18" w:history="1">
        <w:r>
          <w:rPr>
            <w:rFonts w:ascii="仿宋" w:eastAsia="仿宋" w:hAnsi="仿宋" w:cs="仿宋" w:hint="eastAsia"/>
            <w:lang w:eastAsia="zh-CN"/>
          </w:rPr>
          <w:t>(一)、中成药制剂项目背景分析</w:t>
        </w:r>
        <w:r>
          <w:tab/>
        </w:r>
        <w:r>
          <w:fldChar w:fldCharType="begin"/>
        </w:r>
        <w:r>
          <w:instrText xml:space="preserve"> PAGEREF _Toc9218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31" w:history="1">
        <w:r>
          <w:rPr>
            <w:rFonts w:ascii="仿宋" w:eastAsia="仿宋" w:hAnsi="仿宋" w:cs="仿宋" w:hint="eastAsia"/>
            <w:lang w:eastAsia="zh-CN"/>
          </w:rPr>
          <w:t>(二)、中成药制剂项目建设必要性分析</w:t>
        </w:r>
        <w:r>
          <w:tab/>
        </w:r>
        <w:r>
          <w:fldChar w:fldCharType="begin"/>
        </w:r>
        <w:r>
          <w:instrText xml:space="preserve"> PAGEREF _Toc17931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16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_Toc8216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67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_Toc5667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488" w:history="1">
        <w:r>
          <w:rPr>
            <w:rFonts w:ascii="仿宋" w:eastAsia="仿宋" w:hAnsi="仿宋" w:cs="仿宋" w:hint="eastAsia"/>
            <w:lang w:eastAsia="zh-CN"/>
          </w:rPr>
          <w:t>十一、市场营销策略</w:t>
        </w:r>
        <w:r>
          <w:tab/>
        </w:r>
        <w:r>
          <w:fldChar w:fldCharType="begin"/>
        </w:r>
        <w:r>
          <w:instrText xml:space="preserve"> PAGEREF _Toc6488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24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_Toc18924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5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_Toc2825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9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_Toc2769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38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_Toc20238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682" w:history="1">
        <w:r>
          <w:rPr>
            <w:rFonts w:ascii="仿宋" w:eastAsia="仿宋" w:hAnsi="仿宋" w:cs="仿宋" w:hint="eastAsia"/>
            <w:lang w:eastAsia="zh-CN"/>
          </w:rPr>
          <w:t>十二、战略合作伙伴</w:t>
        </w:r>
        <w:r>
          <w:tab/>
        </w:r>
        <w:r>
          <w:fldChar w:fldCharType="begin"/>
        </w:r>
        <w:r>
          <w:instrText xml:space="preserve"> PAGEREF _Toc20682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79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_Toc21679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95" w:history="1">
        <w:r>
          <w:rPr>
            <w:rFonts w:ascii="仿宋" w:eastAsia="仿宋" w:hAnsi="仿宋" w:cs="仿宋" w:hint="eastAsia"/>
            <w:lang w:eastAsia="zh-CN"/>
          </w:rPr>
          <w:t>(二)、合作中成药制剂项目</w:t>
        </w:r>
        <w:r>
          <w:tab/>
        </w:r>
        <w:r>
          <w:fldChar w:fldCharType="begin"/>
        </w:r>
        <w:r>
          <w:instrText xml:space="preserve"> PAGEREF _Toc4195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44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_Toc7944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738" w:history="1">
        <w:r>
          <w:rPr>
            <w:rFonts w:ascii="仿宋" w:eastAsia="仿宋" w:hAnsi="仿宋" w:cs="仿宋" w:hint="eastAsia"/>
            <w:lang w:eastAsia="zh-CN"/>
          </w:rPr>
          <w:t>十三、推进公司成立的必要性分析</w:t>
        </w:r>
        <w:r>
          <w:tab/>
        </w:r>
        <w:r>
          <w:fldChar w:fldCharType="begin"/>
        </w:r>
        <w:r>
          <w:instrText xml:space="preserve"> PAGEREF _Toc9738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90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_Toc20390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33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_Toc20633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57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_Toc26457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936" w:history="1">
        <w:r>
          <w:rPr>
            <w:rFonts w:ascii="仿宋" w:eastAsia="仿宋" w:hAnsi="仿宋" w:cs="仿宋" w:hint="eastAsia"/>
            <w:lang w:eastAsia="zh-CN"/>
          </w:rPr>
          <w:t>十四、法律和合规事项</w:t>
        </w:r>
        <w:r>
          <w:tab/>
        </w:r>
        <w:r>
          <w:fldChar w:fldCharType="begin"/>
        </w:r>
        <w:r>
          <w:instrText xml:space="preserve"> PAGEREF _Toc23936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76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_Toc30276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86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_Toc31486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72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_Toc32172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8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_Toc2368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844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4009"/>
      <w:r>
        <w:rPr>
          <w:rFonts w:ascii="仿宋" w:eastAsia="仿宋" w:hAnsi="仿宋" w:cs="仿宋" w:hint="eastAsia"/>
          <w:sz w:val="28"/>
          <w:lang w:eastAsia="zh-CN"/>
        </w:rPr>
        <w:t>一、发展规划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232"/>
      <w:r>
        <w:rPr>
          <w:rFonts w:ascii="仿宋" w:eastAsia="仿宋" w:hAnsi="仿宋" w:cs="仿宋" w:hint="eastAsia"/>
          <w:lang w:eastAsia="zh-CN"/>
        </w:rPr>
        <w:t>(一)、公司发展规划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公司的战略规划，未来数年内，公司预计会经历显著的资产规模、业务规模、员工规模和资金运用规模的急速扩张。这一迅猛的扩张将对公司的管理水平构成巨大挑战，特别是在公司规模迅速膨胀后，组织结构和管理系统将更加复杂。在战略规划、组织设计、资源配置、市场策略、资金管理和内部控制等方面都将面临全新的考验。此外，公司的迅猛增长还将引发对高级管理层、营销专业人才和服务领域专业人才的更多需求，因此公司必须不断提高管理水平，以确保可持续的发展并实现业务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https://d.book118.com/495013234024011100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中成药制剂相关行业公司成立方案及可行性研究报告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中成药制剂相关行业公司成立方案及可行性研究报告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中成药制剂相关行业公司成立方案及可行性研究报告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中成药制剂相关行业公司成立方案及可行性研究报告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中成药制剂相关行业公司成立方案及可行性研究报告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49501323402401110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2024-01-16T18:36:00Z</dcterms:created>
  <dcterms:modified xsi:type="dcterms:W3CDTF">2024-01-16T18:36:31Z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1E2EE6D7C1CB44C3ABAD8071B1316005_11</vt:lpwstr>
  </property>
  <property fmtid="{D5CDD505-2E9C-101B-9397-08002B2CF9AE}" pid="3" name="KSOProductBuildVer">
    <vt:lpwstr>2052-12.1.0.16120</vt:lpwstr>
  </property>
</Properties>
</file>