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w:t>
      </w:r>
    </w:p>
    <w:p w:rsidR="00A6796B">
      <w:pPr>
        <w:widowControl/>
        <w:pBdr>
          <w:bottom w:val="single" w:sz="4" w:space="0" w:color="CCCCCC"/>
        </w:pBdr>
        <w:shd w:val="clear" w:color="auto" w:fill="F4F4F4"/>
        <w:spacing w:line="420" w:lineRule="atLeast"/>
        <w:jc w:val="left"/>
        <w:rPr>
          <w:rFonts w:ascii="微软雅黑" w:eastAsia="微软雅黑" w:hAnsi="微软雅黑" w:cs="微软雅黑" w:hint="eastAsia"/>
          <w:color w:val="333333"/>
          <w:kern w:val="0"/>
          <w:sz w:val="16"/>
          <w:szCs w:val="16"/>
          <w:shd w:val="clear" w:color="auto" w:fill="F4F4F4"/>
          <w:lang w:val="x-none"/>
        </w:rPr>
      </w:pPr>
      <w:r>
        <w:rPr>
          <w:rFonts w:ascii="微软雅黑" w:eastAsia="微软雅黑" w:hAnsi="微软雅黑" w:cs="微软雅黑" w:hint="eastAsia"/>
          <w:color w:val="333333"/>
          <w:kern w:val="0"/>
          <w:sz w:val="16"/>
          <w:szCs w:val="16"/>
          <w:shd w:val="clear" w:color="auto" w:fill="F4F4F4"/>
          <w:lang w:val="x-none"/>
        </w:rPr>
        <w:t>不少产品仍然使用传统生产工艺，这也制约着绿色</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制造的推广实施。你认为这一现象属于</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不完善的绿色制造支撑体系</w:t>
      </w:r>
    </w:p>
    <w:p w:rsidR="008F7E0E">
      <w:pPr>
        <w:widowControl/>
        <w:numPr>
          <w:ilvl w:val="0"/>
          <w:numId w:val="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不环保的绿色制造观念意识</w:t>
      </w:r>
    </w:p>
    <w:p w:rsidR="008F7E0E">
      <w:pPr>
        <w:widowControl/>
        <w:numPr>
          <w:ilvl w:val="0"/>
          <w:numId w:val="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不完整的</w:t>
      </w:r>
      <w:r w:rsidR="00A6796B">
        <w:rPr>
          <w:rFonts w:ascii="微软雅黑" w:eastAsia="微软雅黑" w:hAnsi="微软雅黑" w:cs="微软雅黑" w:hint="eastAsia"/>
          <w:color w:val="555555"/>
          <w:sz w:val="14"/>
          <w:szCs w:val="14"/>
          <w:u w:val="none"/>
          <w:shd w:val="clear" w:color="auto" w:fill="FFFFFF"/>
        </w:rPr>
        <w:t>绿色制造资源主线</w:t>
      </w:r>
    </w:p>
    <w:p w:rsidR="008F7E0E">
      <w:pPr>
        <w:widowControl/>
        <w:numPr>
          <w:ilvl w:val="0"/>
          <w:numId w:val="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不成熟的绿色制造技术体系</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沃尔玛的绿色价格策略是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撇脂定价策略</w:t>
      </w:r>
    </w:p>
    <w:p w:rsidR="008F7E0E">
      <w:pPr>
        <w:widowControl/>
        <w:numPr>
          <w:ilvl w:val="0"/>
          <w:numId w:val="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天天平价策略</w:t>
      </w:r>
    </w:p>
    <w:p w:rsidR="008F7E0E">
      <w:pPr>
        <w:widowControl/>
        <w:numPr>
          <w:ilvl w:val="0"/>
          <w:numId w:val="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加成策略</w:t>
      </w:r>
    </w:p>
    <w:p w:rsidR="008F7E0E">
      <w:pPr>
        <w:widowControl/>
        <w:numPr>
          <w:ilvl w:val="0"/>
          <w:numId w:val="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产品线策略</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加强能源管理，要做到全面取代射灯等高能耗灯，使用</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节能灯</w:t>
      </w:r>
    </w:p>
    <w:p w:rsidR="008F7E0E">
      <w:pPr>
        <w:widowControl/>
        <w:numPr>
          <w:ilvl w:val="0"/>
          <w:numId w:val="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白炽灯</w:t>
      </w:r>
    </w:p>
    <w:p w:rsidR="008F7E0E">
      <w:pPr>
        <w:widowControl/>
        <w:numPr>
          <w:ilvl w:val="0"/>
          <w:numId w:val="3"/>
        </w:numPr>
        <w:spacing w:before="120" w:line="300" w:lineRule="atLeast"/>
        <w:ind w:left="0"/>
        <w:sectPr w:rsidSect="008F7E0E">
          <w:pgSz w:w="11906" w:h="16838"/>
          <w:pgMar w:top="1162" w:right="1270" w:bottom="1162" w:left="1230" w:header="851" w:footer="992" w:gutter="0"/>
          <w:cols w:space="425"/>
          <w:docGrid w:type="lines" w:linePitch="312"/>
        </w:sectPr>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日光灯</w:t>
      </w:r>
    </w:p>
    <w:p w:rsidR="008F7E0E">
      <w:pPr>
        <w:widowControl/>
        <w:numPr>
          <w:ilvl w:val="0"/>
          <w:numId w:val="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荧光灯</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关于《环保法修订案》的哪项说法是不正确的</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严格执法将为工业绿色转型</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提供新动力和公平竞争环境</w:t>
      </w:r>
    </w:p>
    <w:p w:rsidR="008F7E0E">
      <w:pPr>
        <w:widowControl/>
        <w:numPr>
          <w:ilvl w:val="0"/>
          <w:numId w:val="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未改变环境保护在二者关系中的</w:t>
      </w:r>
      <w:r w:rsidR="00A6796B">
        <w:rPr>
          <w:rFonts w:ascii="微软雅黑" w:eastAsia="微软雅黑" w:hAnsi="微软雅黑" w:cs="微软雅黑" w:hint="eastAsia"/>
          <w:color w:val="555555"/>
          <w:sz w:val="14"/>
          <w:szCs w:val="14"/>
          <w:u w:val="none"/>
          <w:shd w:val="clear" w:color="auto" w:fill="FFFFFF"/>
        </w:rPr>
        <w:t>附属</w:t>
      </w:r>
      <w:r w:rsidR="00A6796B">
        <w:rPr>
          <w:rFonts w:ascii="微软雅黑" w:eastAsia="微软雅黑" w:hAnsi="微软雅黑" w:cs="微软雅黑" w:hint="eastAsia"/>
          <w:color w:val="555555"/>
          <w:sz w:val="14"/>
          <w:szCs w:val="14"/>
          <w:u w:val="none"/>
          <w:shd w:val="clear" w:color="auto" w:fill="FFFFFF"/>
        </w:rPr>
        <w:t>地位</w:t>
      </w:r>
    </w:p>
    <w:p w:rsidR="008F7E0E">
      <w:pPr>
        <w:widowControl/>
        <w:numPr>
          <w:ilvl w:val="0"/>
          <w:numId w:val="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将保护环境的</w:t>
      </w:r>
      <w:r w:rsidR="00A6796B">
        <w:rPr>
          <w:rFonts w:ascii="微软雅黑" w:eastAsia="微软雅黑" w:hAnsi="微软雅黑" w:cs="微软雅黑" w:hint="eastAsia"/>
          <w:color w:val="555555"/>
          <w:sz w:val="14"/>
          <w:szCs w:val="14"/>
          <w:u w:val="none"/>
          <w:shd w:val="clear" w:color="auto" w:fill="FFFFFF"/>
        </w:rPr>
        <w:t>根本</w:t>
      </w:r>
      <w:r w:rsidR="00A6796B">
        <w:rPr>
          <w:rFonts w:ascii="微软雅黑" w:eastAsia="微软雅黑" w:hAnsi="微软雅黑" w:cs="微软雅黑" w:hint="eastAsia"/>
          <w:color w:val="555555"/>
          <w:sz w:val="14"/>
          <w:szCs w:val="14"/>
          <w:u w:val="none"/>
          <w:shd w:val="clear" w:color="auto" w:fill="FFFFFF"/>
        </w:rPr>
        <w:t>国策从政策上升为法律</w:t>
      </w:r>
    </w:p>
    <w:p w:rsidR="008F7E0E">
      <w:pPr>
        <w:widowControl/>
        <w:numPr>
          <w:ilvl w:val="0"/>
          <w:numId w:val="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明确了环境保护与经济</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的关系</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未来在我国更好地开展绿色会计的前进的方向是：“建设生态文明，必须建立系统完整的生态文明制度体系，实行最严格的源头保护制度、损害赔偿制度、责任追究制度，完善绿色治理和生态修复制度，用</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保护生态绿色</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资金</w:t>
      </w:r>
    </w:p>
    <w:p w:rsidR="008F7E0E">
      <w:pPr>
        <w:widowControl/>
        <w:numPr>
          <w:ilvl w:val="0"/>
          <w:numId w:val="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行政手段</w:t>
      </w:r>
    </w:p>
    <w:p w:rsidR="008F7E0E">
      <w:pPr>
        <w:widowControl/>
        <w:numPr>
          <w:ilvl w:val="0"/>
          <w:numId w:val="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道德</w:t>
      </w:r>
    </w:p>
    <w:p w:rsidR="008F7E0E">
      <w:pPr>
        <w:widowControl/>
        <w:numPr>
          <w:ilvl w:val="0"/>
          <w:numId w:val="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制度</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技术扩张对环境污染起到了放大器的作用，这一观点是谁提出来的</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2"/>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杰文斯</w:t>
      </w:r>
    </w:p>
    <w:p w:rsidR="008F7E0E">
      <w:pPr>
        <w:widowControl/>
        <w:numPr>
          <w:ilvl w:val="0"/>
          <w:numId w:val="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哈特</w:t>
      </w:r>
    </w:p>
    <w:p w:rsidR="008F7E0E">
      <w:pPr>
        <w:widowControl/>
        <w:numPr>
          <w:ilvl w:val="0"/>
          <w:numId w:val="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泰罗</w:t>
      </w:r>
    </w:p>
    <w:p w:rsidR="008F7E0E">
      <w:pPr>
        <w:widowControl/>
        <w:numPr>
          <w:ilvl w:val="0"/>
          <w:numId w:val="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纳什</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企业在实施绿色制造战略时，应</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实施以</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最小为目标的产品设</w:t>
      </w:r>
      <w:r w:rsidR="00A6796B">
        <w:rPr>
          <w:rFonts w:ascii="微软雅黑" w:eastAsia="微软雅黑" w:hAnsi="微软雅黑" w:cs="微软雅黑" w:hint="eastAsia"/>
          <w:color w:val="555555"/>
          <w:sz w:val="14"/>
          <w:szCs w:val="14"/>
          <w:u w:val="none"/>
          <w:shd w:val="clear" w:color="auto" w:fill="FFFFFF"/>
        </w:rPr>
        <w:t>计谋</w:t>
      </w:r>
      <w:r w:rsidR="00A6796B">
        <w:rPr>
          <w:rFonts w:ascii="微软雅黑" w:eastAsia="微软雅黑" w:hAnsi="微软雅黑" w:cs="微软雅黑" w:hint="eastAsia"/>
          <w:color w:val="555555"/>
          <w:sz w:val="14"/>
          <w:szCs w:val="14"/>
          <w:u w:val="none"/>
          <w:shd w:val="clear" w:color="auto" w:fill="FFFFFF"/>
        </w:rPr>
        <w:t>略</w:t>
      </w:r>
    </w:p>
    <w:p w:rsidR="008F7E0E">
      <w:pPr>
        <w:widowControl/>
        <w:numPr>
          <w:ilvl w:val="0"/>
          <w:numId w:val="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实施以生产时间最小为目标的产品设</w:t>
      </w:r>
      <w:r w:rsidR="00A6796B">
        <w:rPr>
          <w:rFonts w:ascii="微软雅黑" w:eastAsia="微软雅黑" w:hAnsi="微软雅黑" w:cs="微软雅黑" w:hint="eastAsia"/>
          <w:color w:val="555555"/>
          <w:sz w:val="14"/>
          <w:szCs w:val="14"/>
          <w:u w:val="none"/>
          <w:shd w:val="clear" w:color="auto" w:fill="FFFFFF"/>
        </w:rPr>
        <w:t>计谋</w:t>
      </w:r>
      <w:r w:rsidR="00A6796B">
        <w:rPr>
          <w:rFonts w:ascii="微软雅黑" w:eastAsia="微软雅黑" w:hAnsi="微软雅黑" w:cs="微软雅黑" w:hint="eastAsia"/>
          <w:color w:val="555555"/>
          <w:sz w:val="14"/>
          <w:szCs w:val="14"/>
          <w:u w:val="none"/>
          <w:shd w:val="clear" w:color="auto" w:fill="FFFFFF"/>
        </w:rPr>
        <w:t>略</w:t>
      </w:r>
    </w:p>
    <w:p w:rsidR="008F7E0E">
      <w:pPr>
        <w:widowControl/>
        <w:numPr>
          <w:ilvl w:val="0"/>
          <w:numId w:val="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企业管理应将战略目标定位为：企业经济效益和可持续</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效益的协调最大化</w:t>
      </w:r>
    </w:p>
    <w:p w:rsidR="008F7E0E">
      <w:pPr>
        <w:widowControl/>
        <w:numPr>
          <w:ilvl w:val="0"/>
          <w:numId w:val="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企业管理应将战略目标定位为：企业员工和股东利益的最大化</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你认为</w:t>
      </w: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哪</w:t>
      </w:r>
      <w:r>
        <w:rPr>
          <w:rFonts w:ascii="微软雅黑" w:eastAsia="微软雅黑" w:hAnsi="微软雅黑" w:cs="微软雅黑" w:hint="eastAsia"/>
          <w:color w:val="333333"/>
          <w:kern w:val="0"/>
          <w:sz w:val="16"/>
          <w:szCs w:val="16"/>
          <w:shd w:val="clear" w:color="auto" w:fill="F4F4F4"/>
          <w:lang w:val="x-none"/>
        </w:rPr>
        <w:t>一项为哪一项</w:t>
      </w:r>
      <w:r>
        <w:rPr>
          <w:rFonts w:ascii="微软雅黑" w:eastAsia="微软雅黑" w:hAnsi="微软雅黑" w:cs="微软雅黑" w:hint="eastAsia"/>
          <w:color w:val="333333"/>
          <w:kern w:val="0"/>
          <w:sz w:val="16"/>
          <w:szCs w:val="16"/>
          <w:shd w:val="clear" w:color="auto" w:fill="F4F4F4"/>
          <w:lang w:val="x-none"/>
        </w:rPr>
        <w:t>企业实施绿色制造所带来的效益增长</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企业提升生产工艺，节约了生产</w:t>
      </w:r>
      <w:r w:rsidR="00A6796B">
        <w:rPr>
          <w:rFonts w:ascii="微软雅黑" w:eastAsia="微软雅黑" w:hAnsi="微软雅黑" w:cs="微软雅黑" w:hint="eastAsia"/>
          <w:color w:val="555555"/>
          <w:sz w:val="14"/>
          <w:szCs w:val="14"/>
          <w:u w:val="none"/>
          <w:shd w:val="clear" w:color="auto" w:fill="FFFFFF"/>
        </w:rPr>
        <w:t>本钱</w:t>
      </w:r>
    </w:p>
    <w:p w:rsidR="008F7E0E">
      <w:pPr>
        <w:widowControl/>
        <w:numPr>
          <w:ilvl w:val="0"/>
          <w:numId w:val="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企业安装风电设备，节约了生产</w:t>
      </w:r>
      <w:r w:rsidR="00A6796B">
        <w:rPr>
          <w:rFonts w:ascii="微软雅黑" w:eastAsia="微软雅黑" w:hAnsi="微软雅黑" w:cs="微软雅黑" w:hint="eastAsia"/>
          <w:color w:val="555555"/>
          <w:sz w:val="14"/>
          <w:szCs w:val="14"/>
          <w:u w:val="none"/>
          <w:shd w:val="clear" w:color="auto" w:fill="FFFFFF"/>
        </w:rPr>
        <w:t>本钱</w:t>
      </w:r>
    </w:p>
    <w:p w:rsidR="008F7E0E">
      <w:pPr>
        <w:widowControl/>
        <w:numPr>
          <w:ilvl w:val="0"/>
          <w:numId w:val="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企业选用了塑料包装，节约了生产</w:t>
      </w:r>
      <w:r w:rsidR="00A6796B">
        <w:rPr>
          <w:rFonts w:ascii="微软雅黑" w:eastAsia="微软雅黑" w:hAnsi="微软雅黑" w:cs="微软雅黑" w:hint="eastAsia"/>
          <w:color w:val="555555"/>
          <w:sz w:val="14"/>
          <w:szCs w:val="14"/>
          <w:u w:val="none"/>
          <w:shd w:val="clear" w:color="auto" w:fill="FFFFFF"/>
        </w:rPr>
        <w:t>本钱</w:t>
      </w:r>
    </w:p>
    <w:p w:rsidR="008F7E0E">
      <w:pPr>
        <w:widowControl/>
        <w:numPr>
          <w:ilvl w:val="0"/>
          <w:numId w:val="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企业增加了生产线，增加了产出和收入</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不完善的绿色制造支撑体系包括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sectPr w:rsidSect="008F7E0E">
          <w:type w:val="nextPage"/>
          <w:pgSz w:w="11906" w:h="16838"/>
          <w:pgMar w:top="1162" w:right="1270" w:bottom="1162" w:left="1230" w:header="851" w:footer="992" w:gutter="0"/>
          <w:pgNumType w:start="3"/>
          <w:cols w:space="425"/>
          <w:titlePg w:val="0"/>
          <w:docGrid w:type="lines" w:linePitch="312"/>
        </w:sectPr>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9"/>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信息技术的支撑不够</w:t>
      </w:r>
    </w:p>
    <w:p w:rsidR="008F7E0E">
      <w:pPr>
        <w:widowControl/>
        <w:numPr>
          <w:ilvl w:val="0"/>
          <w:numId w:val="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金融配套</w:t>
      </w:r>
      <w:r w:rsidR="00A6796B">
        <w:rPr>
          <w:rFonts w:ascii="微软雅黑" w:eastAsia="微软雅黑" w:hAnsi="微软雅黑" w:cs="微软雅黑" w:hint="eastAsia"/>
          <w:color w:val="555555"/>
          <w:sz w:val="14"/>
          <w:szCs w:val="14"/>
          <w:u w:val="none"/>
          <w:shd w:val="clear" w:color="auto" w:fill="FFFFFF"/>
        </w:rPr>
        <w:t>缺乏</w:t>
      </w:r>
    </w:p>
    <w:p w:rsidR="008F7E0E">
      <w:pPr>
        <w:widowControl/>
        <w:numPr>
          <w:ilvl w:val="0"/>
          <w:numId w:val="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生产技术不够先进</w:t>
      </w:r>
    </w:p>
    <w:p w:rsidR="008F7E0E">
      <w:pPr>
        <w:widowControl/>
        <w:numPr>
          <w:ilvl w:val="0"/>
          <w:numId w:val="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缺少绿色制造理论和技术的专门人才</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案例中沃尔玛实施全球绿色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链战略的举措不包括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0"/>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绿化</w:t>
      </w:r>
      <w:r w:rsidR="00A6796B">
        <w:rPr>
          <w:rFonts w:ascii="微软雅黑" w:eastAsia="微软雅黑" w:hAnsi="微软雅黑" w:cs="微软雅黑" w:hint="eastAsia"/>
          <w:color w:val="555555"/>
          <w:sz w:val="14"/>
          <w:szCs w:val="14"/>
          <w:u w:val="none"/>
          <w:shd w:val="clear" w:color="auto" w:fill="FFFFFF"/>
        </w:rPr>
        <w:t>供给</w:t>
      </w:r>
      <w:r w:rsidR="00A6796B">
        <w:rPr>
          <w:rFonts w:ascii="微软雅黑" w:eastAsia="微软雅黑" w:hAnsi="微软雅黑" w:cs="微软雅黑" w:hint="eastAsia"/>
          <w:color w:val="555555"/>
          <w:sz w:val="14"/>
          <w:szCs w:val="14"/>
          <w:u w:val="none"/>
          <w:shd w:val="clear" w:color="auto" w:fill="FFFFFF"/>
        </w:rPr>
        <w:t>商</w:t>
      </w:r>
    </w:p>
    <w:p w:rsidR="008F7E0E">
      <w:pPr>
        <w:widowControl/>
        <w:numPr>
          <w:ilvl w:val="0"/>
          <w:numId w:val="1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建立新型环保商场</w:t>
      </w:r>
    </w:p>
    <w:p w:rsidR="008F7E0E">
      <w:pPr>
        <w:widowControl/>
        <w:numPr>
          <w:ilvl w:val="0"/>
          <w:numId w:val="1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建立新型配送中心</w:t>
      </w:r>
    </w:p>
    <w:p w:rsidR="008F7E0E">
      <w:pPr>
        <w:widowControl/>
        <w:numPr>
          <w:ilvl w:val="0"/>
          <w:numId w:val="10"/>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提供补贴</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1993</w:t>
      </w:r>
      <w:r>
        <w:rPr>
          <w:rFonts w:ascii="微软雅黑" w:eastAsia="微软雅黑" w:hAnsi="微软雅黑" w:cs="微软雅黑" w:hint="eastAsia"/>
          <w:color w:val="333333"/>
          <w:kern w:val="0"/>
          <w:sz w:val="16"/>
          <w:szCs w:val="16"/>
          <w:shd w:val="clear" w:color="auto" w:fill="F4F4F4"/>
          <w:lang w:val="x-none"/>
        </w:rPr>
        <w:t>年英国的</w:t>
      </w:r>
      <w:r>
        <w:rPr>
          <w:rFonts w:ascii="微软雅黑" w:eastAsia="微软雅黑" w:hAnsi="微软雅黑" w:cs="微软雅黑" w:hint="eastAsia"/>
          <w:color w:val="333333"/>
          <w:kern w:val="0"/>
          <w:sz w:val="16"/>
          <w:szCs w:val="16"/>
          <w:shd w:val="clear" w:color="auto" w:fill="F4F4F4"/>
          <w:lang w:val="x-none"/>
        </w:rPr>
        <w:t>R.H.</w:t>
      </w:r>
      <w:r>
        <w:rPr>
          <w:rFonts w:ascii="微软雅黑" w:eastAsia="微软雅黑" w:hAnsi="微软雅黑" w:cs="微软雅黑" w:hint="eastAsia"/>
          <w:color w:val="333333"/>
          <w:kern w:val="0"/>
          <w:sz w:val="16"/>
          <w:szCs w:val="16"/>
          <w:shd w:val="clear" w:color="auto" w:fill="F4F4F4"/>
          <w:lang w:val="x-none"/>
        </w:rPr>
        <w:t>格雷</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R.H.Grey)</w:t>
      </w:r>
      <w:r>
        <w:rPr>
          <w:rFonts w:ascii="微软雅黑" w:eastAsia="微软雅黑" w:hAnsi="微软雅黑" w:cs="微软雅黑" w:hint="eastAsia"/>
          <w:color w:val="333333"/>
          <w:kern w:val="0"/>
          <w:sz w:val="16"/>
          <w:szCs w:val="16"/>
          <w:shd w:val="clear" w:color="auto" w:fill="F4F4F4"/>
          <w:lang w:val="x-none"/>
        </w:rPr>
        <w:t>教授的哪本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，奠定绿色会计的研究</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，确立了绿色会计的</w:t>
      </w:r>
      <w:r>
        <w:rPr>
          <w:rFonts w:ascii="微软雅黑" w:eastAsia="微软雅黑" w:hAnsi="微软雅黑" w:cs="微软雅黑" w:hint="eastAsia"/>
          <w:color w:val="333333"/>
          <w:kern w:val="0"/>
          <w:sz w:val="16"/>
          <w:szCs w:val="16"/>
          <w:shd w:val="clear" w:color="auto" w:fill="F4F4F4"/>
          <w:lang w:val="x-none"/>
        </w:rPr>
        <w:t>根本</w:t>
      </w:r>
      <w:r>
        <w:rPr>
          <w:rFonts w:ascii="微软雅黑" w:eastAsia="微软雅黑" w:hAnsi="微软雅黑" w:cs="微软雅黑" w:hint="eastAsia"/>
          <w:color w:val="333333"/>
          <w:kern w:val="0"/>
          <w:sz w:val="16"/>
          <w:szCs w:val="16"/>
          <w:shd w:val="clear" w:color="auto" w:fill="F4F4F4"/>
          <w:lang w:val="x-none"/>
        </w:rPr>
        <w:t>框架</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控制污染的社会</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转换研究</w:t>
      </w:r>
    </w:p>
    <w:p w:rsidR="008F7E0E">
      <w:pPr>
        <w:widowControl/>
        <w:numPr>
          <w:ilvl w:val="0"/>
          <w:numId w:val="1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污染的会计问题</w:t>
      </w:r>
    </w:p>
    <w:p w:rsidR="008F7E0E">
      <w:pPr>
        <w:widowControl/>
        <w:numPr>
          <w:ilvl w:val="0"/>
          <w:numId w:val="1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绿色会计</w:t>
      </w:r>
    </w:p>
    <w:p w:rsidR="008F7E0E">
      <w:pPr>
        <w:widowControl/>
        <w:numPr>
          <w:ilvl w:val="0"/>
          <w:numId w:val="1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绿色会计和报告立场</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4"/>
          <w:cols w:space="425"/>
          <w:titlePg w:val="0"/>
          <w:docGrid w:type="lines" w:linePitch="312"/>
        </w:sectPr>
      </w:pPr>
      <w:r>
        <w:rPr>
          <w:rFonts w:ascii="微软雅黑" w:eastAsia="微软雅黑" w:hAnsi="微软雅黑" w:cs="微软雅黑" w:hint="eastAsia"/>
          <w:color w:val="46BCE4"/>
          <w:kern w:val="0"/>
          <w:sz w:val="28"/>
          <w:szCs w:val="28"/>
          <w:shd w:val="clear" w:color="auto" w:fill="F4F4F4"/>
          <w:lang w:val="x-none"/>
        </w:rPr>
        <w:t>12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在经营观念上，绿色营销更注重什么效益</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消费者</w:t>
      </w:r>
    </w:p>
    <w:p w:rsidR="008F7E0E">
      <w:pPr>
        <w:widowControl/>
        <w:numPr>
          <w:ilvl w:val="0"/>
          <w:numId w:val="1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w:t>
      </w:r>
    </w:p>
    <w:p w:rsidR="008F7E0E">
      <w:pPr>
        <w:widowControl/>
        <w:numPr>
          <w:ilvl w:val="0"/>
          <w:numId w:val="1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社会</w:t>
      </w:r>
    </w:p>
    <w:p w:rsidR="008F7E0E">
      <w:pPr>
        <w:widowControl/>
        <w:numPr>
          <w:ilvl w:val="0"/>
          <w:numId w:val="1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环境</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在推动绿色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链管理过程中，应重视</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链上</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，通过杠杆作用，推动整个</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链体系。</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核心企业</w:t>
      </w:r>
    </w:p>
    <w:p w:rsidR="008F7E0E">
      <w:pPr>
        <w:widowControl/>
        <w:numPr>
          <w:ilvl w:val="0"/>
          <w:numId w:val="1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边缘企业</w:t>
      </w:r>
    </w:p>
    <w:p w:rsidR="008F7E0E">
      <w:pPr>
        <w:widowControl/>
        <w:numPr>
          <w:ilvl w:val="0"/>
          <w:numId w:val="1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消费者</w:t>
      </w:r>
    </w:p>
    <w:p w:rsidR="008F7E0E">
      <w:pPr>
        <w:widowControl/>
        <w:numPr>
          <w:ilvl w:val="0"/>
          <w:numId w:val="1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供给</w:t>
      </w:r>
      <w:r w:rsidR="00A6796B">
        <w:rPr>
          <w:rFonts w:ascii="微软雅黑" w:eastAsia="微软雅黑" w:hAnsi="微软雅黑" w:cs="微软雅黑" w:hint="eastAsia"/>
          <w:color w:val="555555"/>
          <w:sz w:val="14"/>
          <w:szCs w:val="14"/>
          <w:u w:val="none"/>
          <w:shd w:val="clear" w:color="auto" w:fill="FFFFFF"/>
        </w:rPr>
        <w:t>商</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根据国标</w:t>
      </w:r>
      <w:r>
        <w:rPr>
          <w:rFonts w:ascii="微软雅黑" w:eastAsia="微软雅黑" w:hAnsi="微软雅黑" w:cs="微软雅黑" w:hint="eastAsia"/>
          <w:color w:val="333333"/>
          <w:kern w:val="0"/>
          <w:sz w:val="16"/>
          <w:szCs w:val="16"/>
          <w:shd w:val="clear" w:color="auto" w:fill="F4F4F4"/>
          <w:lang w:val="x-none"/>
        </w:rPr>
        <w:t>GB/T21084-2007</w:t>
      </w:r>
      <w:r>
        <w:rPr>
          <w:rFonts w:ascii="微软雅黑" w:eastAsia="微软雅黑" w:hAnsi="微软雅黑" w:cs="微软雅黑" w:hint="eastAsia"/>
          <w:color w:val="333333"/>
          <w:kern w:val="0"/>
          <w:sz w:val="16"/>
          <w:szCs w:val="16"/>
          <w:shd w:val="clear" w:color="auto" w:fill="F4F4F4"/>
          <w:lang w:val="x-none"/>
        </w:rPr>
        <w:t>的规定，绿色饭店的等级为</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四个等级</w:t>
      </w:r>
    </w:p>
    <w:p w:rsidR="008F7E0E">
      <w:pPr>
        <w:widowControl/>
        <w:numPr>
          <w:ilvl w:val="0"/>
          <w:numId w:val="1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六个等级</w:t>
      </w:r>
    </w:p>
    <w:p w:rsidR="008F7E0E">
      <w:pPr>
        <w:widowControl/>
        <w:numPr>
          <w:ilvl w:val="0"/>
          <w:numId w:val="1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五个等级</w:t>
      </w:r>
    </w:p>
    <w:p w:rsidR="008F7E0E">
      <w:pPr>
        <w:widowControl/>
        <w:numPr>
          <w:ilvl w:val="0"/>
          <w:numId w:val="1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5"/>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七个等级</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根据国家旅游局的行业标准《绿色旅游饭店》</w:t>
      </w:r>
      <w:r>
        <w:rPr>
          <w:rFonts w:ascii="微软雅黑" w:eastAsia="微软雅黑" w:hAnsi="微软雅黑" w:cs="微软雅黑" w:hint="eastAsia"/>
          <w:color w:val="333333"/>
          <w:kern w:val="0"/>
          <w:sz w:val="16"/>
          <w:szCs w:val="16"/>
          <w:shd w:val="clear" w:color="auto" w:fill="F4F4F4"/>
          <w:lang w:val="x-none"/>
        </w:rPr>
        <w:t>LB/T007-</w:t>
      </w:r>
      <w:r>
        <w:rPr>
          <w:rFonts w:ascii="微软雅黑" w:eastAsia="微软雅黑" w:hAnsi="微软雅黑" w:cs="微软雅黑" w:hint="eastAsia"/>
          <w:color w:val="333333"/>
          <w:kern w:val="0"/>
          <w:sz w:val="16"/>
          <w:szCs w:val="16"/>
          <w:shd w:val="clear" w:color="auto" w:fill="F4F4F4"/>
          <w:lang w:val="x-none"/>
        </w:rPr>
        <w:t>2023</w:t>
      </w:r>
      <w:r>
        <w:rPr>
          <w:rFonts w:ascii="微软雅黑" w:eastAsia="微软雅黑" w:hAnsi="微软雅黑" w:cs="微软雅黑" w:hint="eastAsia"/>
          <w:color w:val="333333"/>
          <w:kern w:val="0"/>
          <w:sz w:val="16"/>
          <w:szCs w:val="16"/>
          <w:shd w:val="clear" w:color="auto" w:fill="F4F4F4"/>
          <w:lang w:val="x-none"/>
        </w:rPr>
        <w:t>的规定，绿色饭店分为哪些等级？</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金叶级与银叶级</w:t>
      </w:r>
    </w:p>
    <w:p w:rsidR="008F7E0E">
      <w:pPr>
        <w:widowControl/>
        <w:numPr>
          <w:ilvl w:val="0"/>
          <w:numId w:val="1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钻石级和宝石级</w:t>
      </w:r>
    </w:p>
    <w:p w:rsidR="008F7E0E">
      <w:pPr>
        <w:widowControl/>
        <w:numPr>
          <w:ilvl w:val="0"/>
          <w:numId w:val="1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银杏叶</w:t>
      </w:r>
    </w:p>
    <w:p w:rsidR="008F7E0E">
      <w:pPr>
        <w:widowControl/>
        <w:numPr>
          <w:ilvl w:val="0"/>
          <w:numId w:val="1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黄金级和白银级</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绿色人力资源规划的内容不包括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预测未来的组织结构</w:t>
      </w:r>
    </w:p>
    <w:p w:rsidR="008F7E0E">
      <w:pPr>
        <w:widowControl/>
        <w:numPr>
          <w:ilvl w:val="0"/>
          <w:numId w:val="1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制定人力资源供求平衡</w:t>
      </w:r>
      <w:r w:rsidR="00A6796B">
        <w:rPr>
          <w:rFonts w:ascii="微软雅黑" w:eastAsia="微软雅黑" w:hAnsi="微软雅黑" w:cs="微软雅黑" w:hint="eastAsia"/>
          <w:color w:val="555555"/>
          <w:sz w:val="14"/>
          <w:szCs w:val="14"/>
          <w:u w:val="none"/>
          <w:shd w:val="clear" w:color="auto" w:fill="FFFFFF"/>
        </w:rPr>
        <w:t>方案</w:t>
      </w:r>
    </w:p>
    <w:p w:rsidR="008F7E0E">
      <w:pPr>
        <w:widowControl/>
        <w:numPr>
          <w:ilvl w:val="0"/>
          <w:numId w:val="1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岗位结构调整</w:t>
      </w:r>
    </w:p>
    <w:p w:rsidR="008F7E0E">
      <w:pPr>
        <w:widowControl/>
        <w:numPr>
          <w:ilvl w:val="0"/>
          <w:numId w:val="1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绿色雇主品牌建设</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标准</w:t>
      </w:r>
      <w:r>
        <w:rPr>
          <w:rFonts w:ascii="微软雅黑" w:eastAsia="微软雅黑" w:hAnsi="微软雅黑" w:cs="微软雅黑" w:hint="eastAsia"/>
          <w:color w:val="333333"/>
          <w:kern w:val="0"/>
          <w:sz w:val="16"/>
          <w:szCs w:val="16"/>
          <w:shd w:val="clear" w:color="auto" w:fill="F4F4F4"/>
          <w:lang w:val="x-none"/>
        </w:rPr>
        <w:t>信息披露的质量要求，即披露会计信息的质量要求及质量标准，分为在传统会计原</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上赋予新内涵的原</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及在传统会计原</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上补充和</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的原</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两大类。其中在传统会计原</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上赋予新内涵的原</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不包括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可靠性</w:t>
      </w:r>
    </w:p>
    <w:p w:rsidR="008F7E0E">
      <w:pPr>
        <w:widowControl/>
        <w:numPr>
          <w:ilvl w:val="0"/>
          <w:numId w:val="1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6"/>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相关性</w:t>
      </w:r>
    </w:p>
    <w:p w:rsidR="008F7E0E">
      <w:pPr>
        <w:widowControl/>
        <w:numPr>
          <w:ilvl w:val="0"/>
          <w:numId w:val="1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实质重于形式</w:t>
      </w:r>
    </w:p>
    <w:p w:rsidR="008F7E0E">
      <w:pPr>
        <w:widowControl/>
        <w:numPr>
          <w:ilvl w:val="0"/>
          <w:numId w:val="1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自愿与强制相结合原</w:t>
      </w:r>
      <w:r w:rsidR="00A6796B">
        <w:rPr>
          <w:rFonts w:ascii="微软雅黑" w:eastAsia="微软雅黑" w:hAnsi="微软雅黑" w:cs="微软雅黑" w:hint="eastAsia"/>
          <w:color w:val="555555"/>
          <w:sz w:val="14"/>
          <w:szCs w:val="14"/>
          <w:u w:val="none"/>
          <w:shd w:val="clear" w:color="auto" w:fill="FFFFFF"/>
        </w:rPr>
        <w:t>那么</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绿色会计在国外逐步形成理论体系是哪年</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1971</w:t>
      </w:r>
      <w:r w:rsidR="00A6796B">
        <w:rPr>
          <w:rFonts w:ascii="微软雅黑" w:eastAsia="微软雅黑" w:hAnsi="微软雅黑" w:cs="微软雅黑" w:hint="eastAsia"/>
          <w:color w:val="555555"/>
          <w:sz w:val="14"/>
          <w:szCs w:val="14"/>
          <w:u w:val="none"/>
          <w:shd w:val="clear" w:color="auto" w:fill="FFFFFF"/>
        </w:rPr>
        <w:t>年</w:t>
      </w:r>
    </w:p>
    <w:p w:rsidR="008F7E0E">
      <w:pPr>
        <w:widowControl/>
        <w:numPr>
          <w:ilvl w:val="0"/>
          <w:numId w:val="1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1992</w:t>
      </w:r>
      <w:r w:rsidR="00A6796B">
        <w:rPr>
          <w:rFonts w:ascii="微软雅黑" w:eastAsia="微软雅黑" w:hAnsi="微软雅黑" w:cs="微软雅黑" w:hint="eastAsia"/>
          <w:color w:val="555555"/>
          <w:sz w:val="14"/>
          <w:szCs w:val="14"/>
          <w:u w:val="none"/>
          <w:shd w:val="clear" w:color="auto" w:fill="FFFFFF"/>
        </w:rPr>
        <w:t>年</w:t>
      </w:r>
    </w:p>
    <w:p w:rsidR="008F7E0E">
      <w:pPr>
        <w:widowControl/>
        <w:numPr>
          <w:ilvl w:val="0"/>
          <w:numId w:val="1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1995</w:t>
      </w:r>
      <w:r w:rsidR="00A6796B">
        <w:rPr>
          <w:rFonts w:ascii="微软雅黑" w:eastAsia="微软雅黑" w:hAnsi="微软雅黑" w:cs="微软雅黑" w:hint="eastAsia"/>
          <w:color w:val="555555"/>
          <w:sz w:val="14"/>
          <w:szCs w:val="14"/>
          <w:u w:val="none"/>
          <w:shd w:val="clear" w:color="auto" w:fill="FFFFFF"/>
        </w:rPr>
        <w:t>年</w:t>
      </w:r>
    </w:p>
    <w:p w:rsidR="008F7E0E">
      <w:pPr>
        <w:widowControl/>
        <w:numPr>
          <w:ilvl w:val="0"/>
          <w:numId w:val="1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1999</w:t>
      </w:r>
      <w:r w:rsidR="00A6796B">
        <w:rPr>
          <w:rFonts w:ascii="微软雅黑" w:eastAsia="微软雅黑" w:hAnsi="微软雅黑" w:cs="微软雅黑" w:hint="eastAsia"/>
          <w:color w:val="555555"/>
          <w:sz w:val="14"/>
          <w:szCs w:val="14"/>
          <w:u w:val="none"/>
          <w:shd w:val="clear" w:color="auto" w:fill="FFFFFF"/>
        </w:rPr>
        <w:t>年</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以下内容中不是绿色营销战略的是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19"/>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绿色市场细分</w:t>
      </w:r>
    </w:p>
    <w:p w:rsidR="008F7E0E">
      <w:pPr>
        <w:widowControl/>
        <w:numPr>
          <w:ilvl w:val="0"/>
          <w:numId w:val="1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绿色市场选择</w:t>
      </w:r>
    </w:p>
    <w:p w:rsidR="008F7E0E">
      <w:pPr>
        <w:widowControl/>
        <w:numPr>
          <w:ilvl w:val="0"/>
          <w:numId w:val="1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绿色市场定位</w:t>
      </w:r>
    </w:p>
    <w:p w:rsidR="008F7E0E">
      <w:pPr>
        <w:widowControl/>
        <w:numPr>
          <w:ilvl w:val="0"/>
          <w:numId w:val="1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制定绿色营销</w:t>
      </w:r>
      <w:r w:rsidR="00A6796B">
        <w:rPr>
          <w:rFonts w:ascii="微软雅黑" w:eastAsia="微软雅黑" w:hAnsi="微软雅黑" w:cs="微软雅黑" w:hint="eastAsia"/>
          <w:color w:val="555555"/>
          <w:sz w:val="14"/>
          <w:szCs w:val="14"/>
          <w:u w:val="none"/>
          <w:shd w:val="clear" w:color="auto" w:fill="FFFFFF"/>
        </w:rPr>
        <w:t>方案</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选项中不符合传统粗放型管理方式的特征是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0"/>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7"/>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高污染</w:t>
      </w:r>
    </w:p>
    <w:p w:rsidR="008F7E0E">
      <w:pPr>
        <w:widowControl/>
        <w:numPr>
          <w:ilvl w:val="0"/>
          <w:numId w:val="2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高消耗</w:t>
      </w:r>
    </w:p>
    <w:p w:rsidR="008F7E0E">
      <w:pPr>
        <w:widowControl/>
        <w:numPr>
          <w:ilvl w:val="0"/>
          <w:numId w:val="2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高投入</w:t>
      </w:r>
    </w:p>
    <w:p w:rsidR="008F7E0E">
      <w:pPr>
        <w:widowControl/>
        <w:numPr>
          <w:ilvl w:val="0"/>
          <w:numId w:val="20"/>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节</w:t>
      </w:r>
      <w:r w:rsidR="00A6796B">
        <w:rPr>
          <w:rFonts w:ascii="微软雅黑" w:eastAsia="微软雅黑" w:hAnsi="微软雅黑" w:cs="微软雅黑" w:hint="eastAsia"/>
          <w:color w:val="555555"/>
          <w:sz w:val="14"/>
          <w:szCs w:val="14"/>
          <w:u w:val="none"/>
          <w:shd w:val="clear" w:color="auto" w:fill="FFFFFF"/>
        </w:rPr>
        <w:t>能与减排</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联想集团启动国内首个计算机碳足迹评价试点工作，构建了包含数据收集及支持、数据质量评估与控制、节能减排评价、方案</w:t>
      </w:r>
      <w:r>
        <w:rPr>
          <w:rFonts w:ascii="微软雅黑" w:eastAsia="微软雅黑" w:hAnsi="微软雅黑" w:cs="微软雅黑" w:hint="eastAsia"/>
          <w:color w:val="333333"/>
          <w:kern w:val="0"/>
          <w:sz w:val="16"/>
          <w:szCs w:val="16"/>
          <w:shd w:val="clear" w:color="auto" w:fill="F4F4F4"/>
          <w:lang w:val="x-none"/>
        </w:rPr>
        <w:t>比照</w:t>
      </w:r>
      <w:r>
        <w:rPr>
          <w:rFonts w:ascii="微软雅黑" w:eastAsia="微软雅黑" w:hAnsi="微软雅黑" w:cs="微软雅黑" w:hint="eastAsia"/>
          <w:color w:val="333333"/>
          <w:kern w:val="0"/>
          <w:sz w:val="16"/>
          <w:szCs w:val="16"/>
          <w:shd w:val="clear" w:color="auto" w:fill="F4F4F4"/>
          <w:lang w:val="x-none"/>
        </w:rPr>
        <w:t>等模块在内的系统。你认为这一实施模式属于以下哪个内容</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绿色制造支撑技术</w:t>
      </w:r>
    </w:p>
    <w:p w:rsidR="008F7E0E">
      <w:pPr>
        <w:widowControl/>
        <w:numPr>
          <w:ilvl w:val="0"/>
          <w:numId w:val="2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绿色制造理论体系</w:t>
      </w:r>
    </w:p>
    <w:p w:rsidR="008F7E0E">
      <w:pPr>
        <w:widowControl/>
        <w:numPr>
          <w:ilvl w:val="0"/>
          <w:numId w:val="2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绿色设计</w:t>
      </w:r>
    </w:p>
    <w:p w:rsidR="008F7E0E">
      <w:pPr>
        <w:widowControl/>
        <w:numPr>
          <w:ilvl w:val="0"/>
          <w:numId w:val="2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绿色处理</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哈特</w:t>
      </w:r>
      <w:r>
        <w:rPr>
          <w:rFonts w:ascii="微软雅黑" w:eastAsia="微软雅黑" w:hAnsi="微软雅黑" w:cs="微软雅黑" w:hint="eastAsia"/>
          <w:color w:val="333333"/>
          <w:kern w:val="0"/>
          <w:sz w:val="16"/>
          <w:szCs w:val="16"/>
          <w:shd w:val="clear" w:color="auto" w:fill="F4F4F4"/>
          <w:lang w:val="x-none"/>
        </w:rPr>
        <w:t>1995</w:t>
      </w:r>
      <w:r>
        <w:rPr>
          <w:rFonts w:ascii="微软雅黑" w:eastAsia="微软雅黑" w:hAnsi="微软雅黑" w:cs="微软雅黑" w:hint="eastAsia"/>
          <w:color w:val="333333"/>
          <w:kern w:val="0"/>
          <w:sz w:val="16"/>
          <w:szCs w:val="16"/>
          <w:shd w:val="clear" w:color="auto" w:fill="F4F4F4"/>
          <w:lang w:val="x-none"/>
        </w:rPr>
        <w:t>年在基于自然资源为</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的企业观一文中提出了</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环境经济学</w:t>
      </w:r>
    </w:p>
    <w:p w:rsidR="008F7E0E">
      <w:pPr>
        <w:widowControl/>
        <w:numPr>
          <w:ilvl w:val="0"/>
          <w:numId w:val="2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战略管理</w:t>
      </w:r>
    </w:p>
    <w:p w:rsidR="008F7E0E">
      <w:pPr>
        <w:widowControl/>
        <w:numPr>
          <w:ilvl w:val="0"/>
          <w:numId w:val="2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自然资源</w:t>
      </w:r>
      <w:r w:rsidR="00A6796B">
        <w:rPr>
          <w:rFonts w:ascii="微软雅黑" w:eastAsia="微软雅黑" w:hAnsi="微软雅黑" w:cs="微软雅黑" w:hint="eastAsia"/>
          <w:color w:val="555555"/>
          <w:sz w:val="14"/>
          <w:szCs w:val="14"/>
          <w:u w:val="none"/>
          <w:shd w:val="clear" w:color="auto" w:fill="FFFFFF"/>
        </w:rPr>
        <w:t>根底</w:t>
      </w:r>
      <w:r w:rsidR="00A6796B">
        <w:rPr>
          <w:rFonts w:ascii="微软雅黑" w:eastAsia="微软雅黑" w:hAnsi="微软雅黑" w:cs="微软雅黑" w:hint="eastAsia"/>
          <w:color w:val="555555"/>
          <w:sz w:val="14"/>
          <w:szCs w:val="14"/>
          <w:u w:val="none"/>
          <w:shd w:val="clear" w:color="auto" w:fill="FFFFFF"/>
        </w:rPr>
        <w:t>观</w:t>
      </w:r>
    </w:p>
    <w:p w:rsidR="008F7E0E">
      <w:pPr>
        <w:widowControl/>
        <w:numPr>
          <w:ilvl w:val="0"/>
          <w:numId w:val="2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可持续</w:t>
      </w:r>
      <w:r w:rsidR="00A6796B">
        <w:rPr>
          <w:rFonts w:ascii="微软雅黑" w:eastAsia="微软雅黑" w:hAnsi="微软雅黑" w:cs="微软雅黑" w:hint="eastAsia"/>
          <w:color w:val="555555"/>
          <w:sz w:val="14"/>
          <w:szCs w:val="14"/>
          <w:u w:val="none"/>
          <w:shd w:val="clear" w:color="auto" w:fill="FFFFFF"/>
        </w:rPr>
        <w:t>开展</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sectPr w:rsidSect="008F7E0E">
          <w:type w:val="nextPage"/>
          <w:pgSz w:w="11906" w:h="16838"/>
          <w:pgMar w:top="1162" w:right="1270" w:bottom="1162" w:left="1230" w:header="851" w:footer="992" w:gutter="0"/>
          <w:pgNumType w:start="8"/>
          <w:cols w:space="425"/>
          <w:titlePg w:val="0"/>
          <w:docGrid w:type="lines" w:linePitch="312"/>
        </w:sectPr>
      </w:pPr>
      <w:r>
        <w:rPr>
          <w:rFonts w:ascii="微软雅黑" w:eastAsia="微软雅黑" w:hAnsi="微软雅黑" w:cs="微软雅黑" w:hint="eastAsia"/>
          <w:color w:val="333333"/>
          <w:kern w:val="0"/>
          <w:sz w:val="16"/>
          <w:szCs w:val="16"/>
          <w:shd w:val="clear" w:color="auto" w:fill="F4F4F4"/>
          <w:lang w:val="x-none"/>
        </w:rPr>
        <w:t>渠道中不包含的对象是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批发商</w:t>
      </w:r>
    </w:p>
    <w:p w:rsidR="008F7E0E">
      <w:pPr>
        <w:widowControl/>
        <w:numPr>
          <w:ilvl w:val="0"/>
          <w:numId w:val="2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代理商</w:t>
      </w:r>
    </w:p>
    <w:p w:rsidR="008F7E0E">
      <w:pPr>
        <w:widowControl/>
        <w:numPr>
          <w:ilvl w:val="0"/>
          <w:numId w:val="2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消费者</w:t>
      </w:r>
    </w:p>
    <w:p w:rsidR="008F7E0E">
      <w:pPr>
        <w:widowControl/>
        <w:numPr>
          <w:ilvl w:val="0"/>
          <w:numId w:val="2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零售商</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开发绿色产品时应该更加关注的是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外观</w:t>
      </w:r>
    </w:p>
    <w:p w:rsidR="008F7E0E">
      <w:pPr>
        <w:widowControl/>
        <w:numPr>
          <w:ilvl w:val="0"/>
          <w:numId w:val="2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口味</w:t>
      </w:r>
    </w:p>
    <w:p w:rsidR="008F7E0E">
      <w:pPr>
        <w:widowControl/>
        <w:numPr>
          <w:ilvl w:val="0"/>
          <w:numId w:val="2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产品质量和</w:t>
      </w:r>
      <w:r w:rsidR="00A6796B">
        <w:rPr>
          <w:rFonts w:ascii="微软雅黑" w:eastAsia="微软雅黑" w:hAnsi="微软雅黑" w:cs="微软雅黑" w:hint="eastAsia"/>
          <w:color w:val="555555"/>
          <w:sz w:val="14"/>
          <w:szCs w:val="14"/>
          <w:u w:val="none"/>
          <w:shd w:val="clear" w:color="auto" w:fill="FFFFFF"/>
        </w:rPr>
        <w:t>平安</w:t>
      </w:r>
      <w:r w:rsidR="00A6796B">
        <w:rPr>
          <w:rFonts w:ascii="微软雅黑" w:eastAsia="微软雅黑" w:hAnsi="微软雅黑" w:cs="微软雅黑" w:hint="eastAsia"/>
          <w:color w:val="555555"/>
          <w:sz w:val="14"/>
          <w:szCs w:val="14"/>
          <w:u w:val="none"/>
          <w:shd w:val="clear" w:color="auto" w:fill="FFFFFF"/>
        </w:rPr>
        <w:t>性</w:t>
      </w:r>
    </w:p>
    <w:p w:rsidR="008F7E0E">
      <w:pPr>
        <w:widowControl/>
        <w:numPr>
          <w:ilvl w:val="0"/>
          <w:numId w:val="2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获利</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企业绿色管理行动是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雪堆博弈</w:t>
      </w:r>
    </w:p>
    <w:p w:rsidR="008F7E0E">
      <w:pPr>
        <w:widowControl/>
        <w:numPr>
          <w:ilvl w:val="0"/>
          <w:numId w:val="2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囚徒博弈</w:t>
      </w:r>
    </w:p>
    <w:p w:rsidR="008F7E0E">
      <w:pPr>
        <w:widowControl/>
        <w:numPr>
          <w:ilvl w:val="0"/>
          <w:numId w:val="2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智猪博弈</w:t>
      </w:r>
    </w:p>
    <w:p w:rsidR="008F7E0E">
      <w:pPr>
        <w:widowControl/>
        <w:numPr>
          <w:ilvl w:val="0"/>
          <w:numId w:val="2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竞合博弈</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sectPr w:rsidSect="008F7E0E">
          <w:type w:val="nextPage"/>
          <w:pgSz w:w="11906" w:h="16838"/>
          <w:pgMar w:top="1162" w:right="1270" w:bottom="1162" w:left="1230" w:header="851" w:footer="992" w:gutter="0"/>
          <w:pgNumType w:start="9"/>
          <w:cols w:space="425"/>
          <w:titlePg w:val="0"/>
          <w:docGrid w:type="lines" w:linePitch="312"/>
        </w:sect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以下内容中，不是影响绿色价格定价的因素</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绿色需求</w:t>
      </w:r>
    </w:p>
    <w:p w:rsidR="008F7E0E">
      <w:pPr>
        <w:widowControl/>
        <w:numPr>
          <w:ilvl w:val="0"/>
          <w:numId w:val="2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w:t>
      </w:r>
      <w:r w:rsidR="00A6796B">
        <w:rPr>
          <w:rFonts w:ascii="微软雅黑" w:eastAsia="微软雅黑" w:hAnsi="微软雅黑" w:cs="微软雅黑" w:hint="eastAsia"/>
          <w:color w:val="555555"/>
          <w:sz w:val="14"/>
          <w:szCs w:val="14"/>
          <w:u w:val="none"/>
          <w:shd w:val="clear" w:color="auto" w:fill="FFFFFF"/>
        </w:rPr>
        <w:t>本钱</w:t>
      </w:r>
    </w:p>
    <w:p w:rsidR="008F7E0E">
      <w:pPr>
        <w:widowControl/>
        <w:numPr>
          <w:ilvl w:val="0"/>
          <w:numId w:val="2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绿色竞争</w:t>
      </w:r>
    </w:p>
    <w:p w:rsidR="008F7E0E">
      <w:pPr>
        <w:widowControl/>
        <w:numPr>
          <w:ilvl w:val="0"/>
          <w:numId w:val="2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企业领导意愿</w:t>
      </w:r>
    </w:p>
    <w:p w:rsidR="008F7E0E">
      <w:pPr>
        <w:pStyle w:val="Style7"/>
      </w:pPr>
      <w:r>
        <w:t>窗</w:t>
      </w:r>
      <w:r>
        <w:t>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哪一项文件或法规中将绿色制造作为九大</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任务之一</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《环保法修订案》</w:t>
      </w:r>
    </w:p>
    <w:p w:rsidR="008F7E0E">
      <w:pPr>
        <w:widowControl/>
        <w:numPr>
          <w:ilvl w:val="0"/>
          <w:numId w:val="2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《中华人民共和国国民经济和社会</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第十三个五年规划纲要》</w:t>
      </w:r>
    </w:p>
    <w:p w:rsidR="008F7E0E">
      <w:pPr>
        <w:widowControl/>
        <w:numPr>
          <w:ilvl w:val="0"/>
          <w:numId w:val="2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《中国制造</w:t>
      </w:r>
      <w:r w:rsidR="00A6796B">
        <w:rPr>
          <w:rFonts w:ascii="微软雅黑" w:eastAsia="微软雅黑" w:hAnsi="微软雅黑" w:cs="微软雅黑" w:hint="eastAsia"/>
          <w:color w:val="555555"/>
          <w:sz w:val="14"/>
          <w:szCs w:val="14"/>
          <w:u w:val="none"/>
          <w:shd w:val="clear" w:color="auto" w:fill="FFFFFF"/>
        </w:rPr>
        <w:t>2025</w:t>
      </w:r>
      <w:r w:rsidR="00A6796B">
        <w:rPr>
          <w:rFonts w:ascii="微软雅黑" w:eastAsia="微软雅黑" w:hAnsi="微软雅黑" w:cs="微软雅黑" w:hint="eastAsia"/>
          <w:color w:val="555555"/>
          <w:sz w:val="14"/>
          <w:szCs w:val="14"/>
          <w:u w:val="none"/>
          <w:shd w:val="clear" w:color="auto" w:fill="FFFFFF"/>
        </w:rPr>
        <w:t>》</w:t>
      </w:r>
    </w:p>
    <w:p w:rsidR="008F7E0E">
      <w:pPr>
        <w:widowControl/>
        <w:numPr>
          <w:ilvl w:val="0"/>
          <w:numId w:val="2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《工程机械行业“十三五</w:t>
      </w: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规划》</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不属于企业绿色管理</w:t>
      </w:r>
      <w:r>
        <w:rPr>
          <w:rFonts w:ascii="微软雅黑" w:eastAsia="微软雅黑" w:hAnsi="微软雅黑" w:cs="微软雅黑" w:hint="eastAsia"/>
          <w:color w:val="333333"/>
          <w:kern w:val="0"/>
          <w:sz w:val="16"/>
          <w:szCs w:val="16"/>
          <w:shd w:val="clear" w:color="auto" w:fill="F4F4F4"/>
          <w:lang w:val="x-none"/>
        </w:rPr>
        <w:t>5R</w:t>
      </w:r>
      <w:r>
        <w:rPr>
          <w:rFonts w:ascii="微软雅黑" w:eastAsia="微软雅黑" w:hAnsi="微软雅黑" w:cs="微软雅黑" w:hint="eastAsia"/>
          <w:color w:val="333333"/>
          <w:kern w:val="0"/>
          <w:sz w:val="16"/>
          <w:szCs w:val="16"/>
          <w:shd w:val="clear" w:color="auto" w:fill="F4F4F4"/>
          <w:lang w:val="x-none"/>
        </w:rPr>
        <w:t>原</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研究</w:t>
      </w:r>
    </w:p>
    <w:p w:rsidR="008F7E0E">
      <w:pPr>
        <w:widowControl/>
        <w:numPr>
          <w:ilvl w:val="0"/>
          <w:numId w:val="2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消减</w:t>
      </w:r>
    </w:p>
    <w:p w:rsidR="008F7E0E">
      <w:pPr>
        <w:widowControl/>
        <w:numPr>
          <w:ilvl w:val="0"/>
          <w:numId w:val="2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10"/>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低碳</w:t>
      </w:r>
    </w:p>
    <w:p w:rsidR="008F7E0E">
      <w:pPr>
        <w:widowControl/>
        <w:numPr>
          <w:ilvl w:val="0"/>
          <w:numId w:val="2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循环</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当前互联网渠道有</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29"/>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批发商</w:t>
      </w:r>
    </w:p>
    <w:p w:rsidR="008F7E0E">
      <w:pPr>
        <w:widowControl/>
        <w:numPr>
          <w:ilvl w:val="0"/>
          <w:numId w:val="2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代理商</w:t>
      </w:r>
    </w:p>
    <w:p w:rsidR="008F7E0E">
      <w:pPr>
        <w:widowControl/>
        <w:numPr>
          <w:ilvl w:val="0"/>
          <w:numId w:val="2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消费者</w:t>
      </w:r>
    </w:p>
    <w:p w:rsidR="008F7E0E">
      <w:pPr>
        <w:widowControl/>
        <w:numPr>
          <w:ilvl w:val="0"/>
          <w:numId w:val="2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O2O</w:t>
      </w: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B2B</w:t>
      </w:r>
      <w:r w:rsidR="00A6796B">
        <w:rPr>
          <w:rFonts w:ascii="微软雅黑" w:eastAsia="微软雅黑" w:hAnsi="微软雅黑" w:cs="微软雅黑" w:hint="eastAsia"/>
          <w:color w:val="555555"/>
          <w:sz w:val="14"/>
          <w:szCs w:val="14"/>
          <w:u w:val="none"/>
          <w:shd w:val="clear" w:color="auto" w:fill="FFFFFF"/>
        </w:rPr>
        <w:t>、微商、微博、客户端、</w:t>
      </w:r>
      <w:r w:rsidR="00A6796B">
        <w:rPr>
          <w:rFonts w:ascii="微软雅黑" w:eastAsia="微软雅黑" w:hAnsi="微软雅黑" w:cs="微软雅黑" w:hint="eastAsia"/>
          <w:color w:val="555555"/>
          <w:sz w:val="14"/>
          <w:szCs w:val="14"/>
          <w:u w:val="none"/>
          <w:shd w:val="clear" w:color="auto" w:fill="FFFFFF"/>
        </w:rPr>
        <w:t>APP</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评估企业绿色管理</w:t>
      </w:r>
      <w:r>
        <w:rPr>
          <w:rFonts w:ascii="微软雅黑" w:eastAsia="微软雅黑" w:hAnsi="微软雅黑" w:cs="微软雅黑" w:hint="eastAsia"/>
          <w:color w:val="333333"/>
          <w:kern w:val="0"/>
          <w:sz w:val="16"/>
          <w:szCs w:val="16"/>
          <w:shd w:val="clear" w:color="auto" w:fill="F4F4F4"/>
          <w:lang w:val="x-none"/>
        </w:rPr>
        <w:t>奉献</w:t>
      </w:r>
      <w:r>
        <w:rPr>
          <w:rFonts w:ascii="微软雅黑" w:eastAsia="微软雅黑" w:hAnsi="微软雅黑" w:cs="微软雅黑" w:hint="eastAsia"/>
          <w:color w:val="333333"/>
          <w:kern w:val="0"/>
          <w:sz w:val="16"/>
          <w:szCs w:val="16"/>
          <w:shd w:val="clear" w:color="auto" w:fill="F4F4F4"/>
          <w:lang w:val="x-none"/>
        </w:rPr>
        <w:t>的方法不包括以下哪个选项</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0"/>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报告</w:t>
      </w:r>
    </w:p>
    <w:p w:rsidR="008F7E0E">
      <w:pPr>
        <w:widowControl/>
        <w:numPr>
          <w:ilvl w:val="0"/>
          <w:numId w:val="3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排名</w:t>
      </w:r>
    </w:p>
    <w:p w:rsidR="008F7E0E">
      <w:pPr>
        <w:widowControl/>
        <w:numPr>
          <w:ilvl w:val="0"/>
          <w:numId w:val="3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标准</w:t>
      </w:r>
    </w:p>
    <w:p w:rsidR="008F7E0E">
      <w:pPr>
        <w:widowControl/>
        <w:numPr>
          <w:ilvl w:val="0"/>
          <w:numId w:val="30"/>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w:t>
      </w:r>
      <w:r w:rsidR="00A6796B">
        <w:rPr>
          <w:rFonts w:ascii="微软雅黑" w:eastAsia="微软雅黑" w:hAnsi="微软雅黑" w:cs="微软雅黑" w:hint="eastAsia"/>
          <w:color w:val="555555"/>
          <w:sz w:val="14"/>
          <w:szCs w:val="14"/>
          <w:u w:val="none"/>
          <w:shd w:val="clear" w:color="auto" w:fill="FFFFFF"/>
        </w:rPr>
        <w:t>估价</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链旨在通过政府、企业和公众的采购与消费力量，产生市场机制的</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，推动</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链企业减少环境污染和提高能效，提高整个</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链体系环境治理效率，促进整个产业链条的绿色升级。</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杠杆效应</w:t>
      </w:r>
    </w:p>
    <w:p w:rsidR="008F7E0E">
      <w:pPr>
        <w:widowControl/>
        <w:numPr>
          <w:ilvl w:val="0"/>
          <w:numId w:val="31"/>
        </w:numPr>
        <w:spacing w:before="120" w:line="300" w:lineRule="atLeast"/>
        <w:ind w:left="0"/>
        <w:sectPr w:rsidSect="008F7E0E">
          <w:type w:val="nextPage"/>
          <w:pgSz w:w="11906" w:h="16838"/>
          <w:pgMar w:top="1162" w:right="1270" w:bottom="1162" w:left="1230" w:header="851" w:footer="992" w:gutter="0"/>
          <w:pgNumType w:start="11"/>
          <w:cols w:space="425"/>
          <w:titlePg w:val="0"/>
          <w:docGrid w:type="lines" w:linePitch="312"/>
        </w:sectPr>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动力作用</w:t>
      </w:r>
    </w:p>
    <w:p w:rsidR="008F7E0E">
      <w:pPr>
        <w:widowControl/>
        <w:numPr>
          <w:ilvl w:val="0"/>
          <w:numId w:val="3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调节效应</w:t>
      </w:r>
    </w:p>
    <w:p w:rsidR="008F7E0E">
      <w:pPr>
        <w:widowControl/>
        <w:numPr>
          <w:ilvl w:val="0"/>
          <w:numId w:val="3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价格效应</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美国的加勒特哈丁教授提出了什么理论</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杰文斯悖论</w:t>
      </w:r>
    </w:p>
    <w:p w:rsidR="008F7E0E">
      <w:pPr>
        <w:widowControl/>
        <w:numPr>
          <w:ilvl w:val="0"/>
          <w:numId w:val="3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中等收入陷阱</w:t>
      </w:r>
    </w:p>
    <w:p w:rsidR="008F7E0E">
      <w:pPr>
        <w:widowControl/>
        <w:numPr>
          <w:ilvl w:val="0"/>
          <w:numId w:val="3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微笑曲线</w:t>
      </w:r>
    </w:p>
    <w:p w:rsidR="008F7E0E">
      <w:pPr>
        <w:widowControl/>
        <w:numPr>
          <w:ilvl w:val="0"/>
          <w:numId w:val="3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公地悲剧</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对企业社会价值较为全面的理解应该是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企业的知名度</w:t>
      </w:r>
    </w:p>
    <w:p w:rsidR="008F7E0E">
      <w:pPr>
        <w:widowControl/>
        <w:numPr>
          <w:ilvl w:val="0"/>
          <w:numId w:val="3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企业的产品质量及产品市场占有率</w:t>
      </w:r>
    </w:p>
    <w:p w:rsidR="008F7E0E">
      <w:pPr>
        <w:widowControl/>
        <w:numPr>
          <w:ilvl w:val="0"/>
          <w:numId w:val="3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企业生产排放的多或少</w:t>
      </w:r>
    </w:p>
    <w:p w:rsidR="008F7E0E">
      <w:pPr>
        <w:widowControl/>
        <w:numPr>
          <w:ilvl w:val="0"/>
          <w:numId w:val="3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是企业关注产品、员工、环境、社会的综合</w:t>
      </w:r>
      <w:r w:rsidR="00A6796B">
        <w:rPr>
          <w:rFonts w:ascii="微软雅黑" w:eastAsia="微软雅黑" w:hAnsi="微软雅黑" w:cs="微软雅黑" w:hint="eastAsia"/>
          <w:color w:val="555555"/>
          <w:sz w:val="14"/>
          <w:szCs w:val="14"/>
          <w:u w:val="none"/>
          <w:shd w:val="clear" w:color="auto" w:fill="FFFFFF"/>
        </w:rPr>
        <w:t>表达</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2023</w:t>
      </w:r>
      <w:r>
        <w:rPr>
          <w:rFonts w:ascii="微软雅黑" w:eastAsia="微软雅黑" w:hAnsi="微软雅黑" w:cs="微软雅黑" w:hint="eastAsia"/>
          <w:color w:val="333333"/>
          <w:kern w:val="0"/>
          <w:sz w:val="16"/>
          <w:szCs w:val="16"/>
          <w:shd w:val="clear" w:color="auto" w:fill="F4F4F4"/>
          <w:lang w:val="x-none"/>
        </w:rPr>
        <w:t>年联合国气候变化大会，近</w:t>
      </w:r>
      <w:r>
        <w:rPr>
          <w:rFonts w:ascii="微软雅黑" w:eastAsia="微软雅黑" w:hAnsi="微软雅黑" w:cs="微软雅黑" w:hint="eastAsia"/>
          <w:color w:val="333333"/>
          <w:kern w:val="0"/>
          <w:sz w:val="16"/>
          <w:szCs w:val="16"/>
          <w:shd w:val="clear" w:color="auto" w:fill="F4F4F4"/>
          <w:lang w:val="x-none"/>
        </w:rPr>
        <w:t>200</w:t>
      </w:r>
      <w:r>
        <w:rPr>
          <w:rFonts w:ascii="微软雅黑" w:eastAsia="微软雅黑" w:hAnsi="微软雅黑" w:cs="微软雅黑" w:hint="eastAsia"/>
          <w:color w:val="333333"/>
          <w:kern w:val="0"/>
          <w:sz w:val="16"/>
          <w:szCs w:val="16"/>
          <w:shd w:val="clear" w:color="auto" w:fill="F4F4F4"/>
          <w:lang w:val="x-none"/>
        </w:rPr>
        <w:t>个缔约方一致同意通过</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，协定将为</w:t>
      </w:r>
      <w:r>
        <w:rPr>
          <w:rFonts w:ascii="微软雅黑" w:eastAsia="微软雅黑" w:hAnsi="微软雅黑" w:cs="微软雅黑" w:hint="eastAsia"/>
          <w:color w:val="333333"/>
          <w:kern w:val="0"/>
          <w:sz w:val="16"/>
          <w:szCs w:val="16"/>
          <w:shd w:val="clear" w:color="auto" w:fill="F4F4F4"/>
          <w:lang w:val="x-none"/>
        </w:rPr>
        <w:t>2023</w:t>
      </w:r>
      <w:r>
        <w:rPr>
          <w:rFonts w:ascii="微软雅黑" w:eastAsia="微软雅黑" w:hAnsi="微软雅黑" w:cs="微软雅黑" w:hint="eastAsia"/>
          <w:color w:val="333333"/>
          <w:kern w:val="0"/>
          <w:sz w:val="16"/>
          <w:szCs w:val="16"/>
          <w:shd w:val="clear" w:color="auto" w:fill="F4F4F4"/>
          <w:lang w:val="x-none"/>
        </w:rPr>
        <w:t>年后全球应对气候变暖问题作出安排。</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sectPr w:rsidSect="008F7E0E">
          <w:type w:val="nextPage"/>
          <w:pgSz w:w="11906" w:h="16838"/>
          <w:pgMar w:top="1162" w:right="1270" w:bottom="1162" w:left="1230" w:header="851" w:footer="992" w:gutter="0"/>
          <w:pgNumType w:start="12"/>
          <w:cols w:space="425"/>
          <w:titlePg w:val="0"/>
          <w:docGrid w:type="lines" w:linePitch="312"/>
        </w:sectPr>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《巴黎协定》</w:t>
      </w:r>
    </w:p>
    <w:p w:rsidR="008F7E0E">
      <w:pPr>
        <w:widowControl/>
        <w:numPr>
          <w:ilvl w:val="0"/>
          <w:numId w:val="3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《哥本哈根协议》</w:t>
      </w:r>
    </w:p>
    <w:p w:rsidR="008F7E0E">
      <w:pPr>
        <w:widowControl/>
        <w:numPr>
          <w:ilvl w:val="0"/>
          <w:numId w:val="3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《京都议定书》</w:t>
      </w:r>
    </w:p>
    <w:p w:rsidR="008F7E0E">
      <w:pPr>
        <w:widowControl/>
        <w:numPr>
          <w:ilvl w:val="0"/>
          <w:numId w:val="3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《联合国气候变化框架公约》</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绿色产品包装材料应选择以下哪种更好</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金属材料</w:t>
      </w:r>
    </w:p>
    <w:p w:rsidR="008F7E0E">
      <w:pPr>
        <w:widowControl/>
        <w:numPr>
          <w:ilvl w:val="0"/>
          <w:numId w:val="3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化学材料</w:t>
      </w:r>
    </w:p>
    <w:p w:rsidR="008F7E0E">
      <w:pPr>
        <w:widowControl/>
        <w:numPr>
          <w:ilvl w:val="0"/>
          <w:numId w:val="3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植物纤维材料</w:t>
      </w:r>
    </w:p>
    <w:p w:rsidR="008F7E0E">
      <w:pPr>
        <w:widowControl/>
        <w:numPr>
          <w:ilvl w:val="0"/>
          <w:numId w:val="3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陶瓷材料</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哪项不属于饭店绿色会计核算监督工作？</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环境资产核算</w:t>
      </w:r>
    </w:p>
    <w:p w:rsidR="008F7E0E">
      <w:pPr>
        <w:widowControl/>
        <w:numPr>
          <w:ilvl w:val="0"/>
          <w:numId w:val="3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环境费用核算</w:t>
      </w:r>
    </w:p>
    <w:p w:rsidR="008F7E0E">
      <w:pPr>
        <w:widowControl/>
        <w:numPr>
          <w:ilvl w:val="0"/>
          <w:numId w:val="3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绿色会计监督</w:t>
      </w:r>
    </w:p>
    <w:p w:rsidR="008F7E0E">
      <w:pPr>
        <w:widowControl/>
        <w:numPr>
          <w:ilvl w:val="0"/>
          <w:numId w:val="3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碳交易</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13"/>
          <w:cols w:space="425"/>
          <w:titlePg w:val="0"/>
          <w:docGrid w:type="lines" w:linePitch="312"/>
        </w:sectPr>
      </w:pPr>
      <w:r>
        <w:rPr>
          <w:rFonts w:ascii="微软雅黑" w:eastAsia="微软雅黑" w:hAnsi="微软雅黑" w:cs="微软雅黑" w:hint="eastAsia"/>
          <w:color w:val="46BCE4"/>
          <w:kern w:val="0"/>
          <w:sz w:val="28"/>
          <w:szCs w:val="28"/>
          <w:shd w:val="clear" w:color="auto" w:fill="F4F4F4"/>
          <w:lang w:val="x-none"/>
        </w:rPr>
        <w:t>37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选项中不属于绿色饭店行业标准的是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green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Key</w:t>
      </w:r>
    </w:p>
    <w:p w:rsidR="008F7E0E">
      <w:pPr>
        <w:widowControl/>
        <w:numPr>
          <w:ilvl w:val="0"/>
          <w:numId w:val="3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Green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k</w:t>
      </w:r>
      <w:r w:rsidR="00A6796B">
        <w:rPr>
          <w:rFonts w:ascii="微软雅黑" w:eastAsia="微软雅黑" w:hAnsi="微软雅黑" w:cs="微软雅黑" w:hint="eastAsia"/>
          <w:color w:val="555555"/>
          <w:sz w:val="14"/>
          <w:szCs w:val="14"/>
          <w:u w:val="none"/>
          <w:shd w:val="clear" w:color="auto" w:fill="FFFFFF"/>
        </w:rPr>
        <w:t>ey</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eco-rating</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program</w:t>
      </w:r>
    </w:p>
    <w:p w:rsidR="008F7E0E">
      <w:pPr>
        <w:widowControl/>
        <w:numPr>
          <w:ilvl w:val="0"/>
          <w:numId w:val="3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Audubon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green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lodging</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program</w:t>
      </w:r>
    </w:p>
    <w:p w:rsidR="008F7E0E">
      <w:pPr>
        <w:widowControl/>
        <w:numPr>
          <w:ilvl w:val="0"/>
          <w:numId w:val="3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Accor</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Hotels</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green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hotel</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program</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依据我国国家标准</w:t>
      </w:r>
      <w:r>
        <w:rPr>
          <w:rFonts w:ascii="微软雅黑" w:eastAsia="微软雅黑" w:hAnsi="微软雅黑" w:cs="微软雅黑" w:hint="eastAsia"/>
          <w:color w:val="333333"/>
          <w:kern w:val="0"/>
          <w:sz w:val="16"/>
          <w:szCs w:val="16"/>
          <w:shd w:val="clear" w:color="auto" w:fill="F4F4F4"/>
          <w:lang w:val="x-none"/>
        </w:rPr>
        <w:t>GB/T21084-2007</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创立</w:t>
      </w:r>
      <w:r>
        <w:rPr>
          <w:rFonts w:ascii="微软雅黑" w:eastAsia="微软雅黑" w:hAnsi="微软雅黑" w:cs="微软雅黑" w:hint="eastAsia"/>
          <w:color w:val="333333"/>
          <w:kern w:val="0"/>
          <w:sz w:val="16"/>
          <w:szCs w:val="16"/>
          <w:shd w:val="clear" w:color="auto" w:fill="F4F4F4"/>
          <w:lang w:val="x-none"/>
        </w:rPr>
        <w:t>绿色饭店，要求近多少年内无</w:t>
      </w:r>
      <w:r>
        <w:rPr>
          <w:rFonts w:ascii="微软雅黑" w:eastAsia="微软雅黑" w:hAnsi="微软雅黑" w:cs="微软雅黑" w:hint="eastAsia"/>
          <w:color w:val="333333"/>
          <w:kern w:val="0"/>
          <w:sz w:val="16"/>
          <w:szCs w:val="16"/>
          <w:shd w:val="clear" w:color="auto" w:fill="F4F4F4"/>
          <w:lang w:val="x-none"/>
        </w:rPr>
        <w:t>平安</w:t>
      </w:r>
      <w:r>
        <w:rPr>
          <w:rFonts w:ascii="微软雅黑" w:eastAsia="微软雅黑" w:hAnsi="微软雅黑" w:cs="微软雅黑" w:hint="eastAsia"/>
          <w:color w:val="333333"/>
          <w:kern w:val="0"/>
          <w:sz w:val="16"/>
          <w:szCs w:val="16"/>
          <w:shd w:val="clear" w:color="auto" w:fill="F4F4F4"/>
          <w:lang w:val="x-none"/>
        </w:rPr>
        <w:t>事故和环境污染超标事故？</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1.0</w:t>
      </w:r>
    </w:p>
    <w:p w:rsidR="008F7E0E">
      <w:pPr>
        <w:widowControl/>
        <w:numPr>
          <w:ilvl w:val="0"/>
          <w:numId w:val="3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2.0</w:t>
      </w:r>
    </w:p>
    <w:p w:rsidR="008F7E0E">
      <w:pPr>
        <w:widowControl/>
        <w:numPr>
          <w:ilvl w:val="0"/>
          <w:numId w:val="3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3.0</w:t>
      </w:r>
    </w:p>
    <w:p w:rsidR="008F7E0E">
      <w:pPr>
        <w:widowControl/>
        <w:numPr>
          <w:ilvl w:val="0"/>
          <w:numId w:val="3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4</w:t>
      </w:r>
      <w:r w:rsidR="00A6796B">
        <w:rPr>
          <w:rFonts w:ascii="微软雅黑" w:eastAsia="微软雅黑" w:hAnsi="微软雅黑" w:cs="微软雅黑" w:hint="eastAsia"/>
          <w:color w:val="555555"/>
          <w:sz w:val="14"/>
          <w:szCs w:val="14"/>
          <w:u w:val="none"/>
          <w:shd w:val="clear" w:color="auto" w:fill="FFFFFF"/>
        </w:rPr>
        <w:t>.0</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不属于绿色制造的目的的是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39"/>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环境负面影响小</w:t>
      </w:r>
    </w:p>
    <w:p w:rsidR="008F7E0E">
      <w:pPr>
        <w:widowControl/>
        <w:numPr>
          <w:ilvl w:val="0"/>
          <w:numId w:val="3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资源利用率高</w:t>
      </w:r>
    </w:p>
    <w:p w:rsidR="008F7E0E">
      <w:pPr>
        <w:widowControl/>
        <w:numPr>
          <w:ilvl w:val="0"/>
          <w:numId w:val="3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综合效益大</w:t>
      </w:r>
    </w:p>
    <w:p w:rsidR="008F7E0E">
      <w:pPr>
        <w:widowControl/>
        <w:numPr>
          <w:ilvl w:val="0"/>
          <w:numId w:val="3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14"/>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获取国家补贴</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40</w:t>
      </w:r>
    </w:p>
    <w:p w:rsidR="008F7E0E">
      <w:pPr>
        <w:pStyle w:val="NormalWeb"/>
        <w:widowControl/>
        <w:spacing w:beforeAutospacing="0" w:afterAutospacing="0" w:line="420" w:lineRule="atLeast"/>
      </w:pPr>
      <w:r>
        <w:rPr>
          <w:rFonts w:ascii="微软雅黑" w:eastAsia="微软雅黑" w:hAnsi="微软雅黑" w:cs="微软雅黑" w:hint="eastAsia"/>
          <w:color w:val="333333"/>
          <w:sz w:val="16"/>
          <w:szCs w:val="16"/>
          <w:shd w:val="clear" w:color="auto" w:fill="F4F4F4"/>
        </w:rPr>
        <w:t>与传统</w:t>
      </w:r>
      <w:r>
        <w:rPr>
          <w:rFonts w:ascii="微软雅黑" w:eastAsia="微软雅黑" w:hAnsi="微软雅黑" w:cs="微软雅黑" w:hint="eastAsia"/>
          <w:color w:val="333333"/>
          <w:sz w:val="16"/>
          <w:szCs w:val="16"/>
          <w:shd w:val="clear" w:color="auto" w:fill="F4F4F4"/>
        </w:rPr>
        <w:t>供给</w:t>
      </w:r>
      <w:r>
        <w:rPr>
          <w:rFonts w:ascii="微软雅黑" w:eastAsia="微软雅黑" w:hAnsi="微软雅黑" w:cs="微软雅黑" w:hint="eastAsia"/>
          <w:color w:val="333333"/>
          <w:sz w:val="16"/>
          <w:szCs w:val="16"/>
          <w:shd w:val="clear" w:color="auto" w:fill="F4F4F4"/>
        </w:rPr>
        <w:t>链管理不同，绿色</w:t>
      </w:r>
      <w:r>
        <w:rPr>
          <w:rFonts w:ascii="微软雅黑" w:eastAsia="微软雅黑" w:hAnsi="微软雅黑" w:cs="微软雅黑" w:hint="eastAsia"/>
          <w:color w:val="333333"/>
          <w:sz w:val="16"/>
          <w:szCs w:val="16"/>
          <w:shd w:val="clear" w:color="auto" w:fill="F4F4F4"/>
        </w:rPr>
        <w:t>供给</w:t>
      </w:r>
      <w:r>
        <w:rPr>
          <w:rFonts w:ascii="微软雅黑" w:eastAsia="微软雅黑" w:hAnsi="微软雅黑" w:cs="微软雅黑" w:hint="eastAsia"/>
          <w:color w:val="333333"/>
          <w:sz w:val="16"/>
          <w:szCs w:val="16"/>
          <w:shd w:val="clear" w:color="auto" w:fill="F4F4F4"/>
        </w:rPr>
        <w:t>链管理中，</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被纳入企业内部和外部</w:t>
      </w:r>
      <w:r>
        <w:rPr>
          <w:rFonts w:ascii="微软雅黑" w:eastAsia="微软雅黑" w:hAnsi="微软雅黑" w:cs="微软雅黑" w:hint="eastAsia"/>
          <w:color w:val="333333"/>
          <w:sz w:val="16"/>
          <w:szCs w:val="16"/>
          <w:shd w:val="clear" w:color="auto" w:fill="F4F4F4"/>
        </w:rPr>
        <w:t>供给</w:t>
      </w:r>
      <w:r>
        <w:rPr>
          <w:rFonts w:ascii="微软雅黑" w:eastAsia="微软雅黑" w:hAnsi="微软雅黑" w:cs="微软雅黑" w:hint="eastAsia"/>
          <w:color w:val="333333"/>
          <w:sz w:val="16"/>
          <w:szCs w:val="16"/>
          <w:shd w:val="clear" w:color="auto" w:fill="F4F4F4"/>
        </w:rPr>
        <w:t>管理的各个环节。</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0"/>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环境绩效因素</w:t>
      </w:r>
    </w:p>
    <w:p w:rsidR="008F7E0E">
      <w:pPr>
        <w:widowControl/>
        <w:numPr>
          <w:ilvl w:val="0"/>
          <w:numId w:val="4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绿色产品</w:t>
      </w:r>
    </w:p>
    <w:p w:rsidR="008F7E0E">
      <w:pPr>
        <w:widowControl/>
        <w:numPr>
          <w:ilvl w:val="0"/>
          <w:numId w:val="4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绿色经济效益</w:t>
      </w:r>
    </w:p>
    <w:p w:rsidR="008F7E0E">
      <w:pPr>
        <w:widowControl/>
        <w:numPr>
          <w:ilvl w:val="0"/>
          <w:numId w:val="40"/>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绿色生产</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为了加强饭店绿色人力资源管理，应该招收具有哪种的员工？</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效劳</w:t>
      </w:r>
      <w:r w:rsidR="00A6796B">
        <w:rPr>
          <w:rFonts w:ascii="微软雅黑" w:eastAsia="微软雅黑" w:hAnsi="微软雅黑" w:cs="微软雅黑" w:hint="eastAsia"/>
          <w:color w:val="555555"/>
          <w:sz w:val="14"/>
          <w:szCs w:val="14"/>
          <w:u w:val="none"/>
          <w:shd w:val="clear" w:color="auto" w:fill="FFFFFF"/>
        </w:rPr>
        <w:t>意识</w:t>
      </w:r>
    </w:p>
    <w:p w:rsidR="008F7E0E">
      <w:pPr>
        <w:widowControl/>
        <w:numPr>
          <w:ilvl w:val="0"/>
          <w:numId w:val="4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保险意识</w:t>
      </w:r>
    </w:p>
    <w:p w:rsidR="008F7E0E">
      <w:pPr>
        <w:widowControl/>
        <w:numPr>
          <w:ilvl w:val="0"/>
          <w:numId w:val="4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健康意识</w:t>
      </w:r>
    </w:p>
    <w:p w:rsidR="008F7E0E">
      <w:pPr>
        <w:widowControl/>
        <w:numPr>
          <w:ilvl w:val="0"/>
          <w:numId w:val="4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环保意识</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绿色财务会计、</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、绿色审计构成广义上的绿色会计，才能用以计量、记录绿色经济活动，并就真实性、合法性进行监督，综合评估绿色绩效及绿色活动对企业财务成果的影响，最终为管理者决策提供依据。</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会计</w:t>
      </w:r>
    </w:p>
    <w:p w:rsidR="008F7E0E">
      <w:pPr>
        <w:widowControl/>
        <w:numPr>
          <w:ilvl w:val="0"/>
          <w:numId w:val="42"/>
        </w:numPr>
        <w:spacing w:before="120" w:line="300" w:lineRule="atLeast"/>
        <w:ind w:left="0"/>
        <w:sectPr w:rsidSect="008F7E0E">
          <w:type w:val="nextPage"/>
          <w:pgSz w:w="11906" w:h="16838"/>
          <w:pgMar w:top="1162" w:right="1270" w:bottom="1162" w:left="1230" w:header="851" w:footer="992" w:gutter="0"/>
          <w:pgNumType w:start="15"/>
          <w:cols w:space="425"/>
          <w:titlePg w:val="0"/>
          <w:docGrid w:type="lines" w:linePitch="312"/>
        </w:sectPr>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绿色税务会计</w:t>
      </w:r>
    </w:p>
    <w:p w:rsidR="008F7E0E">
      <w:pPr>
        <w:widowControl/>
        <w:numPr>
          <w:ilvl w:val="0"/>
          <w:numId w:val="4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绿色管理会计</w:t>
      </w:r>
    </w:p>
    <w:p w:rsidR="008F7E0E">
      <w:pPr>
        <w:widowControl/>
        <w:numPr>
          <w:ilvl w:val="0"/>
          <w:numId w:val="4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绿色报表分析</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绿色促销中，通过推销人员把产品推销出去属于</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推式策略</w:t>
      </w:r>
    </w:p>
    <w:p w:rsidR="008F7E0E">
      <w:pPr>
        <w:widowControl/>
        <w:numPr>
          <w:ilvl w:val="0"/>
          <w:numId w:val="4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拉式策略</w:t>
      </w:r>
    </w:p>
    <w:p w:rsidR="008F7E0E">
      <w:pPr>
        <w:widowControl/>
        <w:numPr>
          <w:ilvl w:val="0"/>
          <w:numId w:val="4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直销策略</w:t>
      </w:r>
    </w:p>
    <w:p w:rsidR="008F7E0E">
      <w:pPr>
        <w:widowControl/>
        <w:numPr>
          <w:ilvl w:val="0"/>
          <w:numId w:val="4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人员推销策略</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绿色会计的</w:t>
      </w:r>
      <w:r>
        <w:rPr>
          <w:rFonts w:ascii="微软雅黑" w:eastAsia="微软雅黑" w:hAnsi="微软雅黑" w:cs="微软雅黑" w:hint="eastAsia"/>
          <w:color w:val="333333"/>
          <w:kern w:val="0"/>
          <w:sz w:val="16"/>
          <w:szCs w:val="16"/>
          <w:shd w:val="clear" w:color="auto" w:fill="F4F4F4"/>
          <w:lang w:val="x-none"/>
        </w:rPr>
        <w:t>根本</w:t>
      </w:r>
      <w:r>
        <w:rPr>
          <w:rFonts w:ascii="微软雅黑" w:eastAsia="微软雅黑" w:hAnsi="微软雅黑" w:cs="微软雅黑" w:hint="eastAsia"/>
          <w:color w:val="333333"/>
          <w:kern w:val="0"/>
          <w:sz w:val="16"/>
          <w:szCs w:val="16"/>
          <w:shd w:val="clear" w:color="auto" w:fill="F4F4F4"/>
          <w:lang w:val="x-none"/>
        </w:rPr>
        <w:t>职能是反映、监督、</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会计主体的对因绿色污染和绿色破坏而产生的一系列活动</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核算</w:t>
      </w:r>
    </w:p>
    <w:p w:rsidR="008F7E0E">
      <w:pPr>
        <w:widowControl/>
        <w:numPr>
          <w:ilvl w:val="0"/>
          <w:numId w:val="4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控制</w:t>
      </w:r>
    </w:p>
    <w:p w:rsidR="008F7E0E">
      <w:pPr>
        <w:widowControl/>
        <w:numPr>
          <w:ilvl w:val="0"/>
          <w:numId w:val="4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协调</w:t>
      </w:r>
    </w:p>
    <w:p w:rsidR="008F7E0E">
      <w:pPr>
        <w:widowControl/>
        <w:numPr>
          <w:ilvl w:val="0"/>
          <w:numId w:val="4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披露</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绿色会计核算和监督的内容，是企业日常经营活动对</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的利用和影响过程。</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sectPr w:rsidSect="008F7E0E">
          <w:type w:val="nextPage"/>
          <w:pgSz w:w="11906" w:h="16838"/>
          <w:pgMar w:top="1162" w:right="1270" w:bottom="1162" w:left="1230" w:header="851" w:footer="992" w:gutter="0"/>
          <w:pgNumType w:start="16"/>
          <w:cols w:space="425"/>
          <w:titlePg w:val="0"/>
          <w:docGrid w:type="lines" w:linePitch="312"/>
        </w:sectPr>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环境资源</w:t>
      </w:r>
    </w:p>
    <w:p w:rsidR="008F7E0E">
      <w:pPr>
        <w:widowControl/>
        <w:numPr>
          <w:ilvl w:val="0"/>
          <w:numId w:val="4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货币资金</w:t>
      </w:r>
    </w:p>
    <w:p w:rsidR="008F7E0E">
      <w:pPr>
        <w:widowControl/>
        <w:numPr>
          <w:ilvl w:val="0"/>
          <w:numId w:val="4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经济资源</w:t>
      </w:r>
    </w:p>
    <w:p w:rsidR="008F7E0E">
      <w:pPr>
        <w:widowControl/>
        <w:numPr>
          <w:ilvl w:val="0"/>
          <w:numId w:val="4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自然资源</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英国的工业革命的主要影响不包括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世界格局</w:t>
      </w:r>
    </w:p>
    <w:p w:rsidR="008F7E0E">
      <w:pPr>
        <w:widowControl/>
        <w:numPr>
          <w:ilvl w:val="0"/>
          <w:numId w:val="4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思想观念</w:t>
      </w:r>
    </w:p>
    <w:p w:rsidR="008F7E0E">
      <w:pPr>
        <w:widowControl/>
        <w:numPr>
          <w:ilvl w:val="0"/>
          <w:numId w:val="4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权力结构</w:t>
      </w:r>
    </w:p>
    <w:p w:rsidR="008F7E0E">
      <w:pPr>
        <w:widowControl/>
        <w:numPr>
          <w:ilvl w:val="0"/>
          <w:numId w:val="4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社会结构</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促进绿色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链管理的积极因素不包括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运营效率提升与</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降低</w:t>
      </w:r>
    </w:p>
    <w:p w:rsidR="008F7E0E">
      <w:pPr>
        <w:widowControl/>
        <w:numPr>
          <w:ilvl w:val="0"/>
          <w:numId w:val="4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化解市场压力与绿色壁垒</w:t>
      </w:r>
    </w:p>
    <w:p w:rsidR="008F7E0E">
      <w:pPr>
        <w:widowControl/>
        <w:numPr>
          <w:ilvl w:val="0"/>
          <w:numId w:val="4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实施绿色壁垒</w:t>
      </w:r>
    </w:p>
    <w:p w:rsidR="008F7E0E">
      <w:pPr>
        <w:widowControl/>
        <w:numPr>
          <w:ilvl w:val="0"/>
          <w:numId w:val="4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化解运营风险管理的需要</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17"/>
          <w:cols w:space="425"/>
          <w:titlePg w:val="0"/>
          <w:docGrid w:type="lines" w:linePitch="312"/>
        </w:sectPr>
      </w:pPr>
      <w:r>
        <w:rPr>
          <w:rFonts w:ascii="微软雅黑" w:eastAsia="微软雅黑" w:hAnsi="微软雅黑" w:cs="微软雅黑" w:hint="eastAsia"/>
          <w:color w:val="46BCE4"/>
          <w:kern w:val="0"/>
          <w:sz w:val="28"/>
          <w:szCs w:val="28"/>
          <w:shd w:val="clear" w:color="auto" w:fill="F4F4F4"/>
          <w:lang w:val="x-none"/>
        </w:rPr>
        <w:t>48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企业价值观是黑色价值观的时代是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工业化中期</w:t>
      </w:r>
    </w:p>
    <w:p w:rsidR="008F7E0E">
      <w:pPr>
        <w:widowControl/>
        <w:numPr>
          <w:ilvl w:val="0"/>
          <w:numId w:val="4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工业化初期</w:t>
      </w:r>
    </w:p>
    <w:p w:rsidR="008F7E0E">
      <w:pPr>
        <w:widowControl/>
        <w:numPr>
          <w:ilvl w:val="0"/>
          <w:numId w:val="4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工业化晚期</w:t>
      </w:r>
    </w:p>
    <w:p w:rsidR="008F7E0E">
      <w:pPr>
        <w:widowControl/>
        <w:numPr>
          <w:ilvl w:val="0"/>
          <w:numId w:val="4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后工业化时期</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企业选择积极开发解决环境问题的能力，而不是被动应对相关者的压力，虽然短期内会给企业带来利益损失，但是能给企业带来长期的竞争优势的是什么类型的战略</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49"/>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主动型</w:t>
      </w:r>
    </w:p>
    <w:p w:rsidR="008F7E0E">
      <w:pPr>
        <w:widowControl/>
        <w:numPr>
          <w:ilvl w:val="0"/>
          <w:numId w:val="4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反响</w:t>
      </w:r>
      <w:r w:rsidR="00A6796B">
        <w:rPr>
          <w:rFonts w:ascii="微软雅黑" w:eastAsia="微软雅黑" w:hAnsi="微软雅黑" w:cs="微软雅黑" w:hint="eastAsia"/>
          <w:color w:val="555555"/>
          <w:sz w:val="14"/>
          <w:szCs w:val="14"/>
          <w:u w:val="none"/>
          <w:shd w:val="clear" w:color="auto" w:fill="FFFFFF"/>
        </w:rPr>
        <w:t>型</w:t>
      </w:r>
    </w:p>
    <w:p w:rsidR="008F7E0E">
      <w:pPr>
        <w:widowControl/>
        <w:numPr>
          <w:ilvl w:val="0"/>
          <w:numId w:val="4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防御型</w:t>
      </w:r>
    </w:p>
    <w:p w:rsidR="008F7E0E">
      <w:pPr>
        <w:widowControl/>
        <w:numPr>
          <w:ilvl w:val="0"/>
          <w:numId w:val="4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能力构建型</w:t>
      </w:r>
    </w:p>
    <w:p w:rsidR="008F7E0E">
      <w:pPr>
        <w:pStyle w:val="Style7"/>
      </w:pPr>
      <w:r>
        <w:t>窗体底</w:t>
      </w:r>
      <w:r>
        <w:t>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50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关于绿色制造和传统制造的阐述，哪</w:t>
      </w:r>
      <w:r>
        <w:rPr>
          <w:rFonts w:ascii="微软雅黑" w:eastAsia="微软雅黑" w:hAnsi="微软雅黑" w:cs="微软雅黑" w:hint="eastAsia"/>
          <w:color w:val="333333"/>
          <w:kern w:val="0"/>
          <w:sz w:val="16"/>
          <w:szCs w:val="16"/>
          <w:shd w:val="clear" w:color="auto" w:fill="F4F4F4"/>
          <w:lang w:val="x-none"/>
        </w:rPr>
        <w:t>一项为哪一项</w:t>
      </w:r>
      <w:r>
        <w:rPr>
          <w:rFonts w:ascii="微软雅黑" w:eastAsia="微软雅黑" w:hAnsi="微软雅黑" w:cs="微软雅黑" w:hint="eastAsia"/>
          <w:color w:val="333333"/>
          <w:kern w:val="0"/>
          <w:sz w:val="16"/>
          <w:szCs w:val="16"/>
          <w:shd w:val="clear" w:color="auto" w:fill="F4F4F4"/>
          <w:lang w:val="x-none"/>
        </w:rPr>
        <w:t>错误的</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numPr>
          <w:ilvl w:val="0"/>
          <w:numId w:val="50"/>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传统制造物流是一个闭环系统，终端是产品的使用</w:t>
      </w:r>
    </w:p>
    <w:p w:rsidR="008F7E0E">
      <w:pPr>
        <w:widowControl/>
        <w:numPr>
          <w:ilvl w:val="0"/>
          <w:numId w:val="5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绿色制造重点表现为“环境影响极小化</w:t>
      </w: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、“资源效率极高化</w:t>
      </w: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和“产品的可回收化</w:t>
      </w: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w:t>
      </w:r>
    </w:p>
    <w:p w:rsidR="008F7E0E">
      <w:pPr>
        <w:widowControl/>
        <w:numPr>
          <w:ilvl w:val="0"/>
          <w:numId w:val="5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绿色制造中的产品质量概念，不仅局限于其寿命终结为止的质量，而是覆盖绿色产品的多生命周期</w:t>
      </w:r>
    </w:p>
    <w:p w:rsidR="008F7E0E">
      <w:pPr>
        <w:widowControl/>
        <w:numPr>
          <w:ilvl w:val="0"/>
          <w:numId w:val="50"/>
        </w:numPr>
        <w:spacing w:before="120" w:line="300" w:lineRule="atLeast"/>
        <w:ind w:left="0"/>
        <w:sectPr w:rsidSect="008F7E0E">
          <w:type w:val="nextPage"/>
          <w:pgSz w:w="11906" w:h="16838"/>
          <w:pgMar w:top="1162" w:right="1270" w:bottom="1162" w:left="1230" w:header="851" w:footer="992" w:gutter="0"/>
          <w:pgNumType w:start="18"/>
          <w:cols w:space="425"/>
          <w:titlePg w:val="0"/>
          <w:docGrid w:type="lines" w:linePitch="312"/>
        </w:sectPr>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传统制造的关注点在于生产制造本身</w:t>
      </w:r>
    </w:p>
    <w:p w:rsidR="008F7E0E">
      <w:pPr>
        <w:pStyle w:val="Style7"/>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pStyle w:val="Heading2"/>
        <w:widowControl/>
        <w:spacing w:beforeAutospacing="0" w:afterAutospacing="0" w:line="480" w:lineRule="atLeast"/>
        <w:rPr>
          <w:rFonts w:ascii="微软雅黑" w:eastAsia="微软雅黑" w:hAnsi="微软雅黑" w:cs="微软雅黑" w:hint="default"/>
          <w:color w:val="202020"/>
          <w:sz w:val="19"/>
          <w:szCs w:val="19"/>
        </w:rPr>
      </w:pPr>
      <w:r>
        <w:rPr>
          <w:rFonts w:ascii="微软雅黑" w:eastAsia="微软雅黑" w:hAnsi="微软雅黑" w:cs="微软雅黑"/>
          <w:color w:val="202020"/>
          <w:sz w:val="19"/>
          <w:szCs w:val="19"/>
          <w:shd w:val="clear" w:color="auto" w:fill="FFFFFF"/>
        </w:rPr>
        <w:t>二、</w:t>
      </w:r>
      <w:r>
        <w:rPr>
          <w:rFonts w:ascii="微软雅黑" w:eastAsia="微软雅黑" w:hAnsi="微软雅黑" w:cs="微软雅黑"/>
          <w:color w:val="202020"/>
          <w:sz w:val="19"/>
          <w:szCs w:val="19"/>
          <w:shd w:val="clear" w:color="auto" w:fill="FFFFFF"/>
        </w:rPr>
        <w:t>判断题</w:t>
      </w:r>
      <w:r>
        <w:rPr>
          <w:rFonts w:ascii="微软雅黑" w:eastAsia="微软雅黑" w:hAnsi="微软雅黑" w:cs="微软雅黑"/>
          <w:color w:val="202020"/>
          <w:sz w:val="19"/>
          <w:szCs w:val="19"/>
          <w:shd w:val="clear" w:color="auto" w:fill="FFFFFF"/>
        </w:rPr>
        <w:t>〔</w:t>
      </w:r>
      <w:r>
        <w:rPr>
          <w:rFonts w:ascii="微软雅黑" w:eastAsia="微软雅黑" w:hAnsi="微软雅黑" w:cs="微软雅黑"/>
          <w:color w:val="202020"/>
          <w:sz w:val="19"/>
          <w:szCs w:val="19"/>
          <w:shd w:val="clear" w:color="auto" w:fill="FFFFFF"/>
        </w:rPr>
        <w:t>题数：</w:t>
      </w:r>
      <w:r>
        <w:rPr>
          <w:rFonts w:ascii="微软雅黑" w:eastAsia="微软雅黑" w:hAnsi="微软雅黑" w:cs="微软雅黑"/>
          <w:color w:val="202020"/>
          <w:sz w:val="19"/>
          <w:szCs w:val="19"/>
          <w:shd w:val="clear" w:color="auto" w:fill="FFFFFF"/>
        </w:rPr>
        <w:t>50</w:t>
      </w:r>
      <w:r>
        <w:rPr>
          <w:rFonts w:ascii="微软雅黑" w:eastAsia="微软雅黑" w:hAnsi="微软雅黑" w:cs="微软雅黑"/>
          <w:color w:val="202020"/>
          <w:sz w:val="19"/>
          <w:szCs w:val="19"/>
          <w:shd w:val="clear" w:color="auto" w:fill="FFFFFF"/>
        </w:rPr>
        <w:t>，共</w:t>
      </w:r>
      <w:r>
        <w:rPr>
          <w:rFonts w:ascii="微软雅黑" w:eastAsia="微软雅黑" w:hAnsi="微软雅黑" w:cs="微软雅黑"/>
          <w:color w:val="202020"/>
          <w:sz w:val="19"/>
          <w:szCs w:val="19"/>
          <w:shd w:val="clear" w:color="auto" w:fill="FFFFFF"/>
        </w:rPr>
        <w:t> 50.0 </w:t>
      </w:r>
      <w:r>
        <w:rPr>
          <w:rFonts w:ascii="微软雅黑" w:eastAsia="微软雅黑" w:hAnsi="微软雅黑" w:cs="微软雅黑"/>
          <w:color w:val="202020"/>
          <w:sz w:val="19"/>
          <w:szCs w:val="19"/>
          <w:shd w:val="clear" w:color="auto" w:fill="FFFFFF"/>
        </w:rPr>
        <w:t>分</w:t>
      </w:r>
      <w:r>
        <w:rPr>
          <w:rFonts w:ascii="微软雅黑" w:eastAsia="微软雅黑" w:hAnsi="微软雅黑" w:cs="微软雅黑"/>
          <w:color w:val="202020"/>
          <w:sz w:val="19"/>
          <w:szCs w:val="19"/>
          <w:shd w:val="clear" w:color="auto" w:fill="FFFFFF"/>
        </w:rPr>
        <w:t>〕</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绿色会计是强调为会计信息使用者提供有关企业资源环保全方位信息的一种经济管理信息系统。</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企业主体论观点，即会计信息的报告主体应定位为企业组织。政府负责宏观调控，制定出合理的政策和运行机制，绿色会计的核算责任和最终风险由企业来</w:t>
      </w:r>
      <w:r>
        <w:rPr>
          <w:rFonts w:ascii="微软雅黑" w:eastAsia="微软雅黑" w:hAnsi="微软雅黑" w:cs="微软雅黑" w:hint="eastAsia"/>
          <w:color w:val="333333"/>
          <w:kern w:val="0"/>
          <w:sz w:val="16"/>
          <w:szCs w:val="16"/>
          <w:shd w:val="clear" w:color="auto" w:fill="F4F4F4"/>
          <w:lang w:val="x-none"/>
        </w:rPr>
        <w:t>承当</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企业绿色管理可以帮助企业构建竞争能力，进而为企业带来竞争优势。</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企业绿色管理与传统管理的区别在于注重将科学管理与人本管理相结合。</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绿色消费就是消费绿色。</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19"/>
          <w:cols w:space="425"/>
          <w:titlePg w:val="0"/>
          <w:docGrid w:type="lines" w:linePitch="312"/>
        </w:sectPr>
      </w:pPr>
      <w:r>
        <w:rPr>
          <w:rFonts w:ascii="微软雅黑" w:eastAsia="微软雅黑" w:hAnsi="微软雅黑" w:cs="微软雅黑" w:hint="eastAsia"/>
          <w:color w:val="46BCE4"/>
          <w:kern w:val="0"/>
          <w:sz w:val="28"/>
          <w:szCs w:val="28"/>
          <w:shd w:val="clear" w:color="auto" w:fill="F4F4F4"/>
          <w:lang w:val="x-none"/>
        </w:rPr>
        <w:t>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当绿色管理所带来的收益不大，且非绿色管理付出的</w:t>
      </w:r>
      <w:r>
        <w:rPr>
          <w:rFonts w:ascii="微软雅黑" w:eastAsia="微软雅黑" w:hAnsi="微软雅黑" w:cs="微软雅黑" w:hint="eastAsia"/>
          <w:color w:val="333333"/>
          <w:kern w:val="0"/>
          <w:sz w:val="16"/>
          <w:szCs w:val="16"/>
          <w:shd w:val="clear" w:color="auto" w:fill="F4F4F4"/>
          <w:lang w:val="x-none"/>
        </w:rPr>
        <w:t>本钱</w:t>
      </w:r>
      <w:r>
        <w:rPr>
          <w:rFonts w:ascii="微软雅黑" w:eastAsia="微软雅黑" w:hAnsi="微软雅黑" w:cs="微软雅黑" w:hint="eastAsia"/>
          <w:color w:val="333333"/>
          <w:kern w:val="0"/>
          <w:sz w:val="16"/>
          <w:szCs w:val="16"/>
          <w:shd w:val="clear" w:color="auto" w:fill="F4F4F4"/>
          <w:lang w:val="x-none"/>
        </w:rPr>
        <w:t>较低的情况下，企业绿色管理策略容易陷入“囚徒困境</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，进而损害整个社会福利。</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新修订的环保法企业、地方政府和监管部门都提出了更严的要求，从法规和制度上约束企业实施更加环保的制造模式。</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传统</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链管理可以有效化解生态危机、资源短缺、环境污染与企业</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的矛盾问题。</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绿色制造在企业管理中的实践，应以实现环境负面影响极小、资源利用极大，并使企业效益和社会效益协调优化为目标</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渠道绿色化除包含传统渠道绿色化外，还应包括运输、储存和管理渠道的绿色化。</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产品生产是一个复杂的系统工程，</w:t>
      </w:r>
      <w:r>
        <w:rPr>
          <w:rFonts w:ascii="微软雅黑" w:eastAsia="微软雅黑" w:hAnsi="微软雅黑" w:cs="微软雅黑" w:hint="eastAsia"/>
          <w:color w:val="333333"/>
          <w:kern w:val="0"/>
          <w:sz w:val="16"/>
          <w:szCs w:val="16"/>
          <w:shd w:val="clear" w:color="auto" w:fill="F4F4F4"/>
          <w:lang w:val="x-none"/>
        </w:rPr>
        <w:t>涉及</w:t>
      </w:r>
      <w:r>
        <w:rPr>
          <w:rFonts w:ascii="微软雅黑" w:eastAsia="微软雅黑" w:hAnsi="微软雅黑" w:cs="微软雅黑" w:hint="eastAsia"/>
          <w:color w:val="333333"/>
          <w:kern w:val="0"/>
          <w:sz w:val="16"/>
          <w:szCs w:val="16"/>
          <w:shd w:val="clear" w:color="auto" w:fill="F4F4F4"/>
          <w:lang w:val="x-none"/>
        </w:rPr>
        <w:t>众多生产企业和</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商，对一个企业而言，实施绿色制造时仅需要做好企业内部的管理即可。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sectPr w:rsidSect="008F7E0E">
          <w:type w:val="nextPage"/>
          <w:pgSz w:w="11906" w:h="16838"/>
          <w:pgMar w:top="1162" w:right="1270" w:bottom="1162" w:left="1230" w:header="851" w:footer="992" w:gutter="0"/>
          <w:pgNumType w:start="20"/>
          <w:cols w:space="425"/>
          <w:titlePg w:val="0"/>
          <w:docGrid w:type="lines" w:linePitch="312"/>
        </w:sectPr>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12</w:t>
      </w:r>
    </w:p>
    <w:p w:rsidR="008F7E0E">
      <w:pPr>
        <w:pStyle w:val="NormalWeb"/>
        <w:widowControl/>
        <w:spacing w:beforeAutospacing="0" w:afterAutospacing="0" w:line="420" w:lineRule="atLeast"/>
      </w:pPr>
      <w:r>
        <w:rPr>
          <w:rFonts w:ascii="微软雅黑" w:eastAsia="微软雅黑" w:hAnsi="微软雅黑" w:cs="微软雅黑" w:hint="eastAsia"/>
          <w:color w:val="333333"/>
          <w:sz w:val="16"/>
          <w:szCs w:val="16"/>
          <w:shd w:val="clear" w:color="auto" w:fill="F4F4F4"/>
        </w:rPr>
        <w:t>2001</w:t>
      </w:r>
      <w:r>
        <w:rPr>
          <w:rFonts w:ascii="微软雅黑" w:eastAsia="微软雅黑" w:hAnsi="微软雅黑" w:cs="微软雅黑" w:hint="eastAsia"/>
          <w:color w:val="333333"/>
          <w:sz w:val="16"/>
          <w:szCs w:val="16"/>
          <w:shd w:val="clear" w:color="auto" w:fill="F4F4F4"/>
        </w:rPr>
        <w:t>年，浙江省出台地方标准《绿色饭店》</w:t>
      </w:r>
      <w:r>
        <w:rPr>
          <w:rFonts w:ascii="微软雅黑" w:eastAsia="微软雅黑" w:hAnsi="微软雅黑" w:cs="微软雅黑" w:hint="eastAsia"/>
          <w:color w:val="333333"/>
          <w:sz w:val="16"/>
          <w:szCs w:val="16"/>
          <w:shd w:val="clear" w:color="auto" w:fill="F4F4F4"/>
        </w:rPr>
        <w:t>DB33/T 326</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2001</w:t>
      </w:r>
      <w:r>
        <w:rPr>
          <w:rFonts w:ascii="微软雅黑" w:eastAsia="微软雅黑" w:hAnsi="微软雅黑" w:cs="微软雅黑" w:hint="eastAsia"/>
          <w:color w:val="333333"/>
          <w:sz w:val="16"/>
          <w:szCs w:val="16"/>
          <w:shd w:val="clear" w:color="auto" w:fill="F4F4F4"/>
        </w:rPr>
        <w:t>。标志着中国绿色饭店工程己正式实施。</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地大物博，人口众多是我国的具体国情，说明我国的资源人均拥有量</w:t>
      </w:r>
      <w:r>
        <w:rPr>
          <w:rFonts w:ascii="微软雅黑" w:eastAsia="微软雅黑" w:hAnsi="微软雅黑" w:cs="微软雅黑" w:hint="eastAsia"/>
          <w:color w:val="333333"/>
          <w:kern w:val="0"/>
          <w:sz w:val="16"/>
          <w:szCs w:val="16"/>
          <w:shd w:val="clear" w:color="auto" w:fill="F4F4F4"/>
          <w:lang w:val="x-none"/>
        </w:rPr>
        <w:t>比拟</w:t>
      </w:r>
      <w:r>
        <w:rPr>
          <w:rFonts w:ascii="微软雅黑" w:eastAsia="微软雅黑" w:hAnsi="微软雅黑" w:cs="微软雅黑" w:hint="eastAsia"/>
          <w:color w:val="333333"/>
          <w:kern w:val="0"/>
          <w:sz w:val="16"/>
          <w:szCs w:val="16"/>
          <w:shd w:val="clear" w:color="auto" w:fill="F4F4F4"/>
          <w:lang w:val="x-none"/>
        </w:rPr>
        <w:t>大</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随着生态理念、环境保护与可持续</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意识的提高，社会各界逐渐由以往的污染治理观念转变为污染防范观念。</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生态责任制造是该产品全系统参与者对产品设计、制造过程、产品回收的综合管理，更像是一个行业的宏观管理体系。</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企业绿色管理</w:t>
      </w:r>
      <w:r>
        <w:rPr>
          <w:rFonts w:ascii="微软雅黑" w:eastAsia="微软雅黑" w:hAnsi="微软雅黑" w:cs="微软雅黑" w:hint="eastAsia"/>
          <w:color w:val="333333"/>
          <w:kern w:val="0"/>
          <w:sz w:val="16"/>
          <w:szCs w:val="16"/>
          <w:shd w:val="clear" w:color="auto" w:fill="F4F4F4"/>
          <w:lang w:val="x-none"/>
        </w:rPr>
        <w:t>5R</w:t>
      </w:r>
      <w:r>
        <w:rPr>
          <w:rFonts w:ascii="微软雅黑" w:eastAsia="微软雅黑" w:hAnsi="微软雅黑" w:cs="微软雅黑" w:hint="eastAsia"/>
          <w:color w:val="333333"/>
          <w:kern w:val="0"/>
          <w:sz w:val="16"/>
          <w:szCs w:val="16"/>
          <w:shd w:val="clear" w:color="auto" w:fill="F4F4F4"/>
          <w:lang w:val="x-none"/>
        </w:rPr>
        <w:t>原</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中的</w:t>
      </w:r>
      <w:r>
        <w:rPr>
          <w:rFonts w:ascii="微软雅黑" w:eastAsia="微软雅黑" w:hAnsi="微软雅黑" w:cs="微软雅黑" w:hint="eastAsia"/>
          <w:color w:val="333333"/>
          <w:kern w:val="0"/>
          <w:sz w:val="16"/>
          <w:szCs w:val="16"/>
          <w:shd w:val="clear" w:color="auto" w:fill="F4F4F4"/>
          <w:lang w:val="x-none"/>
        </w:rPr>
        <w:t>RESERVE</w:t>
      </w:r>
      <w:r>
        <w:rPr>
          <w:rFonts w:ascii="微软雅黑" w:eastAsia="微软雅黑" w:hAnsi="微软雅黑" w:cs="微软雅黑" w:hint="eastAsia"/>
          <w:color w:val="333333"/>
          <w:kern w:val="0"/>
          <w:sz w:val="16"/>
          <w:szCs w:val="16"/>
          <w:shd w:val="clear" w:color="auto" w:fill="F4F4F4"/>
          <w:lang w:val="x-none"/>
        </w:rPr>
        <w:t>是指</w:t>
      </w:r>
      <w:r>
        <w:rPr>
          <w:rFonts w:ascii="微软雅黑" w:eastAsia="微软雅黑" w:hAnsi="微软雅黑" w:cs="微软雅黑" w:hint="eastAsia"/>
          <w:color w:val="333333"/>
          <w:kern w:val="0"/>
          <w:sz w:val="16"/>
          <w:szCs w:val="16"/>
          <w:shd w:val="clear" w:color="auto" w:fill="F4F4F4"/>
          <w:lang w:val="x-none"/>
        </w:rPr>
        <w:t>储藏</w:t>
      </w:r>
      <w:r>
        <w:rPr>
          <w:rFonts w:ascii="微软雅黑" w:eastAsia="微软雅黑" w:hAnsi="微软雅黑" w:cs="微软雅黑" w:hint="eastAsia"/>
          <w:color w:val="333333"/>
          <w:kern w:val="0"/>
          <w:sz w:val="16"/>
          <w:szCs w:val="16"/>
          <w:shd w:val="clear" w:color="auto" w:fill="F4F4F4"/>
          <w:lang w:val="x-none"/>
        </w:rPr>
        <w:t>技术，更新换代。</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sectPr w:rsidSect="008F7E0E">
          <w:type w:val="nextPage"/>
          <w:pgSz w:w="11906" w:h="16838"/>
          <w:pgMar w:top="1162" w:right="1270" w:bottom="1162" w:left="1230" w:header="851" w:footer="992" w:gutter="0"/>
          <w:pgNumType w:start="21"/>
          <w:cols w:space="425"/>
          <w:titlePg w:val="0"/>
          <w:docGrid w:type="lines" w:linePitch="312"/>
        </w:sectPr>
      </w:pPr>
      <w:r>
        <w:rPr>
          <w:rFonts w:ascii="微软雅黑" w:eastAsia="微软雅黑" w:hAnsi="微软雅黑" w:cs="微软雅黑" w:hint="eastAsia"/>
          <w:color w:val="333333"/>
          <w:kern w:val="0"/>
          <w:sz w:val="16"/>
          <w:szCs w:val="16"/>
          <w:shd w:val="clear" w:color="auto" w:fill="F4F4F4"/>
          <w:lang w:val="x-none"/>
        </w:rPr>
        <w:t>沃尔玛把牵动</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商的环境友好实践作为绿色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链管理的关键。</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废弃的包装材料还是城市垃圾的重要组成</w:t>
      </w:r>
      <w:r>
        <w:rPr>
          <w:rFonts w:ascii="微软雅黑" w:eastAsia="微软雅黑" w:hAnsi="微软雅黑" w:cs="微软雅黑" w:hint="eastAsia"/>
          <w:color w:val="333333"/>
          <w:kern w:val="0"/>
          <w:sz w:val="16"/>
          <w:szCs w:val="16"/>
          <w:shd w:val="clear" w:color="auto" w:fill="F4F4F4"/>
          <w:lang w:val="x-none"/>
        </w:rPr>
        <w:t>局部</w:t>
      </w:r>
      <w:r>
        <w:rPr>
          <w:rFonts w:ascii="微软雅黑" w:eastAsia="微软雅黑" w:hAnsi="微软雅黑" w:cs="微软雅黑" w:hint="eastAsia"/>
          <w:color w:val="333333"/>
          <w:kern w:val="0"/>
          <w:sz w:val="16"/>
          <w:szCs w:val="16"/>
          <w:shd w:val="clear" w:color="auto" w:fill="F4F4F4"/>
          <w:lang w:val="x-none"/>
        </w:rPr>
        <w:t>，处理这些废弃物需要花费大量人力、物力和财力，造成资源的浪费，不利于可持续</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，同时也无益于生态经济效益。</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通过实施绿色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链管理能扩大市场的边界，特别是针对环境意识消费者的市场开拓，从而提高市场份额。</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随着全球旅游业的飞速</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，外出旅游的人越来越多，人们在出行时越来越把绿色酒店作为首选，建设和管理绿色酒店已经成为酒店从业者越来越重视的经营主题。</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过去企业认为绿色管理是企业的负担，现在</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认为企业绿色管理是企业竞争优势的来源。</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采用防御型战略的是利益相关者对企业环境绩效有较高预期，环境问题对于企业非常关键，企业具备解决环境问题的资源和能力，企业能积极实施环保管理以获得竞争优势，从而获得行业领先者的地位。</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sectPr w:rsidSect="008F7E0E">
          <w:type w:val="nextPage"/>
          <w:pgSz w:w="11906" w:h="16838"/>
          <w:pgMar w:top="1162" w:right="1270" w:bottom="1162" w:left="1230" w:header="851" w:footer="992" w:gutter="0"/>
          <w:pgNumType w:start="22"/>
          <w:cols w:space="425"/>
          <w:titlePg w:val="0"/>
          <w:docGrid w:type="lines" w:linePitch="312"/>
        </w:sectPr>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英国</w:t>
      </w:r>
      <w:r>
        <w:rPr>
          <w:rFonts w:ascii="微软雅黑" w:eastAsia="微软雅黑" w:hAnsi="微软雅黑" w:cs="微软雅黑" w:hint="eastAsia"/>
          <w:color w:val="333333"/>
          <w:kern w:val="0"/>
          <w:sz w:val="16"/>
          <w:szCs w:val="16"/>
          <w:shd w:val="clear" w:color="auto" w:fill="F4F4F4"/>
          <w:lang w:val="x-none"/>
        </w:rPr>
        <w:t>R.H.</w:t>
      </w:r>
      <w:r>
        <w:rPr>
          <w:rFonts w:ascii="微软雅黑" w:eastAsia="微软雅黑" w:hAnsi="微软雅黑" w:cs="微软雅黑" w:hint="eastAsia"/>
          <w:color w:val="333333"/>
          <w:kern w:val="0"/>
          <w:sz w:val="16"/>
          <w:szCs w:val="16"/>
          <w:shd w:val="clear" w:color="auto" w:fill="F4F4F4"/>
          <w:lang w:val="x-none"/>
        </w:rPr>
        <w:t>格雷</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R. H. Grey</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1990</w:t>
      </w:r>
      <w:r>
        <w:rPr>
          <w:rFonts w:ascii="微软雅黑" w:eastAsia="微软雅黑" w:hAnsi="微软雅黑" w:cs="微软雅黑" w:hint="eastAsia"/>
          <w:color w:val="333333"/>
          <w:kern w:val="0"/>
          <w:sz w:val="16"/>
          <w:szCs w:val="16"/>
          <w:shd w:val="clear" w:color="auto" w:fill="F4F4F4"/>
          <w:lang w:val="x-none"/>
        </w:rPr>
        <w:t>年提出</w:t>
      </w:r>
      <w:r>
        <w:rPr>
          <w:rFonts w:ascii="微软雅黑" w:eastAsia="微软雅黑" w:hAnsi="微软雅黑" w:cs="微软雅黑" w:hint="eastAsia"/>
          <w:color w:val="333333"/>
          <w:kern w:val="0"/>
          <w:sz w:val="16"/>
          <w:szCs w:val="16"/>
          <w:shd w:val="clear" w:color="auto" w:fill="F4F4F4"/>
          <w:lang w:val="x-none"/>
        </w:rPr>
        <w:t>：绿色会计是一种关于经济活动和自然资源相互影响、相互制约的会计，这种关系具有不确定性，一定情况下，会向对立面转化。</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绿色管理可以促使企业合理利用资源，增强企业环保意识，提高企业竞争力。</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25</w:t>
      </w:r>
    </w:p>
    <w:p w:rsidR="008F7E0E">
      <w:pPr>
        <w:pStyle w:val="NormalWeb"/>
        <w:widowControl/>
        <w:spacing w:beforeAutospacing="0" w:afterAutospacing="0" w:line="420" w:lineRule="atLeast"/>
      </w:pPr>
      <w:r>
        <w:rPr>
          <w:rFonts w:ascii="微软雅黑" w:eastAsia="微软雅黑" w:hAnsi="微软雅黑" w:cs="微软雅黑" w:hint="eastAsia"/>
          <w:color w:val="333333"/>
          <w:sz w:val="16"/>
          <w:szCs w:val="16"/>
          <w:shd w:val="clear" w:color="auto" w:fill="F4F4F4"/>
        </w:rPr>
        <w:t>沃尔玛因为实施绿色营销而造成了</w:t>
      </w:r>
      <w:r>
        <w:rPr>
          <w:rFonts w:ascii="微软雅黑" w:eastAsia="微软雅黑" w:hAnsi="微软雅黑" w:cs="微软雅黑" w:hint="eastAsia"/>
          <w:color w:val="333333"/>
          <w:sz w:val="16"/>
          <w:szCs w:val="16"/>
          <w:shd w:val="clear" w:color="auto" w:fill="F4F4F4"/>
        </w:rPr>
        <w:t>本钱</w:t>
      </w:r>
      <w:r>
        <w:rPr>
          <w:rFonts w:ascii="微软雅黑" w:eastAsia="微软雅黑" w:hAnsi="微软雅黑" w:cs="微软雅黑" w:hint="eastAsia"/>
          <w:color w:val="333333"/>
          <w:sz w:val="16"/>
          <w:szCs w:val="16"/>
          <w:shd w:val="clear" w:color="auto" w:fill="F4F4F4"/>
        </w:rPr>
        <w:t>增加，利润减少的情况。</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由于中国企业整体成熟度不够，因此在中国实施绿色人力资源管理需要分阶段逐步实施。</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实施绿色制造马上会给企业带来直接的经济效益。</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23"/>
          <w:cols w:space="425"/>
          <w:titlePg w:val="0"/>
          <w:docGrid w:type="lines" w:linePitch="312"/>
        </w:sectPr>
      </w:pPr>
      <w:r>
        <w:rPr>
          <w:rFonts w:ascii="微软雅黑" w:eastAsia="微软雅黑" w:hAnsi="微软雅黑" w:cs="微软雅黑" w:hint="eastAsia"/>
          <w:color w:val="46BCE4"/>
          <w:kern w:val="0"/>
          <w:sz w:val="28"/>
          <w:szCs w:val="28"/>
          <w:shd w:val="clear" w:color="auto" w:fill="F4F4F4"/>
          <w:lang w:val="x-none"/>
        </w:rPr>
        <w:t>28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绿色会计源于环境保护，也称环境会计，源于</w:t>
      </w:r>
      <w:r>
        <w:rPr>
          <w:rFonts w:ascii="微软雅黑" w:eastAsia="微软雅黑" w:hAnsi="微软雅黑" w:cs="微软雅黑" w:hint="eastAsia"/>
          <w:color w:val="333333"/>
          <w:kern w:val="0"/>
          <w:sz w:val="16"/>
          <w:szCs w:val="16"/>
          <w:shd w:val="clear" w:color="auto" w:fill="F4F4F4"/>
          <w:lang w:val="x-none"/>
        </w:rPr>
        <w:t>20</w:t>
      </w:r>
      <w:r>
        <w:rPr>
          <w:rFonts w:ascii="微软雅黑" w:eastAsia="微软雅黑" w:hAnsi="微软雅黑" w:cs="微软雅黑" w:hint="eastAsia"/>
          <w:color w:val="333333"/>
          <w:kern w:val="0"/>
          <w:sz w:val="16"/>
          <w:szCs w:val="16"/>
          <w:shd w:val="clear" w:color="auto" w:fill="F4F4F4"/>
          <w:lang w:val="x-none"/>
        </w:rPr>
        <w:t>世纪</w:t>
      </w:r>
      <w:r>
        <w:rPr>
          <w:rFonts w:ascii="微软雅黑" w:eastAsia="微软雅黑" w:hAnsi="微软雅黑" w:cs="微软雅黑" w:hint="eastAsia"/>
          <w:color w:val="333333"/>
          <w:kern w:val="0"/>
          <w:sz w:val="16"/>
          <w:szCs w:val="16"/>
          <w:shd w:val="clear" w:color="auto" w:fill="F4F4F4"/>
          <w:lang w:val="x-none"/>
        </w:rPr>
        <w:t>60-70</w:t>
      </w:r>
      <w:r>
        <w:rPr>
          <w:rFonts w:ascii="微软雅黑" w:eastAsia="微软雅黑" w:hAnsi="微软雅黑" w:cs="微软雅黑" w:hint="eastAsia"/>
          <w:color w:val="333333"/>
          <w:kern w:val="0"/>
          <w:sz w:val="16"/>
          <w:szCs w:val="16"/>
          <w:shd w:val="clear" w:color="auto" w:fill="F4F4F4"/>
          <w:lang w:val="x-none"/>
        </w:rPr>
        <w:t>年代，环保运动的兴起。</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对于传统的工业制造，其物资流是一个闭环系统。</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绿色资产是指特定会计主体过去的交易或事项形成的与绿色活动相关的，已经取得或加以控制的、能以货币计量、预期很可能带来确定的未来效益的绿色资源。</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绿色营销的最终目标是为了赚取更多的利益而不顾环境保护和可持续</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消费者作为产品和</w:t>
      </w:r>
      <w:r>
        <w:rPr>
          <w:rFonts w:ascii="微软雅黑" w:eastAsia="微软雅黑" w:hAnsi="微软雅黑" w:cs="微软雅黑" w:hint="eastAsia"/>
          <w:color w:val="333333"/>
          <w:kern w:val="0"/>
          <w:sz w:val="16"/>
          <w:szCs w:val="16"/>
          <w:shd w:val="clear" w:color="auto" w:fill="F4F4F4"/>
          <w:lang w:val="x-none"/>
        </w:rPr>
        <w:t>效劳</w:t>
      </w:r>
      <w:r>
        <w:rPr>
          <w:rFonts w:ascii="微软雅黑" w:eastAsia="微软雅黑" w:hAnsi="微软雅黑" w:cs="微软雅黑" w:hint="eastAsia"/>
          <w:color w:val="333333"/>
          <w:kern w:val="0"/>
          <w:sz w:val="16"/>
          <w:szCs w:val="16"/>
          <w:shd w:val="clear" w:color="auto" w:fill="F4F4F4"/>
          <w:lang w:val="x-none"/>
        </w:rPr>
        <w:t>的最终使用者，其环境偏好是企业开展绿色实践的动力源泉。</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全世界对产品质量、产品生产、使用消费及处置等方面必须符合环保要求和对人体健康无损害要求等都是一致的。</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sectPr w:rsidSect="008F7E0E">
          <w:type w:val="nextPage"/>
          <w:pgSz w:w="11906" w:h="16838"/>
          <w:pgMar w:top="1162" w:right="1270" w:bottom="1162" w:left="1230" w:header="851" w:footer="992" w:gutter="0"/>
          <w:pgNumType w:start="24"/>
          <w:cols w:space="425"/>
          <w:titlePg w:val="0"/>
          <w:docGrid w:type="lines" w:linePitch="312"/>
        </w:sect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十八大报告中首次单篇论述了生态文明，首次把美丽中国作为未来建设的宏伟目标。</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绿色包装可以采用可降解包装、再生材料包装和重复使用包装材料。</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生命周期评价法是一种有效的能源消耗和环境影响评价方法，可以用在任何地方。</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生产企业只要使用了大量的绿色制造措施和技术就能够保证绿色战略的实施。</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链可以</w:t>
      </w:r>
      <w:r>
        <w:rPr>
          <w:rFonts w:ascii="微软雅黑" w:eastAsia="微软雅黑" w:hAnsi="微软雅黑" w:cs="微软雅黑" w:hint="eastAsia"/>
          <w:color w:val="333333"/>
          <w:kern w:val="0"/>
          <w:sz w:val="16"/>
          <w:szCs w:val="16"/>
          <w:shd w:val="clear" w:color="auto" w:fill="F4F4F4"/>
          <w:lang w:val="x-none"/>
        </w:rPr>
        <w:t>防止</w:t>
      </w:r>
      <w:r>
        <w:rPr>
          <w:rFonts w:ascii="微软雅黑" w:eastAsia="微软雅黑" w:hAnsi="微软雅黑" w:cs="微软雅黑" w:hint="eastAsia"/>
          <w:color w:val="333333"/>
          <w:kern w:val="0"/>
          <w:sz w:val="16"/>
          <w:szCs w:val="16"/>
          <w:shd w:val="clear" w:color="auto" w:fill="F4F4F4"/>
          <w:lang w:val="x-none"/>
        </w:rPr>
        <w:t>资源浪费，增强企业的社会责任感，给企业带来良好的声誉和绿色产品的品牌形象，为企业增添无形资产。</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sectPr w:rsidSect="008F7E0E">
          <w:type w:val="nextPage"/>
          <w:pgSz w:w="11906" w:h="16838"/>
          <w:pgMar w:top="1162" w:right="1270" w:bottom="1162" w:left="1230" w:header="851" w:footer="992" w:gutter="0"/>
          <w:pgNumType w:start="25"/>
          <w:cols w:space="425"/>
          <w:titlePg w:val="0"/>
          <w:docGrid w:type="lines" w:linePitch="312"/>
        </w:sectPr>
      </w:pPr>
      <w:r>
        <w:rPr>
          <w:rFonts w:ascii="微软雅黑" w:eastAsia="微软雅黑" w:hAnsi="微软雅黑" w:cs="微软雅黑" w:hint="eastAsia"/>
          <w:color w:val="333333"/>
          <w:kern w:val="0"/>
          <w:sz w:val="16"/>
          <w:szCs w:val="16"/>
          <w:shd w:val="clear" w:color="auto" w:fill="F4F4F4"/>
          <w:lang w:val="x-none"/>
        </w:rPr>
        <w:t>一般</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链管理的哲理</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主要是来源于资源的最优配置理论</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效率理论</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，而绿色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链管理在强调效率理论的</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上，同时也强调代际与代内公平。</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绿色营销</w:t>
      </w:r>
      <w:r>
        <w:rPr>
          <w:rFonts w:ascii="微软雅黑" w:eastAsia="微软雅黑" w:hAnsi="微软雅黑" w:cs="微软雅黑" w:hint="eastAsia"/>
          <w:color w:val="333333"/>
          <w:kern w:val="0"/>
          <w:sz w:val="16"/>
          <w:szCs w:val="16"/>
          <w:shd w:val="clear" w:color="auto" w:fill="F4F4F4"/>
          <w:lang w:val="x-none"/>
        </w:rPr>
        <w:t>方案</w:t>
      </w:r>
      <w:r>
        <w:rPr>
          <w:rFonts w:ascii="微软雅黑" w:eastAsia="微软雅黑" w:hAnsi="微软雅黑" w:cs="微软雅黑" w:hint="eastAsia"/>
          <w:color w:val="333333"/>
          <w:kern w:val="0"/>
          <w:sz w:val="16"/>
          <w:szCs w:val="16"/>
          <w:shd w:val="clear" w:color="auto" w:fill="F4F4F4"/>
          <w:lang w:val="x-none"/>
        </w:rPr>
        <w:t>由</w:t>
      </w:r>
      <w:r>
        <w:rPr>
          <w:rFonts w:ascii="微软雅黑" w:eastAsia="微软雅黑" w:hAnsi="微软雅黑" w:cs="微软雅黑" w:hint="eastAsia"/>
          <w:color w:val="333333"/>
          <w:kern w:val="0"/>
          <w:sz w:val="16"/>
          <w:szCs w:val="16"/>
          <w:shd w:val="clear" w:color="auto" w:fill="F4F4F4"/>
          <w:lang w:val="x-none"/>
        </w:rPr>
        <w:t>8</w:t>
      </w:r>
      <w:r>
        <w:rPr>
          <w:rFonts w:ascii="微软雅黑" w:eastAsia="微软雅黑" w:hAnsi="微软雅黑" w:cs="微软雅黑" w:hint="eastAsia"/>
          <w:color w:val="333333"/>
          <w:kern w:val="0"/>
          <w:sz w:val="16"/>
          <w:szCs w:val="16"/>
          <w:shd w:val="clear" w:color="auto" w:fill="F4F4F4"/>
          <w:lang w:val="x-none"/>
        </w:rPr>
        <w:t>个实施步骤。</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伦敦的泰晤士治理案例是先污染后治理的典型案例</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绿色负债是指企业过去的交易或事项所带来的对环境的不良影响，需要企业以资产和劳务偿付的未来将要发生的环境支出，或对受到损害的第三方进行赔偿或补偿的现实义务。</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企业专注于其产品本身的生产，有利于提升产品质量，这就是其社会价值的</w:t>
      </w:r>
      <w:r>
        <w:rPr>
          <w:rFonts w:ascii="微软雅黑" w:eastAsia="微软雅黑" w:hAnsi="微软雅黑" w:cs="微软雅黑" w:hint="eastAsia"/>
          <w:color w:val="333333"/>
          <w:kern w:val="0"/>
          <w:sz w:val="16"/>
          <w:szCs w:val="16"/>
          <w:shd w:val="clear" w:color="auto" w:fill="F4F4F4"/>
          <w:lang w:val="x-none"/>
        </w:rPr>
        <w:t>表达</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绿色人力资源管理是指将绿色理念应用到人力资源管理领域所形成的新的管理理念和管理模式。</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26"/>
          <w:cols w:space="425"/>
          <w:titlePg w:val="0"/>
          <w:docGrid w:type="lines" w:linePitch="312"/>
        </w:sectPr>
      </w:pPr>
      <w:r>
        <w:rPr>
          <w:rFonts w:ascii="微软雅黑" w:eastAsia="微软雅黑" w:hAnsi="微软雅黑" w:cs="微软雅黑" w:hint="eastAsia"/>
          <w:color w:val="46BCE4"/>
          <w:kern w:val="0"/>
          <w:sz w:val="28"/>
          <w:szCs w:val="28"/>
          <w:shd w:val="clear" w:color="auto" w:fill="F4F4F4"/>
          <w:lang w:val="x-none"/>
        </w:rPr>
        <w:t>45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无差异绿色营销是企业用多种绿色产品和营销</w:t>
      </w:r>
      <w:r>
        <w:rPr>
          <w:rFonts w:ascii="微软雅黑" w:eastAsia="微软雅黑" w:hAnsi="微软雅黑" w:cs="微软雅黑" w:hint="eastAsia"/>
          <w:color w:val="333333"/>
          <w:kern w:val="0"/>
          <w:sz w:val="16"/>
          <w:szCs w:val="16"/>
          <w:shd w:val="clear" w:color="auto" w:fill="F4F4F4"/>
          <w:lang w:val="x-none"/>
        </w:rPr>
        <w:t>方案</w:t>
      </w:r>
      <w:r>
        <w:rPr>
          <w:rFonts w:ascii="微软雅黑" w:eastAsia="微软雅黑" w:hAnsi="微软雅黑" w:cs="微软雅黑" w:hint="eastAsia"/>
          <w:color w:val="333333"/>
          <w:kern w:val="0"/>
          <w:sz w:val="16"/>
          <w:szCs w:val="16"/>
          <w:shd w:val="clear" w:color="auto" w:fill="F4F4F4"/>
          <w:lang w:val="x-none"/>
        </w:rPr>
        <w:t>来迎合消费者的共同绿色需求。</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企业在履行其社会责任的同时，会加大企业的</w:t>
      </w:r>
      <w:r>
        <w:rPr>
          <w:rFonts w:ascii="微软雅黑" w:eastAsia="微软雅黑" w:hAnsi="微软雅黑" w:cs="微软雅黑" w:hint="eastAsia"/>
          <w:color w:val="333333"/>
          <w:kern w:val="0"/>
          <w:sz w:val="16"/>
          <w:szCs w:val="16"/>
          <w:shd w:val="clear" w:color="auto" w:fill="F4F4F4"/>
          <w:lang w:val="x-none"/>
        </w:rPr>
        <w:t>本钱</w:t>
      </w:r>
      <w:r>
        <w:rPr>
          <w:rFonts w:ascii="微软雅黑" w:eastAsia="微软雅黑" w:hAnsi="微软雅黑" w:cs="微软雅黑" w:hint="eastAsia"/>
          <w:color w:val="333333"/>
          <w:kern w:val="0"/>
          <w:sz w:val="16"/>
          <w:szCs w:val="16"/>
          <w:shd w:val="clear" w:color="auto" w:fill="F4F4F4"/>
          <w:lang w:val="x-none"/>
        </w:rPr>
        <w:t>，影响企业短期和长期的效益。</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我国的国际品牌酒店，除了根据我国的行业标准或国家标准</w:t>
      </w:r>
      <w:r>
        <w:rPr>
          <w:rFonts w:ascii="微软雅黑" w:eastAsia="微软雅黑" w:hAnsi="微软雅黑" w:cs="微软雅黑" w:hint="eastAsia"/>
          <w:color w:val="333333"/>
          <w:kern w:val="0"/>
          <w:sz w:val="16"/>
          <w:szCs w:val="16"/>
          <w:shd w:val="clear" w:color="auto" w:fill="F4F4F4"/>
          <w:lang w:val="x-none"/>
        </w:rPr>
        <w:t>创立</w:t>
      </w:r>
      <w:r>
        <w:rPr>
          <w:rFonts w:ascii="微软雅黑" w:eastAsia="微软雅黑" w:hAnsi="微软雅黑" w:cs="微软雅黑" w:hint="eastAsia"/>
          <w:color w:val="333333"/>
          <w:kern w:val="0"/>
          <w:sz w:val="16"/>
          <w:szCs w:val="16"/>
          <w:shd w:val="clear" w:color="auto" w:fill="F4F4F4"/>
          <w:lang w:val="x-none"/>
        </w:rPr>
        <w:t>绿色饭店外，还需要根据其集团总部的环境政策和酒店环保规定，建设绿色饭店。</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绿色饭店，顾名思义，就是指在绿树丛中的饭店。</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绿色会计是围绕自然资源和社会资源</w:t>
      </w:r>
      <w:r>
        <w:rPr>
          <w:rFonts w:ascii="微软雅黑" w:eastAsia="微软雅黑" w:hAnsi="微软雅黑" w:cs="微软雅黑" w:hint="eastAsia"/>
          <w:color w:val="333333"/>
          <w:kern w:val="0"/>
          <w:sz w:val="16"/>
          <w:szCs w:val="16"/>
          <w:shd w:val="clear" w:color="auto" w:fill="F4F4F4"/>
          <w:lang w:val="x-none"/>
        </w:rPr>
        <w:t>消耗</w:t>
      </w:r>
      <w:r>
        <w:rPr>
          <w:rFonts w:ascii="微软雅黑" w:eastAsia="微软雅黑" w:hAnsi="微软雅黑" w:cs="微软雅黑" w:hint="eastAsia"/>
          <w:color w:val="333333"/>
          <w:kern w:val="0"/>
          <w:sz w:val="16"/>
          <w:szCs w:val="16"/>
          <w:shd w:val="clear" w:color="auto" w:fill="F4F4F4"/>
          <w:lang w:val="x-none"/>
        </w:rPr>
        <w:t>应该如何补偿这一主题开展的一门新兴会计学科。</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50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本钱</w:t>
      </w:r>
      <w:r>
        <w:rPr>
          <w:rFonts w:ascii="微软雅黑" w:eastAsia="微软雅黑" w:hAnsi="微软雅黑" w:cs="微软雅黑" w:hint="eastAsia"/>
          <w:color w:val="333333"/>
          <w:kern w:val="0"/>
          <w:sz w:val="16"/>
          <w:szCs w:val="16"/>
          <w:shd w:val="clear" w:color="auto" w:fill="F4F4F4"/>
          <w:lang w:val="x-none"/>
        </w:rPr>
        <w:t>加成定价法等于单位产品</w:t>
      </w:r>
      <w:r>
        <w:rPr>
          <w:rFonts w:ascii="微软雅黑" w:eastAsia="微软雅黑" w:hAnsi="微软雅黑" w:cs="微软雅黑" w:hint="eastAsia"/>
          <w:color w:val="333333"/>
          <w:kern w:val="0"/>
          <w:sz w:val="16"/>
          <w:szCs w:val="16"/>
          <w:shd w:val="clear" w:color="auto" w:fill="F4F4F4"/>
          <w:lang w:val="x-none"/>
        </w:rPr>
        <w:t>本钱</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本钱</w:t>
      </w:r>
      <w:r>
        <w:rPr>
          <w:rFonts w:ascii="微软雅黑" w:eastAsia="微软雅黑" w:hAnsi="微软雅黑" w:cs="微软雅黑" w:hint="eastAsia"/>
          <w:color w:val="333333"/>
          <w:kern w:val="0"/>
          <w:sz w:val="16"/>
          <w:szCs w:val="16"/>
          <w:shd w:val="clear" w:color="auto" w:fill="F4F4F4"/>
          <w:lang w:val="x-none"/>
        </w:rPr>
        <w:t>加成率。</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Style6"/>
      </w:pPr>
      <w:r>
        <w:t>窗体顶端</w:t>
      </w:r>
    </w:p>
    <w:p w:rsidR="008F7E0E">
      <w:pPr>
        <w:widowControl/>
        <w:shd w:val="clear" w:color="auto" w:fill="FFFFFF"/>
        <w:jc w:val="left"/>
        <w:rPr>
          <w:rFonts w:ascii="微软雅黑" w:eastAsia="微软雅黑" w:hAnsi="微软雅黑" w:cs="微软雅黑"/>
          <w:color w:val="000000"/>
          <w:sz w:val="16"/>
          <w:szCs w:val="16"/>
        </w:rPr>
        <w:sectPr w:rsidSect="008F7E0E">
          <w:type w:val="nextPage"/>
          <w:pgSz w:w="11906" w:h="16838"/>
          <w:pgMar w:top="1162" w:right="1270" w:bottom="1162" w:left="1230" w:header="851" w:footer="992" w:gutter="0"/>
          <w:pgNumType w:start="27"/>
          <w:cols w:space="425"/>
          <w:titlePg w:val="0"/>
          <w:docGrid w:type="lines" w:linePitch="312"/>
        </w:sect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24"/>
          <w:shd w:val="clear" w:color="auto" w:fill="FFFFFF"/>
          <w:lang w:val="x-none"/>
        </w:rPr>
        <w:t>√</w:t>
      </w:r>
    </w:p>
    <w:p w:rsidR="008F7E0E">
      <w:pPr>
        <w:pStyle w:val="Style7"/>
      </w:pPr>
      <w:r>
        <w:t>窗体底端</w:t>
      </w:r>
    </w:p>
    <w:p w:rsidR="008F7E0E">
      <w:pPr>
        <w:pStyle w:val="NormalWeb"/>
        <w:widowControl/>
        <w:spacing w:beforeAutospacing="0" w:afterAutospacing="0" w:line="420" w:lineRule="atLeast"/>
      </w:pPr>
      <w:r>
        <w:rPr>
          <w:rFonts w:ascii="微软雅黑" w:eastAsia="微软雅黑" w:hAnsi="微软雅黑" w:cs="微软雅黑" w:hint="eastAsia"/>
          <w:color w:val="333333"/>
          <w:sz w:val="16"/>
          <w:szCs w:val="16"/>
          <w:shd w:val="clear" w:color="auto" w:fill="F4F4F4"/>
        </w:rPr>
        <w:t>与传统</w:t>
      </w:r>
      <w:r>
        <w:rPr>
          <w:rFonts w:ascii="微软雅黑" w:eastAsia="微软雅黑" w:hAnsi="微软雅黑" w:cs="微软雅黑" w:hint="eastAsia"/>
          <w:color w:val="333333"/>
          <w:sz w:val="16"/>
          <w:szCs w:val="16"/>
          <w:shd w:val="clear" w:color="auto" w:fill="F4F4F4"/>
        </w:rPr>
        <w:t>供给</w:t>
      </w:r>
      <w:r>
        <w:rPr>
          <w:rFonts w:ascii="微软雅黑" w:eastAsia="微软雅黑" w:hAnsi="微软雅黑" w:cs="微软雅黑" w:hint="eastAsia"/>
          <w:color w:val="333333"/>
          <w:sz w:val="16"/>
          <w:szCs w:val="16"/>
          <w:shd w:val="clear" w:color="auto" w:fill="F4F4F4"/>
        </w:rPr>
        <w:t>链管理不同，绿色</w:t>
      </w:r>
      <w:r>
        <w:rPr>
          <w:rFonts w:ascii="微软雅黑" w:eastAsia="微软雅黑" w:hAnsi="微软雅黑" w:cs="微软雅黑" w:hint="eastAsia"/>
          <w:color w:val="333333"/>
          <w:sz w:val="16"/>
          <w:szCs w:val="16"/>
          <w:shd w:val="clear" w:color="auto" w:fill="F4F4F4"/>
        </w:rPr>
        <w:t>供给</w:t>
      </w:r>
      <w:r>
        <w:rPr>
          <w:rFonts w:ascii="微软雅黑" w:eastAsia="微软雅黑" w:hAnsi="微软雅黑" w:cs="微软雅黑" w:hint="eastAsia"/>
          <w:color w:val="333333"/>
          <w:sz w:val="16"/>
          <w:szCs w:val="16"/>
          <w:shd w:val="clear" w:color="auto" w:fill="F4F4F4"/>
        </w:rPr>
        <w:t>链管理中，</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被纳入企业内部和外部</w:t>
      </w:r>
      <w:r>
        <w:rPr>
          <w:rFonts w:ascii="微软雅黑" w:eastAsia="微软雅黑" w:hAnsi="微软雅黑" w:cs="微软雅黑" w:hint="eastAsia"/>
          <w:color w:val="333333"/>
          <w:sz w:val="16"/>
          <w:szCs w:val="16"/>
          <w:shd w:val="clear" w:color="auto" w:fill="F4F4F4"/>
        </w:rPr>
        <w:t>供给</w:t>
      </w:r>
      <w:r>
        <w:rPr>
          <w:rFonts w:ascii="微软雅黑" w:eastAsia="微软雅黑" w:hAnsi="微软雅黑" w:cs="微软雅黑" w:hint="eastAsia"/>
          <w:color w:val="333333"/>
          <w:sz w:val="16"/>
          <w:szCs w:val="16"/>
          <w:shd w:val="clear" w:color="auto" w:fill="F4F4F4"/>
        </w:rPr>
        <w:t>管理的各个环节。</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环境绩效因素</w:t>
      </w:r>
    </w:p>
    <w:p w:rsidR="008F7E0E">
      <w:pPr>
        <w:widowControl/>
        <w:numPr>
          <w:ilvl w:val="0"/>
          <w:numId w:val="5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绿色产品</w:t>
      </w:r>
    </w:p>
    <w:p w:rsidR="008F7E0E">
      <w:pPr>
        <w:widowControl/>
        <w:numPr>
          <w:ilvl w:val="0"/>
          <w:numId w:val="5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绿色经济效益</w:t>
      </w:r>
    </w:p>
    <w:p w:rsidR="008F7E0E">
      <w:pPr>
        <w:widowControl/>
        <w:numPr>
          <w:ilvl w:val="0"/>
          <w:numId w:val="5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绿色生产</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企业实施绿色制造的社会价值</w:t>
      </w:r>
      <w:r>
        <w:rPr>
          <w:rFonts w:ascii="微软雅黑" w:eastAsia="微软雅黑" w:hAnsi="微软雅黑" w:cs="微软雅黑" w:hint="eastAsia"/>
          <w:color w:val="333333"/>
          <w:kern w:val="0"/>
          <w:sz w:val="16"/>
          <w:szCs w:val="16"/>
          <w:shd w:val="clear" w:color="auto" w:fill="F4F4F4"/>
          <w:lang w:val="x-none"/>
        </w:rPr>
        <w:t>表达</w:t>
      </w:r>
      <w:r>
        <w:rPr>
          <w:rFonts w:ascii="微软雅黑" w:eastAsia="微软雅黑" w:hAnsi="微软雅黑" w:cs="微软雅黑" w:hint="eastAsia"/>
          <w:color w:val="333333"/>
          <w:kern w:val="0"/>
          <w:sz w:val="16"/>
          <w:szCs w:val="16"/>
          <w:shd w:val="clear" w:color="auto" w:fill="F4F4F4"/>
          <w:lang w:val="x-none"/>
        </w:rPr>
        <w:t>在</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企业的收入增加了</w:t>
      </w:r>
    </w:p>
    <w:p w:rsidR="008F7E0E">
      <w:pPr>
        <w:widowControl/>
        <w:numPr>
          <w:ilvl w:val="0"/>
          <w:numId w:val="5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企业的生产环境变好了</w:t>
      </w:r>
    </w:p>
    <w:p w:rsidR="008F7E0E">
      <w:pPr>
        <w:widowControl/>
        <w:numPr>
          <w:ilvl w:val="0"/>
          <w:numId w:val="5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企业的生产排放变少了</w:t>
      </w:r>
    </w:p>
    <w:p w:rsidR="008F7E0E">
      <w:pPr>
        <w:widowControl/>
        <w:numPr>
          <w:ilvl w:val="0"/>
          <w:numId w:val="5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减少了社会问题</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为了节约用电，宁波万豪酒店采取什么方式？</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晚上关闭公共区域灯光</w:t>
      </w:r>
    </w:p>
    <w:p w:rsidR="008F7E0E">
      <w:pPr>
        <w:widowControl/>
        <w:numPr>
          <w:ilvl w:val="0"/>
          <w:numId w:val="5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采用地热</w:t>
      </w:r>
    </w:p>
    <w:p w:rsidR="008F7E0E">
      <w:pPr>
        <w:widowControl/>
        <w:numPr>
          <w:ilvl w:val="0"/>
          <w:numId w:val="5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太阳能发电</w:t>
      </w:r>
    </w:p>
    <w:p w:rsidR="008F7E0E">
      <w:pPr>
        <w:widowControl/>
        <w:numPr>
          <w:ilvl w:val="0"/>
          <w:numId w:val="53"/>
        </w:numPr>
        <w:spacing w:before="120" w:line="300" w:lineRule="atLeast"/>
        <w:ind w:left="0"/>
        <w:sectPr w:rsidSect="008F7E0E">
          <w:type w:val="nextPage"/>
          <w:pgSz w:w="11906" w:h="16838"/>
          <w:pgMar w:top="1162" w:right="1270" w:bottom="1162" w:left="1230" w:header="851" w:footer="992" w:gutter="0"/>
          <w:pgNumType w:start="28"/>
          <w:cols w:space="425"/>
          <w:titlePg w:val="0"/>
          <w:docGrid w:type="lines" w:linePitch="312"/>
        </w:sectPr>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错峰用电</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关于绿色制造和传统制造的阐述，哪</w:t>
      </w:r>
      <w:r>
        <w:rPr>
          <w:rFonts w:ascii="微软雅黑" w:eastAsia="微软雅黑" w:hAnsi="微软雅黑" w:cs="微软雅黑" w:hint="eastAsia"/>
          <w:color w:val="333333"/>
          <w:kern w:val="0"/>
          <w:sz w:val="16"/>
          <w:szCs w:val="16"/>
          <w:shd w:val="clear" w:color="auto" w:fill="F4F4F4"/>
          <w:lang w:val="x-none"/>
        </w:rPr>
        <w:t>一项为哪一项</w:t>
      </w:r>
      <w:r>
        <w:rPr>
          <w:rFonts w:ascii="微软雅黑" w:eastAsia="微软雅黑" w:hAnsi="微软雅黑" w:cs="微软雅黑" w:hint="eastAsia"/>
          <w:color w:val="333333"/>
          <w:kern w:val="0"/>
          <w:sz w:val="16"/>
          <w:szCs w:val="16"/>
          <w:shd w:val="clear" w:color="auto" w:fill="F4F4F4"/>
          <w:lang w:val="x-none"/>
        </w:rPr>
        <w:t>错误的</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传统制造物流是一个闭环系统，终端是产品的使用</w:t>
      </w:r>
    </w:p>
    <w:p w:rsidR="008F7E0E">
      <w:pPr>
        <w:widowControl/>
        <w:numPr>
          <w:ilvl w:val="0"/>
          <w:numId w:val="5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绿色制造重点表现为“环境影响极小化</w:t>
      </w: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、“资源效率极高化</w:t>
      </w: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和“产品的可回收化</w:t>
      </w: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w:t>
      </w:r>
    </w:p>
    <w:p w:rsidR="008F7E0E">
      <w:pPr>
        <w:widowControl/>
        <w:numPr>
          <w:ilvl w:val="0"/>
          <w:numId w:val="5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绿色制造中的产品质量概念，不仅局限于其寿命终结为止的质量，而是覆盖绿色产品的多生命</w:t>
      </w:r>
      <w:r w:rsidR="00A6796B">
        <w:rPr>
          <w:rFonts w:ascii="微软雅黑" w:eastAsia="微软雅黑" w:hAnsi="微软雅黑" w:cs="微软雅黑" w:hint="eastAsia"/>
          <w:color w:val="555555"/>
          <w:sz w:val="14"/>
          <w:szCs w:val="14"/>
          <w:u w:val="none"/>
          <w:shd w:val="clear" w:color="auto" w:fill="FFFFFF"/>
        </w:rPr>
        <w:t>周期</w:t>
      </w:r>
    </w:p>
    <w:p w:rsidR="008F7E0E">
      <w:pPr>
        <w:widowControl/>
        <w:numPr>
          <w:ilvl w:val="0"/>
          <w:numId w:val="5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传统制造的关注点在于生产制造本身</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沃尔玛的绿色价格策略是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撇脂定价策略</w:t>
      </w:r>
    </w:p>
    <w:p w:rsidR="008F7E0E">
      <w:pPr>
        <w:widowControl/>
        <w:numPr>
          <w:ilvl w:val="0"/>
          <w:numId w:val="5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天天平价策略</w:t>
      </w:r>
    </w:p>
    <w:p w:rsidR="008F7E0E">
      <w:pPr>
        <w:widowControl/>
        <w:numPr>
          <w:ilvl w:val="0"/>
          <w:numId w:val="5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加成策略</w:t>
      </w:r>
    </w:p>
    <w:p w:rsidR="008F7E0E">
      <w:pPr>
        <w:widowControl/>
        <w:numPr>
          <w:ilvl w:val="0"/>
          <w:numId w:val="5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产品线策略</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1993</w:t>
      </w:r>
      <w:r>
        <w:rPr>
          <w:rFonts w:ascii="微软雅黑" w:eastAsia="微软雅黑" w:hAnsi="微软雅黑" w:cs="微软雅黑" w:hint="eastAsia"/>
          <w:color w:val="333333"/>
          <w:kern w:val="0"/>
          <w:sz w:val="16"/>
          <w:szCs w:val="16"/>
          <w:shd w:val="clear" w:color="auto" w:fill="F4F4F4"/>
          <w:lang w:val="x-none"/>
        </w:rPr>
        <w:t>年英国的</w:t>
      </w:r>
      <w:r>
        <w:rPr>
          <w:rFonts w:ascii="微软雅黑" w:eastAsia="微软雅黑" w:hAnsi="微软雅黑" w:cs="微软雅黑" w:hint="eastAsia"/>
          <w:color w:val="333333"/>
          <w:kern w:val="0"/>
          <w:sz w:val="16"/>
          <w:szCs w:val="16"/>
          <w:shd w:val="clear" w:color="auto" w:fill="F4F4F4"/>
          <w:lang w:val="x-none"/>
        </w:rPr>
        <w:t>R.H.</w:t>
      </w:r>
      <w:r>
        <w:rPr>
          <w:rFonts w:ascii="微软雅黑" w:eastAsia="微软雅黑" w:hAnsi="微软雅黑" w:cs="微软雅黑" w:hint="eastAsia"/>
          <w:color w:val="333333"/>
          <w:kern w:val="0"/>
          <w:sz w:val="16"/>
          <w:szCs w:val="16"/>
          <w:shd w:val="clear" w:color="auto" w:fill="F4F4F4"/>
          <w:lang w:val="x-none"/>
        </w:rPr>
        <w:t>格雷</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R.H.Grey)</w:t>
      </w:r>
      <w:r>
        <w:rPr>
          <w:rFonts w:ascii="微软雅黑" w:eastAsia="微软雅黑" w:hAnsi="微软雅黑" w:cs="微软雅黑" w:hint="eastAsia"/>
          <w:color w:val="333333"/>
          <w:kern w:val="0"/>
          <w:sz w:val="16"/>
          <w:szCs w:val="16"/>
          <w:shd w:val="clear" w:color="auto" w:fill="F4F4F4"/>
          <w:lang w:val="x-none"/>
        </w:rPr>
        <w:t>教授的哪本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，奠定绿色会计的研究</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，确立了绿色会计的</w:t>
      </w:r>
      <w:r>
        <w:rPr>
          <w:rFonts w:ascii="微软雅黑" w:eastAsia="微软雅黑" w:hAnsi="微软雅黑" w:cs="微软雅黑" w:hint="eastAsia"/>
          <w:color w:val="333333"/>
          <w:kern w:val="0"/>
          <w:sz w:val="16"/>
          <w:szCs w:val="16"/>
          <w:shd w:val="clear" w:color="auto" w:fill="F4F4F4"/>
          <w:lang w:val="x-none"/>
        </w:rPr>
        <w:t>根本</w:t>
      </w:r>
      <w:r>
        <w:rPr>
          <w:rFonts w:ascii="微软雅黑" w:eastAsia="微软雅黑" w:hAnsi="微软雅黑" w:cs="微软雅黑" w:hint="eastAsia"/>
          <w:color w:val="333333"/>
          <w:kern w:val="0"/>
          <w:sz w:val="16"/>
          <w:szCs w:val="16"/>
          <w:shd w:val="clear" w:color="auto" w:fill="F4F4F4"/>
          <w:lang w:val="x-none"/>
        </w:rPr>
        <w:t>框架</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控制污染的社会</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转换研究</w:t>
      </w:r>
    </w:p>
    <w:p w:rsidR="008F7E0E">
      <w:pPr>
        <w:widowControl/>
        <w:numPr>
          <w:ilvl w:val="0"/>
          <w:numId w:val="5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29"/>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污染的会计问题</w:t>
      </w:r>
    </w:p>
    <w:p w:rsidR="008F7E0E">
      <w:pPr>
        <w:widowControl/>
        <w:numPr>
          <w:ilvl w:val="0"/>
          <w:numId w:val="5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绿色会计</w:t>
      </w:r>
    </w:p>
    <w:p w:rsidR="008F7E0E">
      <w:pPr>
        <w:widowControl/>
        <w:numPr>
          <w:ilvl w:val="0"/>
          <w:numId w:val="5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绿色会计和报告立场</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选项中不是绿色营销战略内容的是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分析绿色市场</w:t>
      </w:r>
      <w:r w:rsidR="00A6796B">
        <w:rPr>
          <w:rFonts w:ascii="微软雅黑" w:eastAsia="微软雅黑" w:hAnsi="微软雅黑" w:cs="微软雅黑" w:hint="eastAsia"/>
          <w:color w:val="555555"/>
          <w:sz w:val="14"/>
          <w:szCs w:val="14"/>
          <w:u w:val="none"/>
          <w:shd w:val="clear" w:color="auto" w:fill="FFFFFF"/>
        </w:rPr>
        <w:t>时机</w:t>
      </w:r>
    </w:p>
    <w:p w:rsidR="008F7E0E">
      <w:pPr>
        <w:widowControl/>
        <w:numPr>
          <w:ilvl w:val="0"/>
          <w:numId w:val="5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选择绿色目标市场</w:t>
      </w:r>
    </w:p>
    <w:p w:rsidR="008F7E0E">
      <w:pPr>
        <w:widowControl/>
        <w:numPr>
          <w:ilvl w:val="0"/>
          <w:numId w:val="5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绿色市场定位</w:t>
      </w:r>
    </w:p>
    <w:p w:rsidR="008F7E0E">
      <w:pPr>
        <w:widowControl/>
        <w:numPr>
          <w:ilvl w:val="0"/>
          <w:numId w:val="5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实施传统广告</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原材料采购是</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链管理的源头。在工业生产中，原材料对环境的影响主要</w:t>
      </w:r>
      <w:r>
        <w:rPr>
          <w:rFonts w:ascii="微软雅黑" w:eastAsia="微软雅黑" w:hAnsi="微软雅黑" w:cs="微软雅黑" w:hint="eastAsia"/>
          <w:color w:val="333333"/>
          <w:kern w:val="0"/>
          <w:sz w:val="16"/>
          <w:szCs w:val="16"/>
          <w:shd w:val="clear" w:color="auto" w:fill="F4F4F4"/>
          <w:lang w:val="x-none"/>
        </w:rPr>
        <w:t>表达</w:t>
      </w:r>
      <w:r>
        <w:rPr>
          <w:rFonts w:ascii="微软雅黑" w:eastAsia="微软雅黑" w:hAnsi="微软雅黑" w:cs="微软雅黑" w:hint="eastAsia"/>
          <w:color w:val="333333"/>
          <w:kern w:val="0"/>
          <w:sz w:val="16"/>
          <w:szCs w:val="16"/>
          <w:shd w:val="clear" w:color="auto" w:fill="F4F4F4"/>
          <w:lang w:val="x-none"/>
        </w:rPr>
        <w:t>在以下几个方面</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其中不包含的是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非清洁材料的使用</w:t>
      </w:r>
    </w:p>
    <w:p w:rsidR="008F7E0E">
      <w:pPr>
        <w:widowControl/>
        <w:numPr>
          <w:ilvl w:val="0"/>
          <w:numId w:val="5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不可更新材料的使用</w:t>
      </w:r>
    </w:p>
    <w:p w:rsidR="008F7E0E">
      <w:pPr>
        <w:widowControl/>
        <w:numPr>
          <w:ilvl w:val="0"/>
          <w:numId w:val="5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高能源成分材料的使用</w:t>
      </w:r>
    </w:p>
    <w:p w:rsidR="008F7E0E">
      <w:pPr>
        <w:widowControl/>
        <w:numPr>
          <w:ilvl w:val="0"/>
          <w:numId w:val="5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高</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材料的使用</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采用公认的会计核算体系去套用绿色会计核算，即在传统账户体系</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上，增设二级科目，因此，绿色资产应包括环保产品、环保固定资产、环境保护支出待摊以及</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59"/>
        </w:numPr>
        <w:spacing w:before="120" w:line="300" w:lineRule="atLeast"/>
        <w:ind w:left="0"/>
        <w:sectPr w:rsidSect="008F7E0E">
          <w:type w:val="nextPage"/>
          <w:pgSz w:w="11906" w:h="16838"/>
          <w:pgMar w:top="1162" w:right="1270" w:bottom="1162" w:left="1230" w:header="851" w:footer="992" w:gutter="0"/>
          <w:pgNumType w:start="30"/>
          <w:cols w:space="425"/>
          <w:titlePg w:val="0"/>
          <w:docGrid w:type="lines" w:linePitch="312"/>
        </w:sectPr>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环保无形资产</w:t>
      </w:r>
    </w:p>
    <w:p w:rsidR="008F7E0E">
      <w:pPr>
        <w:widowControl/>
        <w:numPr>
          <w:ilvl w:val="0"/>
          <w:numId w:val="5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应付环保税金</w:t>
      </w:r>
    </w:p>
    <w:p w:rsidR="008F7E0E">
      <w:pPr>
        <w:widowControl/>
        <w:numPr>
          <w:ilvl w:val="0"/>
          <w:numId w:val="5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环保罚款</w:t>
      </w:r>
    </w:p>
    <w:p w:rsidR="008F7E0E">
      <w:pPr>
        <w:widowControl/>
        <w:numPr>
          <w:ilvl w:val="0"/>
          <w:numId w:val="5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环保补贴收入</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2023</w:t>
      </w:r>
      <w:r>
        <w:rPr>
          <w:rFonts w:ascii="微软雅黑" w:eastAsia="微软雅黑" w:hAnsi="微软雅黑" w:cs="微软雅黑" w:hint="eastAsia"/>
          <w:color w:val="333333"/>
          <w:kern w:val="0"/>
          <w:sz w:val="16"/>
          <w:szCs w:val="16"/>
          <w:shd w:val="clear" w:color="auto" w:fill="F4F4F4"/>
          <w:lang w:val="x-none"/>
        </w:rPr>
        <w:t>年联合国气候变化大会，近</w:t>
      </w:r>
      <w:r>
        <w:rPr>
          <w:rFonts w:ascii="微软雅黑" w:eastAsia="微软雅黑" w:hAnsi="微软雅黑" w:cs="微软雅黑" w:hint="eastAsia"/>
          <w:color w:val="333333"/>
          <w:kern w:val="0"/>
          <w:sz w:val="16"/>
          <w:szCs w:val="16"/>
          <w:shd w:val="clear" w:color="auto" w:fill="F4F4F4"/>
          <w:lang w:val="x-none"/>
        </w:rPr>
        <w:t>200</w:t>
      </w:r>
      <w:r>
        <w:rPr>
          <w:rFonts w:ascii="微软雅黑" w:eastAsia="微软雅黑" w:hAnsi="微软雅黑" w:cs="微软雅黑" w:hint="eastAsia"/>
          <w:color w:val="333333"/>
          <w:kern w:val="0"/>
          <w:sz w:val="16"/>
          <w:szCs w:val="16"/>
          <w:shd w:val="clear" w:color="auto" w:fill="F4F4F4"/>
          <w:lang w:val="x-none"/>
        </w:rPr>
        <w:t>个缔约方一致同意通过</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，协定将为</w:t>
      </w:r>
      <w:r>
        <w:rPr>
          <w:rFonts w:ascii="微软雅黑" w:eastAsia="微软雅黑" w:hAnsi="微软雅黑" w:cs="微软雅黑" w:hint="eastAsia"/>
          <w:color w:val="333333"/>
          <w:kern w:val="0"/>
          <w:sz w:val="16"/>
          <w:szCs w:val="16"/>
          <w:shd w:val="clear" w:color="auto" w:fill="F4F4F4"/>
          <w:lang w:val="x-none"/>
        </w:rPr>
        <w:t>2023</w:t>
      </w:r>
      <w:r>
        <w:rPr>
          <w:rFonts w:ascii="微软雅黑" w:eastAsia="微软雅黑" w:hAnsi="微软雅黑" w:cs="微软雅黑" w:hint="eastAsia"/>
          <w:color w:val="333333"/>
          <w:kern w:val="0"/>
          <w:sz w:val="16"/>
          <w:szCs w:val="16"/>
          <w:shd w:val="clear" w:color="auto" w:fill="F4F4F4"/>
          <w:lang w:val="x-none"/>
        </w:rPr>
        <w:t>年后全球应对气候变暖问题作出安排。</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0"/>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《巴黎协定》</w:t>
      </w:r>
    </w:p>
    <w:p w:rsidR="008F7E0E">
      <w:pPr>
        <w:widowControl/>
        <w:numPr>
          <w:ilvl w:val="0"/>
          <w:numId w:val="6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《哥本哈根协议》</w:t>
      </w:r>
    </w:p>
    <w:p w:rsidR="008F7E0E">
      <w:pPr>
        <w:widowControl/>
        <w:numPr>
          <w:ilvl w:val="0"/>
          <w:numId w:val="6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《京都议定书》</w:t>
      </w:r>
    </w:p>
    <w:p w:rsidR="008F7E0E">
      <w:pPr>
        <w:widowControl/>
        <w:numPr>
          <w:ilvl w:val="0"/>
          <w:numId w:val="60"/>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《联合国气候变化框</w:t>
      </w:r>
      <w:r w:rsidR="00A6796B">
        <w:rPr>
          <w:rFonts w:ascii="微软雅黑" w:eastAsia="微软雅黑" w:hAnsi="微软雅黑" w:cs="微软雅黑" w:hint="eastAsia"/>
          <w:color w:val="555555"/>
          <w:sz w:val="14"/>
          <w:szCs w:val="14"/>
          <w:u w:val="none"/>
          <w:shd w:val="clear" w:color="auto" w:fill="FFFFFF"/>
        </w:rPr>
        <w:t>架公约》</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用一个五层结构来构建企业绿色制造运行模式，</w:t>
      </w:r>
      <w:r>
        <w:rPr>
          <w:rFonts w:ascii="微软雅黑" w:eastAsia="微软雅黑" w:hAnsi="微软雅黑" w:cs="微软雅黑" w:hint="eastAsia"/>
          <w:color w:val="333333"/>
          <w:kern w:val="0"/>
          <w:sz w:val="16"/>
          <w:szCs w:val="16"/>
          <w:shd w:val="clear" w:color="auto" w:fill="F4F4F4"/>
          <w:lang w:val="x-none"/>
        </w:rPr>
        <w:t>那么</w:t>
      </w:r>
      <w:r>
        <w:rPr>
          <w:rFonts w:ascii="微软雅黑" w:eastAsia="微软雅黑" w:hAnsi="微软雅黑" w:cs="微软雅黑" w:hint="eastAsia"/>
          <w:color w:val="333333"/>
          <w:kern w:val="0"/>
          <w:sz w:val="16"/>
          <w:szCs w:val="16"/>
          <w:shd w:val="clear" w:color="auto" w:fill="F4F4F4"/>
          <w:lang w:val="x-none"/>
        </w:rPr>
        <w:t>此模式应包括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绿色设计支持系统、环境评估系统、物能资源优化运行支持系统、质量保证系统、清洁化生产支持系统</w:t>
      </w:r>
    </w:p>
    <w:p w:rsidR="008F7E0E">
      <w:pPr>
        <w:widowControl/>
        <w:numPr>
          <w:ilvl w:val="0"/>
          <w:numId w:val="6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战略目标层、过程目标层、设计过程主线层、生命周期过程主线层、支撑系统层</w:t>
      </w:r>
    </w:p>
    <w:p w:rsidR="008F7E0E">
      <w:pPr>
        <w:widowControl/>
        <w:numPr>
          <w:ilvl w:val="0"/>
          <w:numId w:val="6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质量保证系统、清洁化生产支持系统、管理信息系统、通信网络系统、数据库</w:t>
      </w:r>
    </w:p>
    <w:p w:rsidR="008F7E0E">
      <w:pPr>
        <w:widowControl/>
        <w:numPr>
          <w:ilvl w:val="0"/>
          <w:numId w:val="6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战略目标层、范围层、框架层、生命周期过程主线层、支撑系统层</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sectPr w:rsidSect="008F7E0E">
          <w:type w:val="nextPage"/>
          <w:pgSz w:w="11906" w:h="16838"/>
          <w:pgMar w:top="1162" w:right="1270" w:bottom="1162" w:left="1230" w:header="851" w:footer="992" w:gutter="0"/>
          <w:pgNumType w:start="31"/>
          <w:cols w:space="425"/>
          <w:titlePg w:val="0"/>
          <w:docGrid w:type="lines" w:linePitch="312"/>
        </w:sect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选项中不属于绿色饭店行业标准的是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green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Key</w:t>
      </w:r>
    </w:p>
    <w:p w:rsidR="008F7E0E">
      <w:pPr>
        <w:widowControl/>
        <w:numPr>
          <w:ilvl w:val="0"/>
          <w:numId w:val="6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Green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key</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eco-rating</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program</w:t>
      </w:r>
    </w:p>
    <w:p w:rsidR="008F7E0E">
      <w:pPr>
        <w:widowControl/>
        <w:numPr>
          <w:ilvl w:val="0"/>
          <w:numId w:val="6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Audubon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green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lodging</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program</w:t>
      </w:r>
    </w:p>
    <w:p w:rsidR="008F7E0E">
      <w:pPr>
        <w:widowControl/>
        <w:numPr>
          <w:ilvl w:val="0"/>
          <w:numId w:val="6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Accor</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Hotels</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green</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hotel</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program</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以下内容中不是绿色营销战略的是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绿色市场细分</w:t>
      </w:r>
    </w:p>
    <w:p w:rsidR="008F7E0E">
      <w:pPr>
        <w:widowControl/>
        <w:numPr>
          <w:ilvl w:val="0"/>
          <w:numId w:val="6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绿色市场选择</w:t>
      </w:r>
    </w:p>
    <w:p w:rsidR="008F7E0E">
      <w:pPr>
        <w:widowControl/>
        <w:numPr>
          <w:ilvl w:val="0"/>
          <w:numId w:val="6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绿色市场定位</w:t>
      </w:r>
    </w:p>
    <w:p w:rsidR="008F7E0E">
      <w:pPr>
        <w:widowControl/>
        <w:numPr>
          <w:ilvl w:val="0"/>
          <w:numId w:val="6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制定绿色营销</w:t>
      </w:r>
      <w:r w:rsidR="00A6796B">
        <w:rPr>
          <w:rFonts w:ascii="微软雅黑" w:eastAsia="微软雅黑" w:hAnsi="微软雅黑" w:cs="微软雅黑" w:hint="eastAsia"/>
          <w:color w:val="555555"/>
          <w:sz w:val="14"/>
          <w:szCs w:val="14"/>
          <w:u w:val="none"/>
          <w:shd w:val="clear" w:color="auto" w:fill="FFFFFF"/>
        </w:rPr>
        <w:t>方案</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14</w:t>
      </w:r>
    </w:p>
    <w:p w:rsidR="008F7E0E">
      <w:pPr>
        <w:pStyle w:val="NormalWeb"/>
        <w:widowControl/>
        <w:spacing w:beforeAutospacing="0" w:afterAutospacing="0" w:line="420" w:lineRule="atLeast"/>
      </w:pPr>
      <w:r>
        <w:rPr>
          <w:rFonts w:ascii="微软雅黑" w:eastAsia="微软雅黑" w:hAnsi="微软雅黑" w:cs="微软雅黑" w:hint="eastAsia"/>
          <w:color w:val="333333"/>
          <w:sz w:val="16"/>
          <w:szCs w:val="16"/>
          <w:shd w:val="clear" w:color="auto" w:fill="F4F4F4"/>
        </w:rPr>
        <w:t>北欧四国的环境标志认证制度是</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生态标志制度</w:t>
      </w:r>
    </w:p>
    <w:p w:rsidR="008F7E0E">
      <w:pPr>
        <w:widowControl/>
        <w:numPr>
          <w:ilvl w:val="0"/>
          <w:numId w:val="6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生态标志</w:t>
      </w:r>
    </w:p>
    <w:p w:rsidR="008F7E0E">
      <w:pPr>
        <w:widowControl/>
        <w:numPr>
          <w:ilvl w:val="0"/>
          <w:numId w:val="6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蓝天使</w:t>
      </w:r>
    </w:p>
    <w:p w:rsidR="008F7E0E">
      <w:pPr>
        <w:widowControl/>
        <w:numPr>
          <w:ilvl w:val="0"/>
          <w:numId w:val="6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白天鹅制度</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sectPr w:rsidSect="008F7E0E">
          <w:type w:val="nextPage"/>
          <w:pgSz w:w="11906" w:h="16838"/>
          <w:pgMar w:top="1162" w:right="1270" w:bottom="1162" w:left="1230" w:header="851" w:footer="992" w:gutter="0"/>
          <w:pgNumType w:start="32"/>
          <w:cols w:space="425"/>
          <w:titlePg w:val="0"/>
          <w:docGrid w:type="lines" w:linePitch="312"/>
        </w:sect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15</w:t>
      </w:r>
    </w:p>
    <w:p w:rsidR="008F7E0E">
      <w:pPr>
        <w:pStyle w:val="NormalWeb"/>
        <w:widowControl/>
        <w:spacing w:beforeAutospacing="0" w:afterAutospacing="0" w:line="420" w:lineRule="atLeast"/>
      </w:pPr>
      <w:r>
        <w:rPr>
          <w:rFonts w:ascii="微软雅黑" w:eastAsia="微软雅黑" w:hAnsi="微软雅黑" w:cs="微软雅黑" w:hint="eastAsia"/>
          <w:color w:val="333333"/>
          <w:sz w:val="16"/>
          <w:szCs w:val="16"/>
          <w:shd w:val="clear" w:color="auto" w:fill="F4F4F4"/>
        </w:rPr>
        <w:t>沃尔玛能在多少天内把商品运往需要添加货物的门店</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3</w:t>
      </w:r>
      <w:r>
        <w:rPr>
          <w:rFonts w:ascii="微软雅黑" w:eastAsia="微软雅黑" w:hAnsi="微软雅黑" w:cs="微软雅黑" w:hint="eastAsia"/>
          <w:color w:val="555555"/>
          <w:sz w:val="14"/>
          <w:szCs w:val="14"/>
          <w:u w:val="none"/>
          <w:shd w:val="clear" w:color="auto" w:fill="FFFFFF"/>
        </w:rPr>
        <w:t>天</w:t>
      </w:r>
    </w:p>
    <w:p w:rsidR="008F7E0E">
      <w:pPr>
        <w:widowControl/>
        <w:numPr>
          <w:ilvl w:val="0"/>
          <w:numId w:val="6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2</w:t>
      </w:r>
      <w:r>
        <w:rPr>
          <w:rFonts w:ascii="微软雅黑" w:eastAsia="微软雅黑" w:hAnsi="微软雅黑" w:cs="微软雅黑" w:hint="eastAsia"/>
          <w:color w:val="555555"/>
          <w:sz w:val="14"/>
          <w:szCs w:val="14"/>
          <w:u w:val="none"/>
          <w:shd w:val="clear" w:color="auto" w:fill="FFFFFF"/>
        </w:rPr>
        <w:t>天</w:t>
      </w:r>
    </w:p>
    <w:p w:rsidR="008F7E0E">
      <w:pPr>
        <w:widowControl/>
        <w:numPr>
          <w:ilvl w:val="0"/>
          <w:numId w:val="6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5</w:t>
      </w:r>
      <w:r>
        <w:rPr>
          <w:rFonts w:ascii="微软雅黑" w:eastAsia="微软雅黑" w:hAnsi="微软雅黑" w:cs="微软雅黑" w:hint="eastAsia"/>
          <w:color w:val="555555"/>
          <w:sz w:val="14"/>
          <w:szCs w:val="14"/>
          <w:u w:val="none"/>
          <w:shd w:val="clear" w:color="auto" w:fill="FFFFFF"/>
        </w:rPr>
        <w:t>天</w:t>
      </w:r>
    </w:p>
    <w:p w:rsidR="008F7E0E">
      <w:pPr>
        <w:widowControl/>
        <w:numPr>
          <w:ilvl w:val="0"/>
          <w:numId w:val="6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10</w:t>
      </w:r>
      <w:r>
        <w:rPr>
          <w:rFonts w:ascii="微软雅黑" w:eastAsia="微软雅黑" w:hAnsi="微软雅黑" w:cs="微软雅黑" w:hint="eastAsia"/>
          <w:color w:val="555555"/>
          <w:sz w:val="14"/>
          <w:szCs w:val="14"/>
          <w:u w:val="none"/>
          <w:shd w:val="clear" w:color="auto" w:fill="FFFFFF"/>
        </w:rPr>
        <w:t>天</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链是以</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链技术和绿色制造理论为</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，涉及</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商，生产商</w:t>
      </w:r>
      <w:r>
        <w:rPr>
          <w:rFonts w:ascii="微软雅黑" w:eastAsia="微软雅黑" w:hAnsi="微软雅黑" w:cs="微软雅黑" w:hint="eastAsia"/>
          <w:color w:val="333333"/>
          <w:kern w:val="0"/>
          <w:sz w:val="16"/>
          <w:szCs w:val="16"/>
          <w:shd w:val="clear" w:color="auto" w:fill="F4F4F4"/>
          <w:lang w:val="x-none"/>
        </w:rPr>
        <w:t>，零售商</w:t>
      </w:r>
      <w:r>
        <w:rPr>
          <w:rFonts w:ascii="微软雅黑" w:eastAsia="微软雅黑" w:hAnsi="微软雅黑" w:cs="微软雅黑" w:hint="eastAsia"/>
          <w:color w:val="333333"/>
          <w:kern w:val="0"/>
          <w:sz w:val="16"/>
          <w:szCs w:val="16"/>
          <w:shd w:val="clear" w:color="auto" w:fill="F4F4F4"/>
          <w:lang w:val="x-none"/>
        </w:rPr>
        <w:t>和</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，综合考虑资源效率和环境影响的现代管理模式。</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股东</w:t>
      </w:r>
    </w:p>
    <w:p w:rsidR="008F7E0E">
      <w:pPr>
        <w:widowControl/>
        <w:numPr>
          <w:ilvl w:val="0"/>
          <w:numId w:val="6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经理</w:t>
      </w:r>
    </w:p>
    <w:p w:rsidR="008F7E0E">
      <w:pPr>
        <w:widowControl/>
        <w:numPr>
          <w:ilvl w:val="0"/>
          <w:numId w:val="6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公众</w:t>
      </w:r>
    </w:p>
    <w:p w:rsidR="008F7E0E">
      <w:pPr>
        <w:widowControl/>
        <w:numPr>
          <w:ilvl w:val="0"/>
          <w:numId w:val="6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消费者</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不是增加企业实施绿色管理的概率策略</w:t>
      </w:r>
      <w:r>
        <w:rPr>
          <w:rFonts w:ascii="微软雅黑" w:eastAsia="微软雅黑" w:hAnsi="微软雅黑" w:cs="微软雅黑" w:hint="eastAsia"/>
          <w:color w:val="333333"/>
          <w:kern w:val="0"/>
          <w:sz w:val="16"/>
          <w:szCs w:val="16"/>
          <w:shd w:val="clear" w:color="auto" w:fill="F4F4F4"/>
          <w:lang w:val="x-none"/>
        </w:rPr>
        <w:t>方法</w:t>
      </w:r>
      <w:r>
        <w:rPr>
          <w:rFonts w:ascii="微软雅黑" w:eastAsia="微软雅黑" w:hAnsi="微软雅黑" w:cs="微软雅黑" w:hint="eastAsia"/>
          <w:color w:val="333333"/>
          <w:kern w:val="0"/>
          <w:sz w:val="16"/>
          <w:szCs w:val="16"/>
          <w:shd w:val="clear" w:color="auto" w:fill="F4F4F4"/>
          <w:lang w:val="x-none"/>
        </w:rPr>
        <w:t>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降低政府检查</w:t>
      </w:r>
      <w:r w:rsidR="00A6796B">
        <w:rPr>
          <w:rFonts w:ascii="微软雅黑" w:eastAsia="微软雅黑" w:hAnsi="微软雅黑" w:cs="微软雅黑" w:hint="eastAsia"/>
          <w:color w:val="555555"/>
          <w:sz w:val="14"/>
          <w:szCs w:val="14"/>
          <w:u w:val="none"/>
          <w:shd w:val="clear" w:color="auto" w:fill="FFFFFF"/>
        </w:rPr>
        <w:t>本钱</w:t>
      </w:r>
    </w:p>
    <w:p w:rsidR="008F7E0E">
      <w:pPr>
        <w:widowControl/>
        <w:numPr>
          <w:ilvl w:val="0"/>
          <w:numId w:val="6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33"/>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加大</w:t>
      </w:r>
      <w:r w:rsidR="00A6796B">
        <w:rPr>
          <w:rFonts w:ascii="微软雅黑" w:eastAsia="微软雅黑" w:hAnsi="微软雅黑" w:cs="微软雅黑" w:hint="eastAsia"/>
          <w:color w:val="555555"/>
          <w:sz w:val="14"/>
          <w:szCs w:val="14"/>
          <w:u w:val="none"/>
          <w:shd w:val="clear" w:color="auto" w:fill="FFFFFF"/>
        </w:rPr>
        <w:t>处分</w:t>
      </w:r>
      <w:r w:rsidR="00A6796B">
        <w:rPr>
          <w:rFonts w:ascii="微软雅黑" w:eastAsia="微软雅黑" w:hAnsi="微软雅黑" w:cs="微软雅黑" w:hint="eastAsia"/>
          <w:color w:val="555555"/>
          <w:sz w:val="14"/>
          <w:szCs w:val="14"/>
          <w:u w:val="none"/>
          <w:shd w:val="clear" w:color="auto" w:fill="FFFFFF"/>
        </w:rPr>
        <w:t>力度</w:t>
      </w:r>
    </w:p>
    <w:p w:rsidR="008F7E0E">
      <w:pPr>
        <w:widowControl/>
        <w:numPr>
          <w:ilvl w:val="0"/>
          <w:numId w:val="6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提高绿色补贴</w:t>
      </w:r>
    </w:p>
    <w:p w:rsidR="008F7E0E">
      <w:pPr>
        <w:widowControl/>
        <w:numPr>
          <w:ilvl w:val="0"/>
          <w:numId w:val="6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增加绿色管理</w:t>
      </w:r>
      <w:r w:rsidR="00A6796B">
        <w:rPr>
          <w:rFonts w:ascii="微软雅黑" w:eastAsia="微软雅黑" w:hAnsi="微软雅黑" w:cs="微软雅黑" w:hint="eastAsia"/>
          <w:color w:val="555555"/>
          <w:sz w:val="14"/>
          <w:szCs w:val="14"/>
          <w:u w:val="none"/>
          <w:shd w:val="clear" w:color="auto" w:fill="FFFFFF"/>
        </w:rPr>
        <w:t>本钱</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依据国家旅游局的行业标准《绿色旅游饭店》标准</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LB/T007-</w:t>
      </w:r>
      <w:r>
        <w:rPr>
          <w:rFonts w:ascii="微软雅黑" w:eastAsia="微软雅黑" w:hAnsi="微软雅黑" w:cs="微软雅黑" w:hint="eastAsia"/>
          <w:color w:val="333333"/>
          <w:kern w:val="0"/>
          <w:sz w:val="16"/>
          <w:szCs w:val="16"/>
          <w:shd w:val="clear" w:color="auto" w:fill="F4F4F4"/>
          <w:lang w:val="x-none"/>
        </w:rPr>
        <w:t>2023</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创立</w:t>
      </w:r>
      <w:r>
        <w:rPr>
          <w:rFonts w:ascii="微软雅黑" w:eastAsia="微软雅黑" w:hAnsi="微软雅黑" w:cs="微软雅黑" w:hint="eastAsia"/>
          <w:color w:val="333333"/>
          <w:kern w:val="0"/>
          <w:sz w:val="16"/>
          <w:szCs w:val="16"/>
          <w:shd w:val="clear" w:color="auto" w:fill="F4F4F4"/>
          <w:lang w:val="x-none"/>
        </w:rPr>
        <w:t>绿色旅游饭店，得分</w:t>
      </w:r>
      <w:r>
        <w:rPr>
          <w:rFonts w:ascii="微软雅黑" w:eastAsia="微软雅黑" w:hAnsi="微软雅黑" w:cs="微软雅黑" w:hint="eastAsia"/>
          <w:color w:val="333333"/>
          <w:kern w:val="0"/>
          <w:sz w:val="16"/>
          <w:szCs w:val="16"/>
          <w:shd w:val="clear" w:color="auto" w:fill="F4F4F4"/>
          <w:lang w:val="x-none"/>
        </w:rPr>
        <w:t>到达</w:t>
      </w:r>
      <w:r>
        <w:rPr>
          <w:rFonts w:ascii="微软雅黑" w:eastAsia="微软雅黑" w:hAnsi="微软雅黑" w:cs="微软雅黑" w:hint="eastAsia"/>
          <w:color w:val="333333"/>
          <w:kern w:val="0"/>
          <w:sz w:val="16"/>
          <w:szCs w:val="16"/>
          <w:shd w:val="clear" w:color="auto" w:fill="F4F4F4"/>
          <w:lang w:val="x-none"/>
        </w:rPr>
        <w:t>多少分以上的饭店评为绿色旅游饭店</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200.0</w:t>
      </w:r>
    </w:p>
    <w:p w:rsidR="008F7E0E">
      <w:pPr>
        <w:widowControl/>
        <w:numPr>
          <w:ilvl w:val="0"/>
          <w:numId w:val="6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180.0</w:t>
      </w:r>
    </w:p>
    <w:p w:rsidR="008F7E0E">
      <w:pPr>
        <w:widowControl/>
        <w:numPr>
          <w:ilvl w:val="0"/>
          <w:numId w:val="6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190.0</w:t>
      </w:r>
    </w:p>
    <w:p w:rsidR="008F7E0E">
      <w:pPr>
        <w:widowControl/>
        <w:numPr>
          <w:ilvl w:val="0"/>
          <w:numId w:val="6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240.0</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19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哈特</w:t>
      </w:r>
      <w:r>
        <w:rPr>
          <w:rFonts w:ascii="微软雅黑" w:eastAsia="微软雅黑" w:hAnsi="微软雅黑" w:cs="微软雅黑" w:hint="eastAsia"/>
          <w:color w:val="333333"/>
          <w:kern w:val="0"/>
          <w:sz w:val="16"/>
          <w:szCs w:val="16"/>
          <w:shd w:val="clear" w:color="auto" w:fill="F4F4F4"/>
          <w:lang w:val="x-none"/>
        </w:rPr>
        <w:t>1995</w:t>
      </w:r>
      <w:r>
        <w:rPr>
          <w:rFonts w:ascii="微软雅黑" w:eastAsia="微软雅黑" w:hAnsi="微软雅黑" w:cs="微软雅黑" w:hint="eastAsia"/>
          <w:color w:val="333333"/>
          <w:kern w:val="0"/>
          <w:sz w:val="16"/>
          <w:szCs w:val="16"/>
          <w:shd w:val="clear" w:color="auto" w:fill="F4F4F4"/>
          <w:lang w:val="x-none"/>
        </w:rPr>
        <w:t>年在基于自然资源为</w:t>
      </w:r>
      <w:r>
        <w:rPr>
          <w:rFonts w:ascii="微软雅黑" w:eastAsia="微软雅黑" w:hAnsi="微软雅黑" w:cs="微软雅黑" w:hint="eastAsia"/>
          <w:color w:val="333333"/>
          <w:kern w:val="0"/>
          <w:sz w:val="16"/>
          <w:szCs w:val="16"/>
          <w:shd w:val="clear" w:color="auto" w:fill="F4F4F4"/>
          <w:lang w:val="x-none"/>
        </w:rPr>
        <w:t>根底</w:t>
      </w:r>
      <w:r>
        <w:rPr>
          <w:rFonts w:ascii="微软雅黑" w:eastAsia="微软雅黑" w:hAnsi="微软雅黑" w:cs="微软雅黑" w:hint="eastAsia"/>
          <w:color w:val="333333"/>
          <w:kern w:val="0"/>
          <w:sz w:val="16"/>
          <w:szCs w:val="16"/>
          <w:shd w:val="clear" w:color="auto" w:fill="F4F4F4"/>
          <w:lang w:val="x-none"/>
        </w:rPr>
        <w:t>的企业观一文中提出了</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69"/>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环境经济学</w:t>
      </w:r>
    </w:p>
    <w:p w:rsidR="008F7E0E">
      <w:pPr>
        <w:widowControl/>
        <w:numPr>
          <w:ilvl w:val="0"/>
          <w:numId w:val="6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战略管理</w:t>
      </w:r>
    </w:p>
    <w:p w:rsidR="008F7E0E">
      <w:pPr>
        <w:widowControl/>
        <w:numPr>
          <w:ilvl w:val="0"/>
          <w:numId w:val="6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自然资源</w:t>
      </w:r>
      <w:r w:rsidR="00A6796B">
        <w:rPr>
          <w:rFonts w:ascii="微软雅黑" w:eastAsia="微软雅黑" w:hAnsi="微软雅黑" w:cs="微软雅黑" w:hint="eastAsia"/>
          <w:color w:val="555555"/>
          <w:sz w:val="14"/>
          <w:szCs w:val="14"/>
          <w:u w:val="none"/>
          <w:shd w:val="clear" w:color="auto" w:fill="FFFFFF"/>
        </w:rPr>
        <w:t>根底</w:t>
      </w:r>
      <w:r w:rsidR="00A6796B">
        <w:rPr>
          <w:rFonts w:ascii="微软雅黑" w:eastAsia="微软雅黑" w:hAnsi="微软雅黑" w:cs="微软雅黑" w:hint="eastAsia"/>
          <w:color w:val="555555"/>
          <w:sz w:val="14"/>
          <w:szCs w:val="14"/>
          <w:u w:val="none"/>
          <w:shd w:val="clear" w:color="auto" w:fill="FFFFFF"/>
        </w:rPr>
        <w:t>观</w:t>
      </w:r>
    </w:p>
    <w:p w:rsidR="008F7E0E">
      <w:pPr>
        <w:widowControl/>
        <w:numPr>
          <w:ilvl w:val="0"/>
          <w:numId w:val="6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可持续</w:t>
      </w:r>
      <w:r w:rsidR="00A6796B">
        <w:rPr>
          <w:rFonts w:ascii="微软雅黑" w:eastAsia="微软雅黑" w:hAnsi="微软雅黑" w:cs="微软雅黑" w:hint="eastAsia"/>
          <w:color w:val="555555"/>
          <w:sz w:val="14"/>
          <w:szCs w:val="14"/>
          <w:u w:val="none"/>
          <w:shd w:val="clear" w:color="auto" w:fill="FFFFFF"/>
        </w:rPr>
        <w:t>开展</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在沃尔玛绿色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链管理体系中的成员在竞争中应建立</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0"/>
        </w:numPr>
        <w:spacing w:before="120" w:line="300" w:lineRule="atLeast"/>
        <w:ind w:left="0"/>
        <w:sectPr w:rsidSect="008F7E0E">
          <w:type w:val="nextPage"/>
          <w:pgSz w:w="11906" w:h="16838"/>
          <w:pgMar w:top="1162" w:right="1270" w:bottom="1162" w:left="1230" w:header="851" w:footer="992" w:gutter="0"/>
          <w:pgNumType w:start="34"/>
          <w:cols w:space="425"/>
          <w:titlePg w:val="0"/>
          <w:docGrid w:type="lines" w:linePitch="312"/>
        </w:sectPr>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你死我活的输赢关系</w:t>
      </w:r>
    </w:p>
    <w:p w:rsidR="008F7E0E">
      <w:pPr>
        <w:widowControl/>
        <w:numPr>
          <w:ilvl w:val="0"/>
          <w:numId w:val="7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有各自利益的一般合作关系</w:t>
      </w:r>
    </w:p>
    <w:p w:rsidR="008F7E0E">
      <w:pPr>
        <w:widowControl/>
        <w:numPr>
          <w:ilvl w:val="0"/>
          <w:numId w:val="7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双赢策略指导下的战略合作伙伴关系</w:t>
      </w:r>
    </w:p>
    <w:p w:rsidR="008F7E0E">
      <w:pPr>
        <w:widowControl/>
        <w:numPr>
          <w:ilvl w:val="0"/>
          <w:numId w:val="70"/>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不断变动的合同关系</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企业对产品设计、制造过程、产品回收</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设计</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的全过程管理是属于</w:t>
      </w: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哪个知识领域</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企业的绿色生产管理</w:t>
      </w:r>
    </w:p>
    <w:p w:rsidR="008F7E0E">
      <w:pPr>
        <w:widowControl/>
        <w:numPr>
          <w:ilvl w:val="0"/>
          <w:numId w:val="7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企业的绿色制造管理</w:t>
      </w:r>
    </w:p>
    <w:p w:rsidR="008F7E0E">
      <w:pPr>
        <w:widowControl/>
        <w:numPr>
          <w:ilvl w:val="0"/>
          <w:numId w:val="7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生态责任制造管理</w:t>
      </w:r>
    </w:p>
    <w:p w:rsidR="008F7E0E">
      <w:pPr>
        <w:widowControl/>
        <w:numPr>
          <w:ilvl w:val="0"/>
          <w:numId w:val="7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清结生产管理</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联想集团启动国内首个计算机碳足迹评价试点工作，构建了包含数据收集及支持、数据质量评估与控制、节能减排评价、方案</w:t>
      </w:r>
      <w:r>
        <w:rPr>
          <w:rFonts w:ascii="微软雅黑" w:eastAsia="微软雅黑" w:hAnsi="微软雅黑" w:cs="微软雅黑" w:hint="eastAsia"/>
          <w:color w:val="333333"/>
          <w:kern w:val="0"/>
          <w:sz w:val="16"/>
          <w:szCs w:val="16"/>
          <w:shd w:val="clear" w:color="auto" w:fill="F4F4F4"/>
          <w:lang w:val="x-none"/>
        </w:rPr>
        <w:t>比照</w:t>
      </w:r>
      <w:r>
        <w:rPr>
          <w:rFonts w:ascii="微软雅黑" w:eastAsia="微软雅黑" w:hAnsi="微软雅黑" w:cs="微软雅黑" w:hint="eastAsia"/>
          <w:color w:val="333333"/>
          <w:kern w:val="0"/>
          <w:sz w:val="16"/>
          <w:szCs w:val="16"/>
          <w:shd w:val="clear" w:color="auto" w:fill="F4F4F4"/>
          <w:lang w:val="x-none"/>
        </w:rPr>
        <w:t>等模块在内的系统。你认为这一实施模式属于以下哪个内容</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绿色制造支撑技术</w:t>
      </w:r>
    </w:p>
    <w:p w:rsidR="008F7E0E">
      <w:pPr>
        <w:widowControl/>
        <w:numPr>
          <w:ilvl w:val="0"/>
          <w:numId w:val="7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绿色制造理论体系</w:t>
      </w:r>
    </w:p>
    <w:p w:rsidR="008F7E0E">
      <w:pPr>
        <w:widowControl/>
        <w:numPr>
          <w:ilvl w:val="0"/>
          <w:numId w:val="7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绿色设计</w:t>
      </w:r>
    </w:p>
    <w:p w:rsidR="008F7E0E">
      <w:pPr>
        <w:widowControl/>
        <w:numPr>
          <w:ilvl w:val="0"/>
          <w:numId w:val="7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绿色处理</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35"/>
          <w:cols w:space="425"/>
          <w:titlePg w:val="0"/>
          <w:docGrid w:type="lines" w:linePitch="312"/>
        </w:sectPr>
      </w:pPr>
      <w:r>
        <w:rPr>
          <w:rFonts w:ascii="微软雅黑" w:eastAsia="微软雅黑" w:hAnsi="微软雅黑" w:cs="微软雅黑" w:hint="eastAsia"/>
          <w:color w:val="46BCE4"/>
          <w:kern w:val="0"/>
          <w:sz w:val="28"/>
          <w:szCs w:val="28"/>
          <w:shd w:val="clear" w:color="auto" w:fill="F4F4F4"/>
          <w:lang w:val="x-none"/>
        </w:rPr>
        <w:t>23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TQCER</w:t>
      </w:r>
      <w:r>
        <w:rPr>
          <w:rFonts w:ascii="微软雅黑" w:eastAsia="微软雅黑" w:hAnsi="微软雅黑" w:cs="微软雅黑" w:hint="eastAsia"/>
          <w:color w:val="333333"/>
          <w:kern w:val="0"/>
          <w:sz w:val="16"/>
          <w:szCs w:val="16"/>
          <w:shd w:val="clear" w:color="auto" w:fill="F4F4F4"/>
          <w:lang w:val="x-none"/>
        </w:rPr>
        <w:t>五面体模型</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包括哪些内容</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对市场的响应能力、产品质量、制造</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、环境影响和资源消耗</w:t>
      </w:r>
    </w:p>
    <w:p w:rsidR="008F7E0E">
      <w:pPr>
        <w:widowControl/>
        <w:numPr>
          <w:ilvl w:val="0"/>
          <w:numId w:val="7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生产效率、产品质量、制造</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、环境影响和资源消耗</w:t>
      </w:r>
    </w:p>
    <w:p w:rsidR="008F7E0E">
      <w:pPr>
        <w:widowControl/>
        <w:numPr>
          <w:ilvl w:val="0"/>
          <w:numId w:val="7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生产效率、产品质量、制造</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、环境影响和能源使用</w:t>
      </w:r>
    </w:p>
    <w:p w:rsidR="008F7E0E">
      <w:pPr>
        <w:widowControl/>
        <w:numPr>
          <w:ilvl w:val="0"/>
          <w:numId w:val="7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产品质量、产品寿命、制造</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、环境影响和能源使用</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在巨大的经济浪潮的冲击下，市场竞争已不再是单纯的企业与企业之间的竞争，而是</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链与</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之间的竞争。</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w:t>
      </w:r>
    </w:p>
    <w:p w:rsidR="008F7E0E">
      <w:pPr>
        <w:widowControl/>
        <w:numPr>
          <w:ilvl w:val="0"/>
          <w:numId w:val="7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供给</w:t>
      </w:r>
      <w:r w:rsidR="00A6796B">
        <w:rPr>
          <w:rFonts w:ascii="微软雅黑" w:eastAsia="微软雅黑" w:hAnsi="微软雅黑" w:cs="微软雅黑" w:hint="eastAsia"/>
          <w:color w:val="555555"/>
          <w:sz w:val="14"/>
          <w:szCs w:val="14"/>
          <w:u w:val="none"/>
          <w:shd w:val="clear" w:color="auto" w:fill="FFFFFF"/>
        </w:rPr>
        <w:t>链</w:t>
      </w:r>
    </w:p>
    <w:p w:rsidR="008F7E0E">
      <w:pPr>
        <w:widowControl/>
        <w:numPr>
          <w:ilvl w:val="0"/>
          <w:numId w:val="7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客户</w:t>
      </w:r>
    </w:p>
    <w:p w:rsidR="008F7E0E">
      <w:pPr>
        <w:widowControl/>
        <w:numPr>
          <w:ilvl w:val="0"/>
          <w:numId w:val="7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供给</w:t>
      </w:r>
      <w:r w:rsidR="00A6796B">
        <w:rPr>
          <w:rFonts w:ascii="微软雅黑" w:eastAsia="微软雅黑" w:hAnsi="微软雅黑" w:cs="微软雅黑" w:hint="eastAsia"/>
          <w:color w:val="555555"/>
          <w:sz w:val="14"/>
          <w:szCs w:val="14"/>
          <w:u w:val="none"/>
          <w:shd w:val="clear" w:color="auto" w:fill="FFFFFF"/>
        </w:rPr>
        <w:t>商</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绿色促销中，通过推销人员把产品推销出去属于</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推式策略</w:t>
      </w:r>
    </w:p>
    <w:p w:rsidR="008F7E0E">
      <w:pPr>
        <w:widowControl/>
        <w:numPr>
          <w:ilvl w:val="0"/>
          <w:numId w:val="7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拉式策略</w:t>
      </w:r>
    </w:p>
    <w:p w:rsidR="008F7E0E">
      <w:pPr>
        <w:widowControl/>
        <w:numPr>
          <w:ilvl w:val="0"/>
          <w:numId w:val="7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直销策略</w:t>
      </w:r>
    </w:p>
    <w:p w:rsidR="008F7E0E">
      <w:pPr>
        <w:widowControl/>
        <w:numPr>
          <w:ilvl w:val="0"/>
          <w:numId w:val="7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36"/>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人员推销策略</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绿色会计核算和监督的内容，是企业日常经营活动对</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的利用和影响过程。</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环境资源</w:t>
      </w:r>
    </w:p>
    <w:p w:rsidR="008F7E0E">
      <w:pPr>
        <w:widowControl/>
        <w:numPr>
          <w:ilvl w:val="0"/>
          <w:numId w:val="7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货币资金</w:t>
      </w:r>
    </w:p>
    <w:p w:rsidR="008F7E0E">
      <w:pPr>
        <w:widowControl/>
        <w:numPr>
          <w:ilvl w:val="0"/>
          <w:numId w:val="7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经济资源</w:t>
      </w:r>
    </w:p>
    <w:p w:rsidR="008F7E0E">
      <w:pPr>
        <w:widowControl/>
        <w:numPr>
          <w:ilvl w:val="0"/>
          <w:numId w:val="7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自然资源</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为了提高空气质量，加强对室内环境的管理，应该严格管理哪种系统，并做好通风系统管理？</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香气系统</w:t>
      </w:r>
    </w:p>
    <w:p w:rsidR="008F7E0E">
      <w:pPr>
        <w:widowControl/>
        <w:numPr>
          <w:ilvl w:val="0"/>
          <w:numId w:val="7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香氛系统</w:t>
      </w:r>
    </w:p>
    <w:p w:rsidR="008F7E0E">
      <w:pPr>
        <w:widowControl/>
        <w:numPr>
          <w:ilvl w:val="0"/>
          <w:numId w:val="7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植被系统</w:t>
      </w:r>
    </w:p>
    <w:p w:rsidR="008F7E0E">
      <w:pPr>
        <w:widowControl/>
        <w:numPr>
          <w:ilvl w:val="0"/>
          <w:numId w:val="7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绿化系统</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28</w:t>
      </w:r>
    </w:p>
    <w:p w:rsidR="008F7E0E">
      <w:pPr>
        <w:pStyle w:val="NormalWeb"/>
        <w:widowControl/>
        <w:spacing w:beforeAutospacing="0" w:afterAutospacing="0" w:line="420" w:lineRule="atLeast"/>
      </w:pPr>
      <w:r>
        <w:rPr>
          <w:rFonts w:ascii="微软雅黑" w:eastAsia="微软雅黑" w:hAnsi="微软雅黑" w:cs="微软雅黑" w:hint="eastAsia"/>
          <w:color w:val="333333"/>
          <w:sz w:val="16"/>
          <w:szCs w:val="16"/>
          <w:shd w:val="clear" w:color="auto" w:fill="F4F4F4"/>
        </w:rPr>
        <w:t>工业革命产生的时代是</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十八世纪下半叶和十九世纪</w:t>
      </w:r>
    </w:p>
    <w:p w:rsidR="008F7E0E">
      <w:pPr>
        <w:widowControl/>
        <w:numPr>
          <w:ilvl w:val="0"/>
          <w:numId w:val="7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sectPr w:rsidSect="008F7E0E">
          <w:type w:val="nextPage"/>
          <w:pgSz w:w="11906" w:h="16838"/>
          <w:pgMar w:top="1162" w:right="1270" w:bottom="1162" w:left="1230" w:header="851" w:footer="992" w:gutter="0"/>
          <w:pgNumType w:start="37"/>
          <w:cols w:space="425"/>
          <w:titlePg w:val="0"/>
          <w:docGrid w:type="lines" w:linePitch="312"/>
        </w:sectPr>
      </w:pPr>
      <w:r>
        <w:rPr>
          <w:rFonts w:ascii="微软雅黑" w:eastAsia="微软雅黑" w:hAnsi="微软雅黑" w:cs="微软雅黑" w:hint="eastAsia"/>
          <w:color w:val="555555"/>
          <w:sz w:val="14"/>
          <w:szCs w:val="14"/>
          <w:u w:val="none"/>
          <w:shd w:val="clear" w:color="auto" w:fill="FFFFFF"/>
        </w:rPr>
        <w:t>1840</w:t>
      </w:r>
      <w:r>
        <w:rPr>
          <w:rFonts w:ascii="微软雅黑" w:eastAsia="微软雅黑" w:hAnsi="微软雅黑" w:cs="微软雅黑" w:hint="eastAsia"/>
          <w:color w:val="555555"/>
          <w:sz w:val="14"/>
          <w:szCs w:val="14"/>
          <w:u w:val="none"/>
          <w:shd w:val="clear" w:color="auto" w:fill="FFFFFF"/>
        </w:rPr>
        <w:t>年</w:t>
      </w:r>
    </w:p>
    <w:p w:rsidR="008F7E0E">
      <w:pPr>
        <w:widowControl/>
        <w:numPr>
          <w:ilvl w:val="0"/>
          <w:numId w:val="7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中世纪</w:t>
      </w:r>
    </w:p>
    <w:p w:rsidR="008F7E0E">
      <w:pPr>
        <w:widowControl/>
        <w:numPr>
          <w:ilvl w:val="0"/>
          <w:numId w:val="7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大概是十八世纪中叶</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29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促进绿色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链管理的积极因素不包括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79"/>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运营效率提升与</w:t>
      </w:r>
      <w:r w:rsidR="00A6796B">
        <w:rPr>
          <w:rFonts w:ascii="微软雅黑" w:eastAsia="微软雅黑" w:hAnsi="微软雅黑" w:cs="微软雅黑" w:hint="eastAsia"/>
          <w:color w:val="555555"/>
          <w:sz w:val="14"/>
          <w:szCs w:val="14"/>
          <w:u w:val="none"/>
          <w:shd w:val="clear" w:color="auto" w:fill="FFFFFF"/>
        </w:rPr>
        <w:t>本钱</w:t>
      </w:r>
      <w:r w:rsidR="00A6796B">
        <w:rPr>
          <w:rFonts w:ascii="微软雅黑" w:eastAsia="微软雅黑" w:hAnsi="微软雅黑" w:cs="微软雅黑" w:hint="eastAsia"/>
          <w:color w:val="555555"/>
          <w:sz w:val="14"/>
          <w:szCs w:val="14"/>
          <w:u w:val="none"/>
          <w:shd w:val="clear" w:color="auto" w:fill="FFFFFF"/>
        </w:rPr>
        <w:t>降低</w:t>
      </w:r>
    </w:p>
    <w:p w:rsidR="008F7E0E">
      <w:pPr>
        <w:widowControl/>
        <w:numPr>
          <w:ilvl w:val="0"/>
          <w:numId w:val="7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化解市场压力与绿色壁垒</w:t>
      </w:r>
    </w:p>
    <w:p w:rsidR="008F7E0E">
      <w:pPr>
        <w:widowControl/>
        <w:numPr>
          <w:ilvl w:val="0"/>
          <w:numId w:val="7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实施绿色壁</w:t>
      </w:r>
      <w:r w:rsidR="00A6796B">
        <w:rPr>
          <w:rFonts w:ascii="微软雅黑" w:eastAsia="微软雅黑" w:hAnsi="微软雅黑" w:cs="微软雅黑" w:hint="eastAsia"/>
          <w:color w:val="555555"/>
          <w:sz w:val="14"/>
          <w:szCs w:val="14"/>
          <w:u w:val="none"/>
          <w:shd w:val="clear" w:color="auto" w:fill="FFFFFF"/>
        </w:rPr>
        <w:t>垒</w:t>
      </w:r>
    </w:p>
    <w:p w:rsidR="008F7E0E">
      <w:pPr>
        <w:widowControl/>
        <w:numPr>
          <w:ilvl w:val="0"/>
          <w:numId w:val="7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化解运营风险管理的需要</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B</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绿色营销的经营目标是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0"/>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企业盈利</w:t>
      </w:r>
    </w:p>
    <w:p w:rsidR="008F7E0E">
      <w:pPr>
        <w:widowControl/>
        <w:numPr>
          <w:ilvl w:val="0"/>
          <w:numId w:val="8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消费者需求</w:t>
      </w:r>
    </w:p>
    <w:p w:rsidR="008F7E0E">
      <w:pPr>
        <w:widowControl/>
        <w:numPr>
          <w:ilvl w:val="0"/>
          <w:numId w:val="8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科技进步</w:t>
      </w:r>
    </w:p>
    <w:p w:rsidR="008F7E0E">
      <w:pPr>
        <w:widowControl/>
        <w:numPr>
          <w:ilvl w:val="0"/>
          <w:numId w:val="80"/>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可持续</w:t>
      </w:r>
      <w:r w:rsidR="00A6796B">
        <w:rPr>
          <w:rFonts w:ascii="微软雅黑" w:eastAsia="微软雅黑" w:hAnsi="微软雅黑" w:cs="微软雅黑" w:hint="eastAsia"/>
          <w:color w:val="555555"/>
          <w:sz w:val="14"/>
          <w:szCs w:val="14"/>
          <w:u w:val="none"/>
          <w:shd w:val="clear" w:color="auto" w:fill="FFFFFF"/>
        </w:rPr>
        <w:t>开展</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你认为</w:t>
      </w: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哪一项说法是正确的</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38"/>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企业实施绿色制造必然带来收益的增加</w:t>
      </w:r>
    </w:p>
    <w:p w:rsidR="008F7E0E">
      <w:pPr>
        <w:widowControl/>
        <w:numPr>
          <w:ilvl w:val="0"/>
          <w:numId w:val="8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制造企业不实施绿色制造也可长远</w:t>
      </w:r>
      <w:r w:rsidR="00A6796B">
        <w:rPr>
          <w:rFonts w:ascii="微软雅黑" w:eastAsia="微软雅黑" w:hAnsi="微软雅黑" w:cs="微软雅黑" w:hint="eastAsia"/>
          <w:color w:val="555555"/>
          <w:sz w:val="14"/>
          <w:szCs w:val="14"/>
          <w:u w:val="none"/>
          <w:shd w:val="clear" w:color="auto" w:fill="FFFFFF"/>
        </w:rPr>
        <w:t>开展</w:t>
      </w:r>
    </w:p>
    <w:p w:rsidR="008F7E0E">
      <w:pPr>
        <w:widowControl/>
        <w:numPr>
          <w:ilvl w:val="0"/>
          <w:numId w:val="8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企业实施绿色制造对其可持续</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是有益的</w:t>
      </w:r>
    </w:p>
    <w:p w:rsidR="008F7E0E">
      <w:pPr>
        <w:widowControl/>
        <w:numPr>
          <w:ilvl w:val="0"/>
          <w:numId w:val="8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制造企业实施绿色制造过程中投入必然大于产出</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促进绿色会计的产生和</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的根本动因是可持续</w:t>
      </w:r>
      <w:r>
        <w:rPr>
          <w:rFonts w:ascii="微软雅黑" w:eastAsia="微软雅黑" w:hAnsi="微软雅黑" w:cs="微软雅黑" w:hint="eastAsia"/>
          <w:color w:val="333333"/>
          <w:kern w:val="0"/>
          <w:sz w:val="16"/>
          <w:szCs w:val="16"/>
          <w:shd w:val="clear" w:color="auto" w:fill="F4F4F4"/>
          <w:lang w:val="x-none"/>
        </w:rPr>
        <w:t>开展</w:t>
      </w:r>
      <w:r>
        <w:rPr>
          <w:rFonts w:ascii="微软雅黑" w:eastAsia="微软雅黑" w:hAnsi="微软雅黑" w:cs="微软雅黑" w:hint="eastAsia"/>
          <w:color w:val="333333"/>
          <w:kern w:val="0"/>
          <w:sz w:val="16"/>
          <w:szCs w:val="16"/>
          <w:shd w:val="clear" w:color="auto" w:fill="F4F4F4"/>
          <w:lang w:val="x-none"/>
        </w:rPr>
        <w:t>理论，强调经济、社会与</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的和谐统一。</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本钱</w:t>
      </w:r>
    </w:p>
    <w:p w:rsidR="008F7E0E">
      <w:pPr>
        <w:widowControl/>
        <w:numPr>
          <w:ilvl w:val="0"/>
          <w:numId w:val="8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利润</w:t>
      </w:r>
    </w:p>
    <w:p w:rsidR="008F7E0E">
      <w:pPr>
        <w:widowControl/>
        <w:numPr>
          <w:ilvl w:val="0"/>
          <w:numId w:val="8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社会责任</w:t>
      </w:r>
    </w:p>
    <w:p w:rsidR="008F7E0E">
      <w:pPr>
        <w:widowControl/>
        <w:numPr>
          <w:ilvl w:val="0"/>
          <w:numId w:val="8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根据国家旅游局的行业标准《绿色旅游饭店》</w:t>
      </w:r>
      <w:r>
        <w:rPr>
          <w:rFonts w:ascii="微软雅黑" w:eastAsia="微软雅黑" w:hAnsi="微软雅黑" w:cs="微软雅黑" w:hint="eastAsia"/>
          <w:color w:val="333333"/>
          <w:kern w:val="0"/>
          <w:sz w:val="16"/>
          <w:szCs w:val="16"/>
          <w:shd w:val="clear" w:color="auto" w:fill="F4F4F4"/>
          <w:lang w:val="x-none"/>
        </w:rPr>
        <w:t>LB/T007-</w:t>
      </w:r>
      <w:r>
        <w:rPr>
          <w:rFonts w:ascii="微软雅黑" w:eastAsia="微软雅黑" w:hAnsi="微软雅黑" w:cs="微软雅黑" w:hint="eastAsia"/>
          <w:color w:val="333333"/>
          <w:kern w:val="0"/>
          <w:sz w:val="16"/>
          <w:szCs w:val="16"/>
          <w:shd w:val="clear" w:color="auto" w:fill="F4F4F4"/>
          <w:lang w:val="x-none"/>
        </w:rPr>
        <w:t>2023</w:t>
      </w:r>
      <w:r>
        <w:rPr>
          <w:rFonts w:ascii="微软雅黑" w:eastAsia="微软雅黑" w:hAnsi="微软雅黑" w:cs="微软雅黑" w:hint="eastAsia"/>
          <w:color w:val="333333"/>
          <w:kern w:val="0"/>
          <w:sz w:val="16"/>
          <w:szCs w:val="16"/>
          <w:shd w:val="clear" w:color="auto" w:fill="F4F4F4"/>
          <w:lang w:val="x-none"/>
        </w:rPr>
        <w:t>的规定，绿色饭店分为哪些等级？</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金叶级与银叶级</w:t>
      </w:r>
    </w:p>
    <w:p w:rsidR="008F7E0E">
      <w:pPr>
        <w:widowControl/>
        <w:numPr>
          <w:ilvl w:val="0"/>
          <w:numId w:val="8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钻石级和宝石级</w:t>
      </w:r>
    </w:p>
    <w:p w:rsidR="008F7E0E">
      <w:pPr>
        <w:widowControl/>
        <w:numPr>
          <w:ilvl w:val="0"/>
          <w:numId w:val="8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银杏叶</w:t>
      </w:r>
    </w:p>
    <w:p w:rsidR="008F7E0E">
      <w:pPr>
        <w:widowControl/>
        <w:numPr>
          <w:ilvl w:val="0"/>
          <w:numId w:val="8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黄金级和白银级</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关于企业绿色管理的描述</w:t>
      </w:r>
      <w:r>
        <w:rPr>
          <w:rFonts w:ascii="微软雅黑" w:eastAsia="微软雅黑" w:hAnsi="微软雅黑" w:cs="微软雅黑" w:hint="eastAsia"/>
          <w:color w:val="333333"/>
          <w:kern w:val="0"/>
          <w:sz w:val="16"/>
          <w:szCs w:val="16"/>
          <w:shd w:val="clear" w:color="auto" w:fill="F4F4F4"/>
          <w:lang w:val="x-none"/>
        </w:rPr>
        <w:t>错误的选项是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sectPr w:rsidSect="008F7E0E">
          <w:type w:val="nextPage"/>
          <w:pgSz w:w="11906" w:h="16838"/>
          <w:pgMar w:top="1162" w:right="1270" w:bottom="1162" w:left="1230" w:header="851" w:footer="992" w:gutter="0"/>
          <w:pgNumType w:start="39"/>
          <w:cols w:space="425"/>
          <w:titlePg w:val="0"/>
          <w:docGrid w:type="lines" w:linePitch="312"/>
        </w:sectPr>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全球生态恶化是企业绿色管理的产生根源</w:t>
      </w:r>
    </w:p>
    <w:p w:rsidR="008F7E0E">
      <w:pPr>
        <w:widowControl/>
        <w:numPr>
          <w:ilvl w:val="0"/>
          <w:numId w:val="8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可持续</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理论为企业绿色管理提供了理论</w:t>
      </w:r>
      <w:r w:rsidR="00A6796B">
        <w:rPr>
          <w:rFonts w:ascii="微软雅黑" w:eastAsia="微软雅黑" w:hAnsi="微软雅黑" w:cs="微软雅黑" w:hint="eastAsia"/>
          <w:color w:val="555555"/>
          <w:sz w:val="14"/>
          <w:szCs w:val="14"/>
          <w:u w:val="none"/>
          <w:shd w:val="clear" w:color="auto" w:fill="FFFFFF"/>
        </w:rPr>
        <w:t>根底</w:t>
      </w:r>
    </w:p>
    <w:p w:rsidR="008F7E0E">
      <w:pPr>
        <w:widowControl/>
        <w:numPr>
          <w:ilvl w:val="0"/>
          <w:numId w:val="8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国际环保公约、协定是促进企业开展绿色管理的重要因素</w:t>
      </w:r>
    </w:p>
    <w:p w:rsidR="008F7E0E">
      <w:pPr>
        <w:widowControl/>
        <w:numPr>
          <w:ilvl w:val="0"/>
          <w:numId w:val="8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企业绿色管理不需要科技创新</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35</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与理性经济人假设对应的管理理论是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科学管理理论</w:t>
      </w:r>
    </w:p>
    <w:p w:rsidR="008F7E0E">
      <w:pPr>
        <w:widowControl/>
        <w:numPr>
          <w:ilvl w:val="0"/>
          <w:numId w:val="8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行为科学管理理论</w:t>
      </w:r>
    </w:p>
    <w:p w:rsidR="008F7E0E">
      <w:pPr>
        <w:widowControl/>
        <w:numPr>
          <w:ilvl w:val="0"/>
          <w:numId w:val="85"/>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现代管理理论</w:t>
      </w:r>
    </w:p>
    <w:p w:rsidR="008F7E0E">
      <w:pPr>
        <w:widowControl/>
        <w:numPr>
          <w:ilvl w:val="0"/>
          <w:numId w:val="85"/>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生态伦理学</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36</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1998 </w:t>
      </w:r>
      <w:r>
        <w:rPr>
          <w:rFonts w:ascii="微软雅黑" w:eastAsia="微软雅黑" w:hAnsi="微软雅黑" w:cs="微软雅黑" w:hint="eastAsia"/>
          <w:color w:val="333333"/>
          <w:kern w:val="0"/>
          <w:sz w:val="16"/>
          <w:szCs w:val="16"/>
          <w:shd w:val="clear" w:color="auto" w:fill="F4F4F4"/>
          <w:lang w:val="x-none"/>
        </w:rPr>
        <w:t>年</w:t>
      </w:r>
      <w:r>
        <w:rPr>
          <w:rFonts w:ascii="微软雅黑" w:eastAsia="微软雅黑" w:hAnsi="微软雅黑" w:cs="微软雅黑" w:hint="eastAsia"/>
          <w:color w:val="333333"/>
          <w:kern w:val="0"/>
          <w:sz w:val="16"/>
          <w:szCs w:val="16"/>
          <w:shd w:val="clear" w:color="auto" w:fill="F4F4F4"/>
          <w:lang w:val="x-none"/>
        </w:rPr>
        <w:t>5</w:t>
      </w:r>
      <w:r>
        <w:rPr>
          <w:rFonts w:ascii="微软雅黑" w:eastAsia="微软雅黑" w:hAnsi="微软雅黑" w:cs="微软雅黑" w:hint="eastAsia"/>
          <w:color w:val="333333"/>
          <w:kern w:val="0"/>
          <w:sz w:val="16"/>
          <w:szCs w:val="16"/>
          <w:shd w:val="clear" w:color="auto" w:fill="F4F4F4"/>
          <w:lang w:val="x-none"/>
        </w:rPr>
        <w:t>月，世界旅游组织发表了</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6"/>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《可持续</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宪章》</w:t>
      </w:r>
    </w:p>
    <w:p w:rsidR="008F7E0E">
      <w:pPr>
        <w:widowControl/>
        <w:numPr>
          <w:ilvl w:val="0"/>
          <w:numId w:val="86"/>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《可持续旅游</w:t>
      </w:r>
      <w:r w:rsidR="00A6796B">
        <w:rPr>
          <w:rFonts w:ascii="微软雅黑" w:eastAsia="微软雅黑" w:hAnsi="微软雅黑" w:cs="微软雅黑" w:hint="eastAsia"/>
          <w:color w:val="555555"/>
          <w:sz w:val="14"/>
          <w:szCs w:val="14"/>
          <w:u w:val="none"/>
          <w:shd w:val="clear" w:color="auto" w:fill="FFFFFF"/>
        </w:rPr>
        <w:t>开展</w:t>
      </w:r>
      <w:r w:rsidR="00A6796B">
        <w:rPr>
          <w:rFonts w:ascii="微软雅黑" w:eastAsia="微软雅黑" w:hAnsi="微软雅黑" w:cs="微软雅黑" w:hint="eastAsia"/>
          <w:color w:val="555555"/>
          <w:sz w:val="14"/>
          <w:szCs w:val="14"/>
          <w:u w:val="none"/>
          <w:shd w:val="clear" w:color="auto" w:fill="FFFFFF"/>
        </w:rPr>
        <w:t>行动</w:t>
      </w:r>
      <w:r w:rsidR="00A6796B">
        <w:rPr>
          <w:rFonts w:ascii="微软雅黑" w:eastAsia="微软雅黑" w:hAnsi="微软雅黑" w:cs="微软雅黑" w:hint="eastAsia"/>
          <w:color w:val="555555"/>
          <w:sz w:val="14"/>
          <w:szCs w:val="14"/>
          <w:u w:val="none"/>
          <w:shd w:val="clear" w:color="auto" w:fill="FFFFFF"/>
        </w:rPr>
        <w:t>方案</w:t>
      </w:r>
      <w:r w:rsidR="00A6796B">
        <w:rPr>
          <w:rFonts w:ascii="微软雅黑" w:eastAsia="微软雅黑" w:hAnsi="微软雅黑" w:cs="微软雅黑" w:hint="eastAsia"/>
          <w:color w:val="555555"/>
          <w:sz w:val="14"/>
          <w:szCs w:val="14"/>
          <w:u w:val="none"/>
          <w:shd w:val="clear" w:color="auto" w:fill="FFFFFF"/>
        </w:rPr>
        <w:t>》</w:t>
      </w:r>
    </w:p>
    <w:p w:rsidR="008F7E0E">
      <w:pPr>
        <w:widowControl/>
        <w:numPr>
          <w:ilvl w:val="0"/>
          <w:numId w:val="86"/>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w:t>
      </w:r>
      <w:r w:rsidR="00A6796B">
        <w:rPr>
          <w:rFonts w:ascii="微软雅黑" w:eastAsia="微软雅黑" w:hAnsi="微软雅黑" w:cs="微软雅黑" w:hint="eastAsia"/>
          <w:color w:val="555555"/>
          <w:sz w:val="14"/>
          <w:szCs w:val="14"/>
          <w:u w:val="none"/>
          <w:shd w:val="clear" w:color="auto" w:fill="FFFFFF"/>
        </w:rPr>
        <w:t>En</w:t>
      </w:r>
      <w:r w:rsidR="00A6796B">
        <w:rPr>
          <w:rFonts w:ascii="微软雅黑" w:eastAsia="微软雅黑" w:hAnsi="微软雅黑" w:cs="微软雅黑" w:hint="eastAsia"/>
          <w:color w:val="555555"/>
          <w:sz w:val="14"/>
          <w:szCs w:val="14"/>
          <w:u w:val="none"/>
          <w:shd w:val="clear" w:color="auto" w:fill="FFFFFF"/>
        </w:rPr>
        <w:t>vironmental</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Management</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for</w:t>
      </w:r>
      <w:r w:rsidR="00A6796B">
        <w:rPr>
          <w:rFonts w:ascii="微软雅黑" w:eastAsia="微软雅黑" w:hAnsi="微软雅黑" w:cs="微软雅黑" w:hint="eastAsia"/>
          <w:color w:val="555555"/>
          <w:sz w:val="14"/>
          <w:szCs w:val="14"/>
          <w:u w:val="none"/>
          <w:shd w:val="clear" w:color="auto" w:fill="FFFFFF"/>
        </w:rPr>
        <w:t> </w:t>
      </w:r>
      <w:r w:rsidR="00A6796B">
        <w:rPr>
          <w:rFonts w:ascii="微软雅黑" w:eastAsia="微软雅黑" w:hAnsi="微软雅黑" w:cs="微软雅黑" w:hint="eastAsia"/>
          <w:color w:val="555555"/>
          <w:sz w:val="14"/>
          <w:szCs w:val="14"/>
          <w:u w:val="none"/>
          <w:shd w:val="clear" w:color="auto" w:fill="FFFFFF"/>
        </w:rPr>
        <w:t>Hotels</w:t>
      </w:r>
      <w:r w:rsidR="00A6796B">
        <w:rPr>
          <w:rFonts w:ascii="微软雅黑" w:eastAsia="微软雅黑" w:hAnsi="微软雅黑" w:cs="微软雅黑" w:hint="eastAsia"/>
          <w:color w:val="555555"/>
          <w:sz w:val="14"/>
          <w:szCs w:val="14"/>
          <w:u w:val="none"/>
          <w:shd w:val="clear" w:color="auto" w:fill="FFFFFF"/>
        </w:rPr>
        <w:t>》</w:t>
      </w:r>
    </w:p>
    <w:p w:rsidR="008F7E0E">
      <w:pPr>
        <w:widowControl/>
        <w:numPr>
          <w:ilvl w:val="0"/>
          <w:numId w:val="86"/>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《关于旅游业社会影响的马尼拉宣言》</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40"/>
          <w:cols w:space="425"/>
          <w:titlePg w:val="0"/>
          <w:docGrid w:type="lines" w:linePitch="312"/>
        </w:sectPr>
      </w:pPr>
      <w:r>
        <w:rPr>
          <w:rFonts w:ascii="微软雅黑" w:eastAsia="微软雅黑" w:hAnsi="微软雅黑" w:cs="微软雅黑" w:hint="eastAsia"/>
          <w:color w:val="46BCE4"/>
          <w:kern w:val="0"/>
          <w:sz w:val="28"/>
          <w:szCs w:val="28"/>
          <w:shd w:val="clear" w:color="auto" w:fill="F4F4F4"/>
          <w:lang w:val="x-none"/>
        </w:rPr>
        <w:t>37</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以下内容中，不是影响绿色价格定价的因素</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7"/>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绿色需求</w:t>
      </w:r>
    </w:p>
    <w:p w:rsidR="008F7E0E">
      <w:pPr>
        <w:widowControl/>
        <w:numPr>
          <w:ilvl w:val="0"/>
          <w:numId w:val="87"/>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w:t>
      </w:r>
      <w:r w:rsidR="00A6796B">
        <w:rPr>
          <w:rFonts w:ascii="微软雅黑" w:eastAsia="微软雅黑" w:hAnsi="微软雅黑" w:cs="微软雅黑" w:hint="eastAsia"/>
          <w:color w:val="555555"/>
          <w:sz w:val="14"/>
          <w:szCs w:val="14"/>
          <w:u w:val="none"/>
          <w:shd w:val="clear" w:color="auto" w:fill="FFFFFF"/>
        </w:rPr>
        <w:t>本钱</w:t>
      </w:r>
    </w:p>
    <w:p w:rsidR="008F7E0E">
      <w:pPr>
        <w:widowControl/>
        <w:numPr>
          <w:ilvl w:val="0"/>
          <w:numId w:val="87"/>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绿色竞争</w:t>
      </w:r>
    </w:p>
    <w:p w:rsidR="008F7E0E">
      <w:pPr>
        <w:widowControl/>
        <w:numPr>
          <w:ilvl w:val="0"/>
          <w:numId w:val="87"/>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企业领导意愿</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38</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绿色制造的特征不包括以下哪个内容</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8"/>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物流的闭环性</w:t>
      </w:r>
    </w:p>
    <w:p w:rsidR="008F7E0E">
      <w:pPr>
        <w:widowControl/>
        <w:numPr>
          <w:ilvl w:val="0"/>
          <w:numId w:val="88"/>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产品生命周期的外延性</w:t>
      </w:r>
    </w:p>
    <w:p w:rsidR="008F7E0E">
      <w:pPr>
        <w:widowControl/>
        <w:numPr>
          <w:ilvl w:val="0"/>
          <w:numId w:val="88"/>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资源的开环性</w:t>
      </w:r>
    </w:p>
    <w:p w:rsidR="008F7E0E">
      <w:pPr>
        <w:widowControl/>
        <w:numPr>
          <w:ilvl w:val="0"/>
          <w:numId w:val="88"/>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产品系统空间的外延性</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39</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以下</w:t>
      </w:r>
      <w:r>
        <w:rPr>
          <w:rFonts w:ascii="微软雅黑" w:eastAsia="微软雅黑" w:hAnsi="微软雅黑" w:cs="微软雅黑" w:hint="eastAsia"/>
          <w:color w:val="333333"/>
          <w:kern w:val="0"/>
          <w:sz w:val="16"/>
          <w:szCs w:val="16"/>
          <w:shd w:val="clear" w:color="auto" w:fill="F4F4F4"/>
          <w:lang w:val="x-none"/>
        </w:rPr>
        <w:t>不属于企业绿色管理核心流程管理的是</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89"/>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w:t>
      </w:r>
      <w:r w:rsidR="00A6796B">
        <w:rPr>
          <w:rFonts w:ascii="微软雅黑" w:eastAsia="微软雅黑" w:hAnsi="微软雅黑" w:cs="微软雅黑" w:hint="eastAsia"/>
          <w:color w:val="555555"/>
          <w:sz w:val="14"/>
          <w:szCs w:val="14"/>
          <w:u w:val="none"/>
          <w:shd w:val="clear" w:color="auto" w:fill="FFFFFF"/>
        </w:rPr>
        <w:t>供给</w:t>
      </w:r>
      <w:r w:rsidR="00A6796B">
        <w:rPr>
          <w:rFonts w:ascii="微软雅黑" w:eastAsia="微软雅黑" w:hAnsi="微软雅黑" w:cs="微软雅黑" w:hint="eastAsia"/>
          <w:color w:val="555555"/>
          <w:sz w:val="14"/>
          <w:szCs w:val="14"/>
          <w:u w:val="none"/>
          <w:shd w:val="clear" w:color="auto" w:fill="FFFFFF"/>
        </w:rPr>
        <w:t>链管理</w:t>
      </w:r>
    </w:p>
    <w:p w:rsidR="008F7E0E">
      <w:pPr>
        <w:widowControl/>
        <w:numPr>
          <w:ilvl w:val="0"/>
          <w:numId w:val="89"/>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绿色人力资源管理</w:t>
      </w:r>
    </w:p>
    <w:p w:rsidR="008F7E0E">
      <w:pPr>
        <w:widowControl/>
        <w:numPr>
          <w:ilvl w:val="0"/>
          <w:numId w:val="89"/>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绿色制造</w:t>
      </w:r>
    </w:p>
    <w:p w:rsidR="008F7E0E">
      <w:pPr>
        <w:widowControl/>
        <w:numPr>
          <w:ilvl w:val="0"/>
          <w:numId w:val="89"/>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41"/>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绿色营销</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A</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40</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在绿色</w:t>
      </w:r>
      <w:r>
        <w:rPr>
          <w:rFonts w:ascii="微软雅黑" w:eastAsia="微软雅黑" w:hAnsi="微软雅黑" w:cs="微软雅黑" w:hint="eastAsia"/>
          <w:color w:val="333333"/>
          <w:kern w:val="0"/>
          <w:sz w:val="16"/>
          <w:szCs w:val="16"/>
          <w:shd w:val="clear" w:color="auto" w:fill="F4F4F4"/>
          <w:lang w:val="x-none"/>
        </w:rPr>
        <w:t>供给</w:t>
      </w:r>
      <w:r>
        <w:rPr>
          <w:rFonts w:ascii="微软雅黑" w:eastAsia="微软雅黑" w:hAnsi="微软雅黑" w:cs="微软雅黑" w:hint="eastAsia"/>
          <w:color w:val="333333"/>
          <w:kern w:val="0"/>
          <w:sz w:val="16"/>
          <w:szCs w:val="16"/>
          <w:shd w:val="clear" w:color="auto" w:fill="F4F4F4"/>
          <w:lang w:val="x-none"/>
        </w:rPr>
        <w:t>链体系中绿色设计的重点工作不包括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90"/>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标准化</w:t>
      </w:r>
    </w:p>
    <w:p w:rsidR="008F7E0E">
      <w:pPr>
        <w:widowControl/>
        <w:numPr>
          <w:ilvl w:val="0"/>
          <w:numId w:val="90"/>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模块化</w:t>
      </w:r>
    </w:p>
    <w:p w:rsidR="008F7E0E">
      <w:pPr>
        <w:widowControl/>
        <w:numPr>
          <w:ilvl w:val="0"/>
          <w:numId w:val="90"/>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可拆卸</w:t>
      </w:r>
    </w:p>
    <w:p w:rsidR="008F7E0E">
      <w:pPr>
        <w:widowControl/>
        <w:numPr>
          <w:ilvl w:val="0"/>
          <w:numId w:val="90"/>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低碳化</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41</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生命周期评价的应用包括哪几个阶段</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91"/>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目的和范围</w:t>
      </w:r>
      <w:r w:rsidR="00A6796B">
        <w:rPr>
          <w:rFonts w:ascii="微软雅黑" w:eastAsia="微软雅黑" w:hAnsi="微软雅黑" w:cs="微软雅黑" w:hint="eastAsia"/>
          <w:color w:val="555555"/>
          <w:sz w:val="14"/>
          <w:szCs w:val="14"/>
          <w:u w:val="none"/>
          <w:shd w:val="clear" w:color="auto" w:fill="FFFFFF"/>
        </w:rPr>
        <w:t>确实</w:t>
      </w:r>
      <w:r w:rsidR="00A6796B">
        <w:rPr>
          <w:rFonts w:ascii="微软雅黑" w:eastAsia="微软雅黑" w:hAnsi="微软雅黑" w:cs="微软雅黑" w:hint="eastAsia"/>
          <w:color w:val="555555"/>
          <w:sz w:val="14"/>
          <w:szCs w:val="14"/>
          <w:u w:val="none"/>
          <w:shd w:val="clear" w:color="auto" w:fill="FFFFFF"/>
        </w:rPr>
        <w:t>定、清单分析、结果解析及优化</w:t>
      </w:r>
    </w:p>
    <w:p w:rsidR="008F7E0E">
      <w:pPr>
        <w:widowControl/>
        <w:numPr>
          <w:ilvl w:val="0"/>
          <w:numId w:val="91"/>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范围确定、清单分析、影响评价</w:t>
      </w:r>
    </w:p>
    <w:p w:rsidR="008F7E0E">
      <w:pPr>
        <w:widowControl/>
        <w:numPr>
          <w:ilvl w:val="0"/>
          <w:numId w:val="91"/>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对象调查、数值计算、统计分析、结果优化</w:t>
      </w:r>
    </w:p>
    <w:p w:rsidR="008F7E0E">
      <w:pPr>
        <w:widowControl/>
        <w:numPr>
          <w:ilvl w:val="0"/>
          <w:numId w:val="91"/>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目的和范围</w:t>
      </w:r>
      <w:r w:rsidR="00A6796B">
        <w:rPr>
          <w:rFonts w:ascii="微软雅黑" w:eastAsia="微软雅黑" w:hAnsi="微软雅黑" w:cs="微软雅黑" w:hint="eastAsia"/>
          <w:color w:val="555555"/>
          <w:sz w:val="14"/>
          <w:szCs w:val="14"/>
          <w:u w:val="none"/>
          <w:shd w:val="clear" w:color="auto" w:fill="FFFFFF"/>
        </w:rPr>
        <w:t>确实</w:t>
      </w:r>
      <w:r w:rsidR="00A6796B">
        <w:rPr>
          <w:rFonts w:ascii="微软雅黑" w:eastAsia="微软雅黑" w:hAnsi="微软雅黑" w:cs="微软雅黑" w:hint="eastAsia"/>
          <w:color w:val="555555"/>
          <w:sz w:val="14"/>
          <w:szCs w:val="14"/>
          <w:u w:val="none"/>
          <w:shd w:val="clear" w:color="auto" w:fill="FFFFFF"/>
        </w:rPr>
        <w:t>定、清单分析、影响评价、结果解析及优化</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42</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绿色会计的四个假设是指：会计主体、持续经营、会计分期和</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92"/>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以货币计量</w:t>
      </w:r>
    </w:p>
    <w:p w:rsidR="008F7E0E">
      <w:pPr>
        <w:widowControl/>
        <w:numPr>
          <w:ilvl w:val="0"/>
          <w:numId w:val="92"/>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以实物单位计量</w:t>
      </w:r>
    </w:p>
    <w:p w:rsidR="008F7E0E">
      <w:pPr>
        <w:widowControl/>
        <w:numPr>
          <w:ilvl w:val="0"/>
          <w:numId w:val="92"/>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sectPr w:rsidSect="008F7E0E">
          <w:type w:val="nextPage"/>
          <w:pgSz w:w="11906" w:h="16838"/>
          <w:pgMar w:top="1162" w:right="1270" w:bottom="1162" w:left="1230" w:header="851" w:footer="992" w:gutter="0"/>
          <w:pgNumType w:start="42"/>
          <w:cols w:space="425"/>
          <w:titlePg w:val="0"/>
          <w:docGrid w:type="lines" w:linePitch="312"/>
        </w:sectPr>
      </w:pPr>
      <w:r w:rsidR="00A6796B">
        <w:rPr>
          <w:rFonts w:ascii="微软雅黑" w:eastAsia="微软雅黑" w:hAnsi="微软雅黑" w:cs="微软雅黑" w:hint="eastAsia"/>
          <w:color w:val="555555"/>
          <w:sz w:val="14"/>
          <w:szCs w:val="14"/>
          <w:u w:val="none"/>
          <w:shd w:val="clear" w:color="auto" w:fill="FFFFFF"/>
        </w:rPr>
        <w:t>多元计量</w:t>
      </w:r>
    </w:p>
    <w:p w:rsidR="008F7E0E">
      <w:pPr>
        <w:widowControl/>
        <w:numPr>
          <w:ilvl w:val="0"/>
          <w:numId w:val="92"/>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以文字说明计量</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C</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43</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不少产品仍然使用传统生产工艺，这也制约着绿色制造的推广实施。你认为这一现象属于</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93"/>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不完善的绿色制造支撑体系</w:t>
      </w:r>
    </w:p>
    <w:p w:rsidR="008F7E0E">
      <w:pPr>
        <w:widowControl/>
        <w:numPr>
          <w:ilvl w:val="0"/>
          <w:numId w:val="93"/>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不环保的绿色制造观念意识</w:t>
      </w:r>
    </w:p>
    <w:p w:rsidR="008F7E0E">
      <w:pPr>
        <w:widowControl/>
        <w:numPr>
          <w:ilvl w:val="0"/>
          <w:numId w:val="93"/>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不完整的绿色制造资源主线</w:t>
      </w:r>
    </w:p>
    <w:p w:rsidR="008F7E0E">
      <w:pPr>
        <w:widowControl/>
        <w:numPr>
          <w:ilvl w:val="0"/>
          <w:numId w:val="93"/>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不成熟的绿色制造技术体系</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44</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哈特</w:t>
      </w:r>
      <w:r>
        <w:rPr>
          <w:rFonts w:ascii="微软雅黑" w:eastAsia="微软雅黑" w:hAnsi="微软雅黑" w:cs="微软雅黑" w:hint="eastAsia"/>
          <w:color w:val="333333"/>
          <w:kern w:val="0"/>
          <w:sz w:val="16"/>
          <w:szCs w:val="16"/>
          <w:shd w:val="clear" w:color="auto" w:fill="F4F4F4"/>
          <w:lang w:val="x-none"/>
        </w:rPr>
        <w:t>1995</w:t>
      </w:r>
      <w:r>
        <w:rPr>
          <w:rFonts w:ascii="微软雅黑" w:eastAsia="微软雅黑" w:hAnsi="微软雅黑" w:cs="微软雅黑" w:hint="eastAsia"/>
          <w:color w:val="333333"/>
          <w:kern w:val="0"/>
          <w:sz w:val="16"/>
          <w:szCs w:val="16"/>
          <w:shd w:val="clear" w:color="auto" w:fill="F4F4F4"/>
          <w:lang w:val="x-none"/>
        </w:rPr>
        <w:t>年提出的四阶段分类方法不包括</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0.0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94"/>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末端治理</w:t>
      </w:r>
    </w:p>
    <w:p w:rsidR="008F7E0E">
      <w:pPr>
        <w:widowControl/>
        <w:numPr>
          <w:ilvl w:val="0"/>
          <w:numId w:val="94"/>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战略管理</w:t>
      </w:r>
    </w:p>
    <w:p w:rsidR="008F7E0E">
      <w:pPr>
        <w:widowControl/>
        <w:numPr>
          <w:ilvl w:val="0"/>
          <w:numId w:val="94"/>
        </w:numPr>
        <w:spacing w:before="120" w:line="300" w:lineRule="atLeast"/>
        <w:ind w:left="0"/>
      </w:pPr>
      <w:r>
        <w:rPr>
          <w:rFonts w:ascii="微软雅黑" w:eastAsia="微软雅黑" w:hAnsi="微软雅黑" w:cs="微软雅黑" w:hint="eastAsia"/>
          <w:color w:val="CCCCCC"/>
          <w:sz w:val="16"/>
          <w:szCs w:val="16"/>
          <w:shd w:val="clear" w:color="auto" w:fill="FFFFFF"/>
        </w:rPr>
        <w:t>C</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污染预防</w:t>
      </w:r>
    </w:p>
    <w:p w:rsidR="008F7E0E">
      <w:pPr>
        <w:widowControl/>
        <w:numPr>
          <w:ilvl w:val="0"/>
          <w:numId w:val="94"/>
        </w:numPr>
        <w:spacing w:before="120" w:line="300" w:lineRule="atLeast"/>
        <w:ind w:left="0"/>
      </w:pPr>
      <w:r>
        <w:rPr>
          <w:rFonts w:ascii="微软雅黑" w:eastAsia="微软雅黑" w:hAnsi="微软雅黑" w:cs="微软雅黑" w:hint="eastAsia"/>
          <w:color w:val="CCCCCC"/>
          <w:sz w:val="16"/>
          <w:szCs w:val="16"/>
          <w:shd w:val="clear" w:color="auto" w:fill="FFFFFF"/>
        </w:rPr>
        <w:t>D</w:t>
      </w:r>
      <w:r>
        <w:rPr>
          <w:rFonts w:ascii="微软雅黑" w:eastAsia="微软雅黑" w:hAnsi="微软雅黑" w:cs="微软雅黑" w:hint="eastAsia"/>
          <w:color w:val="CCCCCC"/>
          <w:sz w:val="16"/>
          <w:szCs w:val="16"/>
          <w:shd w:val="clear" w:color="auto" w:fill="FFFFFF"/>
        </w:rPr>
        <w:t>、</w:t>
      </w:r>
    </w:p>
    <w:p w:rsidR="008F7E0E">
      <w:pPr>
        <w:widowControl/>
        <w:shd w:val="clear" w:color="auto" w:fill="FFFFFF"/>
        <w:spacing w:line="300" w:lineRule="atLeast"/>
        <w:jc w:val="left"/>
        <w:rPr>
          <w:rFonts w:ascii="微软雅黑" w:eastAsia="微软雅黑" w:hAnsi="微软雅黑" w:cs="微软雅黑"/>
          <w:color w:val="000000"/>
          <w:sz w:val="14"/>
          <w:szCs w:val="14"/>
        </w:rPr>
      </w:pPr>
      <w:r w:rsidR="00A6796B">
        <w:rPr>
          <w:rFonts w:ascii="微软雅黑" w:eastAsia="微软雅黑" w:hAnsi="微软雅黑" w:cs="微软雅黑" w:hint="eastAsia"/>
          <w:color w:val="555555"/>
          <w:sz w:val="14"/>
          <w:szCs w:val="14"/>
          <w:u w:val="none"/>
          <w:shd w:val="clear" w:color="auto" w:fill="FFFFFF"/>
        </w:rPr>
        <w:t>可持续</w:t>
      </w:r>
      <w:r w:rsidR="00A6796B">
        <w:rPr>
          <w:rFonts w:ascii="微软雅黑" w:eastAsia="微软雅黑" w:hAnsi="微软雅黑" w:cs="微软雅黑" w:hint="eastAsia"/>
          <w:color w:val="555555"/>
          <w:sz w:val="14"/>
          <w:szCs w:val="14"/>
          <w:u w:val="none"/>
          <w:shd w:val="clear" w:color="auto" w:fill="FFFFFF"/>
        </w:rPr>
        <w:t>开展</w:t>
      </w:r>
    </w:p>
    <w:p w:rsidR="008F7E0E">
      <w:pPr>
        <w:pStyle w:val="a6"/>
      </w:pPr>
      <w:r>
        <w:t>窗体底端</w:t>
      </w:r>
    </w:p>
    <w:p w:rsidR="008F7E0E">
      <w:pPr>
        <w:widowControl/>
        <w:shd w:val="clear" w:color="auto" w:fill="FFFFFF"/>
        <w:jc w:val="left"/>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shd w:val="clear" w:color="auto" w:fill="FFFFFF"/>
          <w:lang w:val="x-none"/>
        </w:rPr>
        <w:t>我的答案：</w:t>
      </w:r>
      <w:r>
        <w:rPr>
          <w:rFonts w:ascii="微软雅黑" w:eastAsia="微软雅黑" w:hAnsi="微软雅黑" w:cs="微软雅黑" w:hint="eastAsia"/>
          <w:color w:val="000000"/>
          <w:kern w:val="0"/>
          <w:sz w:val="16"/>
          <w:szCs w:val="16"/>
          <w:shd w:val="clear" w:color="auto" w:fill="FFFFFF"/>
          <w:lang w:val="x-none"/>
        </w:rPr>
        <w:t>D</w:t>
      </w:r>
    </w:p>
    <w:p w:rsidR="008F7E0E">
      <w:pPr>
        <w:widowControl/>
        <w:pBdr>
          <w:bottom w:val="single" w:sz="4" w:space="6" w:color="CCCCCC"/>
        </w:pBdr>
        <w:shd w:val="clear" w:color="auto" w:fill="F4F4F4"/>
        <w:jc w:val="left"/>
        <w:rPr>
          <w:rFonts w:ascii="微软雅黑" w:eastAsia="微软雅黑" w:hAnsi="微软雅黑" w:cs="微软雅黑"/>
          <w:color w:val="000000"/>
          <w:sz w:val="14"/>
          <w:szCs w:val="14"/>
        </w:rPr>
      </w:pPr>
      <w:r>
        <w:rPr>
          <w:rFonts w:ascii="微软雅黑" w:eastAsia="微软雅黑" w:hAnsi="微软雅黑" w:cs="微软雅黑" w:hint="eastAsia"/>
          <w:color w:val="46BCE4"/>
          <w:kern w:val="0"/>
          <w:sz w:val="28"/>
          <w:szCs w:val="28"/>
          <w:shd w:val="clear" w:color="auto" w:fill="F4F4F4"/>
          <w:lang w:val="x-none"/>
        </w:rPr>
        <w:t>45</w:t>
      </w:r>
    </w:p>
    <w:p w:rsidR="008F7E0E">
      <w:pPr>
        <w:pStyle w:val="NormalWeb"/>
        <w:widowControl/>
        <w:spacing w:beforeAutospacing="0" w:afterAutospacing="0" w:line="420" w:lineRule="atLeast"/>
      </w:pPr>
      <w:r>
        <w:rPr>
          <w:rFonts w:ascii="微软雅黑" w:eastAsia="微软雅黑" w:hAnsi="微软雅黑" w:cs="微软雅黑" w:hint="eastAsia"/>
          <w:color w:val="333333"/>
          <w:sz w:val="16"/>
          <w:szCs w:val="16"/>
          <w:shd w:val="clear" w:color="auto" w:fill="F4F4F4"/>
        </w:rPr>
        <w:t>电视上做绿色产品促销属于</w:t>
      </w:r>
      <w:r>
        <w:rPr>
          <w:rFonts w:ascii="微软雅黑" w:eastAsia="微软雅黑" w:hAnsi="微软雅黑" w:cs="微软雅黑" w:hint="eastAsia"/>
          <w:color w:val="333333"/>
          <w:sz w:val="16"/>
          <w:szCs w:val="16"/>
          <w:shd w:val="clear" w:color="auto" w:fill="F4F4F4"/>
        </w:rPr>
        <w:t>〔</w:t>
      </w:r>
      <w:r>
        <w:rPr>
          <w:rFonts w:ascii="微软雅黑" w:eastAsia="微软雅黑" w:hAnsi="微软雅黑" w:cs="微软雅黑" w:hint="eastAsia"/>
          <w:color w:val="333333"/>
          <w:sz w:val="16"/>
          <w:szCs w:val="16"/>
          <w:shd w:val="clear" w:color="auto" w:fill="F4F4F4"/>
        </w:rPr>
        <w:t>〕</w:t>
      </w:r>
    </w:p>
    <w:p w:rsidR="008F7E0E">
      <w:pPr>
        <w:widowControl/>
        <w:pBdr>
          <w:bottom w:val="single" w:sz="4" w:space="0" w:color="CCCCCC"/>
        </w:pBdr>
        <w:shd w:val="clear" w:color="auto" w:fill="F4F4F4"/>
        <w:spacing w:line="420" w:lineRule="atLeast"/>
        <w:jc w:val="left"/>
        <w:rPr>
          <w:rFonts w:ascii="微软雅黑" w:eastAsia="微软雅黑" w:hAnsi="微软雅黑" w:cs="微软雅黑"/>
          <w:color w:val="333333"/>
          <w:sz w:val="16"/>
          <w:szCs w:val="16"/>
        </w:rPr>
      </w:pPr>
      <w:r>
        <w:rPr>
          <w:rFonts w:ascii="微软雅黑" w:eastAsia="微软雅黑" w:hAnsi="微软雅黑" w:cs="微软雅黑" w:hint="eastAsia"/>
          <w:color w:val="333333"/>
          <w:kern w:val="0"/>
          <w:sz w:val="16"/>
          <w:szCs w:val="16"/>
          <w:shd w:val="clear" w:color="auto" w:fill="F4F4F4"/>
          <w:lang w:val="x-none"/>
        </w:rPr>
        <w:t>〔</w:t>
      </w:r>
      <w:r>
        <w:rPr>
          <w:rFonts w:ascii="微软雅黑" w:eastAsia="微软雅黑" w:hAnsi="微软雅黑" w:cs="微软雅黑" w:hint="eastAsia"/>
          <w:color w:val="333333"/>
          <w:kern w:val="0"/>
          <w:sz w:val="16"/>
          <w:szCs w:val="16"/>
          <w:shd w:val="clear" w:color="auto" w:fill="F4F4F4"/>
          <w:lang w:val="x-none"/>
        </w:rPr>
        <w:t>1.0</w:t>
      </w:r>
      <w:r>
        <w:rPr>
          <w:rFonts w:ascii="微软雅黑" w:eastAsia="微软雅黑" w:hAnsi="微软雅黑" w:cs="微软雅黑" w:hint="eastAsia"/>
          <w:color w:val="333333"/>
          <w:kern w:val="0"/>
          <w:sz w:val="16"/>
          <w:szCs w:val="16"/>
          <w:shd w:val="clear" w:color="auto" w:fill="F4F4F4"/>
          <w:lang w:val="x-none"/>
        </w:rPr>
        <w:t>分</w:t>
      </w:r>
      <w:r>
        <w:rPr>
          <w:rFonts w:ascii="微软雅黑" w:eastAsia="微软雅黑" w:hAnsi="微软雅黑" w:cs="微软雅黑" w:hint="eastAsia"/>
          <w:color w:val="333333"/>
          <w:kern w:val="0"/>
          <w:sz w:val="16"/>
          <w:szCs w:val="16"/>
          <w:shd w:val="clear" w:color="auto" w:fill="F4F4F4"/>
          <w:lang w:val="x-none"/>
        </w:rPr>
        <w:t>〕</w:t>
      </w:r>
    </w:p>
    <w:p w:rsidR="008F7E0E">
      <w:pPr>
        <w:widowControl/>
        <w:jc w:val="left"/>
      </w:pPr>
      <w:r>
        <w:rPr>
          <w:rFonts w:ascii="微软雅黑" w:eastAsia="微软雅黑" w:hAnsi="微软雅黑" w:cs="微软雅黑" w:hint="eastAsia"/>
          <w:b/>
          <w:color w:val="D30F0F"/>
          <w:kern w:val="0"/>
          <w:sz w:val="28"/>
          <w:szCs w:val="28"/>
          <w:shd w:val="clear" w:color="auto" w:fill="F4F4F4"/>
          <w:lang w:val="x-none"/>
        </w:rPr>
        <w:t>1.0</w:t>
      </w:r>
      <w:r>
        <w:rPr>
          <w:rFonts w:ascii="微软雅黑" w:eastAsia="微软雅黑" w:hAnsi="微软雅黑" w:cs="微软雅黑" w:hint="eastAsia"/>
          <w:color w:val="D30F0F"/>
          <w:kern w:val="0"/>
          <w:sz w:val="14"/>
          <w:szCs w:val="14"/>
          <w:shd w:val="clear" w:color="auto" w:fill="F4F4F4"/>
          <w:lang w:val="x-none"/>
        </w:rPr>
        <w:t>分</w:t>
      </w:r>
    </w:p>
    <w:p w:rsidR="008F7E0E">
      <w:pPr>
        <w:pStyle w:val="a5"/>
      </w:pPr>
      <w:r>
        <w:t>窗体顶端</w:t>
      </w:r>
    </w:p>
    <w:p w:rsidR="008F7E0E">
      <w:pPr>
        <w:widowControl/>
        <w:numPr>
          <w:ilvl w:val="0"/>
          <w:numId w:val="95"/>
        </w:numPr>
        <w:spacing w:before="120" w:line="300" w:lineRule="atLeast"/>
        <w:ind w:left="0"/>
      </w:pPr>
      <w:r>
        <w:rPr>
          <w:rFonts w:ascii="微软雅黑" w:eastAsia="微软雅黑" w:hAnsi="微软雅黑" w:cs="微软雅黑" w:hint="eastAsia"/>
          <w:color w:val="CCCCCC"/>
          <w:sz w:val="16"/>
          <w:szCs w:val="16"/>
          <w:shd w:val="clear" w:color="auto" w:fill="FFFFFF"/>
        </w:rPr>
        <w:t>A</w:t>
      </w:r>
      <w:r>
        <w:rPr>
          <w:rFonts w:ascii="微软雅黑" w:eastAsia="微软雅黑" w:hAnsi="微软雅黑" w:cs="微软雅黑" w:hint="eastAsia"/>
          <w:color w:val="CCCCCC"/>
          <w:sz w:val="16"/>
          <w:szCs w:val="16"/>
          <w:shd w:val="clear" w:color="auto" w:fill="FFFFFF"/>
        </w:rPr>
        <w:t>、</w:t>
      </w:r>
    </w:p>
    <w:p w:rsidR="008F7E0E">
      <w:pPr>
        <w:pStyle w:val="NormalWeb"/>
        <w:widowControl/>
        <w:spacing w:beforeAutospacing="0" w:afterAutospacing="0" w:line="300" w:lineRule="atLeast"/>
      </w:pPr>
      <w:r>
        <w:rPr>
          <w:rFonts w:ascii="微软雅黑" w:eastAsia="微软雅黑" w:hAnsi="微软雅黑" w:cs="微软雅黑" w:hint="eastAsia"/>
          <w:color w:val="555555"/>
          <w:sz w:val="14"/>
          <w:szCs w:val="14"/>
          <w:u w:val="none"/>
          <w:shd w:val="clear" w:color="auto" w:fill="FFFFFF"/>
        </w:rPr>
        <w:t>绿色宣传 推广</w:t>
      </w:r>
    </w:p>
    <w:p w:rsidR="008F7E0E">
      <w:pPr>
        <w:widowControl/>
        <w:numPr>
          <w:ilvl w:val="0"/>
          <w:numId w:val="95"/>
        </w:numPr>
        <w:spacing w:before="120" w:line="300" w:lineRule="atLeast"/>
        <w:ind w:left="0"/>
      </w:pPr>
      <w:r>
        <w:rPr>
          <w:rFonts w:ascii="微软雅黑" w:eastAsia="微软雅黑" w:hAnsi="微软雅黑" w:cs="微软雅黑" w:hint="eastAsia"/>
          <w:color w:val="CCCCCC"/>
          <w:sz w:val="16"/>
          <w:szCs w:val="16"/>
          <w:shd w:val="clear" w:color="auto" w:fill="FFFFFF"/>
        </w:rPr>
        <w:t>B</w:t>
      </w:r>
      <w:r>
        <w:rPr>
          <w:rFonts w:ascii="微软雅黑" w:eastAsia="微软雅黑" w:hAnsi="微软雅黑" w:cs="微软雅黑" w:hint="eastAsia"/>
          <w:color w:val="CCCCCC"/>
          <w:sz w:val="16"/>
          <w:szCs w:val="16"/>
          <w:shd w:val="clear" w:color="auto" w:fill="FFFFFF"/>
        </w:rP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https://d.book118.com/495013242343011043</w:t>
        </w:r>
      </w:hyperlink>
    </w:p>
    <w:p w:rsidR="008F7E0E">
      <w:pPr>
        <w:widowControl/>
        <w:numPr>
          <w:ilvl w:val="0"/>
          <w:numId w:val="95"/>
        </w:numPr>
        <w:spacing w:before="120" w:line="300" w:lineRule="atLeast"/>
        <w:ind w:left="0"/>
      </w:pPr>
    </w:p>
    <w:sectPr w:rsidSect="008F7E0E">
      <w:type w:val="nextPage"/>
      <w:pgSz w:w="11906" w:h="16838"/>
      <w:pgMar w:top="1162" w:right="1270" w:bottom="1162" w:left="1230" w:header="851" w:footer="992" w:gutter="0"/>
      <w:pgNumType w:start="43"/>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bold">
    <w:panose1 w:val="00000000000000000000"/>
    <w:charset w:val="00"/>
    <w:family w:val="roman"/>
    <w:notTrueType/>
    <w:pitch w:val="default"/>
    <w:sig w:usb0="00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80137"/>
    <w:multiLevelType w:val="multilevel"/>
    <w:tmpl w:val="9878C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97127F"/>
    <w:multiLevelType w:val="multilevel"/>
    <w:tmpl w:val="9D984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6C68FE"/>
    <w:multiLevelType w:val="multilevel"/>
    <w:tmpl w:val="60946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7A73AC"/>
    <w:multiLevelType w:val="multilevel"/>
    <w:tmpl w:val="CE34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DE07506"/>
    <w:multiLevelType w:val="multilevel"/>
    <w:tmpl w:val="6D7A3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5902FA"/>
    <w:multiLevelType w:val="multilevel"/>
    <w:tmpl w:val="B1769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0B703A"/>
    <w:multiLevelType w:val="multilevel"/>
    <w:tmpl w:val="5B0AE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AC11FE"/>
    <w:multiLevelType w:val="multilevel"/>
    <w:tmpl w:val="F2206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EC1063"/>
    <w:multiLevelType w:val="multilevel"/>
    <w:tmpl w:val="C5D8A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3677A96"/>
    <w:multiLevelType w:val="multilevel"/>
    <w:tmpl w:val="5BC88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56735F4"/>
    <w:multiLevelType w:val="multilevel"/>
    <w:tmpl w:val="FEFE0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6282648"/>
    <w:multiLevelType w:val="multilevel"/>
    <w:tmpl w:val="8990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93E0991"/>
    <w:multiLevelType w:val="multilevel"/>
    <w:tmpl w:val="603E7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E0437D0"/>
    <w:multiLevelType w:val="multilevel"/>
    <w:tmpl w:val="EC029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5C060E6"/>
    <w:multiLevelType w:val="multilevel"/>
    <w:tmpl w:val="64B87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5C4790D"/>
    <w:multiLevelType w:val="multilevel"/>
    <w:tmpl w:val="6018D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7994B57"/>
    <w:multiLevelType w:val="multilevel"/>
    <w:tmpl w:val="F8F09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BE10AFE"/>
    <w:multiLevelType w:val="multilevel"/>
    <w:tmpl w:val="D37C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463E74"/>
    <w:multiLevelType w:val="multilevel"/>
    <w:tmpl w:val="6AB04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2FC19D0"/>
    <w:multiLevelType w:val="multilevel"/>
    <w:tmpl w:val="EBB88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5D02426"/>
    <w:multiLevelType w:val="multilevel"/>
    <w:tmpl w:val="DE504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7E455E5"/>
    <w:multiLevelType w:val="multilevel"/>
    <w:tmpl w:val="D72C4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85E2F4B"/>
    <w:multiLevelType w:val="multilevel"/>
    <w:tmpl w:val="2AFC6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CFA15B3"/>
    <w:multiLevelType w:val="multilevel"/>
    <w:tmpl w:val="637C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EA5714D"/>
    <w:multiLevelType w:val="multilevel"/>
    <w:tmpl w:val="CAA4B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F7643D4"/>
    <w:multiLevelType w:val="multilevel"/>
    <w:tmpl w:val="9B745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2C07E3A"/>
    <w:multiLevelType w:val="multilevel"/>
    <w:tmpl w:val="A7FE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55210FA"/>
    <w:multiLevelType w:val="multilevel"/>
    <w:tmpl w:val="0CEE4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9F21543"/>
    <w:multiLevelType w:val="multilevel"/>
    <w:tmpl w:val="AC4ED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BF11D76"/>
    <w:multiLevelType w:val="multilevel"/>
    <w:tmpl w:val="C1848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DBA12D5"/>
    <w:multiLevelType w:val="multilevel"/>
    <w:tmpl w:val="4796D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E2815F4"/>
    <w:multiLevelType w:val="multilevel"/>
    <w:tmpl w:val="BE706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EDA5327"/>
    <w:multiLevelType w:val="multilevel"/>
    <w:tmpl w:val="72E8C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0062B5A"/>
    <w:multiLevelType w:val="multilevel"/>
    <w:tmpl w:val="9D963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0BE6297"/>
    <w:multiLevelType w:val="multilevel"/>
    <w:tmpl w:val="F3DCE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7C56A4E"/>
    <w:multiLevelType w:val="multilevel"/>
    <w:tmpl w:val="E7CC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9137D48"/>
    <w:multiLevelType w:val="multilevel"/>
    <w:tmpl w:val="F8BCD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926494A"/>
    <w:multiLevelType w:val="multilevel"/>
    <w:tmpl w:val="5926494A"/>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38">
    <w:nsid w:val="59264955"/>
    <w:multiLevelType w:val="multilevel"/>
    <w:tmpl w:val="59264955"/>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39">
    <w:nsid w:val="59264960"/>
    <w:multiLevelType w:val="multilevel"/>
    <w:tmpl w:val="59264960"/>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0">
    <w:nsid w:val="5926496B"/>
    <w:multiLevelType w:val="multilevel"/>
    <w:tmpl w:val="5926496B"/>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1">
    <w:nsid w:val="59264976"/>
    <w:multiLevelType w:val="multilevel"/>
    <w:tmpl w:val="59264976"/>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2">
    <w:nsid w:val="59264981"/>
    <w:multiLevelType w:val="multilevel"/>
    <w:tmpl w:val="59264981"/>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3">
    <w:nsid w:val="5926498C"/>
    <w:multiLevelType w:val="multilevel"/>
    <w:tmpl w:val="5926498C"/>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4">
    <w:nsid w:val="59264997"/>
    <w:multiLevelType w:val="multilevel"/>
    <w:tmpl w:val="59264997"/>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5">
    <w:nsid w:val="592649A2"/>
    <w:multiLevelType w:val="multilevel"/>
    <w:tmpl w:val="592649A2"/>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6">
    <w:nsid w:val="592649AD"/>
    <w:multiLevelType w:val="multilevel"/>
    <w:tmpl w:val="592649A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7">
    <w:nsid w:val="592649B8"/>
    <w:multiLevelType w:val="multilevel"/>
    <w:tmpl w:val="592649B8"/>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8">
    <w:nsid w:val="592649C3"/>
    <w:multiLevelType w:val="multilevel"/>
    <w:tmpl w:val="592649C3"/>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49">
    <w:nsid w:val="592649CE"/>
    <w:multiLevelType w:val="multilevel"/>
    <w:tmpl w:val="592649CE"/>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0">
    <w:nsid w:val="592649D9"/>
    <w:multiLevelType w:val="multilevel"/>
    <w:tmpl w:val="592649D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1">
    <w:nsid w:val="592649E4"/>
    <w:multiLevelType w:val="multilevel"/>
    <w:tmpl w:val="592649E4"/>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2">
    <w:nsid w:val="592649EF"/>
    <w:multiLevelType w:val="multilevel"/>
    <w:tmpl w:val="592649EF"/>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3">
    <w:nsid w:val="592649FA"/>
    <w:multiLevelType w:val="multilevel"/>
    <w:tmpl w:val="592649FA"/>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4">
    <w:nsid w:val="59264A05"/>
    <w:multiLevelType w:val="multilevel"/>
    <w:tmpl w:val="59264A05"/>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5">
    <w:nsid w:val="59264A10"/>
    <w:multiLevelType w:val="multilevel"/>
    <w:tmpl w:val="59264A10"/>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6">
    <w:nsid w:val="59264A1B"/>
    <w:multiLevelType w:val="multilevel"/>
    <w:tmpl w:val="59264A1B"/>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7">
    <w:nsid w:val="59264A26"/>
    <w:multiLevelType w:val="multilevel"/>
    <w:tmpl w:val="59264A26"/>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8">
    <w:nsid w:val="59264A31"/>
    <w:multiLevelType w:val="multilevel"/>
    <w:tmpl w:val="59264A31"/>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59">
    <w:nsid w:val="59264A3C"/>
    <w:multiLevelType w:val="multilevel"/>
    <w:tmpl w:val="59264A3C"/>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0">
    <w:nsid w:val="59264A47"/>
    <w:multiLevelType w:val="multilevel"/>
    <w:tmpl w:val="59264A47"/>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1">
    <w:nsid w:val="59264A52"/>
    <w:multiLevelType w:val="multilevel"/>
    <w:tmpl w:val="59264A52"/>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2">
    <w:nsid w:val="59264A5D"/>
    <w:multiLevelType w:val="multilevel"/>
    <w:tmpl w:val="59264A5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3">
    <w:nsid w:val="59264A68"/>
    <w:multiLevelType w:val="multilevel"/>
    <w:tmpl w:val="59264A68"/>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4">
    <w:nsid w:val="59264A73"/>
    <w:multiLevelType w:val="multilevel"/>
    <w:tmpl w:val="59264A73"/>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5">
    <w:nsid w:val="59264A7E"/>
    <w:multiLevelType w:val="multilevel"/>
    <w:tmpl w:val="59264A7E"/>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6">
    <w:nsid w:val="59264A89"/>
    <w:multiLevelType w:val="multilevel"/>
    <w:tmpl w:val="59264A8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7">
    <w:nsid w:val="59264A94"/>
    <w:multiLevelType w:val="multilevel"/>
    <w:tmpl w:val="59264A94"/>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8">
    <w:nsid w:val="59264A9F"/>
    <w:multiLevelType w:val="multilevel"/>
    <w:tmpl w:val="59264A9F"/>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69">
    <w:nsid w:val="59264AAA"/>
    <w:multiLevelType w:val="multilevel"/>
    <w:tmpl w:val="59264AAA"/>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0">
    <w:nsid w:val="59264AB5"/>
    <w:multiLevelType w:val="multilevel"/>
    <w:tmpl w:val="59264AB5"/>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1">
    <w:nsid w:val="59264AC0"/>
    <w:multiLevelType w:val="multilevel"/>
    <w:tmpl w:val="59264AC0"/>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2">
    <w:nsid w:val="59264ACB"/>
    <w:multiLevelType w:val="multilevel"/>
    <w:tmpl w:val="59264ACB"/>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3">
    <w:nsid w:val="59264AD6"/>
    <w:multiLevelType w:val="multilevel"/>
    <w:tmpl w:val="59264AD6"/>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4">
    <w:nsid w:val="59264AE1"/>
    <w:multiLevelType w:val="multilevel"/>
    <w:tmpl w:val="59264AE1"/>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5">
    <w:nsid w:val="59264AEC"/>
    <w:multiLevelType w:val="multilevel"/>
    <w:tmpl w:val="59264AEC"/>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6">
    <w:nsid w:val="59264AF7"/>
    <w:multiLevelType w:val="multilevel"/>
    <w:tmpl w:val="59264AF7"/>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7">
    <w:nsid w:val="59264B02"/>
    <w:multiLevelType w:val="multilevel"/>
    <w:tmpl w:val="59264B02"/>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8">
    <w:nsid w:val="59264B0D"/>
    <w:multiLevelType w:val="multilevel"/>
    <w:tmpl w:val="59264B0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79">
    <w:nsid w:val="59264B18"/>
    <w:multiLevelType w:val="multilevel"/>
    <w:tmpl w:val="59264B18"/>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0">
    <w:nsid w:val="59264B23"/>
    <w:multiLevelType w:val="multilevel"/>
    <w:tmpl w:val="59264B23"/>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1">
    <w:nsid w:val="59264B2E"/>
    <w:multiLevelType w:val="multilevel"/>
    <w:tmpl w:val="59264B2E"/>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2">
    <w:nsid w:val="59264B39"/>
    <w:multiLevelType w:val="multilevel"/>
    <w:tmpl w:val="59264B3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3">
    <w:nsid w:val="59264B44"/>
    <w:multiLevelType w:val="multilevel"/>
    <w:tmpl w:val="59264B44"/>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4">
    <w:nsid w:val="59264B4F"/>
    <w:multiLevelType w:val="multilevel"/>
    <w:tmpl w:val="59264B4F"/>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5">
    <w:nsid w:val="59264B5A"/>
    <w:multiLevelType w:val="multilevel"/>
    <w:tmpl w:val="59264B5A"/>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6">
    <w:nsid w:val="59264B65"/>
    <w:multiLevelType w:val="multilevel"/>
    <w:tmpl w:val="59264B65"/>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7">
    <w:nsid w:val="59265196"/>
    <w:multiLevelType w:val="multilevel"/>
    <w:tmpl w:val="59265196"/>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8">
    <w:nsid w:val="592651A1"/>
    <w:multiLevelType w:val="multilevel"/>
    <w:tmpl w:val="592651A1"/>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89">
    <w:nsid w:val="592651AC"/>
    <w:multiLevelType w:val="multilevel"/>
    <w:tmpl w:val="592651AC"/>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0">
    <w:nsid w:val="592651B7"/>
    <w:multiLevelType w:val="multilevel"/>
    <w:tmpl w:val="592651B7"/>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1">
    <w:nsid w:val="592651C2"/>
    <w:multiLevelType w:val="multilevel"/>
    <w:tmpl w:val="592651C2"/>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2">
    <w:nsid w:val="592651CD"/>
    <w:multiLevelType w:val="multilevel"/>
    <w:tmpl w:val="592651C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3">
    <w:nsid w:val="592651D8"/>
    <w:multiLevelType w:val="multilevel"/>
    <w:tmpl w:val="592651D8"/>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4">
    <w:nsid w:val="592651E3"/>
    <w:multiLevelType w:val="multilevel"/>
    <w:tmpl w:val="592651E3"/>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5">
    <w:nsid w:val="592651EE"/>
    <w:multiLevelType w:val="multilevel"/>
    <w:tmpl w:val="592651EE"/>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6">
    <w:nsid w:val="592651F9"/>
    <w:multiLevelType w:val="multilevel"/>
    <w:tmpl w:val="592651F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7">
    <w:nsid w:val="59265204"/>
    <w:multiLevelType w:val="multilevel"/>
    <w:tmpl w:val="59265204"/>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8">
    <w:nsid w:val="5926520F"/>
    <w:multiLevelType w:val="multilevel"/>
    <w:tmpl w:val="5926520F"/>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99">
    <w:nsid w:val="5926521A"/>
    <w:multiLevelType w:val="multilevel"/>
    <w:tmpl w:val="5926521A"/>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0">
    <w:nsid w:val="59265225"/>
    <w:multiLevelType w:val="multilevel"/>
    <w:tmpl w:val="59265225"/>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1">
    <w:nsid w:val="59265230"/>
    <w:multiLevelType w:val="multilevel"/>
    <w:tmpl w:val="59265230"/>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2">
    <w:nsid w:val="5926523B"/>
    <w:multiLevelType w:val="multilevel"/>
    <w:tmpl w:val="5926523B"/>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3">
    <w:nsid w:val="59265246"/>
    <w:multiLevelType w:val="multilevel"/>
    <w:tmpl w:val="59265246"/>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4">
    <w:nsid w:val="59265251"/>
    <w:multiLevelType w:val="multilevel"/>
    <w:tmpl w:val="59265251"/>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5">
    <w:nsid w:val="5926525C"/>
    <w:multiLevelType w:val="multilevel"/>
    <w:tmpl w:val="5926525C"/>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6">
    <w:nsid w:val="59265267"/>
    <w:multiLevelType w:val="multilevel"/>
    <w:tmpl w:val="59265267"/>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7">
    <w:nsid w:val="59265272"/>
    <w:multiLevelType w:val="multilevel"/>
    <w:tmpl w:val="59265272"/>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8">
    <w:nsid w:val="5926527D"/>
    <w:multiLevelType w:val="multilevel"/>
    <w:tmpl w:val="5926527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09">
    <w:nsid w:val="59265288"/>
    <w:multiLevelType w:val="multilevel"/>
    <w:tmpl w:val="59265288"/>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0">
    <w:nsid w:val="59265293"/>
    <w:multiLevelType w:val="multilevel"/>
    <w:tmpl w:val="59265293"/>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1">
    <w:nsid w:val="5926529E"/>
    <w:multiLevelType w:val="multilevel"/>
    <w:tmpl w:val="5926529E"/>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2">
    <w:nsid w:val="592652A9"/>
    <w:multiLevelType w:val="multilevel"/>
    <w:tmpl w:val="592652A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3">
    <w:nsid w:val="592652B4"/>
    <w:multiLevelType w:val="multilevel"/>
    <w:tmpl w:val="592652B4"/>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4">
    <w:nsid w:val="592652BF"/>
    <w:multiLevelType w:val="multilevel"/>
    <w:tmpl w:val="592652BF"/>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5">
    <w:nsid w:val="592652CA"/>
    <w:multiLevelType w:val="multilevel"/>
    <w:tmpl w:val="592652CA"/>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6">
    <w:nsid w:val="592652D5"/>
    <w:multiLevelType w:val="multilevel"/>
    <w:tmpl w:val="592652D5"/>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7">
    <w:nsid w:val="592652E0"/>
    <w:multiLevelType w:val="multilevel"/>
    <w:tmpl w:val="592652E0"/>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8">
    <w:nsid w:val="592652EB"/>
    <w:multiLevelType w:val="multilevel"/>
    <w:tmpl w:val="592652EB"/>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19">
    <w:nsid w:val="592652F6"/>
    <w:multiLevelType w:val="multilevel"/>
    <w:tmpl w:val="592652F6"/>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0">
    <w:nsid w:val="59265301"/>
    <w:multiLevelType w:val="multilevel"/>
    <w:tmpl w:val="59265301"/>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1">
    <w:nsid w:val="5926530C"/>
    <w:multiLevelType w:val="multilevel"/>
    <w:tmpl w:val="5926530C"/>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2">
    <w:nsid w:val="59265317"/>
    <w:multiLevelType w:val="multilevel"/>
    <w:tmpl w:val="59265317"/>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3">
    <w:nsid w:val="59265322"/>
    <w:multiLevelType w:val="multilevel"/>
    <w:tmpl w:val="59265322"/>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4">
    <w:nsid w:val="5926532D"/>
    <w:multiLevelType w:val="multilevel"/>
    <w:tmpl w:val="5926532D"/>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5">
    <w:nsid w:val="59265338"/>
    <w:multiLevelType w:val="multilevel"/>
    <w:tmpl w:val="59265338"/>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6">
    <w:nsid w:val="59265343"/>
    <w:multiLevelType w:val="multilevel"/>
    <w:tmpl w:val="59265343"/>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7">
    <w:nsid w:val="5926534E"/>
    <w:multiLevelType w:val="multilevel"/>
    <w:tmpl w:val="5926534E"/>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8">
    <w:nsid w:val="59265359"/>
    <w:multiLevelType w:val="multilevel"/>
    <w:tmpl w:val="5926535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29">
    <w:nsid w:val="59265364"/>
    <w:multiLevelType w:val="multilevel"/>
    <w:tmpl w:val="59265364"/>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30">
    <w:nsid w:val="5926536F"/>
    <w:multiLevelType w:val="multilevel"/>
    <w:tmpl w:val="5926536F"/>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31">
    <w:nsid w:val="5926537A"/>
    <w:multiLevelType w:val="multilevel"/>
    <w:tmpl w:val="5926537A"/>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32">
    <w:nsid w:val="59265385"/>
    <w:multiLevelType w:val="multilevel"/>
    <w:tmpl w:val="59265385"/>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33">
    <w:nsid w:val="59265390"/>
    <w:multiLevelType w:val="multilevel"/>
    <w:tmpl w:val="59265390"/>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34">
    <w:nsid w:val="5926539B"/>
    <w:multiLevelType w:val="multilevel"/>
    <w:tmpl w:val="5926539B"/>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35">
    <w:nsid w:val="592653A6"/>
    <w:multiLevelType w:val="multilevel"/>
    <w:tmpl w:val="592653A6"/>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36">
    <w:nsid w:val="592653B1"/>
    <w:multiLevelType w:val="multilevel"/>
    <w:tmpl w:val="592653B1"/>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37">
    <w:nsid w:val="5BCF5B56"/>
    <w:multiLevelType w:val="multilevel"/>
    <w:tmpl w:val="9E0C9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nsid w:val="5EC61838"/>
    <w:multiLevelType w:val="multilevel"/>
    <w:tmpl w:val="8E361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nsid w:val="5F132F9A"/>
    <w:multiLevelType w:val="multilevel"/>
    <w:tmpl w:val="C7465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nsid w:val="5FD66AAE"/>
    <w:multiLevelType w:val="multilevel"/>
    <w:tmpl w:val="A5B6E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nsid w:val="626056BA"/>
    <w:multiLevelType w:val="multilevel"/>
    <w:tmpl w:val="CBEE2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62ED679A"/>
    <w:multiLevelType w:val="multilevel"/>
    <w:tmpl w:val="91DC4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nsid w:val="67E74948"/>
    <w:multiLevelType w:val="multilevel"/>
    <w:tmpl w:val="1AC08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nsid w:val="6A230022"/>
    <w:multiLevelType w:val="multilevel"/>
    <w:tmpl w:val="961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6DA407C4"/>
    <w:multiLevelType w:val="multilevel"/>
    <w:tmpl w:val="1AF47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nsid w:val="6FB23E2A"/>
    <w:multiLevelType w:val="multilevel"/>
    <w:tmpl w:val="08922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758713DB"/>
    <w:multiLevelType w:val="multilevel"/>
    <w:tmpl w:val="D1AEA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7CE8339F"/>
    <w:multiLevelType w:val="multilevel"/>
    <w:tmpl w:val="1248C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nsid w:val="7F7C08CF"/>
    <w:multiLevelType w:val="multilevel"/>
    <w:tmpl w:val="1810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7"/>
  </w:num>
  <w:num w:numId="2">
    <w:abstractNumId w:val="38"/>
  </w:num>
  <w:num w:numId="3">
    <w:abstractNumId w:val="49"/>
  </w:num>
  <w:num w:numId="4">
    <w:abstractNumId w:val="60"/>
  </w:num>
  <w:num w:numId="5">
    <w:abstractNumId w:val="71"/>
  </w:num>
  <w:num w:numId="6">
    <w:abstractNumId w:val="82"/>
  </w:num>
  <w:num w:numId="7">
    <w:abstractNumId w:val="83"/>
  </w:num>
  <w:num w:numId="8">
    <w:abstractNumId w:val="84"/>
  </w:num>
  <w:num w:numId="9">
    <w:abstractNumId w:val="85"/>
  </w:num>
  <w:num w:numId="10">
    <w:abstractNumId w:val="86"/>
  </w:num>
  <w:num w:numId="11">
    <w:abstractNumId w:val="39"/>
  </w:num>
  <w:num w:numId="12">
    <w:abstractNumId w:val="40"/>
  </w:num>
  <w:num w:numId="13">
    <w:abstractNumId w:val="41"/>
  </w:num>
  <w:num w:numId="14">
    <w:abstractNumId w:val="42"/>
  </w:num>
  <w:num w:numId="15">
    <w:abstractNumId w:val="43"/>
  </w:num>
  <w:num w:numId="16">
    <w:abstractNumId w:val="44"/>
  </w:num>
  <w:num w:numId="17">
    <w:abstractNumId w:val="45"/>
  </w:num>
  <w:num w:numId="18">
    <w:abstractNumId w:val="46"/>
  </w:num>
  <w:num w:numId="19">
    <w:abstractNumId w:val="47"/>
  </w:num>
  <w:num w:numId="20">
    <w:abstractNumId w:val="48"/>
  </w:num>
  <w:num w:numId="21">
    <w:abstractNumId w:val="50"/>
  </w:num>
  <w:num w:numId="22">
    <w:abstractNumId w:val="51"/>
  </w:num>
  <w:num w:numId="23">
    <w:abstractNumId w:val="52"/>
  </w:num>
  <w:num w:numId="24">
    <w:abstractNumId w:val="53"/>
  </w:num>
  <w:num w:numId="25">
    <w:abstractNumId w:val="54"/>
  </w:num>
  <w:num w:numId="26">
    <w:abstractNumId w:val="55"/>
  </w:num>
  <w:num w:numId="27">
    <w:abstractNumId w:val="56"/>
  </w:num>
  <w:num w:numId="28">
    <w:abstractNumId w:val="57"/>
  </w:num>
  <w:num w:numId="29">
    <w:abstractNumId w:val="58"/>
  </w:num>
  <w:num w:numId="30">
    <w:abstractNumId w:val="59"/>
  </w:num>
  <w:num w:numId="31">
    <w:abstractNumId w:val="61"/>
  </w:num>
  <w:num w:numId="32">
    <w:abstractNumId w:val="62"/>
  </w:num>
  <w:num w:numId="33">
    <w:abstractNumId w:val="63"/>
  </w:num>
  <w:num w:numId="34">
    <w:abstractNumId w:val="64"/>
  </w:num>
  <w:num w:numId="35">
    <w:abstractNumId w:val="65"/>
  </w:num>
  <w:num w:numId="36">
    <w:abstractNumId w:val="66"/>
  </w:num>
  <w:num w:numId="37">
    <w:abstractNumId w:val="67"/>
  </w:num>
  <w:num w:numId="38">
    <w:abstractNumId w:val="68"/>
  </w:num>
  <w:num w:numId="39">
    <w:abstractNumId w:val="69"/>
  </w:num>
  <w:num w:numId="40">
    <w:abstractNumId w:val="70"/>
  </w:num>
  <w:num w:numId="41">
    <w:abstractNumId w:val="72"/>
  </w:num>
  <w:num w:numId="42">
    <w:abstractNumId w:val="73"/>
  </w:num>
  <w:num w:numId="43">
    <w:abstractNumId w:val="74"/>
  </w:num>
  <w:num w:numId="44">
    <w:abstractNumId w:val="75"/>
  </w:num>
  <w:num w:numId="45">
    <w:abstractNumId w:val="76"/>
  </w:num>
  <w:num w:numId="46">
    <w:abstractNumId w:val="77"/>
  </w:num>
  <w:num w:numId="47">
    <w:abstractNumId w:val="78"/>
  </w:num>
  <w:num w:numId="48">
    <w:abstractNumId w:val="79"/>
  </w:num>
  <w:num w:numId="49">
    <w:abstractNumId w:val="80"/>
  </w:num>
  <w:num w:numId="50">
    <w:abstractNumId w:val="81"/>
  </w:num>
  <w:num w:numId="51">
    <w:abstractNumId w:val="87"/>
  </w:num>
  <w:num w:numId="52">
    <w:abstractNumId w:val="88"/>
  </w:num>
  <w:num w:numId="53">
    <w:abstractNumId w:val="99"/>
  </w:num>
  <w:num w:numId="54">
    <w:abstractNumId w:val="110"/>
  </w:num>
  <w:num w:numId="55">
    <w:abstractNumId w:val="121"/>
  </w:num>
  <w:num w:numId="56">
    <w:abstractNumId w:val="132"/>
  </w:num>
  <w:num w:numId="57">
    <w:abstractNumId w:val="133"/>
  </w:num>
  <w:num w:numId="58">
    <w:abstractNumId w:val="134"/>
  </w:num>
  <w:num w:numId="59">
    <w:abstractNumId w:val="135"/>
  </w:num>
  <w:num w:numId="60">
    <w:abstractNumId w:val="136"/>
  </w:num>
  <w:num w:numId="61">
    <w:abstractNumId w:val="89"/>
  </w:num>
  <w:num w:numId="62">
    <w:abstractNumId w:val="90"/>
  </w:num>
  <w:num w:numId="63">
    <w:abstractNumId w:val="91"/>
  </w:num>
  <w:num w:numId="64">
    <w:abstractNumId w:val="92"/>
  </w:num>
  <w:num w:numId="65">
    <w:abstractNumId w:val="93"/>
  </w:num>
  <w:num w:numId="66">
    <w:abstractNumId w:val="94"/>
  </w:num>
  <w:num w:numId="67">
    <w:abstractNumId w:val="95"/>
  </w:num>
  <w:num w:numId="68">
    <w:abstractNumId w:val="96"/>
  </w:num>
  <w:num w:numId="69">
    <w:abstractNumId w:val="97"/>
  </w:num>
  <w:num w:numId="70">
    <w:abstractNumId w:val="98"/>
  </w:num>
  <w:num w:numId="71">
    <w:abstractNumId w:val="100"/>
  </w:num>
  <w:num w:numId="72">
    <w:abstractNumId w:val="101"/>
  </w:num>
  <w:num w:numId="73">
    <w:abstractNumId w:val="102"/>
  </w:num>
  <w:num w:numId="74">
    <w:abstractNumId w:val="103"/>
  </w:num>
  <w:num w:numId="75">
    <w:abstractNumId w:val="104"/>
  </w:num>
  <w:num w:numId="76">
    <w:abstractNumId w:val="105"/>
  </w:num>
  <w:num w:numId="77">
    <w:abstractNumId w:val="106"/>
  </w:num>
  <w:num w:numId="78">
    <w:abstractNumId w:val="107"/>
  </w:num>
  <w:num w:numId="79">
    <w:abstractNumId w:val="108"/>
  </w:num>
  <w:num w:numId="80">
    <w:abstractNumId w:val="109"/>
  </w:num>
  <w:num w:numId="81">
    <w:abstractNumId w:val="111"/>
  </w:num>
  <w:num w:numId="82">
    <w:abstractNumId w:val="112"/>
  </w:num>
  <w:num w:numId="83">
    <w:abstractNumId w:val="113"/>
  </w:num>
  <w:num w:numId="84">
    <w:abstractNumId w:val="114"/>
  </w:num>
  <w:num w:numId="85">
    <w:abstractNumId w:val="115"/>
  </w:num>
  <w:num w:numId="86">
    <w:abstractNumId w:val="116"/>
  </w:num>
  <w:num w:numId="87">
    <w:abstractNumId w:val="117"/>
  </w:num>
  <w:num w:numId="88">
    <w:abstractNumId w:val="118"/>
  </w:num>
  <w:num w:numId="89">
    <w:abstractNumId w:val="119"/>
  </w:num>
  <w:num w:numId="90">
    <w:abstractNumId w:val="120"/>
  </w:num>
  <w:num w:numId="91">
    <w:abstractNumId w:val="122"/>
  </w:num>
  <w:num w:numId="92">
    <w:abstractNumId w:val="123"/>
  </w:num>
  <w:num w:numId="93">
    <w:abstractNumId w:val="124"/>
  </w:num>
  <w:num w:numId="94">
    <w:abstractNumId w:val="125"/>
  </w:num>
  <w:num w:numId="95">
    <w:abstractNumId w:val="126"/>
  </w:num>
  <w:num w:numId="96">
    <w:abstractNumId w:val="127"/>
  </w:num>
  <w:num w:numId="97">
    <w:abstractNumId w:val="128"/>
  </w:num>
  <w:num w:numId="98">
    <w:abstractNumId w:val="129"/>
  </w:num>
  <w:num w:numId="99">
    <w:abstractNumId w:val="130"/>
  </w:num>
  <w:num w:numId="100">
    <w:abstractNumId w:val="131"/>
  </w:num>
  <w:num w:numId="101">
    <w:abstractNumId w:val="29"/>
  </w:num>
  <w:num w:numId="102">
    <w:abstractNumId w:val="148"/>
  </w:num>
  <w:num w:numId="103">
    <w:abstractNumId w:val="20"/>
  </w:num>
  <w:num w:numId="104">
    <w:abstractNumId w:val="144"/>
  </w:num>
  <w:num w:numId="105">
    <w:abstractNumId w:val="23"/>
  </w:num>
  <w:num w:numId="106">
    <w:abstractNumId w:val="13"/>
  </w:num>
  <w:num w:numId="107">
    <w:abstractNumId w:val="11"/>
  </w:num>
  <w:num w:numId="108">
    <w:abstractNumId w:val="27"/>
  </w:num>
  <w:num w:numId="109">
    <w:abstractNumId w:val="7"/>
  </w:num>
  <w:num w:numId="110">
    <w:abstractNumId w:val="139"/>
  </w:num>
  <w:num w:numId="111">
    <w:abstractNumId w:val="138"/>
  </w:num>
  <w:num w:numId="112">
    <w:abstractNumId w:val="6"/>
  </w:num>
  <w:num w:numId="113">
    <w:abstractNumId w:val="33"/>
  </w:num>
  <w:num w:numId="114">
    <w:abstractNumId w:val="32"/>
  </w:num>
  <w:num w:numId="115">
    <w:abstractNumId w:val="30"/>
  </w:num>
  <w:num w:numId="116">
    <w:abstractNumId w:val="140"/>
  </w:num>
  <w:num w:numId="117">
    <w:abstractNumId w:val="25"/>
  </w:num>
  <w:num w:numId="118">
    <w:abstractNumId w:val="149"/>
  </w:num>
  <w:num w:numId="119">
    <w:abstractNumId w:val="3"/>
  </w:num>
  <w:num w:numId="120">
    <w:abstractNumId w:val="137"/>
  </w:num>
  <w:num w:numId="121">
    <w:abstractNumId w:val="14"/>
  </w:num>
  <w:num w:numId="122">
    <w:abstractNumId w:val="141"/>
  </w:num>
  <w:num w:numId="123">
    <w:abstractNumId w:val="16"/>
  </w:num>
  <w:num w:numId="124">
    <w:abstractNumId w:val="142"/>
  </w:num>
  <w:num w:numId="125">
    <w:abstractNumId w:val="17"/>
  </w:num>
  <w:num w:numId="126">
    <w:abstractNumId w:val="22"/>
  </w:num>
  <w:num w:numId="127">
    <w:abstractNumId w:val="36"/>
  </w:num>
  <w:num w:numId="128">
    <w:abstractNumId w:val="10"/>
  </w:num>
  <w:num w:numId="129">
    <w:abstractNumId w:val="146"/>
  </w:num>
  <w:num w:numId="130">
    <w:abstractNumId w:val="35"/>
  </w:num>
  <w:num w:numId="131">
    <w:abstractNumId w:val="21"/>
  </w:num>
  <w:num w:numId="132">
    <w:abstractNumId w:val="9"/>
  </w:num>
  <w:num w:numId="133">
    <w:abstractNumId w:val="4"/>
  </w:num>
  <w:num w:numId="134">
    <w:abstractNumId w:val="18"/>
  </w:num>
  <w:num w:numId="135">
    <w:abstractNumId w:val="28"/>
  </w:num>
  <w:num w:numId="136">
    <w:abstractNumId w:val="34"/>
  </w:num>
  <w:num w:numId="137">
    <w:abstractNumId w:val="19"/>
  </w:num>
  <w:num w:numId="138">
    <w:abstractNumId w:val="31"/>
  </w:num>
  <w:num w:numId="139">
    <w:abstractNumId w:val="147"/>
  </w:num>
  <w:num w:numId="140">
    <w:abstractNumId w:val="2"/>
  </w:num>
  <w:num w:numId="141">
    <w:abstractNumId w:val="145"/>
  </w:num>
  <w:num w:numId="142">
    <w:abstractNumId w:val="5"/>
  </w:num>
  <w:num w:numId="143">
    <w:abstractNumId w:val="1"/>
  </w:num>
  <w:num w:numId="144">
    <w:abstractNumId w:val="0"/>
  </w:num>
  <w:num w:numId="145">
    <w:abstractNumId w:val="8"/>
  </w:num>
  <w:num w:numId="146">
    <w:abstractNumId w:val="12"/>
  </w:num>
  <w:num w:numId="147">
    <w:abstractNumId w:val="15"/>
  </w:num>
  <w:num w:numId="148">
    <w:abstractNumId w:val="24"/>
  </w:num>
  <w:num w:numId="149">
    <w:abstractNumId w:val="26"/>
  </w:num>
  <w:num w:numId="150">
    <w:abstractNumId w:val="143"/>
  </w:num>
  <w:numIdMacAtCleanup w:val="1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5BCF22E2"/>
    <w:rsid w:val="007E3F11"/>
    <w:rsid w:val="008F7E0E"/>
    <w:rsid w:val="00A6796B"/>
    <w:rsid w:val="5BCF22E2"/>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FollowedHyperlink" w:uiPriority="99"/>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F7E0E"/>
    <w:pPr>
      <w:widowControl w:val="0"/>
      <w:jc w:val="both"/>
    </w:pPr>
    <w:rPr>
      <w:rFonts w:asciiTheme="minorHAnsi" w:eastAsiaTheme="minorEastAsia" w:hAnsiTheme="minorHAnsi" w:cstheme="minorBidi"/>
      <w:kern w:val="2"/>
      <w:sz w:val="21"/>
      <w:szCs w:val="24"/>
    </w:rPr>
  </w:style>
  <w:style w:type="paragraph" w:styleId="Heading1">
    <w:name w:val="heading 1"/>
    <w:basedOn w:val="Normal"/>
    <w:link w:val="1Char"/>
    <w:uiPriority w:val="9"/>
    <w:qFormat/>
    <w:rsid w:val="00A6796B"/>
    <w:pPr>
      <w:widowControl/>
      <w:spacing w:before="100" w:beforeAutospacing="1" w:after="100" w:afterAutospacing="1"/>
      <w:jc w:val="left"/>
      <w:outlineLvl w:val="0"/>
    </w:pPr>
    <w:rPr>
      <w:rFonts w:ascii="宋体" w:eastAsia="宋体" w:hAnsi="宋体" w:cs="宋体"/>
      <w:kern w:val="36"/>
      <w:szCs w:val="21"/>
    </w:rPr>
  </w:style>
  <w:style w:type="paragraph" w:styleId="Heading2">
    <w:name w:val="heading 2"/>
    <w:basedOn w:val="Normal"/>
    <w:next w:val="Normal"/>
    <w:link w:val="2Char"/>
    <w:uiPriority w:val="9"/>
    <w:unhideWhenUsed/>
    <w:qFormat/>
    <w:rsid w:val="008F7E0E"/>
    <w:pPr>
      <w:spacing w:beforeAutospacing="1" w:afterAutospacing="1"/>
      <w:jc w:val="left"/>
      <w:outlineLvl w:val="1"/>
    </w:pPr>
    <w:rPr>
      <w:rFonts w:ascii="宋体" w:eastAsia="宋体" w:hAnsi="宋体" w:cs="Times New Roman" w:hint="eastAsia"/>
      <w:b/>
      <w:kern w:val="0"/>
      <w:sz w:val="36"/>
      <w:szCs w:val="36"/>
    </w:rPr>
  </w:style>
  <w:style w:type="paragraph" w:styleId="Heading3">
    <w:name w:val="heading 3"/>
    <w:basedOn w:val="Normal"/>
    <w:link w:val="3Char"/>
    <w:uiPriority w:val="9"/>
    <w:qFormat/>
    <w:rsid w:val="00A6796B"/>
    <w:pPr>
      <w:widowControl/>
      <w:spacing w:before="100" w:beforeAutospacing="1" w:after="100" w:afterAutospacing="1"/>
      <w:jc w:val="left"/>
      <w:outlineLvl w:val="2"/>
    </w:pPr>
    <w:rPr>
      <w:rFonts w:ascii="宋体" w:eastAsia="宋体" w:hAnsi="宋体" w:cs="宋体"/>
      <w:kern w:val="0"/>
      <w:szCs w:val="21"/>
    </w:rPr>
  </w:style>
  <w:style w:type="paragraph" w:styleId="Heading4">
    <w:name w:val="heading 4"/>
    <w:basedOn w:val="Normal"/>
    <w:link w:val="4Char"/>
    <w:uiPriority w:val="9"/>
    <w:qFormat/>
    <w:rsid w:val="00A6796B"/>
    <w:pPr>
      <w:widowControl/>
      <w:spacing w:before="100" w:beforeAutospacing="1" w:after="100" w:afterAutospacing="1"/>
      <w:jc w:val="left"/>
      <w:outlineLvl w:val="3"/>
    </w:pPr>
    <w:rPr>
      <w:rFonts w:ascii="宋体" w:eastAsia="宋体" w:hAnsi="宋体" w:cs="宋体"/>
      <w:kern w:val="0"/>
      <w:szCs w:val="21"/>
    </w:rPr>
  </w:style>
  <w:style w:type="paragraph" w:styleId="Heading5">
    <w:name w:val="heading 5"/>
    <w:basedOn w:val="Normal"/>
    <w:link w:val="5Char"/>
    <w:uiPriority w:val="9"/>
    <w:qFormat/>
    <w:rsid w:val="00A6796B"/>
    <w:pPr>
      <w:widowControl/>
      <w:spacing w:before="100" w:beforeAutospacing="1" w:after="100" w:afterAutospacing="1"/>
      <w:jc w:val="left"/>
      <w:outlineLvl w:val="4"/>
    </w:pPr>
    <w:rPr>
      <w:rFonts w:ascii="宋体" w:eastAsia="宋体" w:hAnsi="宋体" w:cs="宋体"/>
      <w:kern w:val="0"/>
      <w:szCs w:val="21"/>
    </w:rPr>
  </w:style>
  <w:style w:type="paragraph" w:styleId="Heading6">
    <w:name w:val="heading 6"/>
    <w:basedOn w:val="Normal"/>
    <w:link w:val="6Char"/>
    <w:uiPriority w:val="9"/>
    <w:qFormat/>
    <w:rsid w:val="00A6796B"/>
    <w:pPr>
      <w:widowControl/>
      <w:spacing w:before="100" w:beforeAutospacing="1" w:after="100" w:afterAutospacing="1"/>
      <w:jc w:val="left"/>
      <w:outlineLvl w:val="5"/>
    </w:pPr>
    <w:rPr>
      <w:rFonts w:ascii="宋体" w:eastAsia="宋体" w:hAnsi="宋体" w:cs="宋体"/>
      <w:kern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F7E0E"/>
    <w:pPr>
      <w:spacing w:beforeAutospacing="1" w:afterAutospacing="1"/>
      <w:jc w:val="left"/>
    </w:pPr>
    <w:rPr>
      <w:rFonts w:cs="Times New Roman"/>
      <w:kern w:val="0"/>
      <w:sz w:val="24"/>
    </w:rPr>
  </w:style>
  <w:style w:type="character" w:styleId="Hyperlink">
    <w:name w:val="Hyperlink"/>
    <w:basedOn w:val="DefaultParagraphFont"/>
    <w:uiPriority w:val="99"/>
    <w:qFormat/>
    <w:rsid w:val="008F7E0E"/>
    <w:rPr>
      <w:color w:val="0000FF"/>
      <w:u w:val="single"/>
    </w:rPr>
  </w:style>
  <w:style w:type="paragraph" w:customStyle="1" w:styleId="Style6">
    <w:name w:val="_Style 6"/>
    <w:basedOn w:val="Normal"/>
    <w:next w:val="Normal"/>
    <w:qFormat/>
    <w:rsid w:val="008F7E0E"/>
    <w:pPr>
      <w:pBdr>
        <w:bottom w:val="single" w:sz="6" w:space="1" w:color="auto"/>
      </w:pBdr>
      <w:jc w:val="center"/>
    </w:pPr>
    <w:rPr>
      <w:rFonts w:ascii="Arial" w:eastAsia="宋体"/>
      <w:vanish/>
      <w:sz w:val="16"/>
    </w:rPr>
  </w:style>
  <w:style w:type="paragraph" w:customStyle="1" w:styleId="Style7">
    <w:name w:val="_Style 7"/>
    <w:basedOn w:val="Normal"/>
    <w:next w:val="Normal"/>
    <w:rsid w:val="008F7E0E"/>
    <w:pPr>
      <w:pBdr>
        <w:top w:val="single" w:sz="6" w:space="1" w:color="auto"/>
      </w:pBdr>
      <w:jc w:val="center"/>
    </w:pPr>
    <w:rPr>
      <w:rFonts w:ascii="Arial" w:eastAsia="宋体"/>
      <w:vanish/>
      <w:sz w:val="16"/>
    </w:rPr>
  </w:style>
  <w:style w:type="paragraph" w:customStyle="1" w:styleId="a5">
    <w:name w:val="a5"/>
    <w:basedOn w:val="Normal"/>
    <w:next w:val="Normal"/>
    <w:rsid w:val="008F7E0E"/>
    <w:pPr>
      <w:pBdr>
        <w:bottom w:val="single" w:sz="6" w:space="1" w:color="auto"/>
      </w:pBdr>
      <w:jc w:val="center"/>
    </w:pPr>
    <w:rPr>
      <w:rFonts w:ascii="Arial" w:eastAsia="宋体"/>
      <w:vanish/>
      <w:sz w:val="16"/>
    </w:rPr>
  </w:style>
  <w:style w:type="paragraph" w:customStyle="1" w:styleId="a6">
    <w:name w:val="a6"/>
    <w:basedOn w:val="Normal"/>
    <w:next w:val="Normal"/>
    <w:rsid w:val="008F7E0E"/>
    <w:pPr>
      <w:pBdr>
        <w:top w:val="single" w:sz="6" w:space="1" w:color="auto"/>
      </w:pBdr>
      <w:jc w:val="center"/>
    </w:pPr>
    <w:rPr>
      <w:rFonts w:ascii="Arial" w:eastAsia="宋体"/>
      <w:vanish/>
      <w:sz w:val="16"/>
    </w:rPr>
  </w:style>
  <w:style w:type="paragraph" w:styleId="Header">
    <w:name w:val="header"/>
    <w:basedOn w:val="Normal"/>
    <w:link w:val="Char"/>
    <w:rsid w:val="00A679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A6796B"/>
    <w:rPr>
      <w:rFonts w:asciiTheme="minorHAnsi" w:eastAsiaTheme="minorEastAsia" w:hAnsiTheme="minorHAnsi" w:cstheme="minorBidi"/>
      <w:kern w:val="2"/>
      <w:sz w:val="18"/>
      <w:szCs w:val="18"/>
    </w:rPr>
  </w:style>
  <w:style w:type="paragraph" w:styleId="Footer">
    <w:name w:val="footer"/>
    <w:basedOn w:val="Normal"/>
    <w:link w:val="Char0"/>
    <w:rsid w:val="00A6796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A6796B"/>
    <w:rPr>
      <w:rFonts w:asciiTheme="minorHAnsi" w:eastAsiaTheme="minorEastAsia" w:hAnsiTheme="minorHAnsi" w:cstheme="minorBidi"/>
      <w:kern w:val="2"/>
      <w:sz w:val="18"/>
      <w:szCs w:val="18"/>
    </w:rPr>
  </w:style>
  <w:style w:type="character" w:customStyle="1" w:styleId="1Char">
    <w:name w:val="标题 1 Char"/>
    <w:basedOn w:val="DefaultParagraphFont"/>
    <w:link w:val="Heading1"/>
    <w:uiPriority w:val="9"/>
    <w:rsid w:val="00A6796B"/>
    <w:rPr>
      <w:rFonts w:ascii="宋体" w:hAnsi="宋体" w:cs="宋体"/>
      <w:kern w:val="36"/>
      <w:sz w:val="21"/>
      <w:szCs w:val="21"/>
    </w:rPr>
  </w:style>
  <w:style w:type="character" w:customStyle="1" w:styleId="3Char">
    <w:name w:val="标题 3 Char"/>
    <w:basedOn w:val="DefaultParagraphFont"/>
    <w:link w:val="Heading3"/>
    <w:uiPriority w:val="9"/>
    <w:rsid w:val="00A6796B"/>
    <w:rPr>
      <w:rFonts w:ascii="宋体" w:hAnsi="宋体" w:cs="宋体"/>
      <w:sz w:val="21"/>
      <w:szCs w:val="21"/>
    </w:rPr>
  </w:style>
  <w:style w:type="character" w:customStyle="1" w:styleId="4Char">
    <w:name w:val="标题 4 Char"/>
    <w:basedOn w:val="DefaultParagraphFont"/>
    <w:link w:val="Heading4"/>
    <w:uiPriority w:val="9"/>
    <w:rsid w:val="00A6796B"/>
    <w:rPr>
      <w:rFonts w:ascii="宋体" w:hAnsi="宋体" w:cs="宋体"/>
      <w:sz w:val="21"/>
      <w:szCs w:val="21"/>
    </w:rPr>
  </w:style>
  <w:style w:type="character" w:customStyle="1" w:styleId="5Char">
    <w:name w:val="标题 5 Char"/>
    <w:basedOn w:val="DefaultParagraphFont"/>
    <w:link w:val="Heading5"/>
    <w:uiPriority w:val="9"/>
    <w:rsid w:val="00A6796B"/>
    <w:rPr>
      <w:rFonts w:ascii="宋体" w:hAnsi="宋体" w:cs="宋体"/>
      <w:sz w:val="21"/>
      <w:szCs w:val="21"/>
    </w:rPr>
  </w:style>
  <w:style w:type="character" w:customStyle="1" w:styleId="6Char">
    <w:name w:val="标题 6 Char"/>
    <w:basedOn w:val="DefaultParagraphFont"/>
    <w:link w:val="Heading6"/>
    <w:uiPriority w:val="9"/>
    <w:rsid w:val="00A6796B"/>
    <w:rPr>
      <w:rFonts w:ascii="宋体" w:hAnsi="宋体" w:cs="宋体"/>
      <w:sz w:val="21"/>
      <w:szCs w:val="21"/>
    </w:rPr>
  </w:style>
  <w:style w:type="character" w:customStyle="1" w:styleId="2Char">
    <w:name w:val="标题 2 Char"/>
    <w:basedOn w:val="DefaultParagraphFont"/>
    <w:link w:val="Heading2"/>
    <w:uiPriority w:val="9"/>
    <w:rsid w:val="00A6796B"/>
    <w:rPr>
      <w:rFonts w:ascii="宋体" w:hAnsi="宋体"/>
      <w:b/>
      <w:sz w:val="36"/>
      <w:szCs w:val="36"/>
    </w:rPr>
  </w:style>
  <w:style w:type="character" w:styleId="FollowedHyperlink">
    <w:name w:val="FollowedHyperlink"/>
    <w:basedOn w:val="DefaultParagraphFont"/>
    <w:uiPriority w:val="99"/>
    <w:unhideWhenUsed/>
    <w:rsid w:val="00A6796B"/>
    <w:rPr>
      <w:strike w:val="0"/>
      <w:dstrike w:val="0"/>
      <w:color w:val="000000"/>
      <w:u w:val="none"/>
      <w:effect w:val="none"/>
    </w:rPr>
  </w:style>
  <w:style w:type="character" w:styleId="Emphasis">
    <w:name w:val="Emphasis"/>
    <w:basedOn w:val="DefaultParagraphFont"/>
    <w:uiPriority w:val="20"/>
    <w:qFormat/>
    <w:rsid w:val="00A6796B"/>
    <w:rPr>
      <w:b w:val="0"/>
      <w:bCs w:val="0"/>
      <w:i w:val="0"/>
      <w:iCs w:val="0"/>
      <w:strike w:val="0"/>
      <w:dstrike w:val="0"/>
      <w:u w:val="none"/>
      <w:effect w:val="none"/>
    </w:rPr>
  </w:style>
  <w:style w:type="character" w:styleId="Strong">
    <w:name w:val="Strong"/>
    <w:basedOn w:val="DefaultParagraphFont"/>
    <w:uiPriority w:val="22"/>
    <w:qFormat/>
    <w:rsid w:val="00A6796B"/>
    <w:rPr>
      <w:b w:val="0"/>
      <w:bCs w:val="0"/>
      <w:i w:val="0"/>
      <w:iCs w:val="0"/>
      <w:strike w:val="0"/>
      <w:dstrike w:val="0"/>
      <w:u w:val="none"/>
      <w:effect w:val="none"/>
    </w:rPr>
  </w:style>
  <w:style w:type="paragraph" w:customStyle="1" w:styleId="tmngmoocsmile">
    <w:name w:val="tmng_mooc_smile"/>
    <w:basedOn w:val="Normal"/>
    <w:rsid w:val="00A6796B"/>
    <w:pPr>
      <w:widowControl/>
      <w:shd w:val="clear" w:color="auto" w:fill="3D1D5E"/>
      <w:spacing w:before="100" w:beforeAutospacing="1" w:after="100" w:afterAutospacing="1"/>
      <w:jc w:val="left"/>
    </w:pPr>
    <w:rPr>
      <w:rFonts w:ascii="微软雅黑" w:eastAsia="微软雅黑" w:hAnsi="微软雅黑" w:cs="宋体"/>
      <w:color w:val="000000"/>
      <w:kern w:val="0"/>
      <w:sz w:val="18"/>
      <w:szCs w:val="18"/>
    </w:rPr>
  </w:style>
  <w:style w:type="paragraph" w:customStyle="1" w:styleId="clear">
    <w:name w:val="clea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l5">
    <w:name w:val="col5"/>
    <w:basedOn w:val="Normal"/>
    <w:rsid w:val="00A6796B"/>
    <w:pPr>
      <w:widowControl/>
      <w:spacing w:before="100" w:beforeAutospacing="1" w:after="100" w:afterAutospacing="1"/>
      <w:jc w:val="left"/>
    </w:pPr>
    <w:rPr>
      <w:rFonts w:ascii="宋体" w:eastAsia="宋体" w:hAnsi="宋体" w:cs="宋体"/>
      <w:color w:val="202020"/>
      <w:kern w:val="0"/>
      <w:sz w:val="24"/>
    </w:rPr>
  </w:style>
  <w:style w:type="paragraph" w:customStyle="1" w:styleId="btnlv1">
    <w:name w:val="btn_lv_1"/>
    <w:basedOn w:val="Normal"/>
    <w:rsid w:val="00A6796B"/>
    <w:pPr>
      <w:widowControl/>
      <w:shd w:val="clear" w:color="auto" w:fill="7790A0"/>
      <w:spacing w:before="100" w:beforeAutospacing="1" w:after="100" w:afterAutospacing="1" w:line="495" w:lineRule="atLeast"/>
      <w:jc w:val="left"/>
    </w:pPr>
    <w:rPr>
      <w:rFonts w:ascii="宋体" w:eastAsia="宋体" w:hAnsi="宋体" w:cs="宋体"/>
      <w:color w:val="FFFFFF"/>
      <w:kern w:val="0"/>
      <w:szCs w:val="21"/>
    </w:rPr>
  </w:style>
  <w:style w:type="paragraph" w:customStyle="1" w:styleId="marleft">
    <w:name w:val="marleft"/>
    <w:basedOn w:val="Normal"/>
    <w:rsid w:val="00A6796B"/>
    <w:pPr>
      <w:widowControl/>
      <w:spacing w:before="100" w:beforeAutospacing="1" w:after="100" w:afterAutospacing="1"/>
      <w:ind w:left="150" w:right="150"/>
      <w:jc w:val="left"/>
    </w:pPr>
    <w:rPr>
      <w:rFonts w:ascii="宋体" w:eastAsia="宋体" w:hAnsi="宋体" w:cs="宋体"/>
      <w:kern w:val="0"/>
      <w:sz w:val="24"/>
    </w:rPr>
  </w:style>
  <w:style w:type="paragraph" w:customStyle="1" w:styleId="wrap">
    <w:name w:val="wrap"/>
    <w:basedOn w:val="Normal"/>
    <w:rsid w:val="00A6796B"/>
    <w:pPr>
      <w:widowControl/>
      <w:jc w:val="left"/>
    </w:pPr>
    <w:rPr>
      <w:rFonts w:ascii="宋体" w:eastAsia="宋体" w:hAnsi="宋体" w:cs="宋体"/>
      <w:kern w:val="0"/>
      <w:sz w:val="24"/>
    </w:rPr>
  </w:style>
  <w:style w:type="paragraph" w:customStyle="1" w:styleId="leftcon">
    <w:name w:val="leftco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leftside">
    <w:name w:val="leftside"/>
    <w:basedOn w:val="Normal"/>
    <w:rsid w:val="00A6796B"/>
    <w:pPr>
      <w:widowControl/>
      <w:spacing w:before="1500" w:after="100" w:afterAutospacing="1"/>
      <w:jc w:val="left"/>
    </w:pPr>
    <w:rPr>
      <w:rFonts w:ascii="宋体" w:eastAsia="宋体" w:hAnsi="宋体" w:cs="宋体"/>
      <w:kern w:val="0"/>
      <w:sz w:val="24"/>
    </w:rPr>
  </w:style>
  <w:style w:type="paragraph" w:customStyle="1" w:styleId="leftbottom">
    <w:name w:val="leftbottom"/>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tntop">
    <w:name w:val="btnto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tnbottom">
    <w:name w:val="btnbottom"/>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leftsearch">
    <w:name w:val="leftsearch"/>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workinfor">
    <w:name w:val="workinfor"/>
    <w:basedOn w:val="Normal"/>
    <w:rsid w:val="00A6796B"/>
    <w:pPr>
      <w:widowControl/>
      <w:spacing w:before="150" w:after="100" w:afterAutospacing="1" w:line="240" w:lineRule="atLeast"/>
      <w:ind w:left="150"/>
      <w:jc w:val="left"/>
    </w:pPr>
    <w:rPr>
      <w:rFonts w:ascii="宋体" w:eastAsia="宋体" w:hAnsi="宋体" w:cs="宋体"/>
      <w:color w:val="FFFFFF"/>
      <w:kern w:val="0"/>
      <w:sz w:val="18"/>
      <w:szCs w:val="18"/>
    </w:rPr>
  </w:style>
  <w:style w:type="paragraph" w:customStyle="1" w:styleId="martop12">
    <w:name w:val="martop12"/>
    <w:basedOn w:val="Normal"/>
    <w:rsid w:val="00A6796B"/>
    <w:pPr>
      <w:widowControl/>
      <w:spacing w:before="180" w:after="100" w:afterAutospacing="1"/>
      <w:jc w:val="left"/>
    </w:pPr>
    <w:rPr>
      <w:rFonts w:ascii="宋体" w:eastAsia="宋体" w:hAnsi="宋体" w:cs="宋体"/>
      <w:kern w:val="0"/>
      <w:sz w:val="24"/>
    </w:rPr>
  </w:style>
  <w:style w:type="paragraph" w:customStyle="1" w:styleId="indextop">
    <w:name w:val="indexto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urseimg">
    <w:name w:val="courseimg"/>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ursename">
    <w:name w:val="coursename"/>
    <w:basedOn w:val="Normal"/>
    <w:rsid w:val="00A6796B"/>
    <w:pPr>
      <w:widowControl/>
      <w:pBdr>
        <w:bottom w:val="single" w:sz="48" w:space="0" w:color="333333"/>
      </w:pBdr>
      <w:shd w:val="clear" w:color="auto" w:fill="333333"/>
      <w:spacing w:before="100" w:beforeAutospacing="1" w:after="100" w:afterAutospacing="1"/>
      <w:jc w:val="left"/>
    </w:pPr>
    <w:rPr>
      <w:rFonts w:ascii="宋体" w:eastAsia="宋体" w:hAnsi="宋体" w:cs="宋体"/>
      <w:kern w:val="0"/>
      <w:sz w:val="24"/>
    </w:rPr>
  </w:style>
  <w:style w:type="paragraph" w:customStyle="1" w:styleId="radiusbgheader">
    <w:name w:val="radiusbg_heade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navlist">
    <w:name w:val="navlist"/>
    <w:basedOn w:val="Normal"/>
    <w:rsid w:val="00A6796B"/>
    <w:pPr>
      <w:widowControl/>
      <w:spacing w:before="375" w:after="100" w:afterAutospacing="1"/>
      <w:ind w:right="-300"/>
      <w:jc w:val="left"/>
    </w:pPr>
    <w:rPr>
      <w:rFonts w:ascii="宋体" w:eastAsia="宋体" w:hAnsi="宋体" w:cs="宋体"/>
      <w:kern w:val="0"/>
      <w:sz w:val="24"/>
    </w:rPr>
  </w:style>
  <w:style w:type="paragraph" w:customStyle="1" w:styleId="mooccon">
    <w:name w:val="mooccon"/>
    <w:basedOn w:val="Normal"/>
    <w:rsid w:val="00A6796B"/>
    <w:pPr>
      <w:widowControl/>
      <w:shd w:val="clear" w:color="auto" w:fill="FFFFFF"/>
      <w:spacing w:before="1500" w:after="100" w:afterAutospacing="1"/>
      <w:jc w:val="left"/>
    </w:pPr>
    <w:rPr>
      <w:rFonts w:ascii="宋体" w:eastAsia="宋体" w:hAnsi="宋体" w:cs="宋体"/>
      <w:kern w:val="0"/>
      <w:sz w:val="24"/>
    </w:rPr>
  </w:style>
  <w:style w:type="paragraph" w:customStyle="1" w:styleId="blue">
    <w:name w:val="blue"/>
    <w:basedOn w:val="Normal"/>
    <w:rsid w:val="00A6796B"/>
    <w:pPr>
      <w:widowControl/>
      <w:spacing w:before="100" w:beforeAutospacing="1" w:after="100" w:afterAutospacing="1"/>
      <w:jc w:val="left"/>
    </w:pPr>
    <w:rPr>
      <w:rFonts w:ascii="宋体" w:eastAsia="宋体" w:hAnsi="宋体" w:cs="宋体"/>
      <w:color w:val="7B9E31"/>
      <w:kern w:val="0"/>
      <w:sz w:val="24"/>
    </w:rPr>
  </w:style>
  <w:style w:type="paragraph" w:customStyle="1" w:styleId="copy">
    <w:name w:val="copy"/>
    <w:basedOn w:val="Normal"/>
    <w:rsid w:val="00A6796B"/>
    <w:pPr>
      <w:widowControl/>
      <w:spacing w:before="100" w:beforeAutospacing="1" w:after="100" w:afterAutospacing="1"/>
      <w:ind w:left="75"/>
      <w:jc w:val="left"/>
    </w:pPr>
    <w:rPr>
      <w:rFonts w:ascii="宋体" w:eastAsia="宋体" w:hAnsi="宋体" w:cs="宋体"/>
      <w:kern w:val="0"/>
      <w:sz w:val="24"/>
    </w:rPr>
  </w:style>
  <w:style w:type="paragraph" w:customStyle="1" w:styleId="ceyan">
    <w:name w:val="ceya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radiusbg">
    <w:name w:val="radiusbg"/>
    <w:basedOn w:val="Normal"/>
    <w:rsid w:val="00A6796B"/>
    <w:pPr>
      <w:widowControl/>
      <w:shd w:val="clear" w:color="auto" w:fill="FFFFFF"/>
      <w:spacing w:before="100" w:beforeAutospacing="1" w:after="100" w:afterAutospacing="1"/>
      <w:jc w:val="left"/>
    </w:pPr>
    <w:rPr>
      <w:rFonts w:ascii="宋体" w:eastAsia="宋体" w:hAnsi="宋体" w:cs="宋体"/>
      <w:kern w:val="0"/>
      <w:sz w:val="24"/>
    </w:rPr>
  </w:style>
  <w:style w:type="paragraph" w:customStyle="1" w:styleId="menu02">
    <w:name w:val="menu02"/>
    <w:basedOn w:val="Normal"/>
    <w:rsid w:val="00A6796B"/>
    <w:pPr>
      <w:widowControl/>
      <w:spacing w:before="75" w:after="100" w:afterAutospacing="1"/>
      <w:jc w:val="left"/>
    </w:pPr>
    <w:rPr>
      <w:rFonts w:ascii="宋体" w:eastAsia="宋体" w:hAnsi="宋体" w:cs="宋体"/>
      <w:kern w:val="0"/>
      <w:sz w:val="24"/>
    </w:rPr>
  </w:style>
  <w:style w:type="paragraph" w:customStyle="1" w:styleId="coursepj">
    <w:name w:val="coursepj"/>
    <w:basedOn w:val="Normal"/>
    <w:rsid w:val="00A6796B"/>
    <w:pPr>
      <w:widowControl/>
      <w:pBdr>
        <w:top w:val="single" w:sz="6" w:space="0" w:color="7B9E31"/>
        <w:left w:val="single" w:sz="6" w:space="23" w:color="7B9E31"/>
        <w:bottom w:val="single" w:sz="6" w:space="0" w:color="7B9E31"/>
        <w:right w:val="single" w:sz="6" w:space="11" w:color="7B9E31"/>
      </w:pBdr>
      <w:spacing w:before="100" w:beforeAutospacing="1" w:after="100" w:afterAutospacing="1" w:line="450" w:lineRule="atLeast"/>
      <w:ind w:left="150"/>
      <w:jc w:val="left"/>
    </w:pPr>
    <w:rPr>
      <w:rFonts w:ascii="宋体" w:eastAsia="宋体" w:hAnsi="宋体" w:cs="宋体"/>
      <w:color w:val="7B9E31"/>
      <w:kern w:val="0"/>
      <w:sz w:val="24"/>
    </w:rPr>
  </w:style>
  <w:style w:type="paragraph" w:customStyle="1" w:styleId="overflow">
    <w:name w:val="overflow"/>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oveflow">
    <w:name w:val="toveflow"/>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martop10">
    <w:name w:val="martop10"/>
    <w:basedOn w:val="Normal"/>
    <w:rsid w:val="00A6796B"/>
    <w:pPr>
      <w:widowControl/>
      <w:spacing w:before="150" w:after="100" w:afterAutospacing="1"/>
      <w:jc w:val="left"/>
    </w:pPr>
    <w:rPr>
      <w:rFonts w:ascii="宋体" w:eastAsia="宋体" w:hAnsi="宋体" w:cs="宋体"/>
      <w:kern w:val="0"/>
      <w:sz w:val="24"/>
    </w:rPr>
  </w:style>
  <w:style w:type="paragraph" w:customStyle="1" w:styleId="marleft10">
    <w:name w:val="marleft10"/>
    <w:basedOn w:val="Normal"/>
    <w:rsid w:val="00A6796B"/>
    <w:pPr>
      <w:widowControl/>
      <w:spacing w:before="100" w:beforeAutospacing="1" w:after="100" w:afterAutospacing="1"/>
      <w:ind w:left="300"/>
      <w:jc w:val="left"/>
    </w:pPr>
    <w:rPr>
      <w:rFonts w:ascii="宋体" w:eastAsia="宋体" w:hAnsi="宋体" w:cs="宋体"/>
      <w:kern w:val="0"/>
      <w:sz w:val="24"/>
    </w:rPr>
  </w:style>
  <w:style w:type="paragraph" w:customStyle="1" w:styleId="martop30">
    <w:name w:val="martop30"/>
    <w:basedOn w:val="Normal"/>
    <w:rsid w:val="00A6796B"/>
    <w:pPr>
      <w:widowControl/>
      <w:spacing w:before="450" w:after="100" w:afterAutospacing="1"/>
      <w:jc w:val="left"/>
    </w:pPr>
    <w:rPr>
      <w:rFonts w:ascii="宋体" w:eastAsia="宋体" w:hAnsi="宋体" w:cs="宋体"/>
      <w:kern w:val="0"/>
      <w:sz w:val="24"/>
    </w:rPr>
  </w:style>
  <w:style w:type="paragraph" w:customStyle="1" w:styleId="martopleft">
    <w:name w:val="martopleft"/>
    <w:basedOn w:val="Normal"/>
    <w:rsid w:val="00A6796B"/>
    <w:pPr>
      <w:widowControl/>
      <w:spacing w:before="100" w:beforeAutospacing="1" w:after="100" w:afterAutospacing="1"/>
      <w:ind w:left="270"/>
      <w:jc w:val="left"/>
    </w:pPr>
    <w:rPr>
      <w:rFonts w:ascii="宋体" w:eastAsia="宋体" w:hAnsi="宋体" w:cs="宋体"/>
      <w:kern w:val="0"/>
      <w:sz w:val="24"/>
    </w:rPr>
  </w:style>
  <w:style w:type="paragraph" w:customStyle="1" w:styleId="fb">
    <w:name w:val="fb"/>
    <w:basedOn w:val="Normal"/>
    <w:rsid w:val="00A6796B"/>
    <w:pPr>
      <w:widowControl/>
      <w:spacing w:before="100" w:beforeAutospacing="1" w:after="100" w:afterAutospacing="1"/>
      <w:jc w:val="left"/>
    </w:pPr>
    <w:rPr>
      <w:rFonts w:ascii="宋体" w:eastAsia="宋体" w:hAnsi="宋体" w:cs="宋体"/>
      <w:b/>
      <w:bCs/>
      <w:kern w:val="0"/>
      <w:sz w:val="24"/>
    </w:rPr>
  </w:style>
  <w:style w:type="paragraph" w:customStyle="1" w:styleId="font16">
    <w:name w:val="font16"/>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font14">
    <w:name w:val="font14"/>
    <w:basedOn w:val="Normal"/>
    <w:rsid w:val="00A6796B"/>
    <w:pPr>
      <w:widowControl/>
      <w:spacing w:before="100" w:beforeAutospacing="1" w:after="100" w:afterAutospacing="1"/>
      <w:jc w:val="left"/>
    </w:pPr>
    <w:rPr>
      <w:rFonts w:ascii="宋体" w:eastAsia="宋体" w:hAnsi="宋体" w:cs="宋体"/>
      <w:kern w:val="0"/>
      <w:szCs w:val="21"/>
    </w:rPr>
  </w:style>
  <w:style w:type="paragraph" w:customStyle="1" w:styleId="wrap1000">
    <w:name w:val="wrap1000"/>
    <w:basedOn w:val="Normal"/>
    <w:rsid w:val="00A6796B"/>
    <w:pPr>
      <w:widowControl/>
      <w:jc w:val="left"/>
    </w:pPr>
    <w:rPr>
      <w:rFonts w:ascii="宋体" w:eastAsia="宋体" w:hAnsi="宋体" w:cs="宋体"/>
      <w:kern w:val="0"/>
      <w:sz w:val="24"/>
    </w:rPr>
  </w:style>
  <w:style w:type="paragraph" w:customStyle="1" w:styleId="wrap820">
    <w:name w:val="wrap820"/>
    <w:basedOn w:val="Normal"/>
    <w:rsid w:val="00A6796B"/>
    <w:pPr>
      <w:widowControl/>
      <w:jc w:val="left"/>
    </w:pPr>
    <w:rPr>
      <w:rFonts w:ascii="宋体" w:eastAsia="宋体" w:hAnsi="宋体" w:cs="宋体"/>
      <w:kern w:val="0"/>
      <w:sz w:val="24"/>
    </w:rPr>
  </w:style>
  <w:style w:type="paragraph" w:customStyle="1" w:styleId="rightcon">
    <w:name w:val="rightcon"/>
    <w:basedOn w:val="Normal"/>
    <w:rsid w:val="00A6796B"/>
    <w:pPr>
      <w:widowControl/>
      <w:shd w:val="clear" w:color="auto" w:fill="FFFFFF"/>
      <w:spacing w:before="100" w:beforeAutospacing="1" w:after="100" w:afterAutospacing="1"/>
      <w:jc w:val="left"/>
    </w:pPr>
    <w:rPr>
      <w:rFonts w:ascii="宋体" w:eastAsia="宋体" w:hAnsi="宋体" w:cs="宋体"/>
      <w:kern w:val="0"/>
      <w:sz w:val="24"/>
    </w:rPr>
  </w:style>
  <w:style w:type="paragraph" w:customStyle="1" w:styleId="rightcon02">
    <w:name w:val="rightcon02"/>
    <w:basedOn w:val="Normal"/>
    <w:rsid w:val="00A6796B"/>
    <w:pPr>
      <w:widowControl/>
      <w:shd w:val="clear" w:color="auto" w:fill="FFFFFF"/>
      <w:spacing w:before="100" w:beforeAutospacing="1" w:after="100" w:afterAutospacing="1"/>
      <w:jc w:val="left"/>
    </w:pPr>
    <w:rPr>
      <w:rFonts w:ascii="宋体" w:eastAsia="宋体" w:hAnsi="宋体" w:cs="宋体"/>
      <w:kern w:val="0"/>
      <w:sz w:val="24"/>
    </w:rPr>
  </w:style>
  <w:style w:type="paragraph" w:customStyle="1" w:styleId="cytop">
    <w:name w:val="cytop"/>
    <w:basedOn w:val="Normal"/>
    <w:rsid w:val="00A6796B"/>
    <w:pPr>
      <w:widowControl/>
      <w:pBdr>
        <w:bottom w:val="single" w:sz="12" w:space="0" w:color="D9D9D9"/>
      </w:pBdr>
      <w:spacing w:before="100" w:beforeAutospacing="1" w:after="100" w:afterAutospacing="1" w:line="630" w:lineRule="atLeast"/>
      <w:jc w:val="left"/>
    </w:pPr>
    <w:rPr>
      <w:rFonts w:ascii="宋体" w:eastAsia="宋体" w:hAnsi="宋体" w:cs="宋体"/>
      <w:kern w:val="0"/>
      <w:sz w:val="24"/>
    </w:rPr>
  </w:style>
  <w:style w:type="paragraph" w:customStyle="1" w:styleId="reback">
    <w:name w:val="reback"/>
    <w:basedOn w:val="Normal"/>
    <w:rsid w:val="00A6796B"/>
    <w:pPr>
      <w:widowControl/>
      <w:spacing w:before="100" w:beforeAutospacing="1" w:after="100" w:afterAutospacing="1" w:line="690" w:lineRule="atLeast"/>
      <w:jc w:val="left"/>
    </w:pPr>
    <w:rPr>
      <w:rFonts w:ascii="宋体" w:eastAsia="宋体" w:hAnsi="宋体" w:cs="宋体"/>
      <w:kern w:val="0"/>
      <w:sz w:val="24"/>
    </w:rPr>
  </w:style>
  <w:style w:type="paragraph" w:customStyle="1" w:styleId="dqsearch">
    <w:name w:val="dqsearch"/>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ysearch">
    <w:name w:val="dysearch"/>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addingtop30">
    <w:name w:val="paddingtop30"/>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selectbox">
    <w:name w:val="selectbox"/>
    <w:basedOn w:val="Normal"/>
    <w:rsid w:val="00A6796B"/>
    <w:pPr>
      <w:widowControl/>
      <w:pBdr>
        <w:top w:val="single" w:sz="6" w:space="0" w:color="CDCDCD"/>
        <w:left w:val="single" w:sz="6" w:space="0" w:color="CDCDCD"/>
        <w:bottom w:val="single" w:sz="6" w:space="0" w:color="CDCDCD"/>
        <w:right w:val="single" w:sz="6" w:space="0" w:color="CDCDCD"/>
      </w:pBdr>
      <w:shd w:val="clear" w:color="auto" w:fill="FFFFFF"/>
      <w:spacing w:before="100" w:beforeAutospacing="1" w:after="100" w:afterAutospacing="1" w:line="420" w:lineRule="atLeast"/>
      <w:jc w:val="left"/>
      <w:textAlignment w:val="top"/>
    </w:pPr>
    <w:rPr>
      <w:rFonts w:ascii="宋体" w:eastAsia="宋体" w:hAnsi="宋体" w:cs="宋体"/>
      <w:kern w:val="0"/>
      <w:sz w:val="24"/>
    </w:rPr>
  </w:style>
  <w:style w:type="paragraph" w:customStyle="1" w:styleId="page">
    <w:name w:val="page"/>
    <w:basedOn w:val="Normal"/>
    <w:rsid w:val="00A6796B"/>
    <w:pPr>
      <w:widowControl/>
      <w:spacing w:before="100" w:beforeAutospacing="1" w:after="100" w:afterAutospacing="1"/>
      <w:jc w:val="center"/>
      <w:textAlignment w:val="top"/>
    </w:pPr>
    <w:rPr>
      <w:rFonts w:ascii="Arial" w:eastAsia="宋体" w:hAnsi="Arial" w:cs="Arial"/>
      <w:kern w:val="0"/>
      <w:szCs w:val="21"/>
    </w:rPr>
  </w:style>
  <w:style w:type="paragraph" w:customStyle="1" w:styleId="pages-ctrl">
    <w:name w:val="pages-ctrl"/>
    <w:basedOn w:val="Normal"/>
    <w:rsid w:val="00A6796B"/>
    <w:pPr>
      <w:widowControl/>
      <w:spacing w:before="100" w:beforeAutospacing="1" w:after="100" w:afterAutospacing="1"/>
      <w:jc w:val="left"/>
    </w:pPr>
    <w:rPr>
      <w:rFonts w:ascii="Arial" w:eastAsia="宋体" w:hAnsi="Arial" w:cs="Arial"/>
      <w:b/>
      <w:bCs/>
      <w:kern w:val="0"/>
      <w:sz w:val="24"/>
    </w:rPr>
  </w:style>
  <w:style w:type="paragraph" w:customStyle="1" w:styleId="pages-disabled">
    <w:name w:val="pages-disabled"/>
    <w:basedOn w:val="Normal"/>
    <w:rsid w:val="00A6796B"/>
    <w:pPr>
      <w:widowControl/>
      <w:spacing w:before="100" w:beforeAutospacing="1" w:after="100" w:afterAutospacing="1"/>
      <w:jc w:val="left"/>
    </w:pPr>
    <w:rPr>
      <w:rFonts w:ascii="宋体" w:eastAsia="宋体" w:hAnsi="宋体" w:cs="宋体"/>
      <w:color w:val="E5E5E5"/>
      <w:kern w:val="0"/>
      <w:sz w:val="24"/>
    </w:rPr>
  </w:style>
  <w:style w:type="paragraph" w:customStyle="1" w:styleId="pages-all">
    <w:name w:val="pages-all"/>
    <w:basedOn w:val="Normal"/>
    <w:rsid w:val="00A6796B"/>
    <w:pPr>
      <w:widowControl/>
      <w:spacing w:before="100" w:beforeAutospacing="1" w:after="100" w:afterAutospacing="1"/>
      <w:jc w:val="left"/>
      <w:textAlignment w:val="top"/>
    </w:pPr>
    <w:rPr>
      <w:rFonts w:ascii="宋体" w:eastAsia="宋体" w:hAnsi="宋体" w:cs="宋体"/>
      <w:kern w:val="0"/>
      <w:sz w:val="18"/>
      <w:szCs w:val="18"/>
    </w:rPr>
  </w:style>
  <w:style w:type="paragraph" w:customStyle="1" w:styleId="alertcon">
    <w:name w:val="alertcon"/>
    <w:basedOn w:val="Normal"/>
    <w:rsid w:val="00A6796B"/>
    <w:pPr>
      <w:widowControl/>
      <w:pBdr>
        <w:top w:val="single" w:sz="6" w:space="1" w:color="CDCCCA"/>
        <w:left w:val="single" w:sz="6" w:space="1" w:color="CDCCCA"/>
        <w:bottom w:val="single" w:sz="6" w:space="1" w:color="CDCCCA"/>
        <w:right w:val="single" w:sz="6" w:space="1" w:color="CDCCCA"/>
      </w:pBdr>
      <w:shd w:val="clear" w:color="auto" w:fill="FFFFFF"/>
      <w:spacing w:before="100" w:beforeAutospacing="1" w:after="100" w:afterAutospacing="1"/>
      <w:jc w:val="left"/>
    </w:pPr>
    <w:rPr>
      <w:rFonts w:ascii="宋体" w:eastAsia="宋体" w:hAnsi="宋体" w:cs="宋体"/>
      <w:kern w:val="0"/>
      <w:sz w:val="24"/>
    </w:rPr>
  </w:style>
  <w:style w:type="paragraph" w:customStyle="1" w:styleId="alert">
    <w:name w:val="alert"/>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luebtn">
    <w:name w:val="bluebtn"/>
    <w:basedOn w:val="Normal"/>
    <w:rsid w:val="00A6796B"/>
    <w:pPr>
      <w:widowControl/>
      <w:shd w:val="clear" w:color="auto" w:fill="7B9E31"/>
      <w:spacing w:before="100" w:beforeAutospacing="1" w:after="100" w:afterAutospacing="1" w:line="375" w:lineRule="atLeast"/>
      <w:jc w:val="left"/>
    </w:pPr>
    <w:rPr>
      <w:rFonts w:ascii="宋体" w:eastAsia="宋体" w:hAnsi="宋体" w:cs="宋体"/>
      <w:color w:val="FFFFFF"/>
      <w:kern w:val="0"/>
      <w:szCs w:val="21"/>
    </w:rPr>
  </w:style>
  <w:style w:type="paragraph" w:customStyle="1" w:styleId="graybtn">
    <w:name w:val="graybtn"/>
    <w:basedOn w:val="Normal"/>
    <w:rsid w:val="00A6796B"/>
    <w:pPr>
      <w:widowControl/>
      <w:shd w:val="clear" w:color="auto" w:fill="F4F4F4"/>
      <w:spacing w:before="100" w:beforeAutospacing="1" w:after="100" w:afterAutospacing="1" w:line="375" w:lineRule="atLeast"/>
      <w:jc w:val="left"/>
    </w:pPr>
    <w:rPr>
      <w:rFonts w:ascii="宋体" w:eastAsia="宋体" w:hAnsi="宋体" w:cs="宋体"/>
      <w:color w:val="202020"/>
      <w:kern w:val="0"/>
      <w:szCs w:val="21"/>
    </w:rPr>
  </w:style>
  <w:style w:type="paragraph" w:customStyle="1" w:styleId="marleft45">
    <w:name w:val="marleft45"/>
    <w:basedOn w:val="Normal"/>
    <w:rsid w:val="00A6796B"/>
    <w:pPr>
      <w:widowControl/>
      <w:ind w:left="675" w:right="675"/>
      <w:jc w:val="left"/>
    </w:pPr>
    <w:rPr>
      <w:rFonts w:ascii="宋体" w:eastAsia="宋体" w:hAnsi="宋体" w:cs="宋体"/>
      <w:kern w:val="0"/>
      <w:sz w:val="24"/>
    </w:rPr>
  </w:style>
  <w:style w:type="paragraph" w:customStyle="1" w:styleId="alertcon02">
    <w:name w:val="alertcon02"/>
    <w:basedOn w:val="Normal"/>
    <w:rsid w:val="00A6796B"/>
    <w:pPr>
      <w:widowControl/>
      <w:pBdr>
        <w:top w:val="single" w:sz="6" w:space="8" w:color="C5C5C5"/>
        <w:left w:val="single" w:sz="6" w:space="8" w:color="C5C5C5"/>
        <w:bottom w:val="single" w:sz="6" w:space="8" w:color="C5C5C5"/>
        <w:right w:val="single" w:sz="6" w:space="8" w:color="C5C5C5"/>
      </w:pBdr>
      <w:shd w:val="clear" w:color="auto" w:fill="FFFFFF"/>
      <w:spacing w:before="100" w:beforeAutospacing="1" w:after="100" w:afterAutospacing="1"/>
      <w:jc w:val="left"/>
    </w:pPr>
    <w:rPr>
      <w:rFonts w:ascii="宋体" w:eastAsia="宋体" w:hAnsi="宋体" w:cs="宋体"/>
      <w:kern w:val="0"/>
      <w:sz w:val="24"/>
    </w:rPr>
  </w:style>
  <w:style w:type="paragraph" w:customStyle="1" w:styleId="closed02">
    <w:name w:val="closed0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n02">
    <w:name w:val="con02"/>
    <w:basedOn w:val="Normal"/>
    <w:rsid w:val="00A6796B"/>
    <w:pPr>
      <w:widowControl/>
      <w:spacing w:before="100" w:beforeAutospacing="1" w:after="100" w:afterAutospacing="1"/>
      <w:jc w:val="center"/>
    </w:pPr>
    <w:rPr>
      <w:rFonts w:ascii="宋体" w:eastAsia="宋体" w:hAnsi="宋体" w:cs="宋体"/>
      <w:kern w:val="0"/>
      <w:sz w:val="24"/>
    </w:rPr>
  </w:style>
  <w:style w:type="paragraph" w:customStyle="1" w:styleId="con03">
    <w:name w:val="con03"/>
    <w:basedOn w:val="Normal"/>
    <w:rsid w:val="00A6796B"/>
    <w:pPr>
      <w:widowControl/>
      <w:spacing w:before="100" w:beforeAutospacing="1" w:after="100" w:afterAutospacing="1"/>
      <w:jc w:val="center"/>
    </w:pPr>
    <w:rPr>
      <w:rFonts w:ascii="宋体" w:eastAsia="宋体" w:hAnsi="宋体" w:cs="宋体"/>
      <w:color w:val="202020"/>
      <w:kern w:val="0"/>
      <w:sz w:val="24"/>
    </w:rPr>
  </w:style>
  <w:style w:type="paragraph" w:customStyle="1" w:styleId="pubpopupbox">
    <w:name w:val="pubpopup_box"/>
    <w:basedOn w:val="Normal"/>
    <w:rsid w:val="00A6796B"/>
    <w:pPr>
      <w:widowControl/>
      <w:pBdr>
        <w:top w:val="single" w:sz="18" w:space="0" w:color="9D9D9D"/>
        <w:left w:val="single" w:sz="18" w:space="0" w:color="9D9D9D"/>
        <w:bottom w:val="single" w:sz="18" w:space="0" w:color="9D9D9D"/>
        <w:right w:val="single" w:sz="18" w:space="0" w:color="9D9D9D"/>
      </w:pBdr>
      <w:shd w:val="clear" w:color="auto" w:fill="FFFFFF"/>
      <w:spacing w:before="100" w:beforeAutospacing="1" w:after="100" w:afterAutospacing="1"/>
      <w:jc w:val="left"/>
    </w:pPr>
    <w:rPr>
      <w:rFonts w:ascii="宋体" w:eastAsia="宋体" w:hAnsi="宋体" w:cs="宋体"/>
      <w:kern w:val="0"/>
      <w:sz w:val="24"/>
    </w:rPr>
  </w:style>
  <w:style w:type="paragraph" w:customStyle="1" w:styleId="backtop">
    <w:name w:val="backto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ack">
    <w:name w:val="back"/>
    <w:basedOn w:val="Normal"/>
    <w:rsid w:val="00A6796B"/>
    <w:pPr>
      <w:widowControl/>
      <w:shd w:val="clear" w:color="auto" w:fill="0093D0"/>
      <w:spacing w:before="100" w:beforeAutospacing="1" w:after="100" w:afterAutospacing="1" w:line="600" w:lineRule="atLeast"/>
      <w:jc w:val="center"/>
    </w:pPr>
    <w:rPr>
      <w:rFonts w:ascii="宋体" w:eastAsia="宋体" w:hAnsi="宋体" w:cs="宋体"/>
      <w:vanish/>
      <w:color w:val="FFFFFF"/>
      <w:kern w:val="0"/>
      <w:sz w:val="24"/>
    </w:rPr>
  </w:style>
  <w:style w:type="paragraph" w:customStyle="1" w:styleId="bjtoplist">
    <w:name w:val="bj_toplist"/>
    <w:basedOn w:val="Normal"/>
    <w:rsid w:val="00A6796B"/>
    <w:pPr>
      <w:widowControl/>
      <w:pBdr>
        <w:top w:val="single" w:sz="6" w:space="0" w:color="D4D4D4"/>
        <w:left w:val="single" w:sz="6" w:space="0" w:color="D4D4D4"/>
        <w:bottom w:val="single" w:sz="6" w:space="0" w:color="D4D4D4"/>
        <w:right w:val="single" w:sz="6" w:space="0" w:color="D4D4D4"/>
      </w:pBdr>
      <w:shd w:val="clear" w:color="auto" w:fill="FFFFFF"/>
      <w:spacing w:before="100" w:beforeAutospacing="1" w:after="100" w:afterAutospacing="1"/>
      <w:jc w:val="left"/>
    </w:pPr>
    <w:rPr>
      <w:rFonts w:ascii="宋体" w:eastAsia="宋体" w:hAnsi="宋体" w:cs="宋体"/>
      <w:kern w:val="0"/>
      <w:sz w:val="24"/>
    </w:rPr>
  </w:style>
  <w:style w:type="paragraph" w:customStyle="1" w:styleId="stucon">
    <w:name w:val="stucon"/>
    <w:basedOn w:val="Normal"/>
    <w:rsid w:val="00A6796B"/>
    <w:pPr>
      <w:widowControl/>
      <w:pBdr>
        <w:top w:val="single" w:sz="6" w:space="0" w:color="DFDFDF"/>
        <w:left w:val="single" w:sz="6" w:space="0" w:color="DFDFDF"/>
        <w:bottom w:val="single" w:sz="12" w:space="0" w:color="C5C5C5"/>
        <w:right w:val="single" w:sz="12" w:space="0" w:color="C5C5C5"/>
      </w:pBdr>
      <w:shd w:val="clear" w:color="auto" w:fill="FFFFFF"/>
      <w:spacing w:before="100" w:beforeAutospacing="1" w:after="100" w:afterAutospacing="1"/>
      <w:jc w:val="left"/>
    </w:pPr>
    <w:rPr>
      <w:rFonts w:ascii="宋体" w:eastAsia="宋体" w:hAnsi="宋体" w:cs="宋体"/>
      <w:vanish/>
      <w:kern w:val="0"/>
      <w:sz w:val="24"/>
    </w:rPr>
  </w:style>
  <w:style w:type="paragraph" w:customStyle="1" w:styleId="conright">
    <w:name w:val="conright"/>
    <w:basedOn w:val="Normal"/>
    <w:rsid w:val="00A6796B"/>
    <w:pPr>
      <w:widowControl/>
      <w:spacing w:before="720" w:after="100" w:afterAutospacing="1" w:line="330" w:lineRule="atLeast"/>
      <w:ind w:left="225"/>
      <w:jc w:val="left"/>
    </w:pPr>
    <w:rPr>
      <w:rFonts w:ascii="宋体" w:eastAsia="宋体" w:hAnsi="宋体" w:cs="宋体"/>
      <w:kern w:val="0"/>
      <w:sz w:val="24"/>
    </w:rPr>
  </w:style>
  <w:style w:type="paragraph" w:customStyle="1" w:styleId="gzhu">
    <w:name w:val="gzhu"/>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ackbtn">
    <w:name w:val="backbtn"/>
    <w:basedOn w:val="Normal"/>
    <w:rsid w:val="00A6796B"/>
    <w:pPr>
      <w:widowControl/>
      <w:spacing w:before="100" w:beforeAutospacing="1" w:after="100" w:afterAutospacing="1"/>
      <w:jc w:val="left"/>
    </w:pPr>
    <w:rPr>
      <w:rFonts w:ascii="宋体" w:eastAsia="宋体" w:hAnsi="宋体" w:cs="宋体"/>
      <w:color w:val="7A9E30"/>
      <w:kern w:val="0"/>
      <w:szCs w:val="21"/>
    </w:rPr>
  </w:style>
  <w:style w:type="paragraph" w:customStyle="1" w:styleId="btnblue1">
    <w:name w:val="btn_blue_1"/>
    <w:basedOn w:val="Normal"/>
    <w:rsid w:val="00A6796B"/>
    <w:pPr>
      <w:widowControl/>
      <w:shd w:val="clear" w:color="auto" w:fill="7B9E31"/>
      <w:spacing w:before="100" w:beforeAutospacing="1" w:after="100" w:afterAutospacing="1" w:line="420" w:lineRule="atLeast"/>
      <w:jc w:val="left"/>
    </w:pPr>
    <w:rPr>
      <w:rFonts w:ascii="宋体" w:eastAsia="宋体" w:hAnsi="宋体" w:cs="宋体"/>
      <w:color w:val="FFFFFF"/>
      <w:kern w:val="0"/>
      <w:szCs w:val="21"/>
    </w:rPr>
  </w:style>
  <w:style w:type="paragraph" w:customStyle="1" w:styleId="btnred1">
    <w:name w:val="btn_red_1"/>
    <w:basedOn w:val="Normal"/>
    <w:rsid w:val="00A6796B"/>
    <w:pPr>
      <w:widowControl/>
      <w:shd w:val="clear" w:color="auto" w:fill="7B9131"/>
      <w:spacing w:before="100" w:beforeAutospacing="1" w:after="100" w:afterAutospacing="1" w:line="375" w:lineRule="atLeast"/>
      <w:jc w:val="left"/>
    </w:pPr>
    <w:rPr>
      <w:rFonts w:ascii="宋体" w:eastAsia="宋体" w:hAnsi="宋体" w:cs="宋体"/>
      <w:color w:val="FFFFFF"/>
      <w:kern w:val="0"/>
      <w:sz w:val="18"/>
      <w:szCs w:val="18"/>
    </w:rPr>
  </w:style>
  <w:style w:type="paragraph" w:customStyle="1" w:styleId="btngray">
    <w:name w:val="btngray"/>
    <w:basedOn w:val="Normal"/>
    <w:rsid w:val="00A6796B"/>
    <w:pPr>
      <w:widowControl/>
      <w:pBdr>
        <w:top w:val="single" w:sz="6" w:space="0" w:color="DDDDDD"/>
        <w:left w:val="single" w:sz="6" w:space="8" w:color="DDDDDD"/>
        <w:bottom w:val="single" w:sz="6" w:space="0" w:color="B3B3B3"/>
        <w:right w:val="single" w:sz="6" w:space="8" w:color="DDDDDD"/>
      </w:pBdr>
      <w:shd w:val="clear" w:color="auto" w:fill="F5F5F5"/>
      <w:spacing w:before="100" w:beforeAutospacing="1" w:after="100" w:afterAutospacing="1" w:line="330" w:lineRule="atLeast"/>
      <w:jc w:val="left"/>
    </w:pPr>
    <w:rPr>
      <w:rFonts w:ascii="宋体" w:eastAsia="宋体" w:hAnsi="宋体" w:cs="宋体"/>
      <w:color w:val="202020"/>
      <w:kern w:val="0"/>
      <w:szCs w:val="21"/>
    </w:rPr>
  </w:style>
  <w:style w:type="paragraph" w:customStyle="1" w:styleId="btngray1">
    <w:name w:val="btngray_1"/>
    <w:basedOn w:val="Normal"/>
    <w:rsid w:val="00A6796B"/>
    <w:pPr>
      <w:widowControl/>
      <w:shd w:val="clear" w:color="auto" w:fill="DDDDDD"/>
      <w:spacing w:before="100" w:beforeAutospacing="1" w:after="100" w:afterAutospacing="1" w:line="420" w:lineRule="atLeast"/>
      <w:jc w:val="left"/>
    </w:pPr>
    <w:rPr>
      <w:rFonts w:ascii="宋体" w:eastAsia="宋体" w:hAnsi="宋体" w:cs="宋体"/>
      <w:color w:val="202020"/>
      <w:kern w:val="0"/>
      <w:szCs w:val="21"/>
    </w:rPr>
  </w:style>
  <w:style w:type="paragraph" w:customStyle="1" w:styleId="btngray2">
    <w:name w:val="btngray_2"/>
    <w:basedOn w:val="Normal"/>
    <w:rsid w:val="00A6796B"/>
    <w:pPr>
      <w:widowControl/>
      <w:pBdr>
        <w:top w:val="single" w:sz="6" w:space="0" w:color="DDDDDD"/>
        <w:left w:val="single" w:sz="6" w:space="8" w:color="DDDDDD"/>
        <w:bottom w:val="single" w:sz="6" w:space="0" w:color="B3B3B3"/>
        <w:right w:val="single" w:sz="6" w:space="8" w:color="DDDDDD"/>
      </w:pBdr>
      <w:shd w:val="clear" w:color="auto" w:fill="F5F5F5"/>
      <w:spacing w:before="100" w:beforeAutospacing="1" w:after="100" w:afterAutospacing="1" w:line="375" w:lineRule="atLeast"/>
      <w:jc w:val="left"/>
    </w:pPr>
    <w:rPr>
      <w:rFonts w:ascii="宋体" w:eastAsia="宋体" w:hAnsi="宋体" w:cs="宋体"/>
      <w:color w:val="202020"/>
      <w:kern w:val="0"/>
      <w:sz w:val="24"/>
    </w:rPr>
  </w:style>
  <w:style w:type="paragraph" w:customStyle="1" w:styleId="btnblue2">
    <w:name w:val="btn_blue_2"/>
    <w:basedOn w:val="Normal"/>
    <w:rsid w:val="00A6796B"/>
    <w:pPr>
      <w:widowControl/>
      <w:shd w:val="clear" w:color="auto" w:fill="7B9E31"/>
      <w:spacing w:before="100" w:beforeAutospacing="1" w:after="100" w:afterAutospacing="1" w:line="375" w:lineRule="atLeast"/>
      <w:jc w:val="left"/>
    </w:pPr>
    <w:rPr>
      <w:rFonts w:ascii="宋体" w:eastAsia="宋体" w:hAnsi="宋体" w:cs="宋体"/>
      <w:color w:val="FFFFFF"/>
      <w:kern w:val="0"/>
      <w:szCs w:val="21"/>
    </w:rPr>
  </w:style>
  <w:style w:type="paragraph" w:customStyle="1" w:styleId="btngray3">
    <w:name w:val="btngray_3"/>
    <w:basedOn w:val="Normal"/>
    <w:rsid w:val="00A6796B"/>
    <w:pPr>
      <w:widowControl/>
      <w:pBdr>
        <w:top w:val="single" w:sz="6" w:space="0" w:color="DDDDDD"/>
        <w:left w:val="single" w:sz="6" w:space="8" w:color="DDDDDD"/>
        <w:bottom w:val="single" w:sz="6" w:space="0" w:color="B3B3B3"/>
        <w:right w:val="single" w:sz="6" w:space="8" w:color="DDDDDD"/>
      </w:pBdr>
      <w:shd w:val="clear" w:color="auto" w:fill="F5F5F5"/>
      <w:spacing w:before="100" w:beforeAutospacing="1" w:after="100" w:afterAutospacing="1" w:line="375" w:lineRule="atLeast"/>
      <w:jc w:val="left"/>
    </w:pPr>
    <w:rPr>
      <w:rFonts w:ascii="宋体" w:eastAsia="宋体" w:hAnsi="宋体" w:cs="宋体"/>
      <w:color w:val="202020"/>
      <w:kern w:val="0"/>
      <w:szCs w:val="21"/>
    </w:rPr>
  </w:style>
  <w:style w:type="paragraph" w:customStyle="1" w:styleId="btnblue3">
    <w:name w:val="btn_blue_3"/>
    <w:basedOn w:val="Normal"/>
    <w:rsid w:val="00A6796B"/>
    <w:pPr>
      <w:widowControl/>
      <w:shd w:val="clear" w:color="auto" w:fill="7B9E31"/>
      <w:spacing w:before="100" w:beforeAutospacing="1" w:after="100" w:afterAutospacing="1" w:line="465" w:lineRule="atLeast"/>
      <w:jc w:val="left"/>
    </w:pPr>
    <w:rPr>
      <w:rFonts w:ascii="宋体" w:eastAsia="宋体" w:hAnsi="宋体" w:cs="宋体"/>
      <w:color w:val="FFFFFF"/>
      <w:kern w:val="0"/>
      <w:szCs w:val="21"/>
    </w:rPr>
  </w:style>
  <w:style w:type="paragraph" w:customStyle="1" w:styleId="btnblue4">
    <w:name w:val="btn_blue_4"/>
    <w:basedOn w:val="Normal"/>
    <w:rsid w:val="00A6796B"/>
    <w:pPr>
      <w:widowControl/>
      <w:shd w:val="clear" w:color="auto" w:fill="7B9E31"/>
      <w:spacing w:before="100" w:beforeAutospacing="1" w:after="100" w:afterAutospacing="1" w:line="360" w:lineRule="atLeast"/>
      <w:jc w:val="left"/>
    </w:pPr>
    <w:rPr>
      <w:rFonts w:ascii="宋体" w:eastAsia="宋体" w:hAnsi="宋体" w:cs="宋体"/>
      <w:color w:val="FFFFFF"/>
      <w:kern w:val="0"/>
      <w:szCs w:val="21"/>
    </w:rPr>
  </w:style>
  <w:style w:type="paragraph" w:customStyle="1" w:styleId="bluebtn02">
    <w:name w:val="bluebtn02"/>
    <w:basedOn w:val="Normal"/>
    <w:rsid w:val="00A6796B"/>
    <w:pPr>
      <w:widowControl/>
      <w:shd w:val="clear" w:color="auto" w:fill="7B9E31"/>
      <w:spacing w:before="100" w:beforeAutospacing="1" w:after="100" w:afterAutospacing="1" w:line="300" w:lineRule="atLeast"/>
      <w:jc w:val="left"/>
    </w:pPr>
    <w:rPr>
      <w:rFonts w:ascii="宋体" w:eastAsia="宋体" w:hAnsi="宋体" w:cs="宋体"/>
      <w:color w:val="FFFFFF"/>
      <w:kern w:val="0"/>
      <w:szCs w:val="21"/>
    </w:rPr>
  </w:style>
  <w:style w:type="paragraph" w:customStyle="1" w:styleId="graybtn02">
    <w:name w:val="graybtn02"/>
    <w:basedOn w:val="Normal"/>
    <w:rsid w:val="00A6796B"/>
    <w:pPr>
      <w:widowControl/>
      <w:pBdr>
        <w:top w:val="single" w:sz="6" w:space="0" w:color="DCDCDC"/>
        <w:left w:val="single" w:sz="6" w:space="8" w:color="DCDCDC"/>
        <w:bottom w:val="single" w:sz="6" w:space="0" w:color="B3B3B3"/>
        <w:right w:val="single" w:sz="6" w:space="8" w:color="DCDCDC"/>
      </w:pBdr>
      <w:shd w:val="clear" w:color="auto" w:fill="F4F4F4"/>
      <w:spacing w:before="100" w:beforeAutospacing="1" w:after="100" w:afterAutospacing="1" w:line="300" w:lineRule="atLeast"/>
      <w:jc w:val="left"/>
    </w:pPr>
    <w:rPr>
      <w:rFonts w:ascii="宋体" w:eastAsia="宋体" w:hAnsi="宋体" w:cs="宋体"/>
      <w:color w:val="202020"/>
      <w:kern w:val="0"/>
      <w:szCs w:val="21"/>
    </w:rPr>
  </w:style>
  <w:style w:type="paragraph" w:customStyle="1" w:styleId="btnred">
    <w:name w:val="btnred"/>
    <w:basedOn w:val="Normal"/>
    <w:rsid w:val="00A6796B"/>
    <w:pPr>
      <w:widowControl/>
      <w:shd w:val="clear" w:color="auto" w:fill="DA4F49"/>
      <w:spacing w:before="100" w:beforeAutospacing="1" w:after="100" w:afterAutospacing="1" w:line="255" w:lineRule="atLeast"/>
      <w:jc w:val="center"/>
    </w:pPr>
    <w:rPr>
      <w:rFonts w:ascii="宋体" w:eastAsia="宋体" w:hAnsi="宋体" w:cs="宋体"/>
      <w:color w:val="FFFFFF"/>
      <w:kern w:val="0"/>
      <w:sz w:val="18"/>
      <w:szCs w:val="18"/>
    </w:rPr>
  </w:style>
  <w:style w:type="paragraph" w:customStyle="1" w:styleId="btngreen">
    <w:name w:val="btngreen"/>
    <w:basedOn w:val="Normal"/>
    <w:rsid w:val="00A6796B"/>
    <w:pPr>
      <w:widowControl/>
      <w:shd w:val="clear" w:color="auto" w:fill="7B9E31"/>
      <w:spacing w:before="100" w:beforeAutospacing="1" w:after="100" w:afterAutospacing="1" w:line="300" w:lineRule="atLeast"/>
      <w:jc w:val="center"/>
    </w:pPr>
    <w:rPr>
      <w:rFonts w:ascii="宋体" w:eastAsia="宋体" w:hAnsi="宋体" w:cs="宋体"/>
      <w:color w:val="FFFFFF"/>
      <w:kern w:val="0"/>
      <w:sz w:val="18"/>
      <w:szCs w:val="18"/>
    </w:rPr>
  </w:style>
  <w:style w:type="paragraph" w:customStyle="1" w:styleId="lvbtn">
    <w:name w:val="lvbtn"/>
    <w:basedOn w:val="Normal"/>
    <w:rsid w:val="00A6796B"/>
    <w:pPr>
      <w:widowControl/>
      <w:shd w:val="clear" w:color="auto" w:fill="7B9E31"/>
      <w:spacing w:before="100" w:beforeAutospacing="1" w:after="100" w:afterAutospacing="1" w:line="420" w:lineRule="atLeast"/>
      <w:jc w:val="left"/>
    </w:pPr>
    <w:rPr>
      <w:rFonts w:ascii="宋体" w:eastAsia="宋体" w:hAnsi="宋体" w:cs="宋体"/>
      <w:color w:val="FFFFFF"/>
      <w:kern w:val="0"/>
      <w:szCs w:val="21"/>
    </w:rPr>
  </w:style>
  <w:style w:type="paragraph" w:customStyle="1" w:styleId="hubtn">
    <w:name w:val="hubtn"/>
    <w:basedOn w:val="Normal"/>
    <w:rsid w:val="00A6796B"/>
    <w:pPr>
      <w:widowControl/>
      <w:pBdr>
        <w:top w:val="single" w:sz="6" w:space="0" w:color="C2C2C2"/>
        <w:left w:val="single" w:sz="6" w:space="10" w:color="C2C2C2"/>
        <w:bottom w:val="single" w:sz="6" w:space="0" w:color="C2C2C2"/>
        <w:right w:val="single" w:sz="6" w:space="10" w:color="C2C2C2"/>
      </w:pBdr>
      <w:shd w:val="clear" w:color="auto" w:fill="EFEFEF"/>
      <w:spacing w:before="100" w:beforeAutospacing="1" w:after="100" w:afterAutospacing="1" w:line="360" w:lineRule="atLeast"/>
      <w:jc w:val="left"/>
    </w:pPr>
    <w:rPr>
      <w:rFonts w:ascii="宋体" w:eastAsia="宋体" w:hAnsi="宋体" w:cs="宋体"/>
      <w:color w:val="666666"/>
      <w:kern w:val="0"/>
      <w:sz w:val="18"/>
      <w:szCs w:val="18"/>
    </w:rPr>
  </w:style>
  <w:style w:type="paragraph" w:customStyle="1" w:styleId="piyue">
    <w:name w:val="piyue"/>
    <w:basedOn w:val="Normal"/>
    <w:rsid w:val="00A6796B"/>
    <w:pPr>
      <w:widowControl/>
      <w:spacing w:before="90" w:after="100" w:afterAutospacing="1"/>
      <w:ind w:left="570"/>
      <w:jc w:val="left"/>
    </w:pPr>
    <w:rPr>
      <w:rFonts w:ascii="宋体" w:eastAsia="宋体" w:hAnsi="宋体" w:cs="宋体"/>
      <w:kern w:val="0"/>
      <w:sz w:val="24"/>
    </w:rPr>
  </w:style>
  <w:style w:type="paragraph" w:customStyle="1" w:styleId="borbottom">
    <w:name w:val="borbottom"/>
    <w:basedOn w:val="Normal"/>
    <w:rsid w:val="00A6796B"/>
    <w:pPr>
      <w:widowControl/>
      <w:pBdr>
        <w:bottom w:val="dotted" w:sz="6" w:space="0" w:color="CBCBCB"/>
      </w:pBdr>
      <w:spacing w:before="100" w:beforeAutospacing="1" w:after="100" w:afterAutospacing="1"/>
      <w:jc w:val="left"/>
    </w:pPr>
    <w:rPr>
      <w:rFonts w:ascii="宋体" w:eastAsia="宋体" w:hAnsi="宋体" w:cs="宋体"/>
      <w:kern w:val="0"/>
      <w:sz w:val="24"/>
    </w:rPr>
  </w:style>
  <w:style w:type="paragraph" w:customStyle="1" w:styleId="martop3">
    <w:name w:val="martop3"/>
    <w:basedOn w:val="Normal"/>
    <w:rsid w:val="00A6796B"/>
    <w:pPr>
      <w:widowControl/>
      <w:spacing w:before="45" w:after="100" w:afterAutospacing="1"/>
      <w:jc w:val="left"/>
    </w:pPr>
    <w:rPr>
      <w:rFonts w:ascii="宋体" w:eastAsia="宋体" w:hAnsi="宋体" w:cs="宋体"/>
      <w:kern w:val="0"/>
      <w:sz w:val="24"/>
    </w:rPr>
  </w:style>
  <w:style w:type="paragraph" w:customStyle="1" w:styleId="mart10">
    <w:name w:val="mart10"/>
    <w:basedOn w:val="Normal"/>
    <w:rsid w:val="00A6796B"/>
    <w:pPr>
      <w:widowControl/>
      <w:spacing w:before="150" w:after="100" w:afterAutospacing="1"/>
      <w:jc w:val="left"/>
    </w:pPr>
    <w:rPr>
      <w:rFonts w:ascii="宋体" w:eastAsia="宋体" w:hAnsi="宋体" w:cs="宋体"/>
      <w:kern w:val="0"/>
      <w:sz w:val="24"/>
    </w:rPr>
  </w:style>
  <w:style w:type="paragraph" w:customStyle="1" w:styleId="gray">
    <w:name w:val="gray"/>
    <w:basedOn w:val="Normal"/>
    <w:rsid w:val="00A6796B"/>
    <w:pPr>
      <w:widowControl/>
      <w:spacing w:before="100" w:beforeAutospacing="1" w:after="100" w:afterAutospacing="1"/>
      <w:jc w:val="left"/>
    </w:pPr>
    <w:rPr>
      <w:rFonts w:ascii="宋体" w:eastAsia="宋体" w:hAnsi="宋体" w:cs="宋体"/>
      <w:color w:val="999999"/>
      <w:kern w:val="0"/>
      <w:sz w:val="24"/>
    </w:rPr>
  </w:style>
  <w:style w:type="paragraph" w:customStyle="1" w:styleId="uldiv">
    <w:name w:val="uldiv"/>
    <w:basedOn w:val="Normal"/>
    <w:rsid w:val="00A6796B"/>
    <w:pPr>
      <w:widowControl/>
      <w:spacing w:before="100" w:beforeAutospacing="1" w:after="100" w:afterAutospacing="1"/>
      <w:jc w:val="left"/>
    </w:pPr>
    <w:rPr>
      <w:rFonts w:ascii="微软雅黑" w:eastAsia="微软雅黑" w:hAnsi="微软雅黑" w:cs="宋体"/>
      <w:kern w:val="0"/>
      <w:sz w:val="24"/>
    </w:rPr>
  </w:style>
  <w:style w:type="paragraph" w:customStyle="1" w:styleId="fwgt">
    <w:name w:val="f_wgt"/>
    <w:basedOn w:val="Normal"/>
    <w:rsid w:val="00A6796B"/>
    <w:pPr>
      <w:widowControl/>
      <w:spacing w:before="100" w:beforeAutospacing="1" w:after="100" w:afterAutospacing="1"/>
      <w:jc w:val="left"/>
    </w:pPr>
    <w:rPr>
      <w:rFonts w:ascii="宋体" w:eastAsia="宋体" w:hAnsi="宋体" w:cs="宋体"/>
      <w:b/>
      <w:bCs/>
      <w:kern w:val="0"/>
      <w:sz w:val="24"/>
    </w:rPr>
  </w:style>
  <w:style w:type="paragraph" w:customStyle="1" w:styleId="pt5">
    <w:name w:val="pt5"/>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ldp">
    <w:name w:val="l_dp"/>
    <w:basedOn w:val="Normal"/>
    <w:rsid w:val="00A6796B"/>
    <w:pPr>
      <w:widowControl/>
      <w:pBdr>
        <w:right w:val="single" w:sz="6" w:space="0" w:color="CCCCCC"/>
      </w:pBdr>
      <w:spacing w:before="100" w:beforeAutospacing="1" w:after="100" w:afterAutospacing="1"/>
      <w:ind w:right="150"/>
      <w:jc w:val="center"/>
    </w:pPr>
    <w:rPr>
      <w:rFonts w:ascii="宋体" w:eastAsia="宋体" w:hAnsi="宋体" w:cs="宋体"/>
      <w:kern w:val="0"/>
      <w:sz w:val="24"/>
    </w:rPr>
  </w:style>
  <w:style w:type="paragraph" w:customStyle="1" w:styleId="inputupload">
    <w:name w:val="inputupload"/>
    <w:basedOn w:val="Normal"/>
    <w:rsid w:val="00A6796B"/>
    <w:pPr>
      <w:widowControl/>
      <w:spacing w:before="100" w:beforeAutospacing="1" w:after="100" w:afterAutospacing="1"/>
      <w:jc w:val="left"/>
    </w:pPr>
    <w:rPr>
      <w:rFonts w:ascii="宋体" w:eastAsia="宋体" w:hAnsi="宋体" w:cs="宋体"/>
      <w:kern w:val="0"/>
      <w:sz w:val="150"/>
      <w:szCs w:val="150"/>
    </w:rPr>
  </w:style>
  <w:style w:type="paragraph" w:customStyle="1" w:styleId="zraicon">
    <w:name w:val="zra_ico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zcircle">
    <w:name w:val="zcircle"/>
    <w:basedOn w:val="Normal"/>
    <w:rsid w:val="00A6796B"/>
    <w:pPr>
      <w:widowControl/>
      <w:spacing w:before="100" w:beforeAutospacing="1" w:after="100" w:afterAutospacing="1" w:line="300" w:lineRule="atLeast"/>
      <w:jc w:val="center"/>
    </w:pPr>
    <w:rPr>
      <w:rFonts w:ascii="宋体" w:eastAsia="宋体" w:hAnsi="宋体" w:cs="宋体"/>
      <w:color w:val="FFFFFF"/>
      <w:kern w:val="0"/>
      <w:sz w:val="24"/>
    </w:rPr>
  </w:style>
  <w:style w:type="paragraph" w:customStyle="1" w:styleId="cycon">
    <w:name w:val="cycon"/>
    <w:basedOn w:val="Normal"/>
    <w:rsid w:val="00A6796B"/>
    <w:pPr>
      <w:widowControl/>
      <w:spacing w:before="225" w:after="100" w:afterAutospacing="1"/>
      <w:jc w:val="left"/>
    </w:pPr>
    <w:rPr>
      <w:rFonts w:ascii="宋体" w:eastAsia="宋体" w:hAnsi="宋体" w:cs="宋体"/>
      <w:kern w:val="0"/>
      <w:sz w:val="24"/>
    </w:rPr>
  </w:style>
  <w:style w:type="paragraph" w:customStyle="1" w:styleId="sjlist">
    <w:name w:val="sjlist"/>
    <w:basedOn w:val="Normal"/>
    <w:rsid w:val="00A6796B"/>
    <w:pPr>
      <w:widowControl/>
      <w:pBdr>
        <w:bottom w:val="single" w:sz="6" w:space="0" w:color="E1E1E1"/>
      </w:pBdr>
      <w:spacing w:before="100" w:beforeAutospacing="1" w:after="100" w:afterAutospacing="1"/>
      <w:jc w:val="left"/>
    </w:pPr>
    <w:rPr>
      <w:rFonts w:ascii="宋体" w:eastAsia="宋体" w:hAnsi="宋体" w:cs="宋体"/>
      <w:kern w:val="0"/>
      <w:sz w:val="24"/>
    </w:rPr>
  </w:style>
  <w:style w:type="paragraph" w:customStyle="1" w:styleId="delete">
    <w:name w:val="delete"/>
    <w:basedOn w:val="Normal"/>
    <w:rsid w:val="00A6796B"/>
    <w:pPr>
      <w:widowControl/>
      <w:spacing w:before="100" w:beforeAutospacing="1" w:after="100" w:afterAutospacing="1"/>
      <w:ind w:right="75"/>
      <w:jc w:val="left"/>
    </w:pPr>
    <w:rPr>
      <w:rFonts w:ascii="宋体" w:eastAsia="宋体" w:hAnsi="宋体" w:cs="宋体"/>
      <w:kern w:val="0"/>
      <w:sz w:val="24"/>
    </w:rPr>
  </w:style>
  <w:style w:type="paragraph" w:customStyle="1" w:styleId="rigtxt">
    <w:name w:val="rigtxt"/>
    <w:basedOn w:val="Normal"/>
    <w:rsid w:val="00A6796B"/>
    <w:pPr>
      <w:widowControl/>
      <w:spacing w:before="100" w:beforeAutospacing="1" w:after="100" w:afterAutospacing="1"/>
      <w:jc w:val="left"/>
    </w:pPr>
    <w:rPr>
      <w:rFonts w:ascii="宋体" w:eastAsia="宋体" w:hAnsi="宋体" w:cs="宋体"/>
      <w:color w:val="999999"/>
      <w:kern w:val="0"/>
      <w:sz w:val="24"/>
    </w:rPr>
  </w:style>
  <w:style w:type="paragraph" w:customStyle="1" w:styleId="inp">
    <w:name w:val="inp"/>
    <w:basedOn w:val="Normal"/>
    <w:rsid w:val="00A6796B"/>
    <w:pPr>
      <w:widowControl/>
      <w:pBdr>
        <w:top w:val="single" w:sz="6" w:space="0" w:color="D0D0D0"/>
        <w:left w:val="single" w:sz="6" w:space="4" w:color="D0D0D0"/>
        <w:bottom w:val="single" w:sz="6" w:space="0" w:color="D0D0D0"/>
        <w:right w:val="single" w:sz="6" w:space="4" w:color="D0D0D0"/>
      </w:pBdr>
      <w:shd w:val="clear" w:color="auto" w:fill="FFFFFF"/>
      <w:spacing w:before="100" w:beforeAutospacing="1" w:after="100" w:afterAutospacing="1" w:line="435" w:lineRule="atLeast"/>
      <w:jc w:val="left"/>
    </w:pPr>
    <w:rPr>
      <w:rFonts w:ascii="宋体" w:eastAsia="宋体" w:hAnsi="宋体" w:cs="宋体"/>
      <w:color w:val="999999"/>
      <w:kern w:val="0"/>
      <w:sz w:val="24"/>
    </w:rPr>
  </w:style>
  <w:style w:type="paragraph" w:customStyle="1" w:styleId="inp02">
    <w:name w:val="inp02"/>
    <w:basedOn w:val="Normal"/>
    <w:rsid w:val="00A6796B"/>
    <w:pPr>
      <w:widowControl/>
      <w:pBdr>
        <w:top w:val="single" w:sz="6" w:space="0" w:color="D0D0D0"/>
        <w:left w:val="single" w:sz="6" w:space="4" w:color="D0D0D0"/>
        <w:bottom w:val="single" w:sz="6" w:space="0" w:color="D0D0D0"/>
        <w:right w:val="single" w:sz="6" w:space="4" w:color="D0D0D0"/>
      </w:pBdr>
      <w:shd w:val="clear" w:color="auto" w:fill="FFFFFF"/>
      <w:spacing w:before="100" w:beforeAutospacing="1" w:after="100" w:afterAutospacing="1" w:line="300" w:lineRule="atLeast"/>
      <w:jc w:val="left"/>
    </w:pPr>
    <w:rPr>
      <w:rFonts w:ascii="宋体" w:eastAsia="宋体" w:hAnsi="宋体" w:cs="宋体"/>
      <w:color w:val="999999"/>
      <w:kern w:val="0"/>
      <w:sz w:val="24"/>
    </w:rPr>
  </w:style>
  <w:style w:type="paragraph" w:customStyle="1" w:styleId="bord">
    <w:name w:val="bord"/>
    <w:basedOn w:val="Normal"/>
    <w:rsid w:val="00A6796B"/>
    <w:pPr>
      <w:widowControl/>
      <w:pBdr>
        <w:top w:val="single" w:sz="6" w:space="0" w:color="EDEDED"/>
      </w:pBdr>
      <w:shd w:val="clear" w:color="auto" w:fill="FFFFFF"/>
      <w:spacing w:before="100" w:beforeAutospacing="1" w:after="100" w:afterAutospacing="1"/>
      <w:jc w:val="left"/>
    </w:pPr>
    <w:rPr>
      <w:rFonts w:ascii="宋体" w:eastAsia="宋体" w:hAnsi="宋体" w:cs="宋体"/>
      <w:kern w:val="0"/>
      <w:sz w:val="24"/>
    </w:rPr>
  </w:style>
  <w:style w:type="paragraph" w:customStyle="1" w:styleId="borfocus">
    <w:name w:val="borfocus"/>
    <w:basedOn w:val="Normal"/>
    <w:rsid w:val="00A6796B"/>
    <w:pPr>
      <w:widowControl/>
      <w:pBdr>
        <w:top w:val="single" w:sz="6" w:space="0" w:color="D1D1D1"/>
        <w:left w:val="single" w:sz="6" w:space="4" w:color="D1D1D1"/>
        <w:bottom w:val="single" w:sz="6" w:space="0" w:color="D1D1D1"/>
        <w:right w:val="single" w:sz="6" w:space="4" w:color="D1D1D1"/>
      </w:pBdr>
      <w:shd w:val="clear" w:color="auto" w:fill="FFFFFF"/>
      <w:spacing w:before="100" w:beforeAutospacing="1" w:after="100" w:afterAutospacing="1" w:line="435" w:lineRule="atLeast"/>
      <w:jc w:val="left"/>
    </w:pPr>
    <w:rPr>
      <w:rFonts w:ascii="宋体" w:eastAsia="宋体" w:hAnsi="宋体" w:cs="宋体"/>
      <w:color w:val="999999"/>
      <w:kern w:val="0"/>
      <w:sz w:val="24"/>
    </w:rPr>
  </w:style>
  <w:style w:type="paragraph" w:customStyle="1" w:styleId="martop">
    <w:name w:val="martop"/>
    <w:basedOn w:val="Normal"/>
    <w:rsid w:val="00A6796B"/>
    <w:pPr>
      <w:widowControl/>
      <w:spacing w:before="150" w:after="100" w:afterAutospacing="1"/>
      <w:jc w:val="left"/>
    </w:pPr>
    <w:rPr>
      <w:rFonts w:ascii="宋体" w:eastAsia="宋体" w:hAnsi="宋体" w:cs="宋体"/>
      <w:kern w:val="0"/>
      <w:sz w:val="24"/>
    </w:rPr>
  </w:style>
  <w:style w:type="paragraph" w:customStyle="1" w:styleId="martop02">
    <w:name w:val="martop02"/>
    <w:basedOn w:val="Normal"/>
    <w:rsid w:val="00A6796B"/>
    <w:pPr>
      <w:widowControl/>
      <w:spacing w:before="90" w:after="100" w:afterAutospacing="1"/>
      <w:jc w:val="left"/>
    </w:pPr>
    <w:rPr>
      <w:rFonts w:ascii="宋体" w:eastAsia="宋体" w:hAnsi="宋体" w:cs="宋体"/>
      <w:kern w:val="0"/>
      <w:sz w:val="24"/>
    </w:rPr>
  </w:style>
  <w:style w:type="paragraph" w:customStyle="1" w:styleId="deleteposition">
    <w:name w:val="deleteposition"/>
    <w:basedOn w:val="Normal"/>
    <w:rsid w:val="00A6796B"/>
    <w:pPr>
      <w:widowControl/>
      <w:spacing w:before="100" w:beforeAutospacing="1" w:after="100" w:afterAutospacing="1"/>
      <w:ind w:right="1995"/>
      <w:jc w:val="left"/>
    </w:pPr>
    <w:rPr>
      <w:rFonts w:ascii="宋体" w:eastAsia="宋体" w:hAnsi="宋体" w:cs="宋体"/>
      <w:kern w:val="0"/>
      <w:sz w:val="24"/>
    </w:rPr>
  </w:style>
  <w:style w:type="paragraph" w:customStyle="1" w:styleId="multideleteposition">
    <w:name w:val="multideleteposition"/>
    <w:basedOn w:val="Normal"/>
    <w:rsid w:val="00A6796B"/>
    <w:pPr>
      <w:widowControl/>
      <w:spacing w:before="100" w:beforeAutospacing="1" w:after="100" w:afterAutospacing="1"/>
      <w:ind w:right="1890"/>
      <w:jc w:val="left"/>
    </w:pPr>
    <w:rPr>
      <w:rFonts w:ascii="宋体" w:eastAsia="宋体" w:hAnsi="宋体" w:cs="宋体"/>
      <w:kern w:val="0"/>
      <w:sz w:val="24"/>
    </w:rPr>
  </w:style>
  <w:style w:type="paragraph" w:customStyle="1" w:styleId="cutback">
    <w:name w:val="cutback"/>
    <w:basedOn w:val="Normal"/>
    <w:rsid w:val="00A6796B"/>
    <w:pPr>
      <w:widowControl/>
      <w:spacing w:before="100" w:beforeAutospacing="1" w:after="100" w:afterAutospacing="1"/>
      <w:ind w:right="300"/>
      <w:jc w:val="left"/>
    </w:pPr>
    <w:rPr>
      <w:rFonts w:ascii="宋体" w:eastAsia="宋体" w:hAnsi="宋体" w:cs="宋体"/>
      <w:color w:val="535353"/>
      <w:kern w:val="0"/>
      <w:sz w:val="24"/>
    </w:rPr>
  </w:style>
  <w:style w:type="paragraph" w:customStyle="1" w:styleId="cutbacktk">
    <w:name w:val="cutbacktk"/>
    <w:basedOn w:val="Normal"/>
    <w:rsid w:val="00A6796B"/>
    <w:pPr>
      <w:widowControl/>
      <w:spacing w:before="100" w:beforeAutospacing="1" w:after="100" w:afterAutospacing="1"/>
      <w:jc w:val="left"/>
    </w:pPr>
    <w:rPr>
      <w:rFonts w:ascii="宋体" w:eastAsia="宋体" w:hAnsi="宋体" w:cs="宋体"/>
      <w:color w:val="535353"/>
      <w:kern w:val="0"/>
      <w:sz w:val="24"/>
    </w:rPr>
  </w:style>
  <w:style w:type="paragraph" w:customStyle="1" w:styleId="scores">
    <w:name w:val="scores"/>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reltab">
    <w:name w:val="reltab"/>
    <w:basedOn w:val="Normal"/>
    <w:rsid w:val="00A6796B"/>
    <w:pPr>
      <w:widowControl/>
      <w:spacing w:before="270" w:after="100" w:afterAutospacing="1"/>
      <w:jc w:val="left"/>
    </w:pPr>
    <w:rPr>
      <w:rFonts w:ascii="宋体" w:eastAsia="宋体" w:hAnsi="宋体" w:cs="宋体"/>
      <w:color w:val="393939"/>
      <w:kern w:val="0"/>
      <w:szCs w:val="21"/>
    </w:rPr>
  </w:style>
  <w:style w:type="paragraph" w:customStyle="1" w:styleId="inptxt">
    <w:name w:val="inptxt"/>
    <w:basedOn w:val="Normal"/>
    <w:rsid w:val="00A6796B"/>
    <w:pPr>
      <w:widowControl/>
      <w:pBdr>
        <w:top w:val="single" w:sz="6" w:space="0" w:color="D1D1D1"/>
        <w:left w:val="single" w:sz="6" w:space="2" w:color="D1D1D1"/>
        <w:bottom w:val="single" w:sz="6" w:space="0" w:color="D1D1D1"/>
        <w:right w:val="single" w:sz="6" w:space="2" w:color="D1D1D1"/>
      </w:pBdr>
      <w:spacing w:before="100" w:beforeAutospacing="1" w:after="100" w:afterAutospacing="1" w:line="420" w:lineRule="atLeast"/>
      <w:jc w:val="left"/>
    </w:pPr>
    <w:rPr>
      <w:rFonts w:ascii="宋体" w:eastAsia="宋体" w:hAnsi="宋体" w:cs="宋体"/>
      <w:kern w:val="0"/>
      <w:sz w:val="24"/>
    </w:rPr>
  </w:style>
  <w:style w:type="paragraph" w:customStyle="1" w:styleId="progress">
    <w:name w:val="progress"/>
    <w:basedOn w:val="Normal"/>
    <w:rsid w:val="00A6796B"/>
    <w:pPr>
      <w:widowControl/>
      <w:spacing w:before="300" w:after="300"/>
      <w:jc w:val="left"/>
    </w:pPr>
    <w:rPr>
      <w:rFonts w:ascii="宋体" w:eastAsia="宋体" w:hAnsi="宋体" w:cs="宋体"/>
      <w:kern w:val="0"/>
      <w:sz w:val="24"/>
    </w:rPr>
  </w:style>
  <w:style w:type="paragraph" w:customStyle="1" w:styleId="fonty1">
    <w:name w:val="fonty1"/>
    <w:basedOn w:val="Normal"/>
    <w:rsid w:val="00A6796B"/>
    <w:pPr>
      <w:widowControl/>
      <w:spacing w:before="100" w:beforeAutospacing="1" w:after="100" w:afterAutospacing="1" w:line="600" w:lineRule="atLeast"/>
      <w:jc w:val="left"/>
    </w:pPr>
    <w:rPr>
      <w:rFonts w:ascii="微软雅黑" w:eastAsia="微软雅黑" w:hAnsi="微软雅黑" w:cs="宋体"/>
      <w:b/>
      <w:bCs/>
      <w:color w:val="FFFFFF"/>
      <w:kern w:val="0"/>
      <w:sz w:val="30"/>
      <w:szCs w:val="30"/>
    </w:rPr>
  </w:style>
  <w:style w:type="paragraph" w:customStyle="1" w:styleId="botbtn">
    <w:name w:val="botbtn"/>
    <w:basedOn w:val="Normal"/>
    <w:rsid w:val="00A6796B"/>
    <w:pPr>
      <w:widowControl/>
      <w:spacing w:before="100" w:beforeAutospacing="1" w:after="100" w:afterAutospacing="1"/>
      <w:jc w:val="center"/>
    </w:pPr>
    <w:rPr>
      <w:rFonts w:ascii="宋体" w:eastAsia="宋体" w:hAnsi="宋体" w:cs="宋体"/>
      <w:kern w:val="0"/>
      <w:sz w:val="24"/>
    </w:rPr>
  </w:style>
  <w:style w:type="paragraph" w:customStyle="1" w:styleId="resetbtn">
    <w:name w:val="reset_btn"/>
    <w:basedOn w:val="Normal"/>
    <w:rsid w:val="00A6796B"/>
    <w:pPr>
      <w:widowControl/>
      <w:pBdr>
        <w:top w:val="single" w:sz="6" w:space="1" w:color="CCCCCC"/>
        <w:left w:val="single" w:sz="6" w:space="8" w:color="CCCCCC"/>
        <w:bottom w:val="single" w:sz="6" w:space="2" w:color="CCCCCC"/>
        <w:right w:val="single" w:sz="6" w:space="8" w:color="CCCCCC"/>
      </w:pBdr>
      <w:spacing w:before="100" w:beforeAutospacing="1" w:after="100" w:afterAutospacing="1" w:line="345" w:lineRule="atLeast"/>
      <w:ind w:right="150"/>
      <w:jc w:val="left"/>
    </w:pPr>
    <w:rPr>
      <w:rFonts w:ascii="宋体" w:eastAsia="宋体" w:hAnsi="宋体" w:cs="宋体"/>
      <w:color w:val="555555"/>
      <w:kern w:val="0"/>
      <w:sz w:val="18"/>
      <w:szCs w:val="18"/>
    </w:rPr>
  </w:style>
  <w:style w:type="paragraph" w:customStyle="1" w:styleId="red">
    <w:name w:val="red"/>
    <w:basedOn w:val="Normal"/>
    <w:rsid w:val="00A6796B"/>
    <w:pPr>
      <w:widowControl/>
      <w:spacing w:before="100" w:beforeAutospacing="1" w:after="100" w:afterAutospacing="1"/>
      <w:jc w:val="left"/>
    </w:pPr>
    <w:rPr>
      <w:rFonts w:ascii="宋体" w:eastAsia="宋体" w:hAnsi="宋体" w:cs="宋体"/>
      <w:color w:val="BE1717"/>
      <w:kern w:val="0"/>
      <w:sz w:val="24"/>
    </w:rPr>
  </w:style>
  <w:style w:type="paragraph" w:customStyle="1" w:styleId="cytop1">
    <w:name w:val="cytop1"/>
    <w:basedOn w:val="Normal"/>
    <w:rsid w:val="00A6796B"/>
    <w:pPr>
      <w:widowControl/>
      <w:pBdr>
        <w:top w:val="single" w:sz="6" w:space="15" w:color="CCCCCC"/>
        <w:left w:val="single" w:sz="6" w:space="15" w:color="CCCCCC"/>
        <w:bottom w:val="single" w:sz="6" w:space="15" w:color="CCCCCC"/>
        <w:right w:val="single" w:sz="6" w:space="15" w:color="CCCCCC"/>
      </w:pBdr>
      <w:spacing w:before="270" w:after="100" w:afterAutospacing="1"/>
      <w:jc w:val="left"/>
    </w:pPr>
    <w:rPr>
      <w:rFonts w:ascii="宋体" w:eastAsia="宋体" w:hAnsi="宋体" w:cs="宋体"/>
      <w:kern w:val="0"/>
      <w:sz w:val="24"/>
    </w:rPr>
  </w:style>
  <w:style w:type="paragraph" w:customStyle="1" w:styleId="cytx">
    <w:name w:val="cy_tx"/>
    <w:basedOn w:val="Normal"/>
    <w:rsid w:val="00A6796B"/>
    <w:pPr>
      <w:widowControl/>
      <w:pBdr>
        <w:left w:val="single" w:sz="6" w:space="0" w:color="CCCCCC"/>
        <w:bottom w:val="single" w:sz="6" w:space="8" w:color="CCCCCC"/>
        <w:right w:val="single" w:sz="6" w:space="0" w:color="CCCCCC"/>
      </w:pBdr>
      <w:shd w:val="clear" w:color="auto" w:fill="FAFAFA"/>
      <w:spacing w:before="100" w:beforeAutospacing="1" w:after="100" w:afterAutospacing="1"/>
      <w:jc w:val="center"/>
    </w:pPr>
    <w:rPr>
      <w:rFonts w:ascii="宋体" w:eastAsia="宋体" w:hAnsi="宋体" w:cs="宋体"/>
      <w:kern w:val="0"/>
      <w:sz w:val="24"/>
    </w:rPr>
  </w:style>
  <w:style w:type="paragraph" w:customStyle="1" w:styleId="cybottom">
    <w:name w:val="cybottom"/>
    <w:basedOn w:val="Normal"/>
    <w:rsid w:val="00A6796B"/>
    <w:pPr>
      <w:widowControl/>
      <w:pBdr>
        <w:top w:val="single" w:sz="6" w:space="0" w:color="CCCCCC"/>
        <w:left w:val="single" w:sz="6" w:space="0" w:color="CCCCCC"/>
        <w:bottom w:val="single" w:sz="6" w:space="0" w:color="CCCCCC"/>
        <w:right w:val="single" w:sz="6" w:space="0" w:color="CCCCCC"/>
      </w:pBdr>
      <w:spacing w:before="100" w:beforeAutospacing="1" w:after="100" w:afterAutospacing="1"/>
      <w:jc w:val="left"/>
    </w:pPr>
    <w:rPr>
      <w:rFonts w:ascii="宋体" w:eastAsia="宋体" w:hAnsi="宋体" w:cs="宋体"/>
      <w:kern w:val="0"/>
      <w:sz w:val="24"/>
    </w:rPr>
  </w:style>
  <w:style w:type="paragraph" w:customStyle="1" w:styleId="cytitle">
    <w:name w:val="cy_title"/>
    <w:basedOn w:val="Normal"/>
    <w:rsid w:val="00A6796B"/>
    <w:pPr>
      <w:widowControl/>
      <w:pBdr>
        <w:bottom w:val="single" w:sz="6" w:space="8" w:color="CCCCCC"/>
      </w:pBdr>
      <w:shd w:val="clear" w:color="auto" w:fill="F4F4F4"/>
      <w:spacing w:before="100" w:beforeAutospacing="1" w:after="100" w:afterAutospacing="1"/>
      <w:jc w:val="left"/>
    </w:pPr>
    <w:rPr>
      <w:rFonts w:ascii="宋体" w:eastAsia="宋体" w:hAnsi="宋体" w:cs="宋体"/>
      <w:kern w:val="0"/>
      <w:sz w:val="24"/>
    </w:rPr>
  </w:style>
  <w:style w:type="paragraph" w:customStyle="1" w:styleId="cytitlep">
    <w:name w:val="cy_title_p"/>
    <w:basedOn w:val="Normal"/>
    <w:rsid w:val="00A6796B"/>
    <w:pPr>
      <w:widowControl/>
      <w:spacing w:before="100" w:beforeAutospacing="1" w:after="100" w:afterAutospacing="1" w:line="360" w:lineRule="atLeast"/>
      <w:jc w:val="left"/>
    </w:pPr>
    <w:rPr>
      <w:rFonts w:ascii="宋体" w:eastAsia="宋体" w:hAnsi="宋体" w:cs="宋体"/>
      <w:color w:val="202020"/>
      <w:kern w:val="0"/>
      <w:szCs w:val="21"/>
    </w:rPr>
  </w:style>
  <w:style w:type="paragraph" w:customStyle="1" w:styleId="cyultop">
    <w:name w:val="cy_ultop"/>
    <w:basedOn w:val="Normal"/>
    <w:rsid w:val="00A6796B"/>
    <w:pPr>
      <w:widowControl/>
      <w:pBdr>
        <w:bottom w:val="dotted" w:sz="6" w:space="8" w:color="BBBBBB"/>
      </w:pBdr>
      <w:spacing w:before="100" w:beforeAutospacing="1" w:after="100" w:afterAutospacing="1"/>
      <w:jc w:val="left"/>
    </w:pPr>
    <w:rPr>
      <w:rFonts w:ascii="宋体" w:eastAsia="宋体" w:hAnsi="宋体" w:cs="宋体"/>
      <w:kern w:val="0"/>
      <w:sz w:val="24"/>
    </w:rPr>
  </w:style>
  <w:style w:type="paragraph" w:customStyle="1" w:styleId="cyulbottom">
    <w:name w:val="cy_ulbottom"/>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yultk">
    <w:name w:val="cy_ultk"/>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ysub">
    <w:name w:val="cy_sub"/>
    <w:basedOn w:val="Normal"/>
    <w:rsid w:val="00A6796B"/>
    <w:pPr>
      <w:widowControl/>
      <w:spacing w:before="100" w:beforeAutospacing="1" w:after="100" w:afterAutospacing="1"/>
      <w:jc w:val="center"/>
    </w:pPr>
    <w:rPr>
      <w:rFonts w:ascii="宋体" w:eastAsia="宋体" w:hAnsi="宋体" w:cs="宋体"/>
      <w:kern w:val="0"/>
      <w:sz w:val="24"/>
    </w:rPr>
  </w:style>
  <w:style w:type="paragraph" w:customStyle="1" w:styleId="sheeta">
    <w:name w:val="sheeta"/>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ypy">
    <w:name w:val="cy_py"/>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yanswer">
    <w:name w:val="py_answer"/>
    <w:basedOn w:val="Normal"/>
    <w:rsid w:val="00A6796B"/>
    <w:pPr>
      <w:widowControl/>
      <w:spacing w:before="100" w:beforeAutospacing="1" w:after="100" w:afterAutospacing="1"/>
      <w:jc w:val="left"/>
    </w:pPr>
    <w:rPr>
      <w:rFonts w:ascii="宋体" w:eastAsia="宋体" w:hAnsi="宋体" w:cs="宋体"/>
      <w:color w:val="000000"/>
      <w:kern w:val="0"/>
      <w:szCs w:val="21"/>
    </w:rPr>
  </w:style>
  <w:style w:type="paragraph" w:customStyle="1" w:styleId="dui">
    <w:name w:val="dui"/>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andui">
    <w:name w:val="bandui"/>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uo">
    <w:name w:val="cuo"/>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ytk">
    <w:name w:val="py_tk"/>
    <w:basedOn w:val="Normal"/>
    <w:rsid w:val="00A6796B"/>
    <w:pPr>
      <w:widowControl/>
      <w:pBdr>
        <w:bottom w:val="dotted" w:sz="6" w:space="11" w:color="CCCCCC"/>
      </w:pBdr>
      <w:spacing w:before="100" w:beforeAutospacing="1" w:after="100" w:afterAutospacing="1" w:line="360" w:lineRule="atLeast"/>
      <w:jc w:val="left"/>
    </w:pPr>
    <w:rPr>
      <w:rFonts w:ascii="宋体" w:eastAsia="宋体" w:hAnsi="宋体" w:cs="宋体"/>
      <w:color w:val="202020"/>
      <w:kern w:val="0"/>
      <w:sz w:val="24"/>
    </w:rPr>
  </w:style>
  <w:style w:type="paragraph" w:customStyle="1" w:styleId="pyaddpy">
    <w:name w:val="py_addpy"/>
    <w:basedOn w:val="Normal"/>
    <w:rsid w:val="00A6796B"/>
    <w:pPr>
      <w:widowControl/>
      <w:pBdr>
        <w:top w:val="single" w:sz="6" w:space="11" w:color="E9D2D2"/>
      </w:pBdr>
      <w:shd w:val="clear" w:color="auto" w:fill="FCF4F4"/>
      <w:spacing w:before="100" w:beforeAutospacing="1" w:after="100" w:afterAutospacing="1"/>
      <w:jc w:val="left"/>
    </w:pPr>
    <w:rPr>
      <w:rFonts w:ascii="宋体" w:eastAsia="宋体" w:hAnsi="宋体" w:cs="宋体"/>
      <w:kern w:val="0"/>
      <w:sz w:val="24"/>
    </w:rPr>
  </w:style>
  <w:style w:type="paragraph" w:customStyle="1" w:styleId="pyyc">
    <w:name w:val="py_yc"/>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yaddpynr">
    <w:name w:val="py_addpynr"/>
    <w:basedOn w:val="Normal"/>
    <w:rsid w:val="00A6796B"/>
    <w:pPr>
      <w:widowControl/>
      <w:spacing w:before="100" w:beforeAutospacing="1" w:after="100" w:afterAutospacing="1"/>
      <w:jc w:val="center"/>
    </w:pPr>
    <w:rPr>
      <w:rFonts w:ascii="宋体" w:eastAsia="宋体" w:hAnsi="宋体" w:cs="宋体"/>
      <w:kern w:val="0"/>
      <w:sz w:val="24"/>
    </w:rPr>
  </w:style>
  <w:style w:type="paragraph" w:customStyle="1" w:styleId="font20">
    <w:name w:val="font20"/>
    <w:basedOn w:val="Normal"/>
    <w:rsid w:val="00A6796B"/>
    <w:pPr>
      <w:widowControl/>
      <w:spacing w:before="100" w:beforeAutospacing="1" w:after="100" w:afterAutospacing="1"/>
      <w:jc w:val="left"/>
    </w:pPr>
    <w:rPr>
      <w:rFonts w:ascii="宋体" w:eastAsia="宋体" w:hAnsi="宋体" w:cs="宋体"/>
      <w:kern w:val="0"/>
      <w:sz w:val="30"/>
      <w:szCs w:val="30"/>
    </w:rPr>
  </w:style>
  <w:style w:type="paragraph" w:customStyle="1" w:styleId="hong">
    <w:name w:val="hong"/>
    <w:basedOn w:val="Normal"/>
    <w:rsid w:val="00A6796B"/>
    <w:pPr>
      <w:widowControl/>
      <w:spacing w:before="100" w:beforeAutospacing="1" w:after="100" w:afterAutospacing="1"/>
      <w:jc w:val="left"/>
    </w:pPr>
    <w:rPr>
      <w:rFonts w:ascii="宋体" w:eastAsia="宋体" w:hAnsi="宋体" w:cs="宋体"/>
      <w:color w:val="D10000"/>
      <w:kern w:val="0"/>
      <w:sz w:val="24"/>
    </w:rPr>
  </w:style>
  <w:style w:type="paragraph" w:customStyle="1" w:styleId="score">
    <w:name w:val="score"/>
    <w:basedOn w:val="Normal"/>
    <w:rsid w:val="00A6796B"/>
    <w:pPr>
      <w:widowControl/>
      <w:spacing w:before="100" w:beforeAutospacing="1" w:after="100" w:afterAutospacing="1"/>
      <w:jc w:val="left"/>
    </w:pPr>
    <w:rPr>
      <w:rFonts w:ascii="宋体" w:eastAsia="宋体" w:hAnsi="宋体" w:cs="宋体"/>
      <w:color w:val="DB2727"/>
      <w:kern w:val="0"/>
      <w:sz w:val="45"/>
      <w:szCs w:val="45"/>
    </w:rPr>
  </w:style>
  <w:style w:type="paragraph" w:customStyle="1" w:styleId="you">
    <w:name w:val="you"/>
    <w:basedOn w:val="Normal"/>
    <w:rsid w:val="00A6796B"/>
    <w:pPr>
      <w:widowControl/>
      <w:spacing w:before="100" w:beforeAutospacing="1" w:after="100" w:afterAutospacing="1" w:line="330" w:lineRule="atLeast"/>
      <w:jc w:val="left"/>
    </w:pPr>
    <w:rPr>
      <w:rFonts w:ascii="宋体" w:eastAsia="宋体" w:hAnsi="宋体" w:cs="宋体"/>
      <w:color w:val="16B376"/>
      <w:kern w:val="0"/>
      <w:sz w:val="33"/>
      <w:szCs w:val="33"/>
    </w:rPr>
  </w:style>
  <w:style w:type="paragraph" w:customStyle="1" w:styleId="liang">
    <w:name w:val="liang"/>
    <w:basedOn w:val="Normal"/>
    <w:rsid w:val="00A6796B"/>
    <w:pPr>
      <w:widowControl/>
      <w:spacing w:before="100" w:beforeAutospacing="1" w:after="100" w:afterAutospacing="1" w:line="330" w:lineRule="atLeast"/>
      <w:jc w:val="left"/>
    </w:pPr>
    <w:rPr>
      <w:rFonts w:ascii="宋体" w:eastAsia="宋体" w:hAnsi="宋体" w:cs="宋体"/>
      <w:color w:val="17865B"/>
      <w:kern w:val="0"/>
      <w:sz w:val="33"/>
      <w:szCs w:val="33"/>
    </w:rPr>
  </w:style>
  <w:style w:type="paragraph" w:customStyle="1" w:styleId="zhong">
    <w:name w:val="zhong"/>
    <w:basedOn w:val="Normal"/>
    <w:rsid w:val="00A6796B"/>
    <w:pPr>
      <w:widowControl/>
      <w:spacing w:before="100" w:beforeAutospacing="1" w:after="100" w:afterAutospacing="1" w:line="330" w:lineRule="atLeast"/>
      <w:jc w:val="left"/>
    </w:pPr>
    <w:rPr>
      <w:rFonts w:ascii="宋体" w:eastAsia="宋体" w:hAnsi="宋体" w:cs="宋体"/>
      <w:color w:val="606C67"/>
      <w:kern w:val="0"/>
      <w:sz w:val="33"/>
      <w:szCs w:val="33"/>
    </w:rPr>
  </w:style>
  <w:style w:type="paragraph" w:customStyle="1" w:styleId="cha">
    <w:name w:val="cha"/>
    <w:basedOn w:val="Normal"/>
    <w:rsid w:val="00A6796B"/>
    <w:pPr>
      <w:widowControl/>
      <w:spacing w:before="100" w:beforeAutospacing="1" w:after="100" w:afterAutospacing="1" w:line="330" w:lineRule="atLeast"/>
      <w:jc w:val="left"/>
    </w:pPr>
    <w:rPr>
      <w:rFonts w:ascii="宋体" w:eastAsia="宋体" w:hAnsi="宋体" w:cs="宋体"/>
      <w:color w:val="000000"/>
      <w:kern w:val="0"/>
      <w:sz w:val="33"/>
      <w:szCs w:val="33"/>
    </w:rPr>
  </w:style>
  <w:style w:type="paragraph" w:customStyle="1" w:styleId="pingyu">
    <w:name w:val="pingyu"/>
    <w:basedOn w:val="Normal"/>
    <w:rsid w:val="00A6796B"/>
    <w:pPr>
      <w:widowControl/>
      <w:spacing w:before="100" w:beforeAutospacing="1" w:after="100" w:afterAutospacing="1"/>
      <w:ind w:firstLine="480"/>
      <w:jc w:val="left"/>
    </w:pPr>
    <w:rPr>
      <w:rFonts w:ascii="宋体" w:eastAsia="宋体" w:hAnsi="宋体" w:cs="宋体"/>
      <w:kern w:val="0"/>
      <w:sz w:val="24"/>
    </w:rPr>
  </w:style>
  <w:style w:type="paragraph" w:customStyle="1" w:styleId="textalign">
    <w:name w:val="textalig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lo0">
    <w:name w:val="colo0"/>
    <w:basedOn w:val="Normal"/>
    <w:rsid w:val="00A6796B"/>
    <w:pPr>
      <w:widowControl/>
      <w:spacing w:before="100" w:beforeAutospacing="1" w:after="100" w:afterAutospacing="1"/>
      <w:jc w:val="left"/>
    </w:pPr>
    <w:rPr>
      <w:rFonts w:ascii="宋体" w:eastAsia="宋体" w:hAnsi="宋体" w:cs="宋体"/>
      <w:color w:val="000000"/>
      <w:kern w:val="0"/>
      <w:sz w:val="24"/>
    </w:rPr>
  </w:style>
  <w:style w:type="paragraph" w:customStyle="1" w:styleId="ckedit">
    <w:name w:val="ck_edit"/>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zytitlep">
    <w:name w:val="zy_title_p"/>
    <w:basedOn w:val="Normal"/>
    <w:rsid w:val="00A6796B"/>
    <w:pPr>
      <w:widowControl/>
      <w:spacing w:before="100" w:beforeAutospacing="1" w:after="100" w:afterAutospacing="1" w:line="360" w:lineRule="atLeast"/>
      <w:jc w:val="left"/>
    </w:pPr>
    <w:rPr>
      <w:rFonts w:ascii="宋体" w:eastAsia="宋体" w:hAnsi="宋体" w:cs="宋体"/>
      <w:color w:val="202020"/>
      <w:kern w:val="0"/>
      <w:szCs w:val="21"/>
    </w:rPr>
  </w:style>
  <w:style w:type="paragraph" w:customStyle="1" w:styleId="mytiming">
    <w:name w:val="mytiming"/>
    <w:basedOn w:val="Normal"/>
    <w:rsid w:val="00A6796B"/>
    <w:pPr>
      <w:widowControl/>
      <w:ind w:left="-1200"/>
      <w:jc w:val="center"/>
    </w:pPr>
    <w:rPr>
      <w:rFonts w:ascii="宋体" w:eastAsia="宋体" w:hAnsi="宋体" w:cs="宋体"/>
      <w:kern w:val="0"/>
      <w:sz w:val="24"/>
    </w:rPr>
  </w:style>
  <w:style w:type="paragraph" w:customStyle="1" w:styleId="newmore">
    <w:name w:val="newmore"/>
    <w:basedOn w:val="Normal"/>
    <w:rsid w:val="00A6796B"/>
    <w:pPr>
      <w:widowControl/>
      <w:spacing w:before="100" w:beforeAutospacing="1" w:after="100" w:afterAutospacing="1"/>
      <w:jc w:val="left"/>
    </w:pPr>
    <w:rPr>
      <w:rFonts w:ascii="宋体" w:eastAsia="宋体" w:hAnsi="宋体" w:cs="宋体"/>
      <w:color w:val="7B9E31"/>
      <w:kern w:val="0"/>
      <w:szCs w:val="21"/>
    </w:rPr>
  </w:style>
  <w:style w:type="paragraph" w:customStyle="1" w:styleId="newmorecon">
    <w:name w:val="newmorecon"/>
    <w:basedOn w:val="Normal"/>
    <w:rsid w:val="00A6796B"/>
    <w:pPr>
      <w:widowControl/>
      <w:pBdr>
        <w:top w:val="single" w:sz="6" w:space="8" w:color="C2C2C2"/>
        <w:left w:val="single" w:sz="6" w:space="11" w:color="C2C2C2"/>
        <w:bottom w:val="single" w:sz="6" w:space="8" w:color="C2C2C2"/>
        <w:right w:val="single" w:sz="6" w:space="11" w:color="C2C2C2"/>
      </w:pBdr>
      <w:spacing w:before="150" w:after="100" w:afterAutospacing="1"/>
      <w:jc w:val="left"/>
    </w:pPr>
    <w:rPr>
      <w:rFonts w:ascii="宋体" w:eastAsia="宋体" w:hAnsi="宋体" w:cs="宋体"/>
      <w:vanish/>
      <w:kern w:val="0"/>
      <w:sz w:val="24"/>
    </w:rPr>
  </w:style>
  <w:style w:type="paragraph" w:customStyle="1" w:styleId="bottom">
    <w:name w:val="bottom"/>
    <w:basedOn w:val="Normal"/>
    <w:rsid w:val="00A6796B"/>
    <w:pPr>
      <w:widowControl/>
      <w:jc w:val="left"/>
    </w:pPr>
    <w:rPr>
      <w:rFonts w:ascii="宋体" w:eastAsia="宋体" w:hAnsi="宋体" w:cs="宋体"/>
      <w:kern w:val="0"/>
      <w:sz w:val="24"/>
    </w:rPr>
  </w:style>
  <w:style w:type="paragraph" w:customStyle="1" w:styleId="edit">
    <w:name w:val="edit"/>
    <w:basedOn w:val="Normal"/>
    <w:rsid w:val="00A6796B"/>
    <w:pPr>
      <w:widowControl/>
      <w:spacing w:before="100" w:beforeAutospacing="1" w:after="100" w:afterAutospacing="1"/>
      <w:ind w:right="75"/>
      <w:jc w:val="left"/>
    </w:pPr>
    <w:rPr>
      <w:rFonts w:ascii="宋体" w:eastAsia="宋体" w:hAnsi="宋体" w:cs="宋体"/>
      <w:kern w:val="0"/>
      <w:sz w:val="24"/>
    </w:rPr>
  </w:style>
  <w:style w:type="paragraph" w:customStyle="1" w:styleId="add">
    <w:name w:val="add"/>
    <w:basedOn w:val="Normal"/>
    <w:rsid w:val="00A6796B"/>
    <w:pPr>
      <w:widowControl/>
      <w:spacing w:before="100" w:beforeAutospacing="1" w:after="100" w:afterAutospacing="1"/>
      <w:ind w:right="75"/>
      <w:jc w:val="left"/>
    </w:pPr>
    <w:rPr>
      <w:rFonts w:ascii="宋体" w:eastAsia="宋体" w:hAnsi="宋体" w:cs="宋体"/>
      <w:kern w:val="0"/>
      <w:sz w:val="24"/>
    </w:rPr>
  </w:style>
  <w:style w:type="paragraph" w:customStyle="1" w:styleId="dc">
    <w:name w:val="dc"/>
    <w:basedOn w:val="Normal"/>
    <w:rsid w:val="00A6796B"/>
    <w:pPr>
      <w:widowControl/>
      <w:spacing w:before="100" w:beforeAutospacing="1" w:after="100" w:afterAutospacing="1"/>
      <w:ind w:right="75"/>
      <w:jc w:val="left"/>
    </w:pPr>
    <w:rPr>
      <w:rFonts w:ascii="宋体" w:eastAsia="宋体" w:hAnsi="宋体" w:cs="宋体"/>
      <w:kern w:val="0"/>
      <w:sz w:val="24"/>
    </w:rPr>
  </w:style>
  <w:style w:type="paragraph" w:customStyle="1" w:styleId="zmred">
    <w:name w:val="zm_red"/>
    <w:basedOn w:val="Normal"/>
    <w:rsid w:val="00A6796B"/>
    <w:pPr>
      <w:widowControl/>
      <w:shd w:val="clear" w:color="auto" w:fill="F6F6F6"/>
      <w:spacing w:before="100" w:beforeAutospacing="1" w:after="100" w:afterAutospacing="1"/>
      <w:jc w:val="center"/>
    </w:pPr>
    <w:rPr>
      <w:rFonts w:ascii="宋体" w:eastAsia="宋体" w:hAnsi="宋体" w:cs="宋体"/>
      <w:kern w:val="0"/>
      <w:sz w:val="24"/>
    </w:rPr>
  </w:style>
  <w:style w:type="paragraph" w:customStyle="1" w:styleId="zsap">
    <w:name w:val="zsap"/>
    <w:basedOn w:val="Normal"/>
    <w:rsid w:val="00A6796B"/>
    <w:pPr>
      <w:widowControl/>
      <w:spacing w:before="100" w:beforeAutospacing="1" w:after="100" w:afterAutospacing="1"/>
      <w:jc w:val="left"/>
    </w:pPr>
    <w:rPr>
      <w:rFonts w:ascii="宋体" w:eastAsia="宋体" w:hAnsi="宋体" w:cs="宋体"/>
      <w:color w:val="333333"/>
      <w:kern w:val="0"/>
      <w:sz w:val="24"/>
    </w:rPr>
  </w:style>
  <w:style w:type="paragraph" w:customStyle="1" w:styleId="zsapscore">
    <w:name w:val="zsap_scor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zsapscoretop">
    <w:name w:val="zsap_score_top"/>
    <w:basedOn w:val="Normal"/>
    <w:rsid w:val="00A6796B"/>
    <w:pPr>
      <w:widowControl/>
      <w:spacing w:before="100" w:beforeAutospacing="1" w:after="100" w:afterAutospacing="1"/>
      <w:jc w:val="left"/>
    </w:pPr>
    <w:rPr>
      <w:rFonts w:ascii="宋体" w:eastAsia="宋体" w:hAnsi="宋体" w:cs="宋体"/>
      <w:kern w:val="0"/>
      <w:sz w:val="20"/>
      <w:szCs w:val="20"/>
    </w:rPr>
  </w:style>
  <w:style w:type="paragraph" w:customStyle="1" w:styleId="zsapcoment">
    <w:name w:val="zsap_coment"/>
    <w:basedOn w:val="Normal"/>
    <w:rsid w:val="00A6796B"/>
    <w:pPr>
      <w:widowControl/>
      <w:spacing w:before="100" w:beforeAutospacing="1" w:after="100" w:afterAutospacing="1"/>
      <w:jc w:val="left"/>
    </w:pPr>
    <w:rPr>
      <w:rFonts w:ascii="宋体" w:eastAsia="宋体" w:hAnsi="宋体" w:cs="宋体"/>
      <w:color w:val="333333"/>
      <w:kern w:val="0"/>
      <w:sz w:val="24"/>
    </w:rPr>
  </w:style>
  <w:style w:type="paragraph" w:customStyle="1" w:styleId="zsaptc">
    <w:name w:val="zsap_tc"/>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zsapbox">
    <w:name w:val="zsap_box"/>
    <w:basedOn w:val="Normal"/>
    <w:rsid w:val="00A6796B"/>
    <w:pPr>
      <w:widowControl/>
      <w:spacing w:before="100" w:beforeAutospacing="1" w:after="100" w:afterAutospacing="1"/>
      <w:ind w:left="150"/>
      <w:jc w:val="left"/>
    </w:pPr>
    <w:rPr>
      <w:rFonts w:ascii="宋体" w:eastAsia="宋体" w:hAnsi="宋体" w:cs="宋体"/>
      <w:kern w:val="0"/>
      <w:sz w:val="24"/>
    </w:rPr>
  </w:style>
  <w:style w:type="paragraph" w:customStyle="1" w:styleId="zsapfield">
    <w:name w:val="zsap_field"/>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scrolltitle">
    <w:name w:val="scrolltitle"/>
    <w:basedOn w:val="Normal"/>
    <w:rsid w:val="00A6796B"/>
    <w:pPr>
      <w:widowControl/>
      <w:pBdr>
        <w:bottom w:val="single" w:sz="6" w:space="0" w:color="DDDDDD"/>
      </w:pBdr>
      <w:spacing w:before="300" w:after="225"/>
      <w:jc w:val="left"/>
    </w:pPr>
    <w:rPr>
      <w:rFonts w:ascii="宋体" w:eastAsia="宋体" w:hAnsi="宋体" w:cs="宋体"/>
      <w:kern w:val="0"/>
      <w:szCs w:val="21"/>
    </w:rPr>
  </w:style>
  <w:style w:type="paragraph" w:customStyle="1" w:styleId="scrolllist">
    <w:name w:val="scrolllist"/>
    <w:basedOn w:val="Normal"/>
    <w:rsid w:val="00A6796B"/>
    <w:pPr>
      <w:widowControl/>
      <w:jc w:val="left"/>
    </w:pPr>
    <w:rPr>
      <w:rFonts w:ascii="宋体" w:eastAsia="宋体" w:hAnsi="宋体" w:cs="宋体"/>
      <w:kern w:val="0"/>
      <w:sz w:val="24"/>
    </w:rPr>
  </w:style>
  <w:style w:type="paragraph" w:customStyle="1" w:styleId="dtbutton">
    <w:name w:val="dtbutto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listbt">
    <w:name w:val="listbt"/>
    <w:basedOn w:val="Normal"/>
    <w:rsid w:val="00A6796B"/>
    <w:pPr>
      <w:widowControl/>
      <w:spacing w:before="100" w:beforeAutospacing="1" w:after="100" w:afterAutospacing="1" w:line="450" w:lineRule="atLeast"/>
      <w:jc w:val="left"/>
    </w:pPr>
    <w:rPr>
      <w:rFonts w:ascii="宋体" w:eastAsia="宋体" w:hAnsi="宋体" w:cs="宋体"/>
      <w:color w:val="FFFFFF"/>
      <w:kern w:val="0"/>
      <w:szCs w:val="21"/>
    </w:rPr>
  </w:style>
  <w:style w:type="paragraph" w:customStyle="1" w:styleId="listda">
    <w:name w:val="listda"/>
    <w:basedOn w:val="Normal"/>
    <w:rsid w:val="00A6796B"/>
    <w:pPr>
      <w:widowControl/>
      <w:spacing w:before="100" w:beforeAutospacing="1" w:after="75" w:line="300" w:lineRule="atLeast"/>
      <w:jc w:val="center"/>
    </w:pPr>
    <w:rPr>
      <w:rFonts w:ascii="宋体" w:eastAsia="宋体" w:hAnsi="宋体" w:cs="宋体"/>
      <w:kern w:val="0"/>
      <w:sz w:val="24"/>
    </w:rPr>
  </w:style>
  <w:style w:type="paragraph" w:customStyle="1" w:styleId="listcon">
    <w:name w:val="listco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header0">
    <w:name w:val="header"/>
    <w:basedOn w:val="Normal"/>
    <w:rsid w:val="00A6796B"/>
    <w:pPr>
      <w:widowControl/>
      <w:pBdr>
        <w:bottom w:val="single" w:sz="6" w:space="0" w:color="E4E4E5"/>
      </w:pBdr>
      <w:spacing w:before="100" w:beforeAutospacing="1" w:after="100" w:afterAutospacing="1"/>
      <w:jc w:val="left"/>
    </w:pPr>
    <w:rPr>
      <w:rFonts w:ascii="宋体" w:eastAsia="宋体" w:hAnsi="宋体" w:cs="宋体"/>
      <w:kern w:val="0"/>
      <w:sz w:val="24"/>
    </w:rPr>
  </w:style>
  <w:style w:type="paragraph" w:customStyle="1" w:styleId="headerbgimage">
    <w:name w:val="headerbgimag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headermask">
    <w:name w:val="headermask"/>
    <w:basedOn w:val="Normal"/>
    <w:rsid w:val="00A6796B"/>
    <w:pPr>
      <w:widowControl/>
      <w:shd w:val="clear" w:color="auto" w:fill="FFFFFF"/>
      <w:spacing w:before="100" w:beforeAutospacing="1" w:after="100" w:afterAutospacing="1"/>
      <w:jc w:val="left"/>
    </w:pPr>
    <w:rPr>
      <w:rFonts w:ascii="宋体" w:eastAsia="宋体" w:hAnsi="宋体" w:cs="宋体"/>
      <w:kern w:val="0"/>
      <w:sz w:val="24"/>
    </w:rPr>
  </w:style>
  <w:style w:type="paragraph" w:customStyle="1" w:styleId="headerwrap">
    <w:name w:val="headerwrap"/>
    <w:basedOn w:val="Normal"/>
    <w:rsid w:val="00A6796B"/>
    <w:pPr>
      <w:widowControl/>
      <w:jc w:val="left"/>
    </w:pPr>
    <w:rPr>
      <w:rFonts w:ascii="宋体" w:eastAsia="宋体" w:hAnsi="宋体" w:cs="宋体"/>
      <w:color w:val="FFFFFF"/>
      <w:kern w:val="0"/>
      <w:sz w:val="24"/>
    </w:rPr>
  </w:style>
  <w:style w:type="paragraph" w:customStyle="1" w:styleId="menu">
    <w:name w:val="menu"/>
    <w:basedOn w:val="Normal"/>
    <w:rsid w:val="00A6796B"/>
    <w:pPr>
      <w:widowControl/>
      <w:spacing w:before="75" w:after="100" w:afterAutospacing="1"/>
      <w:jc w:val="left"/>
    </w:pPr>
    <w:rPr>
      <w:rFonts w:ascii="宋体" w:eastAsia="宋体" w:hAnsi="宋体" w:cs="宋体"/>
      <w:color w:val="FFFFFF"/>
      <w:kern w:val="0"/>
      <w:sz w:val="24"/>
    </w:rPr>
  </w:style>
  <w:style w:type="paragraph" w:customStyle="1" w:styleId="navhide">
    <w:name w:val="navhide"/>
    <w:basedOn w:val="Normal"/>
    <w:rsid w:val="00A6796B"/>
    <w:pPr>
      <w:widowControl/>
      <w:spacing w:before="100" w:beforeAutospacing="1" w:after="100" w:afterAutospacing="1"/>
      <w:jc w:val="left"/>
    </w:pPr>
    <w:rPr>
      <w:rFonts w:ascii="宋体" w:eastAsia="宋体" w:hAnsi="宋体" w:cs="宋体"/>
      <w:vanish/>
      <w:color w:val="333333"/>
      <w:kern w:val="0"/>
      <w:sz w:val="27"/>
      <w:szCs w:val="27"/>
    </w:rPr>
  </w:style>
  <w:style w:type="paragraph" w:customStyle="1" w:styleId="navshow">
    <w:name w:val="navshow"/>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header">
    <w:name w:val="c-header"/>
    <w:basedOn w:val="Normal"/>
    <w:rsid w:val="00A6796B"/>
    <w:pPr>
      <w:widowControl/>
      <w:pBdr>
        <w:bottom w:val="single" w:sz="6" w:space="0" w:color="E4E4E5"/>
      </w:pBdr>
      <w:shd w:val="clear" w:color="auto" w:fill="FFFFFF"/>
      <w:spacing w:before="100" w:beforeAutospacing="1" w:after="100" w:afterAutospacing="1"/>
      <w:jc w:val="left"/>
    </w:pPr>
    <w:rPr>
      <w:rFonts w:ascii="宋体" w:eastAsia="宋体" w:hAnsi="宋体" w:cs="宋体"/>
      <w:kern w:val="0"/>
      <w:sz w:val="24"/>
    </w:rPr>
  </w:style>
  <w:style w:type="paragraph" w:customStyle="1" w:styleId="c-menu">
    <w:name w:val="c-menu"/>
    <w:basedOn w:val="Normal"/>
    <w:rsid w:val="00A6796B"/>
    <w:pPr>
      <w:widowControl/>
      <w:spacing w:before="75" w:after="100" w:afterAutospacing="1"/>
      <w:jc w:val="left"/>
    </w:pPr>
    <w:rPr>
      <w:rFonts w:ascii="宋体" w:eastAsia="宋体" w:hAnsi="宋体" w:cs="宋体"/>
      <w:color w:val="FFFFFF"/>
      <w:kern w:val="0"/>
      <w:sz w:val="24"/>
    </w:rPr>
  </w:style>
  <w:style w:type="paragraph" w:customStyle="1" w:styleId="chclass">
    <w:name w:val="chclass"/>
    <w:basedOn w:val="Normal"/>
    <w:rsid w:val="00A6796B"/>
    <w:pPr>
      <w:widowControl/>
      <w:pBdr>
        <w:top w:val="single" w:sz="6" w:space="4" w:color="CCCCCC"/>
        <w:left w:val="single" w:sz="6" w:space="4" w:color="CCCCCC"/>
        <w:bottom w:val="single" w:sz="6" w:space="4" w:color="CCCCCC"/>
        <w:right w:val="single" w:sz="6" w:space="4" w:color="CCCCCC"/>
      </w:pBdr>
      <w:shd w:val="clear" w:color="auto" w:fill="FFFFFF"/>
      <w:spacing w:before="100" w:beforeAutospacing="1" w:after="100" w:afterAutospacing="1" w:line="450" w:lineRule="atLeast"/>
      <w:jc w:val="left"/>
    </w:pPr>
    <w:rPr>
      <w:rFonts w:ascii="宋体" w:eastAsia="宋体" w:hAnsi="宋体" w:cs="宋体"/>
      <w:vanish/>
      <w:kern w:val="0"/>
      <w:sz w:val="24"/>
    </w:rPr>
  </w:style>
  <w:style w:type="paragraph" w:customStyle="1" w:styleId="f1">
    <w:name w:val="f1"/>
    <w:basedOn w:val="Normal"/>
    <w:rsid w:val="00A6796B"/>
    <w:pPr>
      <w:widowControl/>
      <w:spacing w:before="100" w:beforeAutospacing="1" w:after="100" w:afterAutospacing="1"/>
      <w:jc w:val="left"/>
    </w:pPr>
    <w:rPr>
      <w:rFonts w:ascii="宋体" w:eastAsia="宋体" w:hAnsi="宋体" w:cs="宋体"/>
      <w:color w:val="7B9E31"/>
      <w:kern w:val="0"/>
      <w:sz w:val="24"/>
    </w:rPr>
  </w:style>
  <w:style w:type="paragraph" w:customStyle="1" w:styleId="barouter">
    <w:name w:val="barouter"/>
    <w:basedOn w:val="Normal"/>
    <w:rsid w:val="00A6796B"/>
    <w:pPr>
      <w:widowControl/>
      <w:spacing w:before="100" w:beforeAutospacing="1" w:after="300"/>
      <w:jc w:val="left"/>
    </w:pPr>
    <w:rPr>
      <w:rFonts w:ascii="宋体" w:eastAsia="宋体" w:hAnsi="宋体" w:cs="宋体"/>
      <w:kern w:val="0"/>
      <w:sz w:val="24"/>
    </w:rPr>
  </w:style>
  <w:style w:type="paragraph" w:customStyle="1" w:styleId="num">
    <w:name w:val="num"/>
    <w:basedOn w:val="Normal"/>
    <w:rsid w:val="00A6796B"/>
    <w:pPr>
      <w:widowControl/>
      <w:spacing w:before="100" w:beforeAutospacing="1" w:after="100" w:afterAutospacing="1" w:line="195" w:lineRule="atLeast"/>
      <w:jc w:val="left"/>
    </w:pPr>
    <w:rPr>
      <w:rFonts w:ascii="宋体" w:eastAsia="宋体" w:hAnsi="宋体" w:cs="宋体"/>
      <w:b/>
      <w:bCs/>
      <w:color w:val="7C9D35"/>
      <w:kern w:val="0"/>
      <w:szCs w:val="21"/>
    </w:rPr>
  </w:style>
  <w:style w:type="paragraph" w:customStyle="1" w:styleId="percent">
    <w:name w:val="percent"/>
    <w:basedOn w:val="Normal"/>
    <w:rsid w:val="00A6796B"/>
    <w:pPr>
      <w:widowControl/>
      <w:spacing w:before="100" w:beforeAutospacing="1" w:after="100" w:afterAutospacing="1" w:line="195" w:lineRule="atLeast"/>
      <w:jc w:val="left"/>
    </w:pPr>
    <w:rPr>
      <w:rFonts w:ascii="宋体" w:eastAsia="宋体" w:hAnsi="宋体" w:cs="宋体"/>
      <w:b/>
      <w:bCs/>
      <w:color w:val="666666"/>
      <w:kern w:val="0"/>
      <w:szCs w:val="21"/>
    </w:rPr>
  </w:style>
  <w:style w:type="paragraph" w:customStyle="1" w:styleId="grouptitile">
    <w:name w:val="grouptitile"/>
    <w:basedOn w:val="Normal"/>
    <w:rsid w:val="00A6796B"/>
    <w:pPr>
      <w:widowControl/>
      <w:spacing w:before="100" w:beforeAutospacing="1" w:after="100" w:afterAutospacing="1"/>
      <w:ind w:left="-195"/>
      <w:jc w:val="center"/>
    </w:pPr>
    <w:rPr>
      <w:rFonts w:ascii="bold" w:eastAsia="宋体" w:hAnsi="bold" w:cs="宋体"/>
      <w:kern w:val="0"/>
      <w:sz w:val="20"/>
      <w:szCs w:val="20"/>
    </w:rPr>
  </w:style>
  <w:style w:type="paragraph" w:customStyle="1" w:styleId="ultop">
    <w:name w:val="ultop"/>
    <w:basedOn w:val="Normal"/>
    <w:rsid w:val="00A6796B"/>
    <w:pPr>
      <w:widowControl/>
      <w:pBdr>
        <w:bottom w:val="dotted" w:sz="6" w:space="8" w:color="BBBBBB"/>
      </w:pBdr>
      <w:spacing w:before="100" w:beforeAutospacing="1" w:after="100" w:afterAutospacing="1"/>
      <w:ind w:left="244"/>
      <w:jc w:val="left"/>
    </w:pPr>
    <w:rPr>
      <w:rFonts w:ascii="宋体" w:eastAsia="宋体" w:hAnsi="宋体" w:cs="宋体"/>
      <w:kern w:val="0"/>
      <w:sz w:val="24"/>
    </w:rPr>
  </w:style>
  <w:style w:type="paragraph" w:customStyle="1" w:styleId="sc">
    <w:name w:val="sc"/>
    <w:basedOn w:val="Normal"/>
    <w:rsid w:val="00A6796B"/>
    <w:pPr>
      <w:widowControl/>
      <w:spacing w:before="100" w:beforeAutospacing="1" w:after="100" w:afterAutospacing="1"/>
      <w:jc w:val="left"/>
    </w:pPr>
    <w:rPr>
      <w:rFonts w:ascii="宋体" w:eastAsia="宋体" w:hAnsi="宋体" w:cs="宋体"/>
      <w:vanish/>
      <w:kern w:val="0"/>
      <w:sz w:val="24"/>
    </w:rPr>
  </w:style>
  <w:style w:type="paragraph" w:customStyle="1" w:styleId="icons">
    <w:name w:val="icons"/>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iconsil">
    <w:name w:val="icons_il"/>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wrapmoocsmile">
    <w:name w:val="wrap_mooc_smil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ursemoocsmile">
    <w:name w:val="course_mooc_smil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navmoocsmile">
    <w:name w:val="nav_mooc_smil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indexnav">
    <w:name w:val="indexnav"/>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yseleft">
    <w:name w:val="dyseleft"/>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urrent">
    <w:name w:val="current"/>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itle">
    <w:name w:val="titl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yes">
    <w:name w:val="yes"/>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no">
    <w:name w:val="no"/>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ubboxtop">
    <w:name w:val="pubbox_to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ubboxcon">
    <w:name w:val="pubbox_co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nbg">
    <w:name w:val="conbg"/>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rowse">
    <w:name w:val="brows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op">
    <w:name w:val="to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more">
    <w:name w:val="mor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l2e">
    <w:name w:val="col2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nbottom">
    <w:name w:val="conbottom"/>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sub">
    <w:name w:val="sub"/>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lala">
    <w:name w:val="lala"/>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gry1">
    <w:name w:val="gry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green">
    <w:name w:val="gree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gry2">
    <w:name w:val="gry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gry3">
    <w:name w:val="gry3"/>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gry4">
    <w:name w:val="gry4"/>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answera">
    <w:name w:val="answera"/>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sheetdiv">
    <w:name w:val="sheetdiv"/>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own">
    <w:name w:val="dow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ianji">
    <w:name w:val="bianji"/>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shan">
    <w:name w:val="sha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imglistw">
    <w:name w:val="imglist_w"/>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asure">
    <w:name w:val="dasur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anull">
    <w:name w:val="danull"/>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load-bar">
    <w:name w:val="load-ba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load-bar-inner">
    <w:name w:val="load-bar-inne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ip">
    <w:name w:val="ti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ylistnr">
    <w:name w:val="cylist_n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z">
    <w:name w:val="cz"/>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workimg">
    <w:name w:val="workimg"/>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shadow">
    <w:name w:val="shadow"/>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ittxt">
    <w:name w:val="tittxt"/>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itoper">
    <w:name w:val="titope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extdiv">
    <w:name w:val="textdiv"/>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xzti">
    <w:name w:val="xzti"/>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xztihover">
    <w:name w:val="xztihove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xztadd">
    <w:name w:val="xztadd"/>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ktiadd">
    <w:name w:val="tktiadd"/>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name">
    <w:name w:val="name"/>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author">
    <w:name w:val="autho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bcontit">
    <w:name w:val="pbcon_tit"/>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bconul">
    <w:name w:val="pbcon_ul"/>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extdivtop">
    <w:name w:val="textdivto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extdivbottom">
    <w:name w:val="textdivbottom"/>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radio">
    <w:name w:val="radio"/>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answer">
    <w:name w:val="answer"/>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newworkimg">
    <w:name w:val="newworkimg"/>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multinewworkimg">
    <w:name w:val="multinewworkimg"/>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newradio">
    <w:name w:val="newradio"/>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agination">
    <w:name w:val="pagination"/>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filetit">
    <w:name w:val="filetit"/>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gcolore6f">
    <w:name w:val="bgcolor_e6f"/>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gcolorf7f">
    <w:name w:val="bgcolor_f7f"/>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entop">
    <w:name w:val="cento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entop02">
    <w:name w:val="centop0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bconulp">
    <w:name w:val="pbcon_ul_p"/>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roopt02">
    <w:name w:val="proopt0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menuico">
    <w:name w:val="menuico"/>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abtn">
    <w:name w:val="abtn"/>
    <w:basedOn w:val="Normal"/>
    <w:rsid w:val="00A6796B"/>
    <w:pPr>
      <w:widowControl/>
      <w:spacing w:before="100" w:beforeAutospacing="1" w:after="100" w:afterAutospacing="1"/>
      <w:jc w:val="left"/>
    </w:pPr>
    <w:rPr>
      <w:rFonts w:ascii="宋体" w:eastAsia="宋体" w:hAnsi="宋体" w:cs="宋体"/>
      <w:kern w:val="0"/>
      <w:sz w:val="24"/>
    </w:rPr>
  </w:style>
  <w:style w:type="character" w:customStyle="1" w:styleId="font141">
    <w:name w:val="font141"/>
    <w:basedOn w:val="DefaultParagraphFont"/>
    <w:rsid w:val="00A6796B"/>
    <w:rPr>
      <w:sz w:val="21"/>
      <w:szCs w:val="21"/>
    </w:rPr>
  </w:style>
  <w:style w:type="character" w:customStyle="1" w:styleId="articleschool">
    <w:name w:val="articleschool"/>
    <w:basedOn w:val="DefaultParagraphFont"/>
    <w:rsid w:val="00A6796B"/>
  </w:style>
  <w:style w:type="paragraph" w:customStyle="1" w:styleId="icons1">
    <w:name w:val="icons1"/>
    <w:basedOn w:val="Normal"/>
    <w:rsid w:val="00A6796B"/>
    <w:pPr>
      <w:widowControl/>
      <w:spacing w:before="100" w:beforeAutospacing="1" w:after="100" w:afterAutospacing="1" w:line="0" w:lineRule="auto"/>
      <w:jc w:val="left"/>
    </w:pPr>
    <w:rPr>
      <w:rFonts w:ascii="宋体" w:eastAsia="宋体" w:hAnsi="宋体" w:cs="宋体"/>
      <w:kern w:val="0"/>
      <w:sz w:val="2"/>
      <w:szCs w:val="2"/>
    </w:rPr>
  </w:style>
  <w:style w:type="paragraph" w:customStyle="1" w:styleId="iconsil1">
    <w:name w:val="icons_il1"/>
    <w:basedOn w:val="Normal"/>
    <w:rsid w:val="00A6796B"/>
    <w:pPr>
      <w:widowControl/>
      <w:spacing w:before="100" w:beforeAutospacing="1" w:after="100" w:afterAutospacing="1" w:line="0" w:lineRule="auto"/>
      <w:jc w:val="left"/>
      <w:textAlignment w:val="top"/>
    </w:pPr>
    <w:rPr>
      <w:rFonts w:ascii="宋体" w:eastAsia="宋体" w:hAnsi="宋体" w:cs="宋体"/>
      <w:kern w:val="0"/>
      <w:sz w:val="2"/>
      <w:szCs w:val="2"/>
    </w:rPr>
  </w:style>
  <w:style w:type="paragraph" w:customStyle="1" w:styleId="wrapmoocsmile1">
    <w:name w:val="wrap_mooc_smile1"/>
    <w:basedOn w:val="Normal"/>
    <w:rsid w:val="00A6796B"/>
    <w:pPr>
      <w:widowControl/>
      <w:jc w:val="left"/>
    </w:pPr>
    <w:rPr>
      <w:rFonts w:ascii="宋体" w:eastAsia="宋体" w:hAnsi="宋体" w:cs="宋体"/>
      <w:kern w:val="0"/>
      <w:sz w:val="24"/>
    </w:rPr>
  </w:style>
  <w:style w:type="paragraph" w:customStyle="1" w:styleId="coursemoocsmile1">
    <w:name w:val="course_mooc_smile1"/>
    <w:basedOn w:val="Normal"/>
    <w:rsid w:val="00A6796B"/>
    <w:pPr>
      <w:widowControl/>
      <w:spacing w:before="100" w:beforeAutospacing="1" w:after="100" w:afterAutospacing="1"/>
      <w:jc w:val="left"/>
    </w:pPr>
    <w:rPr>
      <w:rFonts w:ascii="宋体" w:eastAsia="宋体" w:hAnsi="宋体" w:cs="宋体"/>
      <w:color w:val="FFFFFF"/>
      <w:kern w:val="0"/>
      <w:sz w:val="24"/>
    </w:rPr>
  </w:style>
  <w:style w:type="paragraph" w:customStyle="1" w:styleId="name1">
    <w:name w:val="name1"/>
    <w:basedOn w:val="Normal"/>
    <w:rsid w:val="00A6796B"/>
    <w:pPr>
      <w:widowControl/>
      <w:spacing w:before="100" w:beforeAutospacing="1" w:after="100" w:afterAutospacing="1"/>
      <w:jc w:val="left"/>
    </w:pPr>
    <w:rPr>
      <w:rFonts w:ascii="宋体" w:eastAsia="宋体" w:hAnsi="宋体" w:cs="宋体"/>
      <w:kern w:val="0"/>
      <w:sz w:val="27"/>
      <w:szCs w:val="27"/>
    </w:rPr>
  </w:style>
  <w:style w:type="paragraph" w:customStyle="1" w:styleId="author1">
    <w:name w:val="author1"/>
    <w:basedOn w:val="Normal"/>
    <w:rsid w:val="00A6796B"/>
    <w:pPr>
      <w:widowControl/>
      <w:spacing w:before="100" w:beforeAutospacing="1" w:after="100" w:afterAutospacing="1"/>
      <w:jc w:val="left"/>
    </w:pPr>
    <w:rPr>
      <w:rFonts w:ascii="宋体" w:eastAsia="宋体" w:hAnsi="宋体" w:cs="宋体"/>
      <w:kern w:val="0"/>
      <w:szCs w:val="21"/>
    </w:rPr>
  </w:style>
  <w:style w:type="paragraph" w:customStyle="1" w:styleId="navmoocsmile1">
    <w:name w:val="nav_mooc_smile1"/>
    <w:basedOn w:val="Normal"/>
    <w:rsid w:val="00A6796B"/>
    <w:pPr>
      <w:widowControl/>
      <w:spacing w:before="285" w:after="100" w:afterAutospacing="1" w:line="480" w:lineRule="atLeast"/>
      <w:jc w:val="center"/>
    </w:pPr>
    <w:rPr>
      <w:rFonts w:ascii="宋体" w:eastAsia="宋体" w:hAnsi="宋体" w:cs="宋体"/>
      <w:kern w:val="0"/>
      <w:szCs w:val="21"/>
    </w:rPr>
  </w:style>
  <w:style w:type="paragraph" w:customStyle="1" w:styleId="iconsil2">
    <w:name w:val="icons_il2"/>
    <w:basedOn w:val="Normal"/>
    <w:rsid w:val="00A6796B"/>
    <w:pPr>
      <w:widowControl/>
      <w:spacing w:before="100" w:beforeAutospacing="1" w:after="100" w:afterAutospacing="1" w:line="0" w:lineRule="auto"/>
      <w:ind w:right="30"/>
      <w:jc w:val="left"/>
      <w:textAlignment w:val="top"/>
    </w:pPr>
    <w:rPr>
      <w:rFonts w:ascii="宋体" w:eastAsia="宋体" w:hAnsi="宋体" w:cs="宋体"/>
      <w:kern w:val="0"/>
      <w:sz w:val="2"/>
      <w:szCs w:val="2"/>
    </w:rPr>
  </w:style>
  <w:style w:type="paragraph" w:customStyle="1" w:styleId="courseimg1">
    <w:name w:val="courseimg1"/>
    <w:basedOn w:val="Normal"/>
    <w:rsid w:val="00A6796B"/>
    <w:pPr>
      <w:widowControl/>
      <w:spacing w:before="100" w:beforeAutospacing="1" w:after="100" w:afterAutospacing="1"/>
      <w:ind w:left="150"/>
      <w:jc w:val="left"/>
    </w:pPr>
    <w:rPr>
      <w:rFonts w:ascii="宋体" w:eastAsia="宋体" w:hAnsi="宋体" w:cs="宋体"/>
      <w:kern w:val="0"/>
      <w:sz w:val="24"/>
    </w:rPr>
  </w:style>
  <w:style w:type="paragraph" w:customStyle="1" w:styleId="indexnav1">
    <w:name w:val="indexnav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yseleft1">
    <w:name w:val="dyseleft1"/>
    <w:basedOn w:val="Normal"/>
    <w:rsid w:val="00A6796B"/>
    <w:pPr>
      <w:widowControl/>
      <w:pBdr>
        <w:top w:val="single" w:sz="6" w:space="0" w:color="153F5E"/>
        <w:left w:val="single" w:sz="6" w:space="0" w:color="153F5E"/>
        <w:bottom w:val="single" w:sz="6" w:space="0" w:color="153F5E"/>
        <w:right w:val="single" w:sz="6" w:space="0" w:color="153F5E"/>
      </w:pBdr>
      <w:spacing w:before="100" w:beforeAutospacing="1" w:after="100" w:afterAutospacing="1"/>
      <w:jc w:val="left"/>
    </w:pPr>
    <w:rPr>
      <w:rFonts w:ascii="宋体" w:eastAsia="宋体" w:hAnsi="宋体" w:cs="宋体"/>
      <w:kern w:val="0"/>
      <w:sz w:val="24"/>
    </w:rPr>
  </w:style>
  <w:style w:type="paragraph" w:customStyle="1" w:styleId="dyseleft2">
    <w:name w:val="dyseleft2"/>
    <w:basedOn w:val="Normal"/>
    <w:rsid w:val="00A6796B"/>
    <w:pPr>
      <w:widowControl/>
      <w:pBdr>
        <w:top w:val="single" w:sz="6" w:space="0" w:color="E1E1E1"/>
        <w:left w:val="single" w:sz="6" w:space="0" w:color="E1E1E1"/>
        <w:bottom w:val="single" w:sz="6" w:space="0" w:color="E1E1E1"/>
        <w:right w:val="single" w:sz="6" w:space="0" w:color="E1E1E1"/>
      </w:pBdr>
      <w:spacing w:before="100" w:beforeAutospacing="1" w:after="100" w:afterAutospacing="1"/>
      <w:jc w:val="left"/>
    </w:pPr>
    <w:rPr>
      <w:rFonts w:ascii="宋体" w:eastAsia="宋体" w:hAnsi="宋体" w:cs="宋体"/>
      <w:color w:val="555555"/>
      <w:kern w:val="0"/>
      <w:sz w:val="18"/>
      <w:szCs w:val="18"/>
    </w:rPr>
  </w:style>
  <w:style w:type="paragraph" w:customStyle="1" w:styleId="inp1">
    <w:name w:val="inp1"/>
    <w:basedOn w:val="Normal"/>
    <w:rsid w:val="00A6796B"/>
    <w:pPr>
      <w:widowControl/>
      <w:shd w:val="clear" w:color="auto" w:fill="FCFCFC"/>
      <w:spacing w:before="100" w:beforeAutospacing="1" w:after="100" w:afterAutospacing="1" w:line="405" w:lineRule="atLeast"/>
      <w:jc w:val="left"/>
    </w:pPr>
    <w:rPr>
      <w:rFonts w:ascii="微软雅黑" w:eastAsia="微软雅黑" w:hAnsi="微软雅黑" w:cs="宋体"/>
      <w:color w:val="999999"/>
      <w:kern w:val="0"/>
      <w:sz w:val="24"/>
    </w:rPr>
  </w:style>
  <w:style w:type="paragraph" w:customStyle="1" w:styleId="sub1">
    <w:name w:val="sub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urrent1">
    <w:name w:val="current1"/>
    <w:basedOn w:val="Normal"/>
    <w:rsid w:val="00A6796B"/>
    <w:pPr>
      <w:widowControl/>
      <w:shd w:val="clear" w:color="auto" w:fill="7B9131"/>
      <w:spacing w:before="100" w:beforeAutospacing="1" w:after="100" w:afterAutospacing="1"/>
      <w:jc w:val="left"/>
    </w:pPr>
    <w:rPr>
      <w:rFonts w:ascii="宋体" w:eastAsia="宋体" w:hAnsi="宋体" w:cs="宋体"/>
      <w:color w:val="FFFFFF"/>
      <w:kern w:val="0"/>
      <w:sz w:val="24"/>
    </w:rPr>
  </w:style>
  <w:style w:type="paragraph" w:customStyle="1" w:styleId="title1">
    <w:name w:val="title1"/>
    <w:basedOn w:val="Normal"/>
    <w:rsid w:val="00A6796B"/>
    <w:pPr>
      <w:widowControl/>
      <w:shd w:val="clear" w:color="auto" w:fill="D4D4D4"/>
      <w:spacing w:before="100" w:beforeAutospacing="1" w:after="100" w:afterAutospacing="1" w:line="600" w:lineRule="atLeast"/>
      <w:jc w:val="left"/>
    </w:pPr>
    <w:rPr>
      <w:rFonts w:ascii="宋体" w:eastAsia="宋体" w:hAnsi="宋体" w:cs="宋体"/>
      <w:color w:val="000000"/>
      <w:kern w:val="0"/>
      <w:sz w:val="24"/>
    </w:rPr>
  </w:style>
  <w:style w:type="paragraph" w:customStyle="1" w:styleId="inp2">
    <w:name w:val="inp2"/>
    <w:basedOn w:val="Normal"/>
    <w:rsid w:val="00A6796B"/>
    <w:pPr>
      <w:widowControl/>
      <w:pBdr>
        <w:top w:val="single" w:sz="6" w:space="0" w:color="CBCBCB"/>
        <w:left w:val="single" w:sz="6" w:space="4" w:color="CBCBCB"/>
        <w:bottom w:val="single" w:sz="6" w:space="0" w:color="CBCBCB"/>
        <w:right w:val="single" w:sz="6" w:space="4" w:color="CBCBCB"/>
      </w:pBdr>
      <w:shd w:val="clear" w:color="auto" w:fill="FFFFFF"/>
      <w:spacing w:before="100" w:beforeAutospacing="1" w:after="100" w:afterAutospacing="1" w:line="420" w:lineRule="atLeast"/>
      <w:jc w:val="left"/>
    </w:pPr>
    <w:rPr>
      <w:rFonts w:ascii="宋体" w:eastAsia="宋体" w:hAnsi="宋体" w:cs="宋体"/>
      <w:color w:val="999999"/>
      <w:kern w:val="0"/>
      <w:sz w:val="24"/>
    </w:rPr>
  </w:style>
  <w:style w:type="paragraph" w:customStyle="1" w:styleId="yes1">
    <w:name w:val="yes1"/>
    <w:basedOn w:val="Normal"/>
    <w:rsid w:val="00A6796B"/>
    <w:pPr>
      <w:widowControl/>
      <w:spacing w:before="100" w:beforeAutospacing="1" w:after="100" w:afterAutospacing="1"/>
      <w:jc w:val="left"/>
    </w:pPr>
    <w:rPr>
      <w:rFonts w:ascii="宋体" w:eastAsia="宋体" w:hAnsi="宋体" w:cs="宋体"/>
      <w:color w:val="62B212"/>
      <w:kern w:val="0"/>
      <w:sz w:val="36"/>
      <w:szCs w:val="36"/>
    </w:rPr>
  </w:style>
  <w:style w:type="paragraph" w:customStyle="1" w:styleId="no1">
    <w:name w:val="no1"/>
    <w:basedOn w:val="Normal"/>
    <w:rsid w:val="00A6796B"/>
    <w:pPr>
      <w:widowControl/>
      <w:spacing w:before="100" w:beforeAutospacing="1" w:after="100" w:afterAutospacing="1"/>
      <w:jc w:val="left"/>
    </w:pPr>
    <w:rPr>
      <w:rFonts w:ascii="宋体" w:eastAsia="宋体" w:hAnsi="宋体" w:cs="宋体"/>
      <w:color w:val="555555"/>
      <w:kern w:val="0"/>
      <w:sz w:val="36"/>
      <w:szCs w:val="36"/>
    </w:rPr>
  </w:style>
  <w:style w:type="paragraph" w:customStyle="1" w:styleId="pubboxtop1">
    <w:name w:val="pubbox_top1"/>
    <w:basedOn w:val="Normal"/>
    <w:rsid w:val="00A6796B"/>
    <w:pPr>
      <w:widowControl/>
      <w:shd w:val="clear" w:color="auto" w:fill="F3F3F3"/>
      <w:spacing w:before="100" w:beforeAutospacing="1" w:after="100" w:afterAutospacing="1" w:line="600" w:lineRule="atLeast"/>
      <w:jc w:val="left"/>
    </w:pPr>
    <w:rPr>
      <w:rFonts w:ascii="宋体" w:eastAsia="宋体" w:hAnsi="宋体" w:cs="宋体"/>
      <w:color w:val="000000"/>
      <w:kern w:val="0"/>
      <w:sz w:val="24"/>
    </w:rPr>
  </w:style>
  <w:style w:type="paragraph" w:customStyle="1" w:styleId="pubboxcon1">
    <w:name w:val="pubbox_con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bcontit1">
    <w:name w:val="pbcon_tit1"/>
    <w:basedOn w:val="Normal"/>
    <w:rsid w:val="00A6796B"/>
    <w:pPr>
      <w:widowControl/>
      <w:spacing w:before="100" w:beforeAutospacing="1" w:after="100" w:afterAutospacing="1"/>
      <w:jc w:val="left"/>
    </w:pPr>
    <w:rPr>
      <w:rFonts w:ascii="宋体" w:eastAsia="宋体" w:hAnsi="宋体" w:cs="宋体"/>
      <w:b/>
      <w:bCs/>
      <w:color w:val="AAAAAA"/>
      <w:kern w:val="0"/>
      <w:sz w:val="24"/>
    </w:rPr>
  </w:style>
  <w:style w:type="paragraph" w:customStyle="1" w:styleId="pbconul1">
    <w:name w:val="pbcon_ul1"/>
    <w:basedOn w:val="Normal"/>
    <w:rsid w:val="00A6796B"/>
    <w:pPr>
      <w:widowControl/>
      <w:pBdr>
        <w:top w:val="single" w:sz="6" w:space="8" w:color="F2F2F2"/>
        <w:left w:val="single" w:sz="6" w:space="15" w:color="F2F2F2"/>
        <w:bottom w:val="single" w:sz="6" w:space="8" w:color="F2F2F2"/>
        <w:right w:val="single" w:sz="6" w:space="15" w:color="F2F2F2"/>
      </w:pBdr>
      <w:spacing w:before="225" w:after="100" w:afterAutospacing="1"/>
      <w:jc w:val="left"/>
    </w:pPr>
    <w:rPr>
      <w:rFonts w:ascii="宋体" w:eastAsia="宋体" w:hAnsi="宋体" w:cs="宋体"/>
      <w:kern w:val="0"/>
      <w:sz w:val="24"/>
    </w:rPr>
  </w:style>
  <w:style w:type="paragraph" w:customStyle="1" w:styleId="pbconulp1">
    <w:name w:val="pbcon_ul_p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pagination1">
    <w:name w:val="pagination1"/>
    <w:basedOn w:val="Normal"/>
    <w:rsid w:val="00A6796B"/>
    <w:pPr>
      <w:widowControl/>
      <w:spacing w:before="225" w:after="100" w:afterAutospacing="1"/>
      <w:jc w:val="left"/>
    </w:pPr>
    <w:rPr>
      <w:rFonts w:ascii="宋体" w:eastAsia="宋体" w:hAnsi="宋体" w:cs="宋体"/>
      <w:kern w:val="0"/>
      <w:sz w:val="24"/>
    </w:rPr>
  </w:style>
  <w:style w:type="paragraph" w:customStyle="1" w:styleId="filetit1">
    <w:name w:val="filetit1"/>
    <w:basedOn w:val="Normal"/>
    <w:rsid w:val="00A6796B"/>
    <w:pPr>
      <w:widowControl/>
      <w:spacing w:before="100" w:beforeAutospacing="1" w:after="100" w:afterAutospacing="1"/>
      <w:jc w:val="left"/>
    </w:pPr>
    <w:rPr>
      <w:rFonts w:ascii="宋体" w:eastAsia="宋体" w:hAnsi="宋体" w:cs="宋体"/>
      <w:color w:val="333333"/>
      <w:kern w:val="0"/>
      <w:sz w:val="18"/>
      <w:szCs w:val="18"/>
    </w:rPr>
  </w:style>
  <w:style w:type="paragraph" w:customStyle="1" w:styleId="bgcolore6f1">
    <w:name w:val="bgcolor_e6f1"/>
    <w:basedOn w:val="Normal"/>
    <w:rsid w:val="00A6796B"/>
    <w:pPr>
      <w:widowControl/>
      <w:shd w:val="clear" w:color="auto" w:fill="E6F6FE"/>
      <w:spacing w:before="100" w:beforeAutospacing="1" w:after="100" w:afterAutospacing="1"/>
      <w:jc w:val="left"/>
    </w:pPr>
    <w:rPr>
      <w:rFonts w:ascii="宋体" w:eastAsia="宋体" w:hAnsi="宋体" w:cs="宋体"/>
      <w:kern w:val="0"/>
      <w:sz w:val="24"/>
    </w:rPr>
  </w:style>
  <w:style w:type="paragraph" w:customStyle="1" w:styleId="bgcolorf7f1">
    <w:name w:val="bgcolor_f7f1"/>
    <w:basedOn w:val="Normal"/>
    <w:rsid w:val="00A6796B"/>
    <w:pPr>
      <w:widowControl/>
      <w:shd w:val="clear" w:color="auto" w:fill="F7FCFF"/>
      <w:spacing w:before="100" w:beforeAutospacing="1" w:after="100" w:afterAutospacing="1"/>
      <w:jc w:val="left"/>
    </w:pPr>
    <w:rPr>
      <w:rFonts w:ascii="宋体" w:eastAsia="宋体" w:hAnsi="宋体" w:cs="宋体"/>
      <w:kern w:val="0"/>
      <w:sz w:val="24"/>
    </w:rPr>
  </w:style>
  <w:style w:type="paragraph" w:customStyle="1" w:styleId="menuico1">
    <w:name w:val="menuico1"/>
    <w:basedOn w:val="Normal"/>
    <w:rsid w:val="00A6796B"/>
    <w:pPr>
      <w:widowControl/>
      <w:spacing w:before="30" w:after="100" w:afterAutospacing="1"/>
      <w:ind w:right="120"/>
      <w:jc w:val="left"/>
    </w:pPr>
    <w:rPr>
      <w:rFonts w:ascii="宋体" w:eastAsia="宋体" w:hAnsi="宋体" w:cs="宋体"/>
      <w:kern w:val="0"/>
      <w:sz w:val="24"/>
    </w:rPr>
  </w:style>
  <w:style w:type="paragraph" w:customStyle="1" w:styleId="filetit2">
    <w:name w:val="filetit2"/>
    <w:basedOn w:val="Normal"/>
    <w:rsid w:val="00A6796B"/>
    <w:pPr>
      <w:widowControl/>
      <w:spacing w:before="100" w:beforeAutospacing="1" w:after="100" w:afterAutospacing="1"/>
      <w:jc w:val="left"/>
    </w:pPr>
    <w:rPr>
      <w:rFonts w:ascii="宋体" w:eastAsia="宋体" w:hAnsi="宋体" w:cs="宋体"/>
      <w:color w:val="333333"/>
      <w:kern w:val="0"/>
      <w:sz w:val="18"/>
      <w:szCs w:val="18"/>
    </w:rPr>
  </w:style>
  <w:style w:type="paragraph" w:customStyle="1" w:styleId="filetit3">
    <w:name w:val="filetit3"/>
    <w:basedOn w:val="Normal"/>
    <w:rsid w:val="00A6796B"/>
    <w:pPr>
      <w:widowControl/>
      <w:spacing w:before="100" w:beforeAutospacing="1" w:after="100" w:afterAutospacing="1"/>
      <w:jc w:val="left"/>
    </w:pPr>
    <w:rPr>
      <w:rFonts w:ascii="宋体" w:eastAsia="宋体" w:hAnsi="宋体" w:cs="宋体"/>
      <w:color w:val="333333"/>
      <w:kern w:val="0"/>
      <w:sz w:val="18"/>
      <w:szCs w:val="18"/>
    </w:rPr>
  </w:style>
  <w:style w:type="paragraph" w:customStyle="1" w:styleId="filetit4">
    <w:name w:val="filetit4"/>
    <w:basedOn w:val="Normal"/>
    <w:rsid w:val="00A6796B"/>
    <w:pPr>
      <w:widowControl/>
      <w:spacing w:before="100" w:beforeAutospacing="1" w:after="100" w:afterAutospacing="1"/>
      <w:jc w:val="left"/>
    </w:pPr>
    <w:rPr>
      <w:rFonts w:ascii="宋体" w:eastAsia="宋体" w:hAnsi="宋体" w:cs="宋体"/>
      <w:color w:val="333333"/>
      <w:kern w:val="0"/>
      <w:sz w:val="18"/>
      <w:szCs w:val="18"/>
    </w:rPr>
  </w:style>
  <w:style w:type="paragraph" w:customStyle="1" w:styleId="filetit5">
    <w:name w:val="filetit5"/>
    <w:basedOn w:val="Normal"/>
    <w:rsid w:val="00A6796B"/>
    <w:pPr>
      <w:widowControl/>
      <w:spacing w:before="100" w:beforeAutospacing="1" w:after="100" w:afterAutospacing="1"/>
      <w:jc w:val="left"/>
    </w:pPr>
    <w:rPr>
      <w:rFonts w:ascii="宋体" w:eastAsia="宋体" w:hAnsi="宋体" w:cs="宋体"/>
      <w:color w:val="333333"/>
      <w:kern w:val="0"/>
      <w:sz w:val="18"/>
      <w:szCs w:val="18"/>
    </w:rPr>
  </w:style>
  <w:style w:type="paragraph" w:customStyle="1" w:styleId="filetit6">
    <w:name w:val="filetit6"/>
    <w:basedOn w:val="Normal"/>
    <w:rsid w:val="00A6796B"/>
    <w:pPr>
      <w:widowControl/>
      <w:spacing w:before="100" w:beforeAutospacing="1" w:after="100" w:afterAutospacing="1"/>
      <w:jc w:val="left"/>
    </w:pPr>
    <w:rPr>
      <w:rFonts w:ascii="宋体" w:eastAsia="宋体" w:hAnsi="宋体" w:cs="宋体"/>
      <w:color w:val="333333"/>
      <w:kern w:val="0"/>
      <w:sz w:val="18"/>
      <w:szCs w:val="18"/>
    </w:rPr>
  </w:style>
  <w:style w:type="paragraph" w:customStyle="1" w:styleId="back1">
    <w:name w:val="back1"/>
    <w:basedOn w:val="Normal"/>
    <w:rsid w:val="00A6796B"/>
    <w:pPr>
      <w:widowControl/>
      <w:shd w:val="clear" w:color="auto" w:fill="0093D0"/>
      <w:spacing w:before="100" w:beforeAutospacing="1" w:after="100" w:afterAutospacing="1" w:line="600" w:lineRule="atLeast"/>
      <w:jc w:val="center"/>
    </w:pPr>
    <w:rPr>
      <w:rFonts w:ascii="宋体" w:eastAsia="宋体" w:hAnsi="宋体" w:cs="宋体"/>
      <w:color w:val="FFFFFF"/>
      <w:kern w:val="0"/>
      <w:sz w:val="24"/>
    </w:rPr>
  </w:style>
  <w:style w:type="paragraph" w:customStyle="1" w:styleId="conbg1">
    <w:name w:val="conbg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lvbtn1">
    <w:name w:val="lvbtn1"/>
    <w:basedOn w:val="Normal"/>
    <w:rsid w:val="00A6796B"/>
    <w:pPr>
      <w:widowControl/>
      <w:shd w:val="clear" w:color="auto" w:fill="999999"/>
      <w:spacing w:before="100" w:beforeAutospacing="1" w:after="100" w:afterAutospacing="1" w:line="390" w:lineRule="atLeast"/>
      <w:jc w:val="left"/>
    </w:pPr>
    <w:rPr>
      <w:rFonts w:ascii="宋体" w:eastAsia="宋体" w:hAnsi="宋体" w:cs="宋体"/>
      <w:color w:val="FFFFFF"/>
      <w:kern w:val="0"/>
      <w:sz w:val="18"/>
      <w:szCs w:val="18"/>
    </w:rPr>
  </w:style>
  <w:style w:type="paragraph" w:customStyle="1" w:styleId="lvbtn2">
    <w:name w:val="lvbtn2"/>
    <w:basedOn w:val="Normal"/>
    <w:rsid w:val="00A6796B"/>
    <w:pPr>
      <w:widowControl/>
      <w:shd w:val="clear" w:color="auto" w:fill="999999"/>
      <w:spacing w:before="100" w:beforeAutospacing="1" w:after="100" w:afterAutospacing="1" w:line="390" w:lineRule="atLeast"/>
      <w:jc w:val="left"/>
    </w:pPr>
    <w:rPr>
      <w:rFonts w:ascii="宋体" w:eastAsia="宋体" w:hAnsi="宋体" w:cs="宋体"/>
      <w:color w:val="FFFFFF"/>
      <w:kern w:val="0"/>
      <w:sz w:val="18"/>
      <w:szCs w:val="18"/>
    </w:rPr>
  </w:style>
  <w:style w:type="paragraph" w:customStyle="1" w:styleId="cylistnr1">
    <w:name w:val="cylist_nr1"/>
    <w:basedOn w:val="Normal"/>
    <w:rsid w:val="00A6796B"/>
    <w:pPr>
      <w:widowControl/>
      <w:pBdr>
        <w:bottom w:val="dotted" w:sz="6" w:space="17" w:color="CBCBCB"/>
      </w:pBdr>
      <w:spacing w:before="100" w:beforeAutospacing="1" w:after="100" w:afterAutospacing="1"/>
      <w:jc w:val="left"/>
    </w:pPr>
    <w:rPr>
      <w:rFonts w:ascii="宋体" w:eastAsia="宋体" w:hAnsi="宋体" w:cs="宋体"/>
      <w:kern w:val="0"/>
      <w:sz w:val="24"/>
    </w:rPr>
  </w:style>
  <w:style w:type="paragraph" w:customStyle="1" w:styleId="shadow1">
    <w:name w:val="shadow1"/>
    <w:basedOn w:val="Normal"/>
    <w:rsid w:val="00A6796B"/>
    <w:pPr>
      <w:widowControl/>
      <w:spacing w:before="100" w:beforeAutospacing="1" w:after="100" w:afterAutospacing="1"/>
      <w:jc w:val="left"/>
    </w:pPr>
    <w:rPr>
      <w:rFonts w:ascii="宋体" w:eastAsia="宋体" w:hAnsi="宋体" w:cs="宋体"/>
      <w:vanish/>
      <w:kern w:val="0"/>
      <w:sz w:val="2"/>
      <w:szCs w:val="2"/>
    </w:rPr>
  </w:style>
  <w:style w:type="paragraph" w:customStyle="1" w:styleId="tittxt1">
    <w:name w:val="tittxt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itoper1">
    <w:name w:val="titoper1"/>
    <w:basedOn w:val="Normal"/>
    <w:rsid w:val="00A6796B"/>
    <w:pPr>
      <w:widowControl/>
      <w:pBdr>
        <w:top w:val="single" w:sz="6" w:space="0" w:color="CCCCCC"/>
      </w:pBdr>
      <w:shd w:val="clear" w:color="auto" w:fill="E8EEDA"/>
      <w:spacing w:before="100" w:beforeAutospacing="1" w:after="100" w:afterAutospacing="1"/>
      <w:jc w:val="left"/>
    </w:pPr>
    <w:rPr>
      <w:rFonts w:ascii="宋体" w:eastAsia="宋体" w:hAnsi="宋体" w:cs="宋体"/>
      <w:color w:val="666666"/>
      <w:kern w:val="0"/>
      <w:sz w:val="24"/>
    </w:rPr>
  </w:style>
  <w:style w:type="paragraph" w:customStyle="1" w:styleId="copy1">
    <w:name w:val="copy1"/>
    <w:basedOn w:val="Normal"/>
    <w:rsid w:val="00A6796B"/>
    <w:pPr>
      <w:widowControl/>
      <w:spacing w:before="120" w:after="100" w:afterAutospacing="1"/>
      <w:ind w:left="75" w:right="150"/>
      <w:jc w:val="left"/>
      <w:textAlignment w:val="top"/>
    </w:pPr>
    <w:rPr>
      <w:rFonts w:ascii="宋体" w:eastAsia="宋体" w:hAnsi="宋体" w:cs="宋体"/>
      <w:spacing w:val="-90"/>
      <w:kern w:val="0"/>
      <w:sz w:val="24"/>
    </w:rPr>
  </w:style>
  <w:style w:type="paragraph" w:customStyle="1" w:styleId="delete1">
    <w:name w:val="delete1"/>
    <w:basedOn w:val="Normal"/>
    <w:rsid w:val="00A6796B"/>
    <w:pPr>
      <w:widowControl/>
      <w:spacing w:before="120" w:after="100" w:afterAutospacing="1"/>
      <w:ind w:right="150"/>
      <w:jc w:val="left"/>
      <w:textAlignment w:val="top"/>
    </w:pPr>
    <w:rPr>
      <w:rFonts w:ascii="宋体" w:eastAsia="宋体" w:hAnsi="宋体" w:cs="宋体"/>
      <w:spacing w:val="-90"/>
      <w:kern w:val="0"/>
      <w:sz w:val="24"/>
    </w:rPr>
  </w:style>
  <w:style w:type="paragraph" w:customStyle="1" w:styleId="cz1">
    <w:name w:val="cz1"/>
    <w:basedOn w:val="Normal"/>
    <w:rsid w:val="00A6796B"/>
    <w:pPr>
      <w:widowControl/>
      <w:spacing w:before="100" w:beforeAutospacing="1" w:after="100" w:afterAutospacing="1"/>
      <w:jc w:val="left"/>
    </w:pPr>
    <w:rPr>
      <w:rFonts w:ascii="宋体" w:eastAsia="宋体" w:hAnsi="宋体" w:cs="宋体"/>
      <w:vanish/>
      <w:kern w:val="0"/>
      <w:sz w:val="24"/>
    </w:rPr>
  </w:style>
  <w:style w:type="paragraph" w:customStyle="1" w:styleId="cz2">
    <w:name w:val="cz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op1">
    <w:name w:val="top1"/>
    <w:basedOn w:val="Normal"/>
    <w:rsid w:val="00A6796B"/>
    <w:pPr>
      <w:widowControl/>
      <w:pBdr>
        <w:top w:val="single" w:sz="6" w:space="11" w:color="E2E2E2"/>
        <w:bottom w:val="single" w:sz="6" w:space="11" w:color="E2E2E2"/>
      </w:pBdr>
      <w:shd w:val="clear" w:color="auto" w:fill="F9F9F9"/>
      <w:spacing w:before="100" w:beforeAutospacing="1" w:after="100" w:afterAutospacing="1"/>
      <w:jc w:val="left"/>
    </w:pPr>
    <w:rPr>
      <w:rFonts w:ascii="宋体" w:eastAsia="宋体" w:hAnsi="宋体" w:cs="宋体"/>
      <w:kern w:val="0"/>
      <w:sz w:val="24"/>
    </w:rPr>
  </w:style>
  <w:style w:type="paragraph" w:customStyle="1" w:styleId="more1">
    <w:name w:val="more1"/>
    <w:basedOn w:val="Normal"/>
    <w:rsid w:val="00A6796B"/>
    <w:pPr>
      <w:widowControl/>
      <w:shd w:val="clear" w:color="auto" w:fill="F9F9F9"/>
      <w:spacing w:before="300" w:after="100" w:afterAutospacing="1" w:line="450" w:lineRule="atLeast"/>
      <w:jc w:val="center"/>
    </w:pPr>
    <w:rPr>
      <w:rFonts w:ascii="宋体" w:eastAsia="宋体" w:hAnsi="宋体" w:cs="宋体"/>
      <w:kern w:val="0"/>
      <w:sz w:val="24"/>
    </w:rPr>
  </w:style>
  <w:style w:type="paragraph" w:customStyle="1" w:styleId="col2e1">
    <w:name w:val="col2e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conbottom1">
    <w:name w:val="conbottom1"/>
    <w:basedOn w:val="Normal"/>
    <w:rsid w:val="00A6796B"/>
    <w:pPr>
      <w:widowControl/>
      <w:spacing w:before="450" w:after="100" w:afterAutospacing="1"/>
      <w:jc w:val="left"/>
    </w:pPr>
    <w:rPr>
      <w:rFonts w:ascii="宋体" w:eastAsia="宋体" w:hAnsi="宋体" w:cs="宋体"/>
      <w:kern w:val="0"/>
      <w:sz w:val="24"/>
    </w:rPr>
  </w:style>
  <w:style w:type="paragraph" w:customStyle="1" w:styleId="centop1">
    <w:name w:val="centop1"/>
    <w:basedOn w:val="Normal"/>
    <w:rsid w:val="00A6796B"/>
    <w:pPr>
      <w:widowControl/>
      <w:shd w:val="clear" w:color="auto" w:fill="FFFFFF"/>
      <w:spacing w:before="100" w:beforeAutospacing="1" w:after="100" w:afterAutospacing="1"/>
      <w:jc w:val="left"/>
    </w:pPr>
    <w:rPr>
      <w:rFonts w:ascii="宋体" w:eastAsia="宋体" w:hAnsi="宋体" w:cs="宋体"/>
      <w:kern w:val="0"/>
      <w:sz w:val="24"/>
    </w:rPr>
  </w:style>
  <w:style w:type="paragraph" w:customStyle="1" w:styleId="centop021">
    <w:name w:val="centop021"/>
    <w:basedOn w:val="Normal"/>
    <w:rsid w:val="00A6796B"/>
    <w:pPr>
      <w:widowControl/>
      <w:spacing w:before="100" w:beforeAutospacing="1" w:after="100" w:afterAutospacing="1"/>
      <w:jc w:val="right"/>
    </w:pPr>
    <w:rPr>
      <w:rFonts w:ascii="宋体" w:eastAsia="宋体" w:hAnsi="宋体" w:cs="宋体"/>
      <w:kern w:val="0"/>
      <w:sz w:val="24"/>
    </w:rPr>
  </w:style>
  <w:style w:type="paragraph" w:customStyle="1" w:styleId="abtn1">
    <w:name w:val="abtn1"/>
    <w:basedOn w:val="Normal"/>
    <w:rsid w:val="00A6796B"/>
    <w:pPr>
      <w:widowControl/>
      <w:spacing w:before="210" w:after="100" w:afterAutospacing="1"/>
      <w:ind w:right="150"/>
      <w:jc w:val="left"/>
    </w:pPr>
    <w:rPr>
      <w:rFonts w:ascii="宋体" w:eastAsia="宋体" w:hAnsi="宋体" w:cs="宋体"/>
      <w:kern w:val="0"/>
      <w:sz w:val="24"/>
    </w:rPr>
  </w:style>
  <w:style w:type="paragraph" w:customStyle="1" w:styleId="textdiv1">
    <w:name w:val="textdiv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extdivtop1">
    <w:name w:val="textdivtop1"/>
    <w:basedOn w:val="Normal"/>
    <w:rsid w:val="00A6796B"/>
    <w:pPr>
      <w:widowControl/>
      <w:pBdr>
        <w:bottom w:val="single" w:sz="6" w:space="1" w:color="E8E8E8"/>
      </w:pBdr>
      <w:shd w:val="clear" w:color="auto" w:fill="FFFFFF"/>
      <w:spacing w:before="100" w:beforeAutospacing="1" w:after="100" w:afterAutospacing="1" w:line="450" w:lineRule="atLeast"/>
      <w:jc w:val="left"/>
    </w:pPr>
    <w:rPr>
      <w:rFonts w:ascii="宋体" w:eastAsia="宋体" w:hAnsi="宋体" w:cs="宋体"/>
      <w:color w:val="C1C1C1"/>
      <w:kern w:val="0"/>
      <w:sz w:val="24"/>
    </w:rPr>
  </w:style>
  <w:style w:type="paragraph" w:customStyle="1" w:styleId="textdivbottom1">
    <w:name w:val="textdivbottom1"/>
    <w:basedOn w:val="Normal"/>
    <w:rsid w:val="00A6796B"/>
    <w:pPr>
      <w:widowControl/>
      <w:pBdr>
        <w:top w:val="single" w:sz="6" w:space="1" w:color="CCCCCC"/>
      </w:pBdr>
      <w:shd w:val="clear" w:color="auto" w:fill="FFFFFF"/>
      <w:spacing w:before="100" w:beforeAutospacing="1" w:after="100" w:afterAutospacing="1"/>
      <w:jc w:val="left"/>
    </w:pPr>
    <w:rPr>
      <w:rFonts w:ascii="宋体" w:eastAsia="宋体" w:hAnsi="宋体" w:cs="宋体"/>
      <w:kern w:val="0"/>
      <w:sz w:val="24"/>
    </w:rPr>
  </w:style>
  <w:style w:type="paragraph" w:customStyle="1" w:styleId="selectbox1">
    <w:name w:val="selectbox1"/>
    <w:basedOn w:val="Normal"/>
    <w:rsid w:val="00A6796B"/>
    <w:pPr>
      <w:widowControl/>
      <w:pBdr>
        <w:top w:val="single" w:sz="6" w:space="0" w:color="CDCDCD"/>
        <w:left w:val="single" w:sz="6" w:space="0" w:color="CDCDCD"/>
        <w:bottom w:val="single" w:sz="6" w:space="0" w:color="CDCDCD"/>
        <w:right w:val="single" w:sz="6" w:space="0" w:color="CDCDCD"/>
      </w:pBdr>
      <w:shd w:val="clear" w:color="auto" w:fill="FFFFFF"/>
      <w:spacing w:before="100" w:beforeAutospacing="1" w:after="100" w:afterAutospacing="1" w:line="420" w:lineRule="atLeast"/>
      <w:jc w:val="left"/>
      <w:textAlignment w:val="top"/>
    </w:pPr>
    <w:rPr>
      <w:rFonts w:ascii="宋体" w:eastAsia="宋体" w:hAnsi="宋体" w:cs="宋体"/>
      <w:color w:val="999999"/>
      <w:kern w:val="0"/>
      <w:sz w:val="24"/>
    </w:rPr>
  </w:style>
  <w:style w:type="paragraph" w:customStyle="1" w:styleId="sub2">
    <w:name w:val="sub2"/>
    <w:basedOn w:val="Normal"/>
    <w:rsid w:val="00A6796B"/>
    <w:pPr>
      <w:widowControl/>
      <w:spacing w:before="100" w:beforeAutospacing="1" w:after="100" w:afterAutospacing="1"/>
      <w:jc w:val="center"/>
    </w:pPr>
    <w:rPr>
      <w:rFonts w:ascii="宋体" w:eastAsia="宋体" w:hAnsi="宋体" w:cs="宋体"/>
      <w:kern w:val="0"/>
      <w:sz w:val="24"/>
    </w:rPr>
  </w:style>
  <w:style w:type="paragraph" w:customStyle="1" w:styleId="xzti1">
    <w:name w:val="xzti1"/>
    <w:basedOn w:val="Normal"/>
    <w:rsid w:val="00A6796B"/>
    <w:pPr>
      <w:widowControl/>
      <w:spacing w:before="100" w:beforeAutospacing="1" w:after="150" w:line="450" w:lineRule="atLeast"/>
      <w:jc w:val="left"/>
    </w:pPr>
    <w:rPr>
      <w:rFonts w:ascii="宋体" w:eastAsia="宋体" w:hAnsi="宋体" w:cs="宋体"/>
      <w:kern w:val="0"/>
      <w:sz w:val="24"/>
    </w:rPr>
  </w:style>
  <w:style w:type="paragraph" w:customStyle="1" w:styleId="radio1">
    <w:name w:val="radio1"/>
    <w:basedOn w:val="Normal"/>
    <w:rsid w:val="00A6796B"/>
    <w:pPr>
      <w:widowControl/>
      <w:spacing w:before="75" w:after="100" w:afterAutospacing="1"/>
      <w:ind w:right="195"/>
      <w:jc w:val="left"/>
      <w:textAlignment w:val="center"/>
    </w:pPr>
    <w:rPr>
      <w:rFonts w:ascii="宋体" w:eastAsia="宋体" w:hAnsi="宋体" w:cs="宋体"/>
      <w:kern w:val="0"/>
      <w:sz w:val="24"/>
    </w:rPr>
  </w:style>
  <w:style w:type="paragraph" w:customStyle="1" w:styleId="answer1">
    <w:name w:val="answer1"/>
    <w:basedOn w:val="Normal"/>
    <w:rsid w:val="00A6796B"/>
    <w:pPr>
      <w:widowControl/>
      <w:spacing w:before="100" w:beforeAutospacing="1" w:after="100" w:afterAutospacing="1"/>
      <w:ind w:right="150"/>
      <w:jc w:val="left"/>
    </w:pPr>
    <w:rPr>
      <w:rFonts w:ascii="Arial" w:eastAsia="宋体" w:hAnsi="Arial" w:cs="Arial"/>
      <w:color w:val="555555"/>
      <w:kern w:val="0"/>
      <w:sz w:val="27"/>
      <w:szCs w:val="27"/>
    </w:rPr>
  </w:style>
  <w:style w:type="paragraph" w:customStyle="1" w:styleId="inp3">
    <w:name w:val="inp3"/>
    <w:basedOn w:val="Normal"/>
    <w:rsid w:val="00A6796B"/>
    <w:pPr>
      <w:widowControl/>
      <w:pBdr>
        <w:top w:val="single" w:sz="6" w:space="0" w:color="D0D0D0"/>
        <w:left w:val="single" w:sz="6" w:space="4" w:color="D0D0D0"/>
        <w:bottom w:val="single" w:sz="6" w:space="0" w:color="D0D0D0"/>
        <w:right w:val="single" w:sz="6" w:space="4" w:color="D0D0D0"/>
      </w:pBdr>
      <w:shd w:val="clear" w:color="auto" w:fill="FFFFFF"/>
      <w:spacing w:before="100" w:beforeAutospacing="1" w:after="100" w:afterAutospacing="1" w:line="435" w:lineRule="atLeast"/>
      <w:jc w:val="left"/>
    </w:pPr>
    <w:rPr>
      <w:rFonts w:ascii="宋体" w:eastAsia="宋体" w:hAnsi="宋体" w:cs="宋体"/>
      <w:color w:val="999999"/>
      <w:kern w:val="0"/>
      <w:sz w:val="24"/>
    </w:rPr>
  </w:style>
  <w:style w:type="paragraph" w:customStyle="1" w:styleId="xztihover1">
    <w:name w:val="xztihover1"/>
    <w:basedOn w:val="Normal"/>
    <w:rsid w:val="00A6796B"/>
    <w:pPr>
      <w:widowControl/>
      <w:spacing w:before="100" w:beforeAutospacing="1" w:after="150" w:line="450" w:lineRule="atLeast"/>
      <w:jc w:val="left"/>
    </w:pPr>
    <w:rPr>
      <w:rFonts w:ascii="宋体" w:eastAsia="宋体" w:hAnsi="宋体" w:cs="宋体"/>
      <w:kern w:val="0"/>
      <w:sz w:val="24"/>
    </w:rPr>
  </w:style>
  <w:style w:type="paragraph" w:customStyle="1" w:styleId="workimg1">
    <w:name w:val="workimg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newworkimg1">
    <w:name w:val="newworkimg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multinewworkimg1">
    <w:name w:val="multinewworkimg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radio2">
    <w:name w:val="radio2"/>
    <w:basedOn w:val="Normal"/>
    <w:rsid w:val="00A6796B"/>
    <w:pPr>
      <w:widowControl/>
      <w:spacing w:before="75" w:after="100" w:afterAutospacing="1"/>
      <w:ind w:right="195"/>
      <w:jc w:val="left"/>
      <w:textAlignment w:val="center"/>
    </w:pPr>
    <w:rPr>
      <w:rFonts w:ascii="宋体" w:eastAsia="宋体" w:hAnsi="宋体" w:cs="宋体"/>
      <w:kern w:val="0"/>
      <w:sz w:val="24"/>
    </w:rPr>
  </w:style>
  <w:style w:type="paragraph" w:customStyle="1" w:styleId="newradio1">
    <w:name w:val="newradio1"/>
    <w:basedOn w:val="Normal"/>
    <w:rsid w:val="00A6796B"/>
    <w:pPr>
      <w:widowControl/>
      <w:spacing w:before="75" w:after="100" w:afterAutospacing="1"/>
      <w:ind w:right="45"/>
      <w:jc w:val="left"/>
      <w:textAlignment w:val="center"/>
    </w:pPr>
    <w:rPr>
      <w:rFonts w:ascii="宋体" w:eastAsia="宋体" w:hAnsi="宋体" w:cs="宋体"/>
      <w:kern w:val="0"/>
      <w:sz w:val="24"/>
    </w:rPr>
  </w:style>
  <w:style w:type="paragraph" w:customStyle="1" w:styleId="answer2">
    <w:name w:val="answer2"/>
    <w:basedOn w:val="Normal"/>
    <w:rsid w:val="00A6796B"/>
    <w:pPr>
      <w:widowControl/>
      <w:spacing w:before="100" w:beforeAutospacing="1" w:after="100" w:afterAutospacing="1"/>
      <w:ind w:right="150"/>
      <w:jc w:val="left"/>
    </w:pPr>
    <w:rPr>
      <w:rFonts w:ascii="Arial" w:eastAsia="宋体" w:hAnsi="Arial" w:cs="Arial"/>
      <w:color w:val="555555"/>
      <w:kern w:val="0"/>
      <w:sz w:val="27"/>
      <w:szCs w:val="27"/>
    </w:rPr>
  </w:style>
  <w:style w:type="paragraph" w:customStyle="1" w:styleId="inp4">
    <w:name w:val="inp4"/>
    <w:basedOn w:val="Normal"/>
    <w:rsid w:val="00A6796B"/>
    <w:pPr>
      <w:widowControl/>
      <w:pBdr>
        <w:top w:val="single" w:sz="6" w:space="0" w:color="D0D0D0"/>
        <w:left w:val="single" w:sz="6" w:space="4" w:color="D0D0D0"/>
        <w:bottom w:val="single" w:sz="6" w:space="0" w:color="D0D0D0"/>
        <w:right w:val="single" w:sz="6" w:space="4" w:color="D0D0D0"/>
      </w:pBdr>
      <w:shd w:val="clear" w:color="auto" w:fill="FFFFFF"/>
      <w:spacing w:before="100" w:beforeAutospacing="1" w:after="100" w:afterAutospacing="1" w:line="435" w:lineRule="atLeast"/>
      <w:jc w:val="left"/>
    </w:pPr>
    <w:rPr>
      <w:rFonts w:ascii="宋体" w:eastAsia="宋体" w:hAnsi="宋体" w:cs="宋体"/>
      <w:color w:val="999999"/>
      <w:kern w:val="0"/>
      <w:sz w:val="24"/>
    </w:rPr>
  </w:style>
  <w:style w:type="paragraph" w:customStyle="1" w:styleId="xztadd1">
    <w:name w:val="xztadd1"/>
    <w:basedOn w:val="Normal"/>
    <w:rsid w:val="00A6796B"/>
    <w:pPr>
      <w:widowControl/>
      <w:pBdr>
        <w:top w:val="dashed" w:sz="6" w:space="0" w:color="D8D8D8"/>
        <w:left w:val="dashed" w:sz="6" w:space="31" w:color="D8D8D8"/>
        <w:bottom w:val="dashed" w:sz="6" w:space="0" w:color="D8D8D8"/>
        <w:right w:val="dashed" w:sz="6" w:space="31" w:color="D8D8D8"/>
      </w:pBdr>
      <w:spacing w:before="100" w:beforeAutospacing="1" w:after="100" w:afterAutospacing="1"/>
      <w:jc w:val="left"/>
    </w:pPr>
    <w:rPr>
      <w:rFonts w:ascii="宋体" w:eastAsia="宋体" w:hAnsi="宋体" w:cs="宋体"/>
      <w:kern w:val="0"/>
      <w:sz w:val="24"/>
    </w:rPr>
  </w:style>
  <w:style w:type="paragraph" w:customStyle="1" w:styleId="tktiadd1">
    <w:name w:val="tktiadd1"/>
    <w:basedOn w:val="Normal"/>
    <w:rsid w:val="00A6796B"/>
    <w:pPr>
      <w:widowControl/>
      <w:pBdr>
        <w:top w:val="dashed" w:sz="6" w:space="0" w:color="D8D8D8"/>
        <w:left w:val="dashed" w:sz="6" w:space="31" w:color="D8D8D8"/>
        <w:bottom w:val="dashed" w:sz="6" w:space="0" w:color="D8D8D8"/>
        <w:right w:val="dashed" w:sz="6" w:space="31" w:color="D8D8D8"/>
      </w:pBdr>
      <w:spacing w:before="100" w:beforeAutospacing="1" w:after="100" w:afterAutospacing="1"/>
      <w:jc w:val="left"/>
    </w:pPr>
    <w:rPr>
      <w:rFonts w:ascii="宋体" w:eastAsia="宋体" w:hAnsi="宋体" w:cs="宋体"/>
      <w:kern w:val="0"/>
      <w:sz w:val="24"/>
    </w:rPr>
  </w:style>
  <w:style w:type="paragraph" w:customStyle="1" w:styleId="selectbox2">
    <w:name w:val="selectbox2"/>
    <w:basedOn w:val="Normal"/>
    <w:rsid w:val="00A6796B"/>
    <w:pPr>
      <w:widowControl/>
      <w:pBdr>
        <w:top w:val="single" w:sz="6" w:space="0" w:color="CDCDCD"/>
        <w:left w:val="single" w:sz="6" w:space="0" w:color="CDCDCD"/>
        <w:bottom w:val="single" w:sz="6" w:space="0" w:color="CDCDCD"/>
        <w:right w:val="single" w:sz="6" w:space="0" w:color="CDCDCD"/>
      </w:pBdr>
      <w:shd w:val="clear" w:color="auto" w:fill="FFFFFF"/>
      <w:spacing w:before="100" w:beforeAutospacing="1" w:after="100" w:afterAutospacing="1" w:line="420" w:lineRule="atLeast"/>
      <w:jc w:val="left"/>
      <w:textAlignment w:val="top"/>
    </w:pPr>
    <w:rPr>
      <w:rFonts w:ascii="宋体" w:eastAsia="宋体" w:hAnsi="宋体" w:cs="宋体"/>
      <w:kern w:val="0"/>
      <w:sz w:val="24"/>
    </w:rPr>
  </w:style>
  <w:style w:type="paragraph" w:customStyle="1" w:styleId="lala1">
    <w:name w:val="lala1"/>
    <w:basedOn w:val="Normal"/>
    <w:rsid w:val="00A6796B"/>
    <w:pPr>
      <w:widowControl/>
      <w:shd w:val="clear" w:color="auto" w:fill="7B9E31"/>
      <w:spacing w:before="100" w:beforeAutospacing="1" w:after="100" w:afterAutospacing="1" w:line="600" w:lineRule="atLeast"/>
      <w:ind w:firstLine="300"/>
      <w:jc w:val="left"/>
    </w:pPr>
    <w:rPr>
      <w:rFonts w:ascii="微软雅黑" w:eastAsia="微软雅黑" w:hAnsi="微软雅黑" w:cs="宋体"/>
      <w:b/>
      <w:bCs/>
      <w:color w:val="FFFFFF"/>
      <w:kern w:val="0"/>
      <w:sz w:val="27"/>
      <w:szCs w:val="27"/>
    </w:rPr>
  </w:style>
  <w:style w:type="paragraph" w:customStyle="1" w:styleId="gry11">
    <w:name w:val="gry11"/>
    <w:basedOn w:val="Normal"/>
    <w:rsid w:val="00A6796B"/>
    <w:pPr>
      <w:widowControl/>
      <w:shd w:val="clear" w:color="auto" w:fill="D9D9D9"/>
      <w:spacing w:before="100" w:beforeAutospacing="1" w:after="100" w:afterAutospacing="1"/>
      <w:jc w:val="left"/>
    </w:pPr>
    <w:rPr>
      <w:rFonts w:ascii="宋体" w:eastAsia="宋体" w:hAnsi="宋体" w:cs="宋体"/>
      <w:kern w:val="0"/>
      <w:sz w:val="24"/>
    </w:rPr>
  </w:style>
  <w:style w:type="paragraph" w:customStyle="1" w:styleId="green1">
    <w:name w:val="green1"/>
    <w:basedOn w:val="Normal"/>
    <w:rsid w:val="00A6796B"/>
    <w:pPr>
      <w:widowControl/>
      <w:shd w:val="clear" w:color="auto" w:fill="7B9E31"/>
      <w:spacing w:before="100" w:beforeAutospacing="1" w:after="100" w:afterAutospacing="1"/>
      <w:jc w:val="left"/>
    </w:pPr>
    <w:rPr>
      <w:rFonts w:ascii="宋体" w:eastAsia="宋体" w:hAnsi="宋体" w:cs="宋体"/>
      <w:kern w:val="0"/>
      <w:sz w:val="24"/>
    </w:rPr>
  </w:style>
  <w:style w:type="paragraph" w:customStyle="1" w:styleId="gry21">
    <w:name w:val="gry21"/>
    <w:basedOn w:val="Normal"/>
    <w:rsid w:val="00A6796B"/>
    <w:pPr>
      <w:widowControl/>
      <w:shd w:val="clear" w:color="auto" w:fill="D9D9D9"/>
      <w:spacing w:before="100" w:beforeAutospacing="1" w:after="100" w:afterAutospacing="1"/>
      <w:jc w:val="left"/>
    </w:pPr>
    <w:rPr>
      <w:rFonts w:ascii="宋体" w:eastAsia="宋体" w:hAnsi="宋体" w:cs="宋体"/>
      <w:kern w:val="0"/>
      <w:sz w:val="24"/>
    </w:rPr>
  </w:style>
  <w:style w:type="paragraph" w:customStyle="1" w:styleId="gry31">
    <w:name w:val="gry31"/>
    <w:basedOn w:val="Normal"/>
    <w:rsid w:val="00A6796B"/>
    <w:pPr>
      <w:widowControl/>
      <w:shd w:val="clear" w:color="auto" w:fill="7B9E31"/>
      <w:spacing w:before="100" w:beforeAutospacing="1" w:after="100" w:afterAutospacing="1"/>
      <w:jc w:val="left"/>
    </w:pPr>
    <w:rPr>
      <w:rFonts w:ascii="宋体" w:eastAsia="宋体" w:hAnsi="宋体" w:cs="宋体"/>
      <w:kern w:val="0"/>
      <w:sz w:val="24"/>
    </w:rPr>
  </w:style>
  <w:style w:type="paragraph" w:customStyle="1" w:styleId="gry41">
    <w:name w:val="gry41"/>
    <w:basedOn w:val="Normal"/>
    <w:rsid w:val="00A6796B"/>
    <w:pPr>
      <w:widowControl/>
      <w:shd w:val="clear" w:color="auto" w:fill="7B9E31"/>
      <w:spacing w:before="100" w:beforeAutospacing="1" w:after="100" w:afterAutospacing="1"/>
      <w:jc w:val="left"/>
    </w:pPr>
    <w:rPr>
      <w:rFonts w:ascii="宋体" w:eastAsia="宋体" w:hAnsi="宋体" w:cs="宋体"/>
      <w:kern w:val="0"/>
      <w:sz w:val="24"/>
    </w:rPr>
  </w:style>
  <w:style w:type="paragraph" w:customStyle="1" w:styleId="gry12">
    <w:name w:val="gry12"/>
    <w:basedOn w:val="Normal"/>
    <w:rsid w:val="00A6796B"/>
    <w:pPr>
      <w:widowControl/>
      <w:shd w:val="clear" w:color="auto" w:fill="D9D9D9"/>
      <w:spacing w:before="100" w:beforeAutospacing="1" w:after="100" w:afterAutospacing="1"/>
      <w:jc w:val="left"/>
    </w:pPr>
    <w:rPr>
      <w:rFonts w:ascii="宋体" w:eastAsia="宋体" w:hAnsi="宋体" w:cs="宋体"/>
      <w:kern w:val="0"/>
      <w:sz w:val="24"/>
    </w:rPr>
  </w:style>
  <w:style w:type="paragraph" w:customStyle="1" w:styleId="gry22">
    <w:name w:val="gry22"/>
    <w:basedOn w:val="Normal"/>
    <w:rsid w:val="00A6796B"/>
    <w:pPr>
      <w:widowControl/>
      <w:shd w:val="clear" w:color="auto" w:fill="D9D9D9"/>
      <w:spacing w:before="100" w:beforeAutospacing="1" w:after="100" w:afterAutospacing="1"/>
      <w:jc w:val="left"/>
    </w:pPr>
    <w:rPr>
      <w:rFonts w:ascii="宋体" w:eastAsia="宋体" w:hAnsi="宋体" w:cs="宋体"/>
      <w:kern w:val="0"/>
      <w:sz w:val="24"/>
    </w:rPr>
  </w:style>
  <w:style w:type="paragraph" w:customStyle="1" w:styleId="gry32">
    <w:name w:val="gry32"/>
    <w:basedOn w:val="Normal"/>
    <w:rsid w:val="00A6796B"/>
    <w:pPr>
      <w:widowControl/>
      <w:shd w:val="clear" w:color="auto" w:fill="7B9E31"/>
      <w:spacing w:before="100" w:beforeAutospacing="1" w:after="100" w:afterAutospacing="1"/>
      <w:jc w:val="left"/>
    </w:pPr>
    <w:rPr>
      <w:rFonts w:ascii="宋体" w:eastAsia="宋体" w:hAnsi="宋体" w:cs="宋体"/>
      <w:kern w:val="0"/>
      <w:sz w:val="24"/>
    </w:rPr>
  </w:style>
  <w:style w:type="paragraph" w:customStyle="1" w:styleId="gry42">
    <w:name w:val="gry42"/>
    <w:basedOn w:val="Normal"/>
    <w:rsid w:val="00A6796B"/>
    <w:pPr>
      <w:widowControl/>
      <w:shd w:val="clear" w:color="auto" w:fill="7B9E31"/>
      <w:spacing w:before="100" w:beforeAutospacing="1" w:after="100" w:afterAutospacing="1"/>
      <w:jc w:val="left"/>
    </w:pPr>
    <w:rPr>
      <w:rFonts w:ascii="宋体" w:eastAsia="宋体" w:hAnsi="宋体" w:cs="宋体"/>
      <w:kern w:val="0"/>
      <w:sz w:val="24"/>
    </w:rPr>
  </w:style>
  <w:style w:type="paragraph" w:customStyle="1" w:styleId="proopt021">
    <w:name w:val="proopt021"/>
    <w:basedOn w:val="Normal"/>
    <w:rsid w:val="00A6796B"/>
    <w:pPr>
      <w:widowControl/>
      <w:spacing w:before="75" w:after="100" w:afterAutospacing="1"/>
      <w:jc w:val="left"/>
    </w:pPr>
    <w:rPr>
      <w:rFonts w:ascii="宋体" w:eastAsia="宋体" w:hAnsi="宋体" w:cs="宋体"/>
      <w:kern w:val="0"/>
      <w:sz w:val="24"/>
    </w:rPr>
  </w:style>
  <w:style w:type="paragraph" w:customStyle="1" w:styleId="btnblue11">
    <w:name w:val="btn_blue_11"/>
    <w:basedOn w:val="Normal"/>
    <w:rsid w:val="00A6796B"/>
    <w:pPr>
      <w:widowControl/>
      <w:shd w:val="clear" w:color="auto" w:fill="7B9E31"/>
      <w:spacing w:before="100" w:beforeAutospacing="1" w:after="100" w:afterAutospacing="1" w:line="420" w:lineRule="atLeast"/>
      <w:ind w:right="150"/>
      <w:jc w:val="left"/>
    </w:pPr>
    <w:rPr>
      <w:rFonts w:ascii="宋体" w:eastAsia="宋体" w:hAnsi="宋体" w:cs="宋体"/>
      <w:color w:val="FFFFFF"/>
      <w:kern w:val="0"/>
      <w:szCs w:val="21"/>
    </w:rPr>
  </w:style>
  <w:style w:type="paragraph" w:customStyle="1" w:styleId="workimg2">
    <w:name w:val="workimg2"/>
    <w:basedOn w:val="Normal"/>
    <w:rsid w:val="00A6796B"/>
    <w:pPr>
      <w:widowControl/>
      <w:spacing w:before="15" w:after="100" w:afterAutospacing="1"/>
      <w:jc w:val="left"/>
    </w:pPr>
    <w:rPr>
      <w:rFonts w:ascii="宋体" w:eastAsia="宋体" w:hAnsi="宋体" w:cs="宋体"/>
      <w:kern w:val="0"/>
      <w:sz w:val="24"/>
    </w:rPr>
  </w:style>
  <w:style w:type="paragraph" w:customStyle="1" w:styleId="answera1">
    <w:name w:val="answera1"/>
    <w:basedOn w:val="Normal"/>
    <w:rsid w:val="00A6796B"/>
    <w:pPr>
      <w:widowControl/>
      <w:spacing w:before="100" w:beforeAutospacing="1" w:after="100" w:afterAutospacing="1" w:line="435" w:lineRule="atLeast"/>
      <w:ind w:left="75"/>
      <w:jc w:val="center"/>
    </w:pPr>
    <w:rPr>
      <w:rFonts w:ascii="宋体" w:eastAsia="宋体" w:hAnsi="宋体" w:cs="宋体"/>
      <w:color w:val="202020"/>
      <w:kern w:val="0"/>
      <w:szCs w:val="21"/>
    </w:rPr>
  </w:style>
  <w:style w:type="paragraph" w:customStyle="1" w:styleId="sheetdiv1">
    <w:name w:val="sheetdiv1"/>
    <w:basedOn w:val="Normal"/>
    <w:rsid w:val="00A6796B"/>
    <w:pPr>
      <w:widowControl/>
      <w:pBdr>
        <w:left w:val="single" w:sz="6" w:space="11" w:color="888787"/>
        <w:bottom w:val="single" w:sz="6" w:space="11" w:color="888787"/>
        <w:right w:val="single" w:sz="6" w:space="11" w:color="888787"/>
      </w:pBdr>
      <w:shd w:val="clear" w:color="auto" w:fill="DBDBDB"/>
      <w:spacing w:before="100" w:beforeAutospacing="1" w:after="100" w:afterAutospacing="1"/>
      <w:jc w:val="left"/>
    </w:pPr>
    <w:rPr>
      <w:rFonts w:ascii="宋体" w:eastAsia="宋体" w:hAnsi="宋体" w:cs="宋体"/>
      <w:kern w:val="0"/>
      <w:sz w:val="24"/>
    </w:rPr>
  </w:style>
  <w:style w:type="character" w:customStyle="1" w:styleId="font142">
    <w:name w:val="font142"/>
    <w:basedOn w:val="DefaultParagraphFont"/>
    <w:rsid w:val="00A6796B"/>
    <w:rPr>
      <w:sz w:val="21"/>
      <w:szCs w:val="21"/>
    </w:rPr>
  </w:style>
  <w:style w:type="paragraph" w:customStyle="1" w:styleId="top2">
    <w:name w:val="top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top3">
    <w:name w:val="top3"/>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own1">
    <w:name w:val="down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own2">
    <w:name w:val="down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ianji1">
    <w:name w:val="bianji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bianji2">
    <w:name w:val="bianji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shan1">
    <w:name w:val="shan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shan2">
    <w:name w:val="shan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imglistw1">
    <w:name w:val="imglist_w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imglistw2">
    <w:name w:val="imglist_w2"/>
    <w:basedOn w:val="Normal"/>
    <w:rsid w:val="00A6796B"/>
    <w:pPr>
      <w:widowControl/>
      <w:jc w:val="left"/>
    </w:pPr>
    <w:rPr>
      <w:rFonts w:ascii="宋体" w:eastAsia="宋体" w:hAnsi="宋体" w:cs="宋体"/>
      <w:kern w:val="0"/>
      <w:sz w:val="24"/>
    </w:rPr>
  </w:style>
  <w:style w:type="paragraph" w:customStyle="1" w:styleId="dasure1">
    <w:name w:val="dasure1"/>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asure2">
    <w:name w:val="dasure2"/>
    <w:basedOn w:val="Normal"/>
    <w:rsid w:val="00A6796B"/>
    <w:pPr>
      <w:widowControl/>
      <w:spacing w:before="100" w:beforeAutospacing="1" w:after="100" w:afterAutospacing="1"/>
      <w:jc w:val="left"/>
    </w:pPr>
    <w:rPr>
      <w:rFonts w:ascii="宋体" w:eastAsia="宋体" w:hAnsi="宋体" w:cs="宋体"/>
      <w:kern w:val="0"/>
      <w:sz w:val="24"/>
    </w:rPr>
  </w:style>
  <w:style w:type="paragraph" w:customStyle="1" w:styleId="danull1">
    <w:name w:val="danull1"/>
    <w:basedOn w:val="Normal"/>
    <w:rsid w:val="00A6796B"/>
    <w:pPr>
      <w:widowControl/>
      <w:spacing w:before="100" w:beforeAutospacing="1" w:after="100" w:afterAutospacing="1"/>
      <w:jc w:val="left"/>
    </w:pPr>
    <w:rPr>
      <w:rFonts w:ascii="宋体" w:eastAsia="宋体" w:hAnsi="宋体" w:cs="宋体"/>
      <w:color w:val="FFFFFF"/>
      <w:kern w:val="0"/>
      <w:sz w:val="24"/>
    </w:rPr>
  </w:style>
  <w:style w:type="character" w:customStyle="1" w:styleId="articleschool1">
    <w:name w:val="articleschool1"/>
    <w:basedOn w:val="DefaultParagraphFont"/>
    <w:rsid w:val="00A6796B"/>
    <w:rPr>
      <w:color w:val="FFFFFF"/>
      <w:sz w:val="21"/>
      <w:szCs w:val="21"/>
      <w:u w:val="single"/>
    </w:rPr>
  </w:style>
  <w:style w:type="character" w:customStyle="1" w:styleId="articleschool2">
    <w:name w:val="articleschool2"/>
    <w:basedOn w:val="DefaultParagraphFont"/>
    <w:rsid w:val="00A6796B"/>
    <w:rPr>
      <w:color w:val="FFFFFF"/>
      <w:sz w:val="21"/>
      <w:szCs w:val="21"/>
      <w:u w:val="single"/>
    </w:rPr>
  </w:style>
  <w:style w:type="paragraph" w:customStyle="1" w:styleId="load-bar1">
    <w:name w:val="load-bar1"/>
    <w:basedOn w:val="Normal"/>
    <w:rsid w:val="00A6796B"/>
    <w:pPr>
      <w:widowControl/>
      <w:shd w:val="clear" w:color="auto" w:fill="DCDBD7"/>
      <w:spacing w:before="100" w:beforeAutospacing="1" w:after="100" w:afterAutospacing="1"/>
      <w:ind w:left="-240"/>
      <w:jc w:val="left"/>
    </w:pPr>
    <w:rPr>
      <w:rFonts w:ascii="宋体" w:eastAsia="宋体" w:hAnsi="宋体" w:cs="宋体"/>
      <w:kern w:val="0"/>
      <w:sz w:val="24"/>
    </w:rPr>
  </w:style>
  <w:style w:type="paragraph" w:customStyle="1" w:styleId="load-bar-inner1">
    <w:name w:val="load-bar-inner1"/>
    <w:basedOn w:val="Normal"/>
    <w:rsid w:val="00A6796B"/>
    <w:pPr>
      <w:widowControl/>
      <w:shd w:val="clear" w:color="auto" w:fill="7B9E31"/>
      <w:spacing w:before="100" w:beforeAutospacing="1" w:after="100" w:afterAutospacing="1"/>
      <w:jc w:val="left"/>
    </w:pPr>
    <w:rPr>
      <w:rFonts w:ascii="宋体" w:eastAsia="宋体" w:hAnsi="宋体" w:cs="宋体"/>
      <w:kern w:val="0"/>
      <w:sz w:val="24"/>
    </w:rPr>
  </w:style>
  <w:style w:type="paragraph" w:customStyle="1" w:styleId="tip1">
    <w:name w:val="tip1"/>
    <w:basedOn w:val="Normal"/>
    <w:rsid w:val="00A6796B"/>
    <w:pPr>
      <w:widowControl/>
      <w:spacing w:before="100" w:beforeAutospacing="1" w:after="100" w:afterAutospacing="1" w:line="375" w:lineRule="atLeast"/>
      <w:jc w:val="left"/>
    </w:pPr>
    <w:rPr>
      <w:rFonts w:ascii="bold" w:eastAsia="宋体" w:hAnsi="bold" w:cs="宋体"/>
      <w:color w:val="FF0000"/>
      <w:kern w:val="0"/>
      <w:sz w:val="24"/>
    </w:rPr>
  </w:style>
  <w:style w:type="paragraph" w:customStyle="1" w:styleId="grouptitile1">
    <w:name w:val="grouptitile1"/>
    <w:basedOn w:val="Normal"/>
    <w:rsid w:val="00A6796B"/>
    <w:pPr>
      <w:widowControl/>
      <w:spacing w:before="100" w:beforeAutospacing="1" w:after="100" w:afterAutospacing="1"/>
      <w:ind w:left="-195"/>
      <w:jc w:val="center"/>
    </w:pPr>
    <w:rPr>
      <w:rFonts w:ascii="bold" w:eastAsia="宋体" w:hAnsi="bold" w:cs="宋体"/>
      <w:kern w:val="0"/>
      <w:sz w:val="20"/>
      <w:szCs w:val="20"/>
    </w:rPr>
  </w:style>
  <w:style w:type="paragraph" w:customStyle="1" w:styleId="ultop1">
    <w:name w:val="ultop1"/>
    <w:basedOn w:val="Normal"/>
    <w:rsid w:val="00A6796B"/>
    <w:pPr>
      <w:widowControl/>
      <w:spacing w:before="100" w:beforeAutospacing="1" w:after="100" w:afterAutospacing="1"/>
      <w:ind w:left="244"/>
      <w:jc w:val="left"/>
    </w:pPr>
    <w:rPr>
      <w:rFonts w:ascii="宋体" w:eastAsia="宋体" w:hAnsi="宋体" w:cs="宋体"/>
      <w:kern w:val="0"/>
      <w:sz w:val="24"/>
    </w:rPr>
  </w:style>
  <w:style w:type="character" w:customStyle="1" w:styleId="fr">
    <w:name w:val="fr"/>
    <w:basedOn w:val="DefaultParagraphFont"/>
    <w:rsid w:val="00A6796B"/>
  </w:style>
  <w:style w:type="paragraph" w:styleId="HTMLTopofForm">
    <w:name w:val="HTML Top of Form"/>
    <w:basedOn w:val="Normal"/>
    <w:next w:val="Normal"/>
    <w:link w:val="z-Char"/>
    <w:hidden/>
    <w:uiPriority w:val="99"/>
    <w:semiHidden/>
    <w:unhideWhenUsed/>
    <w:rsid w:val="00A6796B"/>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DefaultParagraphFont"/>
    <w:link w:val="HTMLTopofForm"/>
    <w:uiPriority w:val="99"/>
    <w:semiHidden/>
    <w:rsid w:val="00A6796B"/>
    <w:rPr>
      <w:rFonts w:ascii="Arial" w:hAnsi="Arial" w:cs="Arial"/>
      <w:vanish/>
      <w:sz w:val="16"/>
      <w:szCs w:val="16"/>
    </w:rPr>
  </w:style>
  <w:style w:type="paragraph" w:styleId="HTMLBottomofForm">
    <w:name w:val="HTML Bottom of Form"/>
    <w:basedOn w:val="Normal"/>
    <w:next w:val="Normal"/>
    <w:link w:val="z-Char0"/>
    <w:hidden/>
    <w:uiPriority w:val="99"/>
    <w:semiHidden/>
    <w:unhideWhenUsed/>
    <w:rsid w:val="00A6796B"/>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DefaultParagraphFont"/>
    <w:link w:val="HTMLBottomofForm"/>
    <w:uiPriority w:val="99"/>
    <w:semiHidden/>
    <w:rsid w:val="00A6796B"/>
    <w:rPr>
      <w:rFonts w:ascii="Arial" w:hAnsi="Arial" w:cs="Arial"/>
      <w:vanish/>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501324234301104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47</Pages>
  <Words>17072</Words>
  <Characters>97316</Characters>
  <Application>Microsoft Office Word</Application>
  <DocSecurity>0</DocSecurity>
  <Lines>810</Lines>
  <Paragraphs>228</Paragraphs>
  <ScaleCrop>false</ScaleCrop>
  <Company>HaseeComputer</Company>
  <LinksUpToDate>false</LinksUpToDate>
  <CharactersWithSpaces>114160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hasee</cp:lastModifiedBy>
  <cp:revision>2</cp:revision>
  <dcterms:created xsi:type="dcterms:W3CDTF">2017-05-25T03:00:00Z</dcterms:created>
  <dcterms:modified xsi:type="dcterms:W3CDTF">2017-05-27T14:03:00Z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