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center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bookmarkStart w:id="0" w:name="_GoBack"/>
      <w:bookmarkEnd w:id="0"/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  <w:lang w:eastAsia="zh-CN"/>
        </w:rPr>
        <w:t>省考公务员-辽宁-行政职业能力测验-第四章资料分析-第二节图形型资料-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共享题干题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（一）根据下面材料回答问题。</w:t>
      </w: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75.75pt;height:166.5pt" coordsize="21600,21600" filled="f">
            <v:imagedata r:id="rId4" r:href="rId5" o:title="IMG_261"/>
            <o:lock v:ext="edit" aspectratio="t"/>
            <w10:anchorlock/>
          </v:shape>
        </w:pict>
      </w: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2004～2009年全国猪肉产量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[单选题]1.与2008年相比，2009年猪肉产量增长率为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4.6%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5.8%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7.1%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10.2%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2008年猪肉产量为4620.5万吨，2009年猪肉产量为4888.8万吨，2009年猪肉产量的增长率为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7" type="#_x0000_t75" style="width:126pt;height:26.25pt" coordsize="21600,21600" filled="f">
            <v:imagedata r:id="rId6" r:href="rId7" o:title="IMG_25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[单选题]2.2004～2009年，增长率最高的是哪个时期？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2004～2006年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2007～2009年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C两项，由柱状图可知，2008年的增长量大于2005年的增长量，而且2007年猪肉产量最低，小于2004年的猪产量，因此2008年的增长率较高，且增长率为（4620.5－4287.8）/4287.8。BD两项，同理可得2007～2009年的增长率较高，此时增长率为：（4888.8－4287.8）/4287.8。由以上分析可知，（4620.5－4287.8）/4287.8＜（4888.8－4287.8）/4287.8，即2007～2009年的增长率最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[单选题]3.2005～2009年，增长率从高到低依次排列正确的是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pgSz w:w="11906" w:h="16839"/>
          <w:pgMar w:top="1440" w:right="1080" w:bottom="1440" w:left="1080" w:header="851" w:footer="992" w:gutter="0"/>
          <w:cols w:num="1" w: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2008年＞2005年＞2009年＞2006年＞2007年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2008年＞2006年＞2009年＞2005年＞2007年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2009年＞2008年＞2006年＞2005年＞2007年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2008年＞2009年＞2005年＞2006年＞2007年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2007年产量最低，2008年的增长量最高，因此2008年增长率最高；比较2005年和2006年，可看出2005年增长率要高于2006年；2005年增长率为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8" type="#_x0000_t75" style="width:167.25pt;height:21pt" coordsize="21600,21600" filled="f">
            <v:imagedata r:id="rId8" r:href="rId9" o:title="IMG_260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，由第102题数据可得2005年增长率小于2009年增长率。因此D项正确。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[单选题]4.2004～2009年，哪年的产量最接近平均值？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2006年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2004～2009年产量分别为4341，4555.3，4650.5，4287.8，4620.5，4888.8万吨，则2004～2009年平均产量约为4200＋（140＋350＋450＋80＋420＋680）÷6≈4553万吨；2005年的猪肉产量为4555.3万吨，最为接近。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2"/>
          <w:cols w:num="1" w:space="0"/>
          <w:titlePg w:val="0"/>
        </w:sect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（二）根据下面材料回答1～5题。</w:t>
      </w: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pict>
          <v:shape id="_x0000_i1029" type="#_x0000_t75" style="width:355.5pt;height:153.75pt" coordsize="21600,21600" filled="f">
            <v:imagedata r:id="rId10" r:href="rId11" o:title="IMG_270"/>
            <o:lock v:ext="edit" aspectratio="t"/>
            <w10:anchorlock/>
          </v:shape>
        </w:pict>
      </w: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图1　2009年4月中国手机市场TOP10品牌份额</w:t>
      </w: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pict>
          <v:shape id="_x0000_i1030" type="#_x0000_t75" style="width:333.75pt;height:140.25pt" coordsize="21600,21600" filled="f">
            <v:imagedata r:id="rId12" r:href="rId13" o:title="IMG_271"/>
            <o:lock v:ext="edit" aspectratio="t"/>
            <w10:anchorlock/>
          </v:shape>
        </w:pic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图2　2009年4月中国手机市场价格段结构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[单选题]5.下列选项中，2008年4月中国手机市场品牌份额最大的是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LG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天语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摩托罗拉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中兴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由图1可知，2008年4月中国手机市场中，LG所占份额为3.7%＋0.1%＝3.8%，天语为5.0%－0.3%＝4.7%，摩托罗拉为6.8%－0.4%＝6.4%，中兴为3.4%＋1.0%＝4.4%。因此C项正确。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[单选题]6.2009年4月，3000元以上的手机市场份额比1501～2000元的少多少？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125%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由图2可知，3000元以上手机所占份额为6.4%，1501～2000元占8.0%，3000元以上手机市场份额比1501～2000元少（8.0%—6.4%）÷8.0%＝20%。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[单选题]7.根据上图，2009年4月中国手机市场TOP10品牌份额的比重为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82%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76%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79%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65%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由图1可知，2009年4月中国手机市场TOP10品牌份额为1－18.0%＝82%。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[单选题]8.下列说法正确的是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Ⅰ.2009年4月1001～2000元的手机市场的份额比701～1500元的手机市场的份额多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Ⅱ.2008年4月索爱手机市场品牌份额比华为手机市场品牌份额少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Ⅲ.2009年4月手机市场TOP5品牌份额的比重超过50%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Ⅰ和Ⅱ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Ⅱ和Ⅲ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Ⅰ和Ⅲ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Ⅰ、Ⅱ和Ⅲ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Ⅰ错误，由图1和图2可知，1001～2000元的手机市场的份额为18.9%＋8.0%＝26.9%，701～1500元的中国手机市场的份额为16.4%＋18.9%＝35.3%。Ⅱ正确，2008年4月索爱手机市场品牌份额为3.0%＋0.1%＝3.1%，华为手机市场品牌份额为3.2%。Ⅲ正确，2009年4月手机市场TOP5品牌为诺基亚、三星、摩托罗拉、天语、LG，其中诺基亚和三星的品牌份额相加为32.3%＋19.5%＝52.8%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[单选题]9.2009年4月中国手机市场中，700元以上所占份额为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58.6%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63.5%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71.6%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75.1%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由图2可知，2009年4月中国手机市场中，700元以上手机所占份额为1－24.9%－16.5%＝58.6%。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（三）根据下列资料回答下面问题。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2003～2007年某省生产总值及增速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1" type="#_x0000_t75" style="width:394.5pt;height:218.25pt" coordsize="21600,21600" filled="f">
            <v:imagedata r:id="rId14" r:href="rId15" o:title="IMG_28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[单选题]10.2004年该省生产总值为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5556亿元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6195亿元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6272亿元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6933亿元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2005年的生产总值很明显是7000亿元，且比2004年增加11.6%，所以2004年该省的生产总值是7000÷（1＋11.6%）≈6272亿元。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2003～2007年某省生产总值及增速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2" type="#_x0000_t75" style="width:394.5pt;height:218.25pt" coordsize="21600,21600" filled="f">
            <v:imagedata r:id="rId14" r:href="rId15" o:title="IMG_28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[单选题]11.该省2007年比2004年生产总值增长率提高了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3.3个百分点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3.6个百分点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47.5个百分点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0.3个百分点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2007年的增长率是15.1%，2004年的增长率是11.8%，两者的差是3.3%，也就是3.3个百分点。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2003～2007年某省生产总值及增速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3" type="#_x0000_t75" style="width:394.5pt;height:218.25pt" coordsize="21600,21600" filled="f">
            <v:imagedata r:id="rId14" r:href="rId15" o:title="IMG_28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[单选题]12.按照该省5年的平均增速，预计2008年该省生产总值为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1383亿元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10348亿元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1187亿元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10401亿元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2007年，这5年的平均增速（11.5%＋11.8%＋11.6%＋14.8%＋15.1%）÷5＝12.96%；根据2006年的生产总值计算出2007年的生产总值是8000×（1＋15.1%）；因此，预测2008年该省的生产总值增加额是8000×（1＋15.1%）×（1＋12.96%）≈10401亿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2003～2007年某省生产总值及增速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4" type="#_x0000_t75" style="width:394.5pt;height:218.25pt" coordsize="21600,21600" filled="f">
            <v:imagedata r:id="rId14" r:href="rId15" o:title="IMG_28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[单选题]13.下列气泡图中，气泡的大小表示生产总值的增速，那么符合该省实际情况的是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5" type="#_x0000_t75" style="width:150.75pt;height:76.5pt" coordsize="21600,21600" filled="f">
            <v:imagedata r:id="rId16" r:href="rId17" o:title="IMG_276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6" type="#_x0000_t75" style="width:150pt;height:71.25pt" coordsize="21600,21600" filled="f">
            <v:imagedata r:id="rId18" r:href="rId19" o:title="IMG_27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6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7" type="#_x0000_t75" style="width:151.5pt;height:1in" coordsize="21600,21600" filled="f">
            <v:imagedata r:id="rId20" r:href="rId21" o:title="IMG_27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8" type="#_x0000_t75" style="width:149.25pt;height:1in" coordsize="21600,21600" filled="f">
            <v:imagedata r:id="rId22" r:href="rId23" o:title="IMG_27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2003～2007年的5个生产总值增速中，呈现“增减增增”的趋势。因此D项正确。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2003～2007年某省生产总值及增速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9" type="#_x0000_t75" style="width:394.5pt;height:218.25pt" coordsize="21600,21600" filled="f">
            <v:imagedata r:id="rId14" r:href="rId15" o:title="IMG_28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[单选题]14.下列选项中，说法正确的是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图中该省这几年生产总值的增速均在提高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该省2007年比2002年生产总值翻两番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该省2006年比上一年生产总值增加了1000多亿元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图中有三年的生产总值的增速大于平均增速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项错误，2005年该省生产总值的增速（11.6）比2004年的增速（11.8）低。B项错误，翻两番的意思是“变为原来的4倍”，2007年的生产总值是8000×（1＋15.1%）≈9208亿元，2002年的生产总值是6272÷（1＋11.8%）÷（1＋11.5%）≈5031亿元，不是4倍。C项正确，2006年比2005年的生产总值增加数额为7000×14.8%≈1036亿元。D项错误，五年的平均增速为12.96%，只有2006年、2007年的增速大于平均增速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（四）根据下列材料回答问题。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7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以下是某市2003～2005年2～9月的固定资产投资额情况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0" type="#_x0000_t75" style="width:373.5pt;height:218.25pt" coordsize="21600,21600" filled="f">
            <v:imagedata r:id="rId24" r:href="rId25" o:title="IMG_28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[单选题]15.2005年二季度与三季度同比增长比较，二季度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高了3%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低了3%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高了3个百分点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低了3个百分点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第二季度的投资额为189.9＋194.5＋269.2＝653.6，2004年第二季度的投资额为168.3＋182.3＋223.2＝573.8，同比增长了（653.6－573.8）÷573.8≈13.9%；2005年第三季度的投资额为228.9＋229.2＋266.1＝724.2，3004年第三季度的投资额为198.1＋213.8＋241.2＝653.1，同比增长了（724.2－653.6）÷653.6≈10.9%。则13.9%－10.9%＝3%，即二季度比三季度少了3个百分点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以下是某市2003～2005年2～9月的固定资产投资额情况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1" type="#_x0000_t75" style="width:373.5pt;height:218.25pt" coordsize="21600,21600" filled="f">
            <v:imagedata r:id="rId24" r:href="rId25" o:title="IMG_28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8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[单选题]16.2005年6月的投资规模比2003年2月的投资规模大约增长了几倍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2005年6月的投资额为269.2亿元，2003年2月的投资额为97.2亿元，（269.2÷97.2）－1≈2倍。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以下是某市2003～2005年2～9月的固定资产投资额情况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2" type="#_x0000_t75" style="width:373.5pt;height:218.25pt" coordsize="21600,21600" filled="f">
            <v:imagedata r:id="rId24" r:href="rId25" o:title="IMG_28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[单选题]17.从上图可知：三年中投资规模同比增长速度最快的是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2004年2月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2004年3月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2004年8月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2004年6月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A项，由上图数据可知，2004年2月的增加值接近2003年2月的投资额的一半，同比增长（142.7－97.2）÷97.2＝46.8%。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9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以下是某市2003～2005年2～9月的固定资产投资额情况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3" type="#_x0000_t75" style="width:373.5pt;height:218.25pt" coordsize="21600,21600" filled="f">
            <v:imagedata r:id="rId24" r:href="rId25" o:title="IMG_28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[单选题]18.2004年年初至二季度末，投资规模同比增长的变化情况是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上升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回落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持平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波动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上图数据可知，2004年初至二季度末，投资规模同比增长依次为，（155.5－142.7）÷142.7＝9.0%，（168.3－155.5）÷155.5＝8.2%，（182.3－168.3）÷168.3＝8.3%，（223.2－182.3）÷182.3＝2.2%，最快的时期是2月份，接下来增长的速度越来越慢。因此B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以下是某市2003～2005年2～9月的固定资产投资额情况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4" type="#_x0000_t75" style="width:373.5pt;height:218.25pt" coordsize="21600,21600" filled="f">
            <v:imagedata r:id="rId24" r:href="rId25" o:title="IMG_28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[单选题]19.下列哪句话是错误的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0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2005年二、三两季度的投资规模较2004年二、三季度各月的投资规模有不同幅度的增长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2004年上半年各月的投资规模较2003年上半年各月的投资规模有不同幅度的增长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2005年4～9月与二、三两季度投资规模的变化方向是一致的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2005年全年投资规模的同比增长速度是一路攀升的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D项，2005年3月份和7月份投资规模的同比增长速度是一个负值，其他月份均为正值，因此，该年全年投资规模的同比增长速度不可能是一路攀升的。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（五）根据下列图形资料，回答以下几题。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　以下是各网站对国家法定节假日调整方案民意调查统计结果，除掉无效投票外，大约155万网民参与此项调查。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5" type="#_x0000_t75" alt="IMG_290" style="width:453.6pt;height:105.75pt" coordsize="21600,21600" o:preferrelative="t" filled="f" stroked="f">
            <v:imagedata r:id="rId26" r:href="rId27" o:title="IMG_29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[单选题]20.通过以上三图，可以推测出约有多少网民支持“保留十一和春节假期”？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1130000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1240000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1320000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1370000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综合三个图的调查结果，约有8成网民支持保留十一和春节假期，即155×0.8≈124万人。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　以下是各网站对国家法定节假日调整方案民意调查统计结果，除掉无效投票外，大约155万网民参与此项调查。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6" type="#_x0000_t75" alt="IMG_290" style="width:453.6pt;height:105.75pt" coordsize="21600,21600" o:preferrelative="t" filled="f" stroked="f">
            <v:imagedata r:id="rId26" r:href="rId27" o:title="IMG_29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[单选题]21.保留“十一”和春节两个黄金周的支持网民数比五个三天“小长假”的支持网民数多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1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保留“十一”和春节两个黄金周支持网民数为155×80.53%≈124.82万人，五个三天“小长假”支持网民数为155×72.94%≈113.06万人，即多124.82－113.06＝12万人。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　以下是各网站对国家法定节假日调整方案民意调查统计结果，除掉无效投票外，大约155万网民参与此项调查。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7" type="#_x0000_t75" alt="IMG_290" style="width:453.6pt;height:105.75pt" coordsize="21600,21600" o:preferrelative="t" filled="f" stroked="f">
            <v:imagedata r:id="rId26" r:href="rId27" o:title="IMG_29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[单选题]22.对这三项国家法定节假调整方案都反对的人数最多约为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万人。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对“除夕开始放假”反对的网民人数为155×12.81%≈19.86万人；对“保留十一和春节假期”反对的网民人数为155×11.38%≈17.64万人；对“五个三天‘小长假’”反对的网民人数为155×16.1%≈24.96万人。如果对“保留十一和春节假期”反对的网民，全部反对另外二项调查，则可保证对此三项调查持反对的人数最多，即17.64万人。A项最接近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　以下是各网站对国家法定节假日调整方案民意调查统计结果，除掉无效投票外，大约155万网民参与此项调查。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8" type="#_x0000_t75" alt="IMG_290" style="width:453.6pt;height:105.75pt" coordsize="21600,21600" o:preferrelative="t" filled="f" stroked="f">
            <v:imagedata r:id="rId26" r:href="rId27" o:title="IMG_29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[单选题]23.下列哪两类调查网民数相近？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对“除夕开始放假”持无所谓态度的网民数与对“保留十一和春节假期”持无所谓态度的网民数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2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对“除夕开始放假”持反对态度的网民数与对“五个三天‘小长假’”持无所谓态度的网民数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对“五个三天‘小长假’”持无所谓态度的网民数与对“保留十一长春节假期”持无所谓态度的网民数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对“除夕开始放假”持支持态度的网民数与对“保留十一和春节假期”持支持态度的网民数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网民态度调查结果统计表：项目支持（%）无所谓（%）反对（%），除夕开始放假78.97，8.21，12.81，保留十一和春节假期80.53，8.09，11.38，五个三天“小长假”72.94，10.93，16.10，A项，两者比例之差为8.21%－8.09%＝0.12%；B项，两者比例之差为12.81%－10.93%＝1.88%；C项，两者比例之差为10.93%－8.09%＝1.84%；D项，两者比例之差为80.53%－78.97%＝1.56%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　以下是各网站对国家法定节假日调整方案民意调查统计结果，除掉无效投票外，大约155万网民参与此项调查。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9" type="#_x0000_t75" alt="IMG_290" style="width:453.6pt;height:105.75pt" coordsize="21600,21600" o:preferrelative="t" filled="f" stroked="f">
            <v:imagedata r:id="rId26" r:href="rId27" o:title="IMG_29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[单选题]24.下列说法不正确的是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反对“除夕开始放假”的网民不一定反对“保留十一和春节假”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支持“五个三天‘小长假’”的12%以上网民支持“除夕开始放假”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对“五个三天‘小长假’”的8%以上持无所谓态度的网民对“除夕开始放假”也持同样态度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参与“除夕开始放假”的网民数一定少于参与“保留十一和春节假期”的网民数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D项，参与调查的网民数为155万，每个网民对“除夕开始放假”、“保留十一和春节假期”、“五个三天‘小长假’”都要进行投票，故参与这三项调查的网民均为155万人。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（六）根据下图，回答以下几题。</w:t>
      </w: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pict>
          <v:shape id="_x0000_i1050" type="#_x0000_t75" style="width:241.5pt;height:177.75pt" coordsize="21600,21600" filled="f">
            <v:imagedata r:id="rId28" r:href="rId29" o:title="IMG_29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[单选题]25.2002～2006年，我国的顺差（出口额－进口额）最小的年份是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2002年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2006年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2002年我国的顺差是3256－2952＝304亿美元，2003年为4382－4128＝254亿美元，2005年为7620－6600＝1020亿美元，2006年为9591－7916＝1675亿美元，故最小的年份是2003年。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[单选题]26.2006年，我国的出口额约比上年增长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25.9%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23.8%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1316亿美元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3387亿美元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2006年我国的出口额约比上年增长9591－7620＝1971亿美元，增长率为1971÷7620×100%≈25.9%。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[单选题]27.2003～2006年的进口额与上年相比，增长率超过25%的年份有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4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2003年的进口额比上年增长（4128－2952）÷2952×100%≈39.8%，2004年增长（5612－4128）÷4128×100%≈35.9%，2005年增长（6600－5612）÷5612×100%≈17.6%，2006年增长（7916－6600）÷6600×100%≈19.9%，故增长率超过25%的年份有两个。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[单选题]28.与上年相比，进出口总额的增长率最高的年份进出口总额为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17607亿美元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14200亿美元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8510亿美元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5208亿美元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2002年的进出口总额为6208亿美元，2003年为8510亿美元，2004年为11545亿美元，2005年为14220亿美元，2006年为17507亿美元；则2003年的进出口总额比上年增长（8510－6208）÷6208×100%≈37.1%，2004年增长（11545－8510）÷8510×100%≈35.7%，2005年增长（14220－11545）÷11545×100%≈23.2%，2006年增长（17507－14220）÷14220×100%≈23.1%，故增长率最高的年份是2003年，2003年进出口总额为8510亿美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[单选题]29.下列说法中，不一定正确的是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2003～2006年，我国的出口额与上年相比的增长量都超过1000亿美元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2003～2006年，我国的进出口总额呈逐年上涨状态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2006年，我国的顺差为1775亿美元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2001年，我国的出口额为2673亿美元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D项，图中给出的是2003～2006年的进、出口额数，不能推出2001年的出口额数。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（七）根据以下资料，回答以下问题。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5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1997年世界各地区石油消费量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1" type="#_x0000_t75" style="width:371.25pt;height:158.25pt" coordsize="21600,21600" filled="f">
            <v:imagedata r:id="rId30" r:href="rId31" o:title="IMG_304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2" type="#_x0000_t75" style="width:372pt;height:158.25pt" coordsize="21600,21600" filled="f">
            <v:imagedata r:id="rId32" r:href="rId33" o:title="IMG_30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[单选题]30.从1997年到2007年，美洲地区石油消费量占世界石油消费总量的比重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下降了约3个百分点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下降了约2个百分点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下降了约1个百分点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上升了约1个百分点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1997年美洲的石油消费量为1012.3＋220＝1232.3，世界石油消费量为1232.3＋936.4＋211.7＋108.9＋943.9＝3433.2，比重为1232.3÷3433.2≈35.9%；2007年美洲的石油消费量为1134.7＋252＝1386.7，世界石油消费量为1386.7＋949.4＋293.5＋138.2＋1185.1＝3952.9，比重为1386.7÷3952.9≈35.1%；则下降了约1个百分点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6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1997年世界各地区石油消费量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3" type="#_x0000_t75" style="width:371.25pt;height:158.25pt" coordsize="21600,21600" filled="f">
            <v:imagedata r:id="rId30" r:href="rId31" o:title="IMG_304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4" type="#_x0000_t75" style="width:372pt;height:158.25pt" coordsize="21600,21600" filled="f">
            <v:imagedata r:id="rId32" r:href="rId33" o:title="IMG_30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[单选题]31.1997年至2007年石油消费量增长速度最快的三个地区，其石油消费量2007年占世界石油消费量的比重约是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35%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38%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41%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44%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增长速度最快的三个地区为非洲、中东、亚太，其石油消费总量为1185.1＋138.2＋293.5＝1616.8，世界石油消费量为3952.9，比重为1616.8÷3952.9≈41%。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7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1997年世界各地区石油消费量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5" type="#_x0000_t75" style="width:371.25pt;height:158.25pt" coordsize="21600,21600" filled="f">
            <v:imagedata r:id="rId30" r:href="rId31" o:title="IMG_30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6" type="#_x0000_t75" style="width:372pt;height:158.25pt" coordsize="21600,21600" filled="f">
            <v:imagedata r:id="rId32" r:href="rId33" o:title="IMG_30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[单选题]32.2007年石油消费量最大的三个地区占世界石油消费总量的比重是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82.7%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80.4%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78.3%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75.6%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2007年消费量最大的三个地区为亚太、北美、欧洲及欧亚大陆，其消费总量为1185.1＋1134.7＋949.4＝3269.2，占世界消费量的3269.2÷3952.9≈82.7%。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1997年世界各地区石油消费量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7" type="#_x0000_t75" style="width:371.25pt;height:158.25pt" coordsize="21600,21600" filled="f">
            <v:imagedata r:id="rId30" r:href="rId31" o:title="IMG_30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8" type="#_x0000_t75" style="width:372pt;height:158.25pt" coordsize="21600,21600" filled="f">
            <v:imagedata r:id="rId32" r:href="rId33" o:title="IMG_30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[单选题]33.从1997年到2007年六个地区石油消费增长量占世界石油消费增长量比重最大是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及其比重为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北美、23.6%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北美、31.2%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亚太、39.7%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亚太、46.4%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8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1997年到2007年，世界石油消费的增长量为3952.9－3433.2＝519.7，六个地区中石油消费量最大的为亚太地区，增量为1185.1－943.9＝241.2，241.2÷519.7≈46.4%。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1997年世界各地区石油消费量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9" type="#_x0000_t75" style="width:371.25pt;height:158.25pt" coordsize="21600,21600" filled="f">
            <v:imagedata r:id="rId30" r:href="rId31" o:title="IMG_30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2007世界各地区石油消费量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0" type="#_x0000_t75" style="width:372pt;height:158.25pt" coordsize="21600,21600" filled="f">
            <v:imagedata r:id="rId32" r:href="rId33" o:title="IMG_30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[单选题]34.若中国1997年的石油消费量为196百万吨，2007年的石油消费量为368百万吨，则下列说法正确的是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①中国11年间的石油消费增长量比同期非洲、中东、中南美洲的石油消费量增长量的总和还要多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②1997年至2007年中国的石油消费增长量占到亚太地区石油消费增长量的75%以上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③除中国外，任一个亚太国家，其11年来的石油消费量增长量不可能超过70百万吨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仅①和②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仅②和③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仅①和③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仅①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9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①正确，中国的石油消费增量为368－96＝172，中东的石油消费增量为293.5－211.7＝81.8，非洲的石油消费增量为138.2－108.9＝29.3，中南美洲的石油消费增量为252－220＝32，中国的石油消费增量大于非洲、中东、中南美洲的石油消费量增长量的总和。②错误，中国的石油消费增量为172，亚太地区的石油消费增量为241.2，172÷241.2≈71%。③正确，亚太地区增量为241.2，中国增量为172，除中国以外，亚太其他地区增量之和为241.2－172＝69.2＜70。因此C项正确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（八）根据下图提供的信息回答问题。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2004～2008年我国税收收入及其增长速度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1" type="#_x0000_t75" style="width:314.25pt;height:159pt" coordsize="21600,21600" filled="f">
            <v:imagedata r:id="rId34" r:href="rId35" o:title="IMG_31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[单选题]35.2004年～2008年，我国税收收入增长速度最快的一年是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2006年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2004年税收收入增长了25.7%，2006年增长了21.9%，2007年增长了31.4%，2008年增长了17.0%，最高增长率出现在2007年。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2004～2008年我国税收收入及其增长速度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2" type="#_x0000_t75" style="width:314.25pt;height:159pt" coordsize="21600,21600" filled="f">
            <v:imagedata r:id="rId34" r:href="rId35" o:title="IMG_31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[单选题]36.2004年～2008年，我国税收收入增长最多的年份是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2006年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20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2005年税收收入比去年增长30867－25724＝5143亿元，2006年增长37637－30867＝6770亿元，2007年增长49449－37637＝11812亿元，2008年增长57862－49449＝8413亿元。因此增长最多的年份是2007年。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2004～2008年我国税收收入及其增长速度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3" type="#_x0000_t75" style="width:314.25pt;height:159pt" coordsize="21600,21600" filled="f">
            <v:imagedata r:id="rId34" r:href="rId35" o:title="IMG_31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[单选题]37.2005年～2008年中，我国税收收入及其增长速度都高于上一年的年份有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个。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2006年和2007年税收收入及其增长速度都高于上一年，2005年和2008年增长速度低于上一年。2005～2008年的税收收入都是逐年增加的。因此B项正确。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2004～2008年我国税收收入及其增长速度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4" type="#_x0000_t75" style="width:314.25pt;height:159pt" coordsize="21600,21600" filled="f">
            <v:imagedata r:id="rId34" r:href="rId35" o:title="IMG_31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[单选题]38.按照2008年的增长速度预计，2009年的我国税收收入将会达到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亿元。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67700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57862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21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66275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67699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2008年税收收入为57862亿元，比去年增长17.0%。按照2008年的增长速度，预计2009年的税收收入为57862×（1＋17.0%）＝67699亿元。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2004～2008年我国税收收入及其增长速度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5" type="#_x0000_t75" style="width:314.25pt;height:159pt" coordsize="21600,21600" filled="f">
            <v:imagedata r:id="rId34" r:href="rId35" o:title="IMG_31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[单选题]39.以下表述正确的是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2004年～2008年，我国税收收入及其增长速度均逐年递增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2004年～2008年，我国税收收入增长速度最慢的年份是2005年，增长速度为20.0%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2003年我国税收收入约为20465亿元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2003年我同税收收入比2004年少6611亿元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项错误，2004～2008年税收收入是逐年递增的，但增长速度不是逐年递增的。B项错误，2004～2008年税收收入增长速度最慢的年份是2008年，增长速度为17.0%。C项正确，2004年税收收入为25724亿元，比去年增长25.7%，那么2003年税收收入为25724÷（1＋25.7%）≈20465亿元。D项错误，2003年税收收入比2004年少25724－20465＝5259亿元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（九）根据下图，回答以下几题。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我国某城市劳动力市场供求变化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https://d.book118.com/495014103300011101</w:t>
        </w:r>
      </w:hyperlink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sectPr>
      <w:type w:val="nextPage"/>
      <w:pgSz w:w="11906" w:h="16839"/>
      <w:pgMar w:top="1440" w:right="1080" w:bottom="1440" w:left="1080" w:header="851" w:footer="992" w:gutter="0"/>
      <w:pgNumType w:start="22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DCDE78C"/>
    <w:multiLevelType w:val="singleLevel"/>
    <w:tmpl w:val="DDCDE78C"/>
    <w:lvl w:ilvl="0">
      <w:start w:val="1"/>
      <w:numFmt w:val="decimal"/>
      <w:pStyle w:val="Heading1"/>
      <w:lvlText w:val="%1"/>
      <w:lvlJc w:val="left"/>
      <w:pPr>
        <w:ind w:left="420" w:hanging="420" w:leftChars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7774C85"/>
    <w:rsid w:val="3B8323FE"/>
  </w:rsids>
  <w:docVars>
    <w:docVar w:name="commondata" w:val="eyJoZGlkIjoiMzIxODdiYzkyZWJiMzc1YmY5NThiYjgyMjcxMWRjMm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autoRedefine/>
    <w:qFormat/>
    <w:pPr>
      <w:numPr>
        <w:ilvl w:val="0"/>
        <w:numId w:val="1"/>
      </w:num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https://img.huikao8.com/yiwen_img/importSubject/5c8beef4df134a26a6387c5dc290dc61.jpeg" TargetMode="External" /><Relationship Id="rId12" Type="http://schemas.openxmlformats.org/officeDocument/2006/relationships/image" Target="media/image5.jpeg" /><Relationship Id="rId13" Type="http://schemas.openxmlformats.org/officeDocument/2006/relationships/image" Target="https://img.huikao8.com/yiwen_img/importSubject/65efa25a910343a7b95645cc55af290e.jpeg" TargetMode="External" /><Relationship Id="rId14" Type="http://schemas.openxmlformats.org/officeDocument/2006/relationships/image" Target="media/image6.png" /><Relationship Id="rId15" Type="http://schemas.openxmlformats.org/officeDocument/2006/relationships/image" Target="https://img.huikao8.com/yiwen_img/importSubject/ad5b7b975e7341448cd7883cc7d71c59.png" TargetMode="External" /><Relationship Id="rId16" Type="http://schemas.openxmlformats.org/officeDocument/2006/relationships/image" Target="media/image7.png" /><Relationship Id="rId17" Type="http://schemas.openxmlformats.org/officeDocument/2006/relationships/image" Target="https://img.huikao8.com/yiwen_img/importSubject/49b862068ada44af9512a0060e23370a.png" TargetMode="External" /><Relationship Id="rId18" Type="http://schemas.openxmlformats.org/officeDocument/2006/relationships/image" Target="media/image8.png" /><Relationship Id="rId19" Type="http://schemas.openxmlformats.org/officeDocument/2006/relationships/image" Target="https://img.huikao8.com/yiwen_img/importSubject/2c750b6dbc784053a31e31e3ccbe2d59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https://img.huikao8.com/yiwen_img/importSubject/00ac30337a504d76835ead55c30c5238.png" TargetMode="External" /><Relationship Id="rId22" Type="http://schemas.openxmlformats.org/officeDocument/2006/relationships/image" Target="media/image10.png" /><Relationship Id="rId23" Type="http://schemas.openxmlformats.org/officeDocument/2006/relationships/image" Target="https://img.huikao8.com/yiwen_img/importSubject/33977ffab44b424995b989977439d8cc.png" TargetMode="External" /><Relationship Id="rId24" Type="http://schemas.openxmlformats.org/officeDocument/2006/relationships/image" Target="media/image11.jpeg" /><Relationship Id="rId25" Type="http://schemas.openxmlformats.org/officeDocument/2006/relationships/image" Target="https://img.huikao8.com/yiwen_img/importSubject/6f2c5021fa8247d2b8cef7947f4df659.jpeg" TargetMode="External" /><Relationship Id="rId26" Type="http://schemas.openxmlformats.org/officeDocument/2006/relationships/image" Target="media/image12.jpeg" /><Relationship Id="rId27" Type="http://schemas.openxmlformats.org/officeDocument/2006/relationships/image" Target="https://img.huikao8.com/yiwen_img/importSubject/51a105dd1d5a4955b85a81d3c0d2d768.jpeg" TargetMode="External" /><Relationship Id="rId28" Type="http://schemas.openxmlformats.org/officeDocument/2006/relationships/image" Target="media/image13.jpeg" /><Relationship Id="rId29" Type="http://schemas.openxmlformats.org/officeDocument/2006/relationships/image" Target="https://img.huikao8.com/yiwen_img/importSubject/27b81c388c5248c19d051018eaa2802d.jpeg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4.jpeg" /><Relationship Id="rId31" Type="http://schemas.openxmlformats.org/officeDocument/2006/relationships/image" Target="https://img.huikao8.com/yiwen_img/importSubject/84f95792e7f8427f99a6f95b36543781.jpeg" TargetMode="External" /><Relationship Id="rId32" Type="http://schemas.openxmlformats.org/officeDocument/2006/relationships/image" Target="media/image15.jpeg" /><Relationship Id="rId33" Type="http://schemas.openxmlformats.org/officeDocument/2006/relationships/image" Target="https://img.huikao8.com/yiwen_img/importSubject/37b6c046b3ae47eeb2704e85c88a83c8.jpeg" TargetMode="External" /><Relationship Id="rId34" Type="http://schemas.openxmlformats.org/officeDocument/2006/relationships/image" Target="media/image16.jpeg" /><Relationship Id="rId35" Type="http://schemas.openxmlformats.org/officeDocument/2006/relationships/image" Target="https://img.huikao8.com/yiwen_img/importSubject/0230a4a43ed84708b1b3492ad2286875.jpeg" TargetMode="External" /><Relationship Id="rId36" Type="http://schemas.openxmlformats.org/officeDocument/2006/relationships/hyperlink" Target="https://d.book118.com/495014103300011101" TargetMode="Externa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https://img.huikao8.com/yiwen&#65288;&#27743;&#21335;&#21338;&#21733;&#65289;_img/importSubject/2b3fab1d269a4b99816dac2dac15dc76.jpeg" TargetMode="External" /><Relationship Id="rId6" Type="http://schemas.openxmlformats.org/officeDocument/2006/relationships/image" Target="media/image2.png" /><Relationship Id="rId7" Type="http://schemas.openxmlformats.org/officeDocument/2006/relationships/image" Target="https://img.huikao8.com/yiwen_img/importSubject/50e745e8b6614f5e9be8f7f8d446f509.png" TargetMode="External" /><Relationship Id="rId8" Type="http://schemas.openxmlformats.org/officeDocument/2006/relationships/image" Target="media/image3.png" /><Relationship Id="rId9" Type="http://schemas.openxmlformats.org/officeDocument/2006/relationships/image" Target="https://img.huikao8.com/yiwen_img/importSubject/53089c459b48456e858678df50908690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江南博哥</cp:lastModifiedBy>
  <cp:revision>0</cp:revision>
  <dcterms:created xsi:type="dcterms:W3CDTF">2024-01-26T15:57:00Z</dcterms:created>
  <dcterms:modified xsi:type="dcterms:W3CDTF">2024-01-27T02:13:57Z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D05B3E1109534528A818BAAABD6E1428_13</vt:lpwstr>
  </property>
  <property fmtid="{D5CDD505-2E9C-101B-9397-08002B2CF9AE}" pid="3" name="KSOProductBuildVer">
    <vt:lpwstr>2052-12.1.0.16120</vt:lpwstr>
  </property>
</Properties>
</file>