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陶瓷制零件，相关陶瓷制品项目规划设计蓝图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24" w:history="1">
        <w:r>
          <w:rPr>
            <w:rFonts w:ascii="仿宋" w:eastAsia="仿宋" w:hAnsi="仿宋" w:cs="仿宋" w:hint="eastAsia"/>
            <w:lang w:eastAsia="zh-CN"/>
          </w:rPr>
          <w:t>概论</w:t>
        </w:r>
        <w:r>
          <w:tab/>
        </w:r>
        <w:r>
          <w:fldChar w:fldCharType="begin"/>
        </w:r>
        <w:r>
          <w:instrText xml:space="preserve"> PAGEREF _Toc24424 \h </w:instrText>
        </w:r>
        <w:r>
          <w:fldChar w:fldCharType="separate"/>
        </w:r>
        <w:r>
          <w:t>3</w:t>
        </w:r>
        <w:r>
          <w:fldChar w:fldCharType="end"/>
        </w:r>
      </w:hyperlink>
    </w:p>
    <w:p>
      <w:pPr>
        <w:pStyle w:val="TOC1"/>
        <w:tabs>
          <w:tab w:val="right" w:leader="dot" w:pos="8306"/>
        </w:tabs>
      </w:pPr>
      <w:hyperlink w:anchor="_Toc10860" w:history="1">
        <w:r>
          <w:rPr>
            <w:rFonts w:ascii="仿宋" w:eastAsia="仿宋" w:hAnsi="仿宋" w:cs="仿宋" w:hint="eastAsia"/>
            <w:lang w:eastAsia="zh-CN"/>
          </w:rPr>
          <w:t>一、陶瓷制零件，相关陶瓷制品项目文档管理</w:t>
        </w:r>
        <w:r>
          <w:tab/>
        </w:r>
        <w:r>
          <w:fldChar w:fldCharType="begin"/>
        </w:r>
        <w:r>
          <w:instrText xml:space="preserve"> PAGEREF _Toc10860 \h </w:instrText>
        </w:r>
        <w:r>
          <w:fldChar w:fldCharType="separate"/>
        </w:r>
        <w:r>
          <w:t>3</w:t>
        </w:r>
        <w:r>
          <w:fldChar w:fldCharType="end"/>
        </w:r>
      </w:hyperlink>
    </w:p>
    <w:p>
      <w:pPr>
        <w:pStyle w:val="TOC2"/>
        <w:tabs>
          <w:tab w:val="right" w:leader="dot" w:pos="8306"/>
        </w:tabs>
      </w:pPr>
      <w:hyperlink w:anchor="_Toc24566" w:history="1">
        <w:r>
          <w:rPr>
            <w:rFonts w:ascii="仿宋" w:eastAsia="仿宋" w:hAnsi="仿宋" w:cs="仿宋" w:hint="eastAsia"/>
            <w:lang w:eastAsia="zh-CN"/>
          </w:rPr>
          <w:t>(一)、文档编制与审查</w:t>
        </w:r>
        <w:r>
          <w:tab/>
        </w:r>
        <w:r>
          <w:fldChar w:fldCharType="begin"/>
        </w:r>
        <w:r>
          <w:instrText xml:space="preserve"> PAGEREF _Toc24566 \h </w:instrText>
        </w:r>
        <w:r>
          <w:fldChar w:fldCharType="separate"/>
        </w:r>
        <w:r>
          <w:t>3</w:t>
        </w:r>
        <w:r>
          <w:fldChar w:fldCharType="end"/>
        </w:r>
      </w:hyperlink>
    </w:p>
    <w:p>
      <w:pPr>
        <w:pStyle w:val="TOC2"/>
        <w:tabs>
          <w:tab w:val="right" w:leader="dot" w:pos="8306"/>
        </w:tabs>
      </w:pPr>
      <w:hyperlink w:anchor="_Toc32073" w:history="1">
        <w:r>
          <w:rPr>
            <w:rFonts w:ascii="仿宋" w:eastAsia="仿宋" w:hAnsi="仿宋" w:cs="仿宋" w:hint="eastAsia"/>
            <w:lang w:eastAsia="zh-CN"/>
          </w:rPr>
          <w:t>(二)、文档发布与分发</w:t>
        </w:r>
        <w:r>
          <w:tab/>
        </w:r>
        <w:r>
          <w:fldChar w:fldCharType="begin"/>
        </w:r>
        <w:r>
          <w:instrText xml:space="preserve"> PAGEREF _Toc32073 \h </w:instrText>
        </w:r>
        <w:r>
          <w:fldChar w:fldCharType="separate"/>
        </w:r>
        <w:r>
          <w:t>4</w:t>
        </w:r>
        <w:r>
          <w:fldChar w:fldCharType="end"/>
        </w:r>
      </w:hyperlink>
    </w:p>
    <w:p>
      <w:pPr>
        <w:pStyle w:val="TOC2"/>
        <w:tabs>
          <w:tab w:val="right" w:leader="dot" w:pos="8306"/>
        </w:tabs>
      </w:pPr>
      <w:hyperlink w:anchor="_Toc9835" w:history="1">
        <w:r>
          <w:rPr>
            <w:rFonts w:ascii="仿宋" w:eastAsia="仿宋" w:hAnsi="仿宋" w:cs="仿宋" w:hint="eastAsia"/>
            <w:lang w:eastAsia="zh-CN"/>
          </w:rPr>
          <w:t>(三)、文档存档与归档</w:t>
        </w:r>
        <w:r>
          <w:tab/>
        </w:r>
        <w:r>
          <w:fldChar w:fldCharType="begin"/>
        </w:r>
        <w:r>
          <w:instrText xml:space="preserve"> PAGEREF _Toc9835 \h </w:instrText>
        </w:r>
        <w:r>
          <w:fldChar w:fldCharType="separate"/>
        </w:r>
        <w:r>
          <w:t>5</w:t>
        </w:r>
        <w:r>
          <w:fldChar w:fldCharType="end"/>
        </w:r>
      </w:hyperlink>
    </w:p>
    <w:p>
      <w:pPr>
        <w:pStyle w:val="TOC1"/>
        <w:tabs>
          <w:tab w:val="right" w:leader="dot" w:pos="8306"/>
        </w:tabs>
      </w:pPr>
      <w:hyperlink w:anchor="_Toc14054" w:history="1">
        <w:r>
          <w:rPr>
            <w:rFonts w:ascii="仿宋" w:eastAsia="仿宋" w:hAnsi="仿宋" w:cs="仿宋" w:hint="eastAsia"/>
            <w:lang w:eastAsia="zh-CN"/>
          </w:rPr>
          <w:t>二、陶瓷制零件，相关陶瓷制品项目建设单位说明</w:t>
        </w:r>
        <w:r>
          <w:tab/>
        </w:r>
        <w:r>
          <w:fldChar w:fldCharType="begin"/>
        </w:r>
        <w:r>
          <w:instrText xml:space="preserve"> PAGEREF _Toc14054 \h </w:instrText>
        </w:r>
        <w:r>
          <w:fldChar w:fldCharType="separate"/>
        </w:r>
        <w:r>
          <w:t>7</w:t>
        </w:r>
        <w:r>
          <w:fldChar w:fldCharType="end"/>
        </w:r>
      </w:hyperlink>
    </w:p>
    <w:p>
      <w:pPr>
        <w:pStyle w:val="TOC2"/>
        <w:tabs>
          <w:tab w:val="right" w:leader="dot" w:pos="8306"/>
        </w:tabs>
      </w:pPr>
      <w:hyperlink w:anchor="_Toc29761" w:history="1">
        <w:r>
          <w:rPr>
            <w:rFonts w:ascii="仿宋" w:eastAsia="仿宋" w:hAnsi="仿宋" w:cs="仿宋" w:hint="eastAsia"/>
            <w:lang w:eastAsia="zh-CN"/>
          </w:rPr>
          <w:t>(一)、陶瓷制零件，相关陶瓷制品项目承办单位基本情况</w:t>
        </w:r>
        <w:r>
          <w:tab/>
        </w:r>
        <w:r>
          <w:fldChar w:fldCharType="begin"/>
        </w:r>
        <w:r>
          <w:instrText xml:space="preserve"> PAGEREF _Toc29761 \h </w:instrText>
        </w:r>
        <w:r>
          <w:fldChar w:fldCharType="separate"/>
        </w:r>
        <w:r>
          <w:t>7</w:t>
        </w:r>
        <w:r>
          <w:fldChar w:fldCharType="end"/>
        </w:r>
      </w:hyperlink>
    </w:p>
    <w:p>
      <w:pPr>
        <w:pStyle w:val="TOC2"/>
        <w:tabs>
          <w:tab w:val="right" w:leader="dot" w:pos="8306"/>
        </w:tabs>
      </w:pPr>
      <w:hyperlink w:anchor="_Toc30848" w:history="1">
        <w:r>
          <w:rPr>
            <w:rFonts w:ascii="仿宋" w:eastAsia="仿宋" w:hAnsi="仿宋" w:cs="仿宋" w:hint="eastAsia"/>
            <w:lang w:eastAsia="zh-CN"/>
          </w:rPr>
          <w:t>(二)、公司经济效益分析</w:t>
        </w:r>
        <w:r>
          <w:tab/>
        </w:r>
        <w:r>
          <w:fldChar w:fldCharType="begin"/>
        </w:r>
        <w:r>
          <w:instrText xml:space="preserve"> PAGEREF _Toc30848 \h </w:instrText>
        </w:r>
        <w:r>
          <w:fldChar w:fldCharType="separate"/>
        </w:r>
        <w:r>
          <w:t>7</w:t>
        </w:r>
        <w:r>
          <w:fldChar w:fldCharType="end"/>
        </w:r>
      </w:hyperlink>
    </w:p>
    <w:p>
      <w:pPr>
        <w:pStyle w:val="TOC1"/>
        <w:tabs>
          <w:tab w:val="right" w:leader="dot" w:pos="8306"/>
        </w:tabs>
      </w:pPr>
      <w:hyperlink w:anchor="_Toc23743" w:history="1">
        <w:r>
          <w:rPr>
            <w:rFonts w:ascii="仿宋" w:eastAsia="仿宋" w:hAnsi="仿宋" w:cs="仿宋" w:hint="eastAsia"/>
            <w:lang w:eastAsia="zh-CN"/>
          </w:rPr>
          <w:t>三、产品规划分析</w:t>
        </w:r>
        <w:r>
          <w:tab/>
        </w:r>
        <w:r>
          <w:fldChar w:fldCharType="begin"/>
        </w:r>
        <w:r>
          <w:instrText xml:space="preserve"> PAGEREF _Toc23743 \h </w:instrText>
        </w:r>
        <w:r>
          <w:fldChar w:fldCharType="separate"/>
        </w:r>
        <w:r>
          <w:t>8</w:t>
        </w:r>
        <w:r>
          <w:fldChar w:fldCharType="end"/>
        </w:r>
      </w:hyperlink>
    </w:p>
    <w:p>
      <w:pPr>
        <w:pStyle w:val="TOC2"/>
        <w:tabs>
          <w:tab w:val="right" w:leader="dot" w:pos="8306"/>
        </w:tabs>
      </w:pPr>
      <w:hyperlink w:anchor="_Toc11065" w:history="1">
        <w:r>
          <w:rPr>
            <w:rFonts w:ascii="仿宋" w:eastAsia="仿宋" w:hAnsi="仿宋" w:cs="仿宋" w:hint="eastAsia"/>
            <w:lang w:eastAsia="zh-CN"/>
          </w:rPr>
          <w:t>(一)、产品规划</w:t>
        </w:r>
        <w:r>
          <w:tab/>
        </w:r>
        <w:r>
          <w:fldChar w:fldCharType="begin"/>
        </w:r>
        <w:r>
          <w:instrText xml:space="preserve"> PAGEREF _Toc11065 \h </w:instrText>
        </w:r>
        <w:r>
          <w:fldChar w:fldCharType="separate"/>
        </w:r>
        <w:r>
          <w:t>8</w:t>
        </w:r>
        <w:r>
          <w:fldChar w:fldCharType="end"/>
        </w:r>
      </w:hyperlink>
    </w:p>
    <w:p>
      <w:pPr>
        <w:pStyle w:val="TOC2"/>
        <w:tabs>
          <w:tab w:val="right" w:leader="dot" w:pos="8306"/>
        </w:tabs>
      </w:pPr>
      <w:hyperlink w:anchor="_Toc9111" w:history="1">
        <w:r>
          <w:rPr>
            <w:rFonts w:ascii="仿宋" w:eastAsia="仿宋" w:hAnsi="仿宋" w:cs="仿宋" w:hint="eastAsia"/>
            <w:lang w:eastAsia="zh-CN"/>
          </w:rPr>
          <w:t>(二)、建设规模</w:t>
        </w:r>
        <w:r>
          <w:tab/>
        </w:r>
        <w:r>
          <w:fldChar w:fldCharType="begin"/>
        </w:r>
        <w:r>
          <w:instrText xml:space="preserve"> PAGEREF _Toc9111 \h </w:instrText>
        </w:r>
        <w:r>
          <w:fldChar w:fldCharType="separate"/>
        </w:r>
        <w:r>
          <w:t>9</w:t>
        </w:r>
        <w:r>
          <w:fldChar w:fldCharType="end"/>
        </w:r>
      </w:hyperlink>
    </w:p>
    <w:p>
      <w:pPr>
        <w:pStyle w:val="TOC1"/>
        <w:tabs>
          <w:tab w:val="right" w:leader="dot" w:pos="8306"/>
        </w:tabs>
      </w:pPr>
      <w:hyperlink w:anchor="_Toc20170" w:history="1">
        <w:r>
          <w:rPr>
            <w:rFonts w:ascii="仿宋" w:eastAsia="仿宋" w:hAnsi="仿宋" w:cs="仿宋" w:hint="eastAsia"/>
            <w:lang w:eastAsia="zh-CN"/>
          </w:rPr>
          <w:t>四、工艺说明</w:t>
        </w:r>
        <w:r>
          <w:tab/>
        </w:r>
        <w:r>
          <w:fldChar w:fldCharType="begin"/>
        </w:r>
        <w:r>
          <w:instrText xml:space="preserve"> PAGEREF _Toc20170 \h </w:instrText>
        </w:r>
        <w:r>
          <w:fldChar w:fldCharType="separate"/>
        </w:r>
        <w:r>
          <w:t>10</w:t>
        </w:r>
        <w:r>
          <w:fldChar w:fldCharType="end"/>
        </w:r>
      </w:hyperlink>
    </w:p>
    <w:p>
      <w:pPr>
        <w:pStyle w:val="TOC2"/>
        <w:tabs>
          <w:tab w:val="right" w:leader="dot" w:pos="8306"/>
        </w:tabs>
      </w:pPr>
      <w:hyperlink w:anchor="_Toc4413" w:history="1">
        <w:r>
          <w:rPr>
            <w:rFonts w:ascii="仿宋" w:eastAsia="仿宋" w:hAnsi="仿宋" w:cs="仿宋" w:hint="eastAsia"/>
            <w:lang w:eastAsia="zh-CN"/>
          </w:rPr>
          <w:t>(一)、技术管理特点</w:t>
        </w:r>
        <w:r>
          <w:tab/>
        </w:r>
        <w:r>
          <w:fldChar w:fldCharType="begin"/>
        </w:r>
        <w:r>
          <w:instrText xml:space="preserve"> PAGEREF _Toc4413 \h </w:instrText>
        </w:r>
        <w:r>
          <w:fldChar w:fldCharType="separate"/>
        </w:r>
        <w:r>
          <w:t>10</w:t>
        </w:r>
        <w:r>
          <w:fldChar w:fldCharType="end"/>
        </w:r>
      </w:hyperlink>
    </w:p>
    <w:p>
      <w:pPr>
        <w:pStyle w:val="TOC2"/>
        <w:tabs>
          <w:tab w:val="right" w:leader="dot" w:pos="8306"/>
        </w:tabs>
      </w:pPr>
      <w:hyperlink w:anchor="_Toc15085" w:history="1">
        <w:r>
          <w:rPr>
            <w:rFonts w:ascii="仿宋" w:eastAsia="仿宋" w:hAnsi="仿宋" w:cs="仿宋" w:hint="eastAsia"/>
            <w:lang w:eastAsia="zh-CN"/>
          </w:rPr>
          <w:t>(二)、陶瓷制零件，相关陶瓷制品项目工艺技术设计方案</w:t>
        </w:r>
        <w:r>
          <w:tab/>
        </w:r>
        <w:r>
          <w:fldChar w:fldCharType="begin"/>
        </w:r>
        <w:r>
          <w:instrText xml:space="preserve"> PAGEREF _Toc15085 \h </w:instrText>
        </w:r>
        <w:r>
          <w:fldChar w:fldCharType="separate"/>
        </w:r>
        <w:r>
          <w:t>12</w:t>
        </w:r>
        <w:r>
          <w:fldChar w:fldCharType="end"/>
        </w:r>
      </w:hyperlink>
    </w:p>
    <w:p>
      <w:pPr>
        <w:pStyle w:val="TOC2"/>
        <w:tabs>
          <w:tab w:val="right" w:leader="dot" w:pos="8306"/>
        </w:tabs>
      </w:pPr>
      <w:hyperlink w:anchor="_Toc29495" w:history="1">
        <w:r>
          <w:rPr>
            <w:rFonts w:ascii="仿宋" w:eastAsia="仿宋" w:hAnsi="仿宋" w:cs="仿宋" w:hint="eastAsia"/>
            <w:lang w:eastAsia="zh-CN"/>
          </w:rPr>
          <w:t>(三)、设备选型方案</w:t>
        </w:r>
        <w:r>
          <w:tab/>
        </w:r>
        <w:r>
          <w:fldChar w:fldCharType="begin"/>
        </w:r>
        <w:r>
          <w:instrText xml:space="preserve"> PAGEREF _Toc29495 \h </w:instrText>
        </w:r>
        <w:r>
          <w:fldChar w:fldCharType="separate"/>
        </w:r>
        <w:r>
          <w:t>13</w:t>
        </w:r>
        <w:r>
          <w:fldChar w:fldCharType="end"/>
        </w:r>
      </w:hyperlink>
    </w:p>
    <w:p>
      <w:pPr>
        <w:pStyle w:val="TOC1"/>
        <w:tabs>
          <w:tab w:val="right" w:leader="dot" w:pos="8306"/>
        </w:tabs>
      </w:pPr>
      <w:hyperlink w:anchor="_Toc20730" w:history="1">
        <w:r>
          <w:rPr>
            <w:rFonts w:ascii="仿宋" w:eastAsia="仿宋" w:hAnsi="仿宋" w:cs="仿宋" w:hint="eastAsia"/>
            <w:lang w:eastAsia="zh-CN"/>
          </w:rPr>
          <w:t>五、陶瓷制零件，相关陶瓷制品项目土建工程</w:t>
        </w:r>
        <w:r>
          <w:tab/>
        </w:r>
        <w:r>
          <w:fldChar w:fldCharType="begin"/>
        </w:r>
        <w:r>
          <w:instrText xml:space="preserve"> PAGEREF _Toc20730 \h </w:instrText>
        </w:r>
        <w:r>
          <w:fldChar w:fldCharType="separate"/>
        </w:r>
        <w:r>
          <w:t>14</w:t>
        </w:r>
        <w:r>
          <w:fldChar w:fldCharType="end"/>
        </w:r>
      </w:hyperlink>
    </w:p>
    <w:p>
      <w:pPr>
        <w:pStyle w:val="TOC2"/>
        <w:tabs>
          <w:tab w:val="right" w:leader="dot" w:pos="8306"/>
        </w:tabs>
      </w:pPr>
      <w:hyperlink w:anchor="_Toc28602" w:history="1">
        <w:r>
          <w:rPr>
            <w:rFonts w:ascii="仿宋" w:eastAsia="仿宋" w:hAnsi="仿宋" w:cs="仿宋" w:hint="eastAsia"/>
            <w:lang w:eastAsia="zh-CN"/>
          </w:rPr>
          <w:t>(一)、建筑工程设计原则</w:t>
        </w:r>
        <w:r>
          <w:tab/>
        </w:r>
        <w:r>
          <w:fldChar w:fldCharType="begin"/>
        </w:r>
        <w:r>
          <w:instrText xml:space="preserve"> PAGEREF _Toc28602 \h </w:instrText>
        </w:r>
        <w:r>
          <w:fldChar w:fldCharType="separate"/>
        </w:r>
        <w:r>
          <w:t>14</w:t>
        </w:r>
        <w:r>
          <w:fldChar w:fldCharType="end"/>
        </w:r>
      </w:hyperlink>
    </w:p>
    <w:p>
      <w:pPr>
        <w:pStyle w:val="TOC2"/>
        <w:tabs>
          <w:tab w:val="right" w:leader="dot" w:pos="8306"/>
        </w:tabs>
      </w:pPr>
      <w:hyperlink w:anchor="_Toc18317" w:history="1">
        <w:r>
          <w:rPr>
            <w:rFonts w:ascii="仿宋" w:eastAsia="仿宋" w:hAnsi="仿宋" w:cs="仿宋" w:hint="eastAsia"/>
            <w:lang w:eastAsia="zh-CN"/>
          </w:rPr>
          <w:t>(二)、土建工程设计年限及安全等级</w:t>
        </w:r>
        <w:r>
          <w:tab/>
        </w:r>
        <w:r>
          <w:fldChar w:fldCharType="begin"/>
        </w:r>
        <w:r>
          <w:instrText xml:space="preserve"> PAGEREF _Toc18317 \h </w:instrText>
        </w:r>
        <w:r>
          <w:fldChar w:fldCharType="separate"/>
        </w:r>
        <w:r>
          <w:t>16</w:t>
        </w:r>
        <w:r>
          <w:fldChar w:fldCharType="end"/>
        </w:r>
      </w:hyperlink>
    </w:p>
    <w:p>
      <w:pPr>
        <w:pStyle w:val="TOC2"/>
        <w:tabs>
          <w:tab w:val="right" w:leader="dot" w:pos="8306"/>
        </w:tabs>
      </w:pPr>
      <w:hyperlink w:anchor="_Toc20296" w:history="1">
        <w:r>
          <w:rPr>
            <w:rFonts w:ascii="仿宋" w:eastAsia="仿宋" w:hAnsi="仿宋" w:cs="仿宋" w:hint="eastAsia"/>
            <w:lang w:eastAsia="zh-CN"/>
          </w:rPr>
          <w:t>(三)、建筑工程设计总体要求</w:t>
        </w:r>
        <w:r>
          <w:tab/>
        </w:r>
        <w:r>
          <w:fldChar w:fldCharType="begin"/>
        </w:r>
        <w:r>
          <w:instrText xml:space="preserve"> PAGEREF _Toc20296 \h </w:instrText>
        </w:r>
        <w:r>
          <w:fldChar w:fldCharType="separate"/>
        </w:r>
        <w:r>
          <w:t>17</w:t>
        </w:r>
        <w:r>
          <w:fldChar w:fldCharType="end"/>
        </w:r>
      </w:hyperlink>
    </w:p>
    <w:p>
      <w:pPr>
        <w:pStyle w:val="TOC2"/>
        <w:tabs>
          <w:tab w:val="right" w:leader="dot" w:pos="8306"/>
        </w:tabs>
      </w:pPr>
      <w:hyperlink w:anchor="_Toc18477" w:history="1">
        <w:r>
          <w:rPr>
            <w:rFonts w:ascii="仿宋" w:eastAsia="仿宋" w:hAnsi="仿宋" w:cs="仿宋" w:hint="eastAsia"/>
            <w:lang w:eastAsia="zh-CN"/>
          </w:rPr>
          <w:t>(四)、土建工程建设指标</w:t>
        </w:r>
        <w:r>
          <w:tab/>
        </w:r>
        <w:r>
          <w:fldChar w:fldCharType="begin"/>
        </w:r>
        <w:r>
          <w:instrText xml:space="preserve"> PAGEREF _Toc18477 \h </w:instrText>
        </w:r>
        <w:r>
          <w:fldChar w:fldCharType="separate"/>
        </w:r>
        <w:r>
          <w:t>18</w:t>
        </w:r>
        <w:r>
          <w:fldChar w:fldCharType="end"/>
        </w:r>
      </w:hyperlink>
    </w:p>
    <w:p>
      <w:pPr>
        <w:pStyle w:val="TOC1"/>
        <w:tabs>
          <w:tab w:val="right" w:leader="dot" w:pos="8306"/>
        </w:tabs>
      </w:pPr>
      <w:hyperlink w:anchor="_Toc13359" w:history="1">
        <w:r>
          <w:rPr>
            <w:rFonts w:ascii="仿宋" w:eastAsia="仿宋" w:hAnsi="仿宋" w:cs="仿宋" w:hint="eastAsia"/>
            <w:lang w:eastAsia="zh-CN"/>
          </w:rPr>
          <w:t>六、陶瓷制零件，相关陶瓷制品项目建设背景及必要性分析</w:t>
        </w:r>
        <w:r>
          <w:tab/>
        </w:r>
        <w:r>
          <w:fldChar w:fldCharType="begin"/>
        </w:r>
        <w:r>
          <w:instrText xml:space="preserve"> PAGEREF _Toc13359 \h </w:instrText>
        </w:r>
        <w:r>
          <w:fldChar w:fldCharType="separate"/>
        </w:r>
        <w:r>
          <w:t>18</w:t>
        </w:r>
        <w:r>
          <w:fldChar w:fldCharType="end"/>
        </w:r>
      </w:hyperlink>
    </w:p>
    <w:p>
      <w:pPr>
        <w:pStyle w:val="TOC2"/>
        <w:tabs>
          <w:tab w:val="right" w:leader="dot" w:pos="8306"/>
        </w:tabs>
      </w:pPr>
      <w:hyperlink w:anchor="_Toc5958" w:history="1">
        <w:r>
          <w:rPr>
            <w:rFonts w:ascii="仿宋" w:eastAsia="仿宋" w:hAnsi="仿宋" w:cs="仿宋" w:hint="eastAsia"/>
            <w:lang w:eastAsia="zh-CN"/>
          </w:rPr>
          <w:t>(一)、陶瓷制零件，相关陶瓷制品项目背景分析</w:t>
        </w:r>
        <w:r>
          <w:tab/>
        </w:r>
        <w:r>
          <w:fldChar w:fldCharType="begin"/>
        </w:r>
        <w:r>
          <w:instrText xml:space="preserve"> PAGEREF _Toc5958 \h </w:instrText>
        </w:r>
        <w:r>
          <w:fldChar w:fldCharType="separate"/>
        </w:r>
        <w:r>
          <w:t>18</w:t>
        </w:r>
        <w:r>
          <w:fldChar w:fldCharType="end"/>
        </w:r>
      </w:hyperlink>
    </w:p>
    <w:p>
      <w:pPr>
        <w:pStyle w:val="TOC2"/>
        <w:tabs>
          <w:tab w:val="right" w:leader="dot" w:pos="8306"/>
        </w:tabs>
      </w:pPr>
      <w:hyperlink w:anchor="_Toc14107" w:history="1">
        <w:r>
          <w:rPr>
            <w:rFonts w:ascii="仿宋" w:eastAsia="仿宋" w:hAnsi="仿宋" w:cs="仿宋" w:hint="eastAsia"/>
            <w:lang w:eastAsia="zh-CN"/>
          </w:rPr>
          <w:t>(二)、陶瓷制零件，相关陶瓷制品项目建设必要性分析</w:t>
        </w:r>
        <w:r>
          <w:tab/>
        </w:r>
        <w:r>
          <w:fldChar w:fldCharType="begin"/>
        </w:r>
        <w:r>
          <w:instrText xml:space="preserve"> PAGEREF _Toc14107 \h </w:instrText>
        </w:r>
        <w:r>
          <w:fldChar w:fldCharType="separate"/>
        </w:r>
        <w:r>
          <w:t>20</w:t>
        </w:r>
        <w:r>
          <w:fldChar w:fldCharType="end"/>
        </w:r>
      </w:hyperlink>
    </w:p>
    <w:p>
      <w:pPr>
        <w:pStyle w:val="TOC1"/>
        <w:tabs>
          <w:tab w:val="right" w:leader="dot" w:pos="8306"/>
        </w:tabs>
      </w:pPr>
      <w:hyperlink w:anchor="_Toc255" w:history="1">
        <w:r>
          <w:rPr>
            <w:rFonts w:ascii="仿宋" w:eastAsia="仿宋" w:hAnsi="仿宋" w:cs="仿宋" w:hint="eastAsia"/>
            <w:lang w:eastAsia="zh-CN"/>
          </w:rPr>
          <w:t>七、陶瓷制零件，相关陶瓷制品项目投资规划</w:t>
        </w:r>
        <w:r>
          <w:tab/>
        </w:r>
        <w:r>
          <w:fldChar w:fldCharType="begin"/>
        </w:r>
        <w:r>
          <w:instrText xml:space="preserve"> PAGEREF _Toc255 \h </w:instrText>
        </w:r>
        <w:r>
          <w:fldChar w:fldCharType="separate"/>
        </w:r>
        <w:r>
          <w:t>21</w:t>
        </w:r>
        <w:r>
          <w:fldChar w:fldCharType="end"/>
        </w:r>
      </w:hyperlink>
    </w:p>
    <w:p>
      <w:pPr>
        <w:pStyle w:val="TOC2"/>
        <w:tabs>
          <w:tab w:val="right" w:leader="dot" w:pos="8306"/>
        </w:tabs>
      </w:pPr>
      <w:hyperlink w:anchor="_Toc22808" w:history="1">
        <w:r>
          <w:rPr>
            <w:rFonts w:ascii="仿宋" w:eastAsia="仿宋" w:hAnsi="仿宋" w:cs="仿宋" w:hint="eastAsia"/>
            <w:lang w:eastAsia="zh-CN"/>
          </w:rPr>
          <w:t>(一)、陶瓷制零件，相关陶瓷制品项目总投资估算</w:t>
        </w:r>
        <w:r>
          <w:tab/>
        </w:r>
        <w:r>
          <w:fldChar w:fldCharType="begin"/>
        </w:r>
        <w:r>
          <w:instrText xml:space="preserve"> PAGEREF _Toc22808 \h </w:instrText>
        </w:r>
        <w:r>
          <w:fldChar w:fldCharType="separate"/>
        </w:r>
        <w:r>
          <w:t>21</w:t>
        </w:r>
        <w:r>
          <w:fldChar w:fldCharType="end"/>
        </w:r>
      </w:hyperlink>
    </w:p>
    <w:p>
      <w:pPr>
        <w:pStyle w:val="TOC2"/>
        <w:tabs>
          <w:tab w:val="right" w:leader="dot" w:pos="8306"/>
        </w:tabs>
      </w:pPr>
      <w:hyperlink w:anchor="_Toc22961" w:history="1">
        <w:r>
          <w:rPr>
            <w:rFonts w:ascii="仿宋" w:eastAsia="仿宋" w:hAnsi="仿宋" w:cs="仿宋" w:hint="eastAsia"/>
            <w:lang w:eastAsia="zh-CN"/>
          </w:rPr>
          <w:t>(二)、资金筹措</w:t>
        </w:r>
        <w:r>
          <w:tab/>
        </w:r>
        <w:r>
          <w:fldChar w:fldCharType="begin"/>
        </w:r>
        <w:r>
          <w:instrText xml:space="preserve"> PAGEREF _Toc22961 \h </w:instrText>
        </w:r>
        <w:r>
          <w:fldChar w:fldCharType="separate"/>
        </w:r>
        <w:r>
          <w:t>23</w:t>
        </w:r>
        <w:r>
          <w:fldChar w:fldCharType="end"/>
        </w:r>
      </w:hyperlink>
    </w:p>
    <w:p>
      <w:pPr>
        <w:pStyle w:val="TOC1"/>
        <w:tabs>
          <w:tab w:val="right" w:leader="dot" w:pos="8306"/>
        </w:tabs>
      </w:pPr>
      <w:hyperlink w:anchor="_Toc32433" w:history="1">
        <w:r>
          <w:rPr>
            <w:rFonts w:ascii="仿宋" w:eastAsia="仿宋" w:hAnsi="仿宋" w:cs="仿宋" w:hint="eastAsia"/>
            <w:lang w:eastAsia="zh-CN"/>
          </w:rPr>
          <w:t>八、陶瓷制零件，相关陶瓷制品项目计划安排</w:t>
        </w:r>
        <w:r>
          <w:tab/>
        </w:r>
        <w:r>
          <w:fldChar w:fldCharType="begin"/>
        </w:r>
        <w:r>
          <w:instrText xml:space="preserve"> PAGEREF _Toc32433 \h </w:instrText>
        </w:r>
        <w:r>
          <w:fldChar w:fldCharType="separate"/>
        </w:r>
        <w:r>
          <w:t>23</w:t>
        </w:r>
        <w:r>
          <w:fldChar w:fldCharType="end"/>
        </w:r>
      </w:hyperlink>
    </w:p>
    <w:p>
      <w:pPr>
        <w:pStyle w:val="TOC2"/>
        <w:tabs>
          <w:tab w:val="right" w:leader="dot" w:pos="8306"/>
        </w:tabs>
      </w:pPr>
      <w:hyperlink w:anchor="_Toc5887" w:history="1">
        <w:r>
          <w:rPr>
            <w:rFonts w:ascii="仿宋" w:eastAsia="仿宋" w:hAnsi="仿宋" w:cs="仿宋" w:hint="eastAsia"/>
            <w:lang w:eastAsia="zh-CN"/>
          </w:rPr>
          <w:t>(一)、建设周期</w:t>
        </w:r>
        <w:r>
          <w:tab/>
        </w:r>
        <w:r>
          <w:fldChar w:fldCharType="begin"/>
        </w:r>
        <w:r>
          <w:instrText xml:space="preserve"> PAGEREF _Toc5887 \h </w:instrText>
        </w:r>
        <w:r>
          <w:fldChar w:fldCharType="separate"/>
        </w:r>
        <w:r>
          <w:t>23</w:t>
        </w:r>
        <w:r>
          <w:fldChar w:fldCharType="end"/>
        </w:r>
      </w:hyperlink>
    </w:p>
    <w:p>
      <w:pPr>
        <w:pStyle w:val="TOC2"/>
        <w:tabs>
          <w:tab w:val="right" w:leader="dot" w:pos="8306"/>
        </w:tabs>
      </w:pPr>
      <w:hyperlink w:anchor="_Toc1305" w:history="1">
        <w:r>
          <w:rPr>
            <w:rFonts w:ascii="仿宋" w:eastAsia="仿宋" w:hAnsi="仿宋" w:cs="仿宋" w:hint="eastAsia"/>
            <w:lang w:eastAsia="zh-CN"/>
          </w:rPr>
          <w:t>(二)、建设进度</w:t>
        </w:r>
        <w:r>
          <w:tab/>
        </w:r>
        <w:r>
          <w:fldChar w:fldCharType="begin"/>
        </w:r>
        <w:r>
          <w:instrText xml:space="preserve"> PAGEREF _Toc1305 \h </w:instrText>
        </w:r>
        <w:r>
          <w:fldChar w:fldCharType="separate"/>
        </w:r>
        <w:r>
          <w:t>24</w:t>
        </w:r>
        <w:r>
          <w:fldChar w:fldCharType="end"/>
        </w:r>
      </w:hyperlink>
    </w:p>
    <w:p>
      <w:pPr>
        <w:pStyle w:val="TOC2"/>
        <w:tabs>
          <w:tab w:val="right" w:leader="dot" w:pos="8306"/>
        </w:tabs>
      </w:pPr>
      <w:hyperlink w:anchor="_Toc28396" w:history="1">
        <w:r>
          <w:rPr>
            <w:rFonts w:ascii="仿宋" w:eastAsia="仿宋" w:hAnsi="仿宋" w:cs="仿宋" w:hint="eastAsia"/>
            <w:lang w:eastAsia="zh-CN"/>
          </w:rPr>
          <w:t>(三)、进度安排注意事项</w:t>
        </w:r>
        <w:r>
          <w:tab/>
        </w:r>
        <w:r>
          <w:fldChar w:fldCharType="begin"/>
        </w:r>
        <w:r>
          <w:instrText xml:space="preserve"> PAGEREF _Toc28396 \h </w:instrText>
        </w:r>
        <w:r>
          <w:fldChar w:fldCharType="separate"/>
        </w:r>
        <w:r>
          <w:t>25</w:t>
        </w:r>
        <w:r>
          <w:fldChar w:fldCharType="end"/>
        </w:r>
      </w:hyperlink>
    </w:p>
    <w:p>
      <w:pPr>
        <w:pStyle w:val="TOC2"/>
        <w:tabs>
          <w:tab w:val="right" w:leader="dot" w:pos="8306"/>
        </w:tabs>
      </w:pPr>
      <w:hyperlink w:anchor="_Toc18813" w:history="1">
        <w:r>
          <w:rPr>
            <w:rFonts w:ascii="仿宋" w:eastAsia="仿宋" w:hAnsi="仿宋" w:cs="仿宋" w:hint="eastAsia"/>
            <w:lang w:eastAsia="zh-CN"/>
          </w:rPr>
          <w:t>(四)、人力资源配置</w:t>
        </w:r>
        <w:r>
          <w:tab/>
        </w:r>
        <w:r>
          <w:fldChar w:fldCharType="begin"/>
        </w:r>
        <w:r>
          <w:instrText xml:space="preserve"> PAGEREF _Toc18813 \h </w:instrText>
        </w:r>
        <w:r>
          <w:fldChar w:fldCharType="separate"/>
        </w:r>
        <w:r>
          <w:t>27</w:t>
        </w:r>
        <w:r>
          <w:fldChar w:fldCharType="end"/>
        </w:r>
      </w:hyperlink>
    </w:p>
    <w:p>
      <w:pPr>
        <w:pStyle w:val="TOC1"/>
        <w:tabs>
          <w:tab w:val="right" w:leader="dot" w:pos="8306"/>
        </w:tabs>
      </w:pPr>
      <w:hyperlink w:anchor="_Toc5216" w:history="1">
        <w:r>
          <w:rPr>
            <w:rFonts w:ascii="仿宋" w:eastAsia="仿宋" w:hAnsi="仿宋" w:cs="仿宋" w:hint="eastAsia"/>
            <w:lang w:eastAsia="zh-CN"/>
          </w:rPr>
          <w:t>九、陶瓷制零件，相关陶瓷制品项目财务管理</w:t>
        </w:r>
        <w:r>
          <w:tab/>
        </w:r>
        <w:r>
          <w:fldChar w:fldCharType="begin"/>
        </w:r>
        <w:r>
          <w:instrText xml:space="preserve"> PAGEREF _Toc5216 \h </w:instrText>
        </w:r>
        <w:r>
          <w:fldChar w:fldCharType="separate"/>
        </w:r>
        <w:r>
          <w:t>28</w:t>
        </w:r>
        <w:r>
          <w:fldChar w:fldCharType="end"/>
        </w:r>
      </w:hyperlink>
    </w:p>
    <w:p>
      <w:pPr>
        <w:pStyle w:val="TOC2"/>
        <w:tabs>
          <w:tab w:val="right" w:leader="dot" w:pos="8306"/>
        </w:tabs>
      </w:pPr>
      <w:hyperlink w:anchor="_Toc31719" w:history="1">
        <w:r>
          <w:rPr>
            <w:rFonts w:ascii="仿宋" w:eastAsia="仿宋" w:hAnsi="仿宋" w:cs="仿宋" w:hint="eastAsia"/>
            <w:lang w:eastAsia="zh-CN"/>
          </w:rPr>
          <w:t>(一)、资金需求大</w:t>
        </w:r>
        <w:r>
          <w:tab/>
        </w:r>
        <w:r>
          <w:fldChar w:fldCharType="begin"/>
        </w:r>
        <w:r>
          <w:instrText xml:space="preserve"> PAGEREF _Toc31719 \h </w:instrText>
        </w:r>
        <w:r>
          <w:fldChar w:fldCharType="separate"/>
        </w:r>
        <w:r>
          <w:t>28</w:t>
        </w:r>
        <w:r>
          <w:fldChar w:fldCharType="end"/>
        </w:r>
      </w:hyperlink>
    </w:p>
    <w:p>
      <w:pPr>
        <w:pStyle w:val="TOC2"/>
        <w:tabs>
          <w:tab w:val="right" w:leader="dot" w:pos="8306"/>
        </w:tabs>
      </w:pPr>
      <w:hyperlink w:anchor="_Toc9455" w:history="1">
        <w:r>
          <w:rPr>
            <w:rFonts w:ascii="仿宋" w:eastAsia="仿宋" w:hAnsi="仿宋" w:cs="仿宋" w:hint="eastAsia"/>
            <w:lang w:eastAsia="zh-CN"/>
          </w:rPr>
          <w:t>(二)、研发周期长</w:t>
        </w:r>
        <w:r>
          <w:tab/>
        </w:r>
        <w:r>
          <w:fldChar w:fldCharType="begin"/>
        </w:r>
        <w:r>
          <w:instrText xml:space="preserve"> PAGEREF _Toc9455 \h </w:instrText>
        </w:r>
        <w:r>
          <w:fldChar w:fldCharType="separate"/>
        </w:r>
        <w:r>
          <w:t>29</w:t>
        </w:r>
        <w:r>
          <w:fldChar w:fldCharType="end"/>
        </w:r>
      </w:hyperlink>
    </w:p>
    <w:p>
      <w:pPr>
        <w:pStyle w:val="TOC2"/>
        <w:tabs>
          <w:tab w:val="right" w:leader="dot" w:pos="8306"/>
        </w:tabs>
      </w:pPr>
      <w:hyperlink w:anchor="_Toc8810" w:history="1">
        <w:r>
          <w:rPr>
            <w:rFonts w:ascii="仿宋" w:eastAsia="仿宋" w:hAnsi="仿宋" w:cs="仿宋" w:hint="eastAsia"/>
            <w:lang w:eastAsia="zh-CN"/>
          </w:rPr>
          <w:t>(三)、市场风险大</w:t>
        </w:r>
        <w:r>
          <w:tab/>
        </w:r>
        <w:r>
          <w:fldChar w:fldCharType="begin"/>
        </w:r>
        <w:r>
          <w:instrText xml:space="preserve"> PAGEREF _Toc8810 \h </w:instrText>
        </w:r>
        <w:r>
          <w:fldChar w:fldCharType="separate"/>
        </w:r>
        <w:r>
          <w:t>30</w:t>
        </w:r>
        <w:r>
          <w:fldChar w:fldCharType="end"/>
        </w:r>
      </w:hyperlink>
    </w:p>
    <w:p>
      <w:pPr>
        <w:pStyle w:val="TOC2"/>
        <w:tabs>
          <w:tab w:val="right" w:leader="dot" w:pos="8306"/>
        </w:tabs>
      </w:pPr>
      <w:hyperlink w:anchor="_Toc14833" w:history="1">
        <w:r>
          <w:rPr>
            <w:rFonts w:ascii="仿宋" w:eastAsia="仿宋" w:hAnsi="仿宋" w:cs="仿宋" w:hint="eastAsia"/>
            <w:lang w:eastAsia="zh-CN"/>
          </w:rPr>
          <w:t>(四)、利润率高</w:t>
        </w:r>
        <w:r>
          <w:tab/>
        </w:r>
        <w:r>
          <w:fldChar w:fldCharType="begin"/>
        </w:r>
        <w:r>
          <w:instrText xml:space="preserve"> PAGEREF _Toc14833 \h </w:instrText>
        </w:r>
        <w:r>
          <w:fldChar w:fldCharType="separate"/>
        </w:r>
        <w:r>
          <w:t>33</w:t>
        </w:r>
        <w:r>
          <w:fldChar w:fldCharType="end"/>
        </w:r>
      </w:hyperlink>
    </w:p>
    <w:p>
      <w:pPr>
        <w:pStyle w:val="TOC1"/>
        <w:tabs>
          <w:tab w:val="right" w:leader="dot" w:pos="8306"/>
        </w:tabs>
      </w:pPr>
      <w:hyperlink w:anchor="_Toc5734" w:history="1">
        <w:r>
          <w:rPr>
            <w:rFonts w:ascii="仿宋" w:eastAsia="仿宋" w:hAnsi="仿宋" w:cs="仿宋" w:hint="eastAsia"/>
            <w:lang w:eastAsia="zh-CN"/>
          </w:rPr>
          <w:t>十、陶瓷制零件，相关陶瓷制品项目环境影响分析</w:t>
        </w:r>
        <w:r>
          <w:tab/>
        </w:r>
        <w:r>
          <w:fldChar w:fldCharType="begin"/>
        </w:r>
        <w:r>
          <w:instrText xml:space="preserve"> PAGEREF _Toc5734 \h </w:instrText>
        </w:r>
        <w:r>
          <w:fldChar w:fldCharType="separate"/>
        </w:r>
        <w:r>
          <w:t>36</w:t>
        </w:r>
        <w:r>
          <w:fldChar w:fldCharType="end"/>
        </w:r>
      </w:hyperlink>
    </w:p>
    <w:p>
      <w:pPr>
        <w:pStyle w:val="TOC2"/>
        <w:tabs>
          <w:tab w:val="right" w:leader="dot" w:pos="8306"/>
        </w:tabs>
      </w:pPr>
      <w:hyperlink w:anchor="_Toc24349" w:history="1">
        <w:r>
          <w:rPr>
            <w:rFonts w:ascii="仿宋" w:eastAsia="仿宋" w:hAnsi="仿宋" w:cs="仿宋" w:hint="eastAsia"/>
            <w:lang w:eastAsia="zh-CN"/>
          </w:rPr>
          <w:t>(一)、建设区域环境质量现状</w:t>
        </w:r>
        <w:r>
          <w:tab/>
        </w:r>
        <w:r>
          <w:fldChar w:fldCharType="begin"/>
        </w:r>
        <w:r>
          <w:instrText xml:space="preserve"> PAGEREF _Toc24349 \h </w:instrText>
        </w:r>
        <w:r>
          <w:fldChar w:fldCharType="separate"/>
        </w:r>
        <w:r>
          <w:t>36</w:t>
        </w:r>
        <w:r>
          <w:fldChar w:fldCharType="end"/>
        </w:r>
      </w:hyperlink>
    </w:p>
    <w:p>
      <w:pPr>
        <w:pStyle w:val="TOC2"/>
        <w:tabs>
          <w:tab w:val="right" w:leader="dot" w:pos="8306"/>
        </w:tabs>
      </w:pPr>
      <w:hyperlink w:anchor="_Toc21792" w:history="1">
        <w:r>
          <w:rPr>
            <w:rFonts w:ascii="仿宋" w:eastAsia="仿宋" w:hAnsi="仿宋" w:cs="仿宋" w:hint="eastAsia"/>
            <w:lang w:eastAsia="zh-CN"/>
          </w:rPr>
          <w:t>(二)、建设期环境保护</w:t>
        </w:r>
        <w:r>
          <w:tab/>
        </w:r>
        <w:r>
          <w:fldChar w:fldCharType="begin"/>
        </w:r>
        <w:r>
          <w:instrText xml:space="preserve"> PAGEREF _Toc21792 \h </w:instrText>
        </w:r>
        <w:r>
          <w:fldChar w:fldCharType="separate"/>
        </w:r>
        <w:r>
          <w:t>37</w:t>
        </w:r>
        <w:r>
          <w:fldChar w:fldCharType="end"/>
        </w:r>
      </w:hyperlink>
    </w:p>
    <w:p>
      <w:pPr>
        <w:pStyle w:val="TOC2"/>
        <w:tabs>
          <w:tab w:val="right" w:leader="dot" w:pos="8306"/>
        </w:tabs>
      </w:pPr>
      <w:hyperlink w:anchor="_Toc847" w:history="1">
        <w:r>
          <w:rPr>
            <w:rFonts w:ascii="仿宋" w:eastAsia="仿宋" w:hAnsi="仿宋" w:cs="仿宋" w:hint="eastAsia"/>
            <w:lang w:eastAsia="zh-CN"/>
          </w:rPr>
          <w:t>(三)、运营期环境保护</w:t>
        </w:r>
        <w:r>
          <w:tab/>
        </w:r>
        <w:r>
          <w:fldChar w:fldCharType="begin"/>
        </w:r>
        <w:r>
          <w:instrText xml:space="preserve"> PAGEREF _Toc847 \h </w:instrText>
        </w:r>
        <w:r>
          <w:fldChar w:fldCharType="separate"/>
        </w:r>
        <w:r>
          <w:t>39</w:t>
        </w:r>
        <w:r>
          <w:fldChar w:fldCharType="end"/>
        </w:r>
      </w:hyperlink>
    </w:p>
    <w:p>
      <w:pPr>
        <w:pStyle w:val="TOC2"/>
        <w:tabs>
          <w:tab w:val="right" w:leader="dot" w:pos="8306"/>
        </w:tabs>
      </w:pPr>
      <w:hyperlink w:anchor="_Toc1551" w:history="1">
        <w:r>
          <w:rPr>
            <w:rFonts w:ascii="仿宋" w:eastAsia="仿宋" w:hAnsi="仿宋" w:cs="仿宋" w:hint="eastAsia"/>
            <w:lang w:eastAsia="zh-CN"/>
          </w:rPr>
          <w:t>(四)、陶瓷制零件，相关陶瓷制品项目建设对区域经济的影响</w:t>
        </w:r>
        <w:r>
          <w:tab/>
        </w:r>
        <w:r>
          <w:fldChar w:fldCharType="begin"/>
        </w:r>
        <w:r>
          <w:instrText xml:space="preserve"> PAGEREF _Toc1551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78" w:history="1">
        <w:r>
          <w:rPr>
            <w:rFonts w:ascii="仿宋" w:eastAsia="仿宋" w:hAnsi="仿宋" w:cs="仿宋" w:hint="eastAsia"/>
            <w:lang w:eastAsia="zh-CN"/>
          </w:rPr>
          <w:t>(五)、废弃物处理</w:t>
        </w:r>
        <w:r>
          <w:tab/>
        </w:r>
        <w:r>
          <w:fldChar w:fldCharType="begin"/>
        </w:r>
        <w:r>
          <w:instrText xml:space="preserve"> PAGEREF _Toc23578 \h </w:instrText>
        </w:r>
        <w:r>
          <w:fldChar w:fldCharType="separate"/>
        </w:r>
        <w:r>
          <w:t>42</w:t>
        </w:r>
        <w:r>
          <w:fldChar w:fldCharType="end"/>
        </w:r>
      </w:hyperlink>
    </w:p>
    <w:p>
      <w:pPr>
        <w:pStyle w:val="TOC2"/>
        <w:tabs>
          <w:tab w:val="right" w:leader="dot" w:pos="8306"/>
        </w:tabs>
      </w:pPr>
      <w:hyperlink w:anchor="_Toc27779" w:history="1">
        <w:r>
          <w:rPr>
            <w:rFonts w:ascii="仿宋" w:eastAsia="仿宋" w:hAnsi="仿宋" w:cs="仿宋" w:hint="eastAsia"/>
            <w:lang w:eastAsia="zh-CN"/>
          </w:rPr>
          <w:t>(六)、特殊环境影响分析</w:t>
        </w:r>
        <w:r>
          <w:tab/>
        </w:r>
        <w:r>
          <w:fldChar w:fldCharType="begin"/>
        </w:r>
        <w:r>
          <w:instrText xml:space="preserve"> PAGEREF _Toc27779 \h </w:instrText>
        </w:r>
        <w:r>
          <w:fldChar w:fldCharType="separate"/>
        </w:r>
        <w:r>
          <w:t>43</w:t>
        </w:r>
        <w:r>
          <w:fldChar w:fldCharType="end"/>
        </w:r>
      </w:hyperlink>
    </w:p>
    <w:p>
      <w:pPr>
        <w:pStyle w:val="TOC2"/>
        <w:tabs>
          <w:tab w:val="right" w:leader="dot" w:pos="8306"/>
        </w:tabs>
      </w:pPr>
      <w:hyperlink w:anchor="_Toc15192" w:history="1">
        <w:r>
          <w:rPr>
            <w:rFonts w:ascii="仿宋" w:eastAsia="仿宋" w:hAnsi="仿宋" w:cs="仿宋" w:hint="eastAsia"/>
            <w:lang w:eastAsia="zh-CN"/>
          </w:rPr>
          <w:t>(七)、清洁生产</w:t>
        </w:r>
        <w:r>
          <w:tab/>
        </w:r>
        <w:r>
          <w:fldChar w:fldCharType="begin"/>
        </w:r>
        <w:r>
          <w:instrText xml:space="preserve"> PAGEREF _Toc15192 \h </w:instrText>
        </w:r>
        <w:r>
          <w:fldChar w:fldCharType="separate"/>
        </w:r>
        <w:r>
          <w:t>45</w:t>
        </w:r>
        <w:r>
          <w:fldChar w:fldCharType="end"/>
        </w:r>
      </w:hyperlink>
    </w:p>
    <w:p>
      <w:pPr>
        <w:pStyle w:val="TOC2"/>
        <w:tabs>
          <w:tab w:val="right" w:leader="dot" w:pos="8306"/>
        </w:tabs>
      </w:pPr>
      <w:hyperlink w:anchor="_Toc26517" w:history="1">
        <w:r>
          <w:rPr>
            <w:rFonts w:ascii="仿宋" w:eastAsia="仿宋" w:hAnsi="仿宋" w:cs="仿宋" w:hint="eastAsia"/>
            <w:lang w:eastAsia="zh-CN"/>
          </w:rPr>
          <w:t>(八)、环境保护综合评价</w:t>
        </w:r>
        <w:r>
          <w:tab/>
        </w:r>
        <w:r>
          <w:fldChar w:fldCharType="begin"/>
        </w:r>
        <w:r>
          <w:instrText xml:space="preserve"> PAGEREF _Toc26517 \h </w:instrText>
        </w:r>
        <w:r>
          <w:fldChar w:fldCharType="separate"/>
        </w:r>
        <w:r>
          <w:t>46</w:t>
        </w:r>
        <w:r>
          <w:fldChar w:fldCharType="end"/>
        </w:r>
      </w:hyperlink>
    </w:p>
    <w:p>
      <w:pPr>
        <w:pStyle w:val="TOC1"/>
        <w:tabs>
          <w:tab w:val="right" w:leader="dot" w:pos="8306"/>
        </w:tabs>
      </w:pPr>
      <w:hyperlink w:anchor="_Toc3549" w:history="1">
        <w:r>
          <w:rPr>
            <w:rFonts w:ascii="仿宋" w:eastAsia="仿宋" w:hAnsi="仿宋" w:cs="仿宋" w:hint="eastAsia"/>
            <w:lang w:eastAsia="zh-CN"/>
          </w:rPr>
          <w:t>十一、陶瓷制零件，相关陶瓷制品项目人力资源管理</w:t>
        </w:r>
        <w:r>
          <w:tab/>
        </w:r>
        <w:r>
          <w:fldChar w:fldCharType="begin"/>
        </w:r>
        <w:r>
          <w:instrText xml:space="preserve"> PAGEREF _Toc3549 \h </w:instrText>
        </w:r>
        <w:r>
          <w:fldChar w:fldCharType="separate"/>
        </w:r>
        <w:r>
          <w:t>47</w:t>
        </w:r>
        <w:r>
          <w:fldChar w:fldCharType="end"/>
        </w:r>
      </w:hyperlink>
    </w:p>
    <w:p>
      <w:pPr>
        <w:pStyle w:val="TOC2"/>
        <w:tabs>
          <w:tab w:val="right" w:leader="dot" w:pos="8306"/>
        </w:tabs>
      </w:pPr>
      <w:hyperlink w:anchor="_Toc31357" w:history="1">
        <w:r>
          <w:rPr>
            <w:rFonts w:ascii="仿宋" w:eastAsia="仿宋" w:hAnsi="仿宋" w:cs="仿宋" w:hint="eastAsia"/>
            <w:lang w:eastAsia="zh-CN"/>
          </w:rPr>
          <w:t>(一)、建立健全的预算管理制度</w:t>
        </w:r>
        <w:r>
          <w:tab/>
        </w:r>
        <w:r>
          <w:fldChar w:fldCharType="begin"/>
        </w:r>
        <w:r>
          <w:instrText xml:space="preserve"> PAGEREF _Toc31357 \h </w:instrText>
        </w:r>
        <w:r>
          <w:fldChar w:fldCharType="separate"/>
        </w:r>
        <w:r>
          <w:t>47</w:t>
        </w:r>
        <w:r>
          <w:fldChar w:fldCharType="end"/>
        </w:r>
      </w:hyperlink>
    </w:p>
    <w:p>
      <w:pPr>
        <w:pStyle w:val="TOC2"/>
        <w:tabs>
          <w:tab w:val="right" w:leader="dot" w:pos="8306"/>
        </w:tabs>
      </w:pPr>
      <w:hyperlink w:anchor="_Toc13540" w:history="1">
        <w:r>
          <w:rPr>
            <w:rFonts w:ascii="仿宋" w:eastAsia="仿宋" w:hAnsi="仿宋" w:cs="仿宋" w:hint="eastAsia"/>
            <w:lang w:eastAsia="zh-CN"/>
          </w:rPr>
          <w:t>(二)、加强资金流动监控</w:t>
        </w:r>
        <w:r>
          <w:tab/>
        </w:r>
        <w:r>
          <w:fldChar w:fldCharType="begin"/>
        </w:r>
        <w:r>
          <w:instrText xml:space="preserve"> PAGEREF _Toc13540 \h </w:instrText>
        </w:r>
        <w:r>
          <w:fldChar w:fldCharType="separate"/>
        </w:r>
        <w:r>
          <w:t>49</w:t>
        </w:r>
        <w:r>
          <w:fldChar w:fldCharType="end"/>
        </w:r>
      </w:hyperlink>
    </w:p>
    <w:p>
      <w:pPr>
        <w:pStyle w:val="TOC2"/>
        <w:tabs>
          <w:tab w:val="right" w:leader="dot" w:pos="8306"/>
        </w:tabs>
      </w:pPr>
      <w:hyperlink w:anchor="_Toc26824" w:history="1">
        <w:r>
          <w:rPr>
            <w:rFonts w:ascii="仿宋" w:eastAsia="仿宋" w:hAnsi="仿宋" w:cs="仿宋" w:hint="eastAsia"/>
            <w:lang w:eastAsia="zh-CN"/>
          </w:rPr>
          <w:t>(三)、制定完善的风险控制机制</w:t>
        </w:r>
        <w:r>
          <w:tab/>
        </w:r>
        <w:r>
          <w:fldChar w:fldCharType="begin"/>
        </w:r>
        <w:r>
          <w:instrText xml:space="preserve"> PAGEREF _Toc26824 \h </w:instrText>
        </w:r>
        <w:r>
          <w:fldChar w:fldCharType="separate"/>
        </w:r>
        <w:r>
          <w:t>50</w:t>
        </w:r>
        <w:r>
          <w:fldChar w:fldCharType="end"/>
        </w:r>
      </w:hyperlink>
    </w:p>
    <w:p>
      <w:pPr>
        <w:pStyle w:val="TOC2"/>
        <w:tabs>
          <w:tab w:val="right" w:leader="dot" w:pos="8306"/>
        </w:tabs>
      </w:pPr>
      <w:hyperlink w:anchor="_Toc14342" w:history="1">
        <w:r>
          <w:rPr>
            <w:rFonts w:ascii="仿宋" w:eastAsia="仿宋" w:hAnsi="仿宋" w:cs="仿宋" w:hint="eastAsia"/>
            <w:lang w:eastAsia="zh-CN"/>
          </w:rPr>
          <w:t>(四)、优化成本管理</w:t>
        </w:r>
        <w:r>
          <w:tab/>
        </w:r>
        <w:r>
          <w:fldChar w:fldCharType="begin"/>
        </w:r>
        <w:r>
          <w:instrText xml:space="preserve"> PAGEREF _Toc14342 \h </w:instrText>
        </w:r>
        <w:r>
          <w:fldChar w:fldCharType="separate"/>
        </w:r>
        <w:r>
          <w:t>52</w:t>
        </w:r>
        <w:r>
          <w:fldChar w:fldCharType="end"/>
        </w:r>
      </w:hyperlink>
    </w:p>
    <w:p>
      <w:pPr>
        <w:pStyle w:val="TOC1"/>
        <w:tabs>
          <w:tab w:val="right" w:leader="dot" w:pos="8306"/>
        </w:tabs>
      </w:pPr>
      <w:hyperlink w:anchor="_Toc3326" w:history="1">
        <w:r>
          <w:rPr>
            <w:rFonts w:ascii="仿宋" w:eastAsia="仿宋" w:hAnsi="仿宋" w:cs="仿宋" w:hint="eastAsia"/>
            <w:lang w:eastAsia="zh-CN"/>
          </w:rPr>
          <w:t>十二、陶瓷制零件，相关陶瓷制品项目技术管理</w:t>
        </w:r>
        <w:r>
          <w:tab/>
        </w:r>
        <w:r>
          <w:fldChar w:fldCharType="begin"/>
        </w:r>
        <w:r>
          <w:instrText xml:space="preserve"> PAGEREF _Toc3326 \h </w:instrText>
        </w:r>
        <w:r>
          <w:fldChar w:fldCharType="separate"/>
        </w:r>
        <w:r>
          <w:t>54</w:t>
        </w:r>
        <w:r>
          <w:fldChar w:fldCharType="end"/>
        </w:r>
      </w:hyperlink>
    </w:p>
    <w:p>
      <w:pPr>
        <w:pStyle w:val="TOC2"/>
        <w:tabs>
          <w:tab w:val="right" w:leader="dot" w:pos="8306"/>
        </w:tabs>
      </w:pPr>
      <w:hyperlink w:anchor="_Toc31664" w:history="1">
        <w:r>
          <w:rPr>
            <w:rFonts w:ascii="仿宋" w:eastAsia="仿宋" w:hAnsi="仿宋" w:cs="仿宋" w:hint="eastAsia"/>
            <w:lang w:eastAsia="zh-CN"/>
          </w:rPr>
          <w:t>(一)、技术方案选用方向</w:t>
        </w:r>
        <w:r>
          <w:tab/>
        </w:r>
        <w:r>
          <w:fldChar w:fldCharType="begin"/>
        </w:r>
        <w:r>
          <w:instrText xml:space="preserve"> PAGEREF _Toc31664 \h </w:instrText>
        </w:r>
        <w:r>
          <w:fldChar w:fldCharType="separate"/>
        </w:r>
        <w:r>
          <w:t>54</w:t>
        </w:r>
        <w:r>
          <w:fldChar w:fldCharType="end"/>
        </w:r>
      </w:hyperlink>
    </w:p>
    <w:p>
      <w:pPr>
        <w:pStyle w:val="TOC2"/>
        <w:tabs>
          <w:tab w:val="right" w:leader="dot" w:pos="8306"/>
        </w:tabs>
      </w:pPr>
      <w:hyperlink w:anchor="_Toc1465" w:history="1">
        <w:r>
          <w:rPr>
            <w:rFonts w:ascii="仿宋" w:eastAsia="仿宋" w:hAnsi="仿宋" w:cs="仿宋" w:hint="eastAsia"/>
            <w:lang w:eastAsia="zh-CN"/>
          </w:rPr>
          <w:t>(二)、工艺技术方案选用原则</w:t>
        </w:r>
        <w:r>
          <w:tab/>
        </w:r>
        <w:r>
          <w:fldChar w:fldCharType="begin"/>
        </w:r>
        <w:r>
          <w:instrText xml:space="preserve"> PAGEREF _Toc1465 \h </w:instrText>
        </w:r>
        <w:r>
          <w:fldChar w:fldCharType="separate"/>
        </w:r>
        <w:r>
          <w:t>56</w:t>
        </w:r>
        <w:r>
          <w:fldChar w:fldCharType="end"/>
        </w:r>
      </w:hyperlink>
    </w:p>
    <w:p>
      <w:pPr>
        <w:pStyle w:val="TOC2"/>
        <w:tabs>
          <w:tab w:val="right" w:leader="dot" w:pos="8306"/>
        </w:tabs>
      </w:pPr>
      <w:hyperlink w:anchor="_Toc18545" w:history="1">
        <w:r>
          <w:rPr>
            <w:rFonts w:ascii="仿宋" w:eastAsia="仿宋" w:hAnsi="仿宋" w:cs="仿宋" w:hint="eastAsia"/>
            <w:lang w:eastAsia="zh-CN"/>
          </w:rPr>
          <w:t>(三)、工艺技术方案要求</w:t>
        </w:r>
        <w:r>
          <w:tab/>
        </w:r>
        <w:r>
          <w:fldChar w:fldCharType="begin"/>
        </w:r>
        <w:r>
          <w:instrText xml:space="preserve"> PAGEREF _Toc18545 \h </w:instrText>
        </w:r>
        <w:r>
          <w:fldChar w:fldCharType="separate"/>
        </w:r>
        <w:r>
          <w:t>58</w:t>
        </w:r>
        <w:r>
          <w:fldChar w:fldCharType="end"/>
        </w:r>
      </w:hyperlink>
    </w:p>
    <w:p>
      <w:pPr>
        <w:pStyle w:val="TOC1"/>
        <w:tabs>
          <w:tab w:val="right" w:leader="dot" w:pos="8306"/>
        </w:tabs>
      </w:pPr>
      <w:hyperlink w:anchor="_Toc4507" w:history="1">
        <w:r>
          <w:rPr>
            <w:rFonts w:ascii="仿宋" w:eastAsia="仿宋" w:hAnsi="仿宋" w:cs="仿宋" w:hint="eastAsia"/>
            <w:lang w:eastAsia="zh-CN"/>
          </w:rPr>
          <w:t>十三、利益相关者分析与沟通计划</w:t>
        </w:r>
        <w:r>
          <w:tab/>
        </w:r>
        <w:r>
          <w:fldChar w:fldCharType="begin"/>
        </w:r>
        <w:r>
          <w:instrText xml:space="preserve"> PAGEREF _Toc4507 \h </w:instrText>
        </w:r>
        <w:r>
          <w:fldChar w:fldCharType="separate"/>
        </w:r>
        <w:r>
          <w:t>60</w:t>
        </w:r>
        <w:r>
          <w:fldChar w:fldCharType="end"/>
        </w:r>
      </w:hyperlink>
    </w:p>
    <w:p>
      <w:pPr>
        <w:pStyle w:val="TOC2"/>
        <w:tabs>
          <w:tab w:val="right" w:leader="dot" w:pos="8306"/>
        </w:tabs>
      </w:pPr>
      <w:hyperlink w:anchor="_Toc8479" w:history="1">
        <w:r>
          <w:rPr>
            <w:rFonts w:ascii="仿宋" w:eastAsia="仿宋" w:hAnsi="仿宋" w:cs="仿宋" w:hint="eastAsia"/>
            <w:lang w:eastAsia="zh-CN"/>
          </w:rPr>
          <w:t>(一)、利益相关者分析</w:t>
        </w:r>
        <w:r>
          <w:tab/>
        </w:r>
        <w:r>
          <w:fldChar w:fldCharType="begin"/>
        </w:r>
        <w:r>
          <w:instrText xml:space="preserve"> PAGEREF _Toc8479 \h </w:instrText>
        </w:r>
        <w:r>
          <w:fldChar w:fldCharType="separate"/>
        </w:r>
        <w:r>
          <w:t>60</w:t>
        </w:r>
        <w:r>
          <w:fldChar w:fldCharType="end"/>
        </w:r>
      </w:hyperlink>
    </w:p>
    <w:p>
      <w:pPr>
        <w:pStyle w:val="TOC2"/>
        <w:tabs>
          <w:tab w:val="right" w:leader="dot" w:pos="8306"/>
        </w:tabs>
      </w:pPr>
      <w:hyperlink w:anchor="_Toc7691" w:history="1">
        <w:r>
          <w:rPr>
            <w:rFonts w:ascii="仿宋" w:eastAsia="仿宋" w:hAnsi="仿宋" w:cs="仿宋" w:hint="eastAsia"/>
            <w:lang w:eastAsia="zh-CN"/>
          </w:rPr>
          <w:t>(二)、沟通计划</w:t>
        </w:r>
        <w:r>
          <w:tab/>
        </w:r>
        <w:r>
          <w:fldChar w:fldCharType="begin"/>
        </w:r>
        <w:r>
          <w:instrText xml:space="preserve"> PAGEREF _Toc7691 \h </w:instrText>
        </w:r>
        <w:r>
          <w:fldChar w:fldCharType="separate"/>
        </w:r>
        <w:r>
          <w:t>61</w:t>
        </w:r>
        <w:r>
          <w:fldChar w:fldCharType="end"/>
        </w:r>
      </w:hyperlink>
    </w:p>
    <w:p>
      <w:pPr>
        <w:pStyle w:val="TOC1"/>
        <w:tabs>
          <w:tab w:val="right" w:leader="dot" w:pos="8306"/>
        </w:tabs>
      </w:pPr>
      <w:hyperlink w:anchor="_Toc15952" w:history="1">
        <w:r>
          <w:rPr>
            <w:rFonts w:ascii="仿宋" w:eastAsia="仿宋" w:hAnsi="仿宋" w:cs="仿宋" w:hint="eastAsia"/>
            <w:lang w:eastAsia="zh-CN"/>
          </w:rPr>
          <w:t>十四、供应链管理</w:t>
        </w:r>
        <w:r>
          <w:tab/>
        </w:r>
        <w:r>
          <w:fldChar w:fldCharType="begin"/>
        </w:r>
        <w:r>
          <w:instrText xml:space="preserve"> PAGEREF _Toc15952 \h </w:instrText>
        </w:r>
        <w:r>
          <w:fldChar w:fldCharType="separate"/>
        </w:r>
        <w:r>
          <w:t>62</w:t>
        </w:r>
        <w:r>
          <w:fldChar w:fldCharType="end"/>
        </w:r>
      </w:hyperlink>
    </w:p>
    <w:p>
      <w:pPr>
        <w:pStyle w:val="TOC2"/>
        <w:tabs>
          <w:tab w:val="right" w:leader="dot" w:pos="8306"/>
        </w:tabs>
      </w:pPr>
      <w:hyperlink w:anchor="_Toc3093" w:history="1">
        <w:r>
          <w:rPr>
            <w:rFonts w:ascii="仿宋" w:eastAsia="仿宋" w:hAnsi="仿宋" w:cs="仿宋" w:hint="eastAsia"/>
            <w:lang w:eastAsia="zh-CN"/>
          </w:rPr>
          <w:t>(一)、供应链战略规划</w:t>
        </w:r>
        <w:r>
          <w:tab/>
        </w:r>
        <w:r>
          <w:fldChar w:fldCharType="begin"/>
        </w:r>
        <w:r>
          <w:instrText xml:space="preserve"> PAGEREF _Toc3093 \h </w:instrText>
        </w:r>
        <w:r>
          <w:fldChar w:fldCharType="separate"/>
        </w:r>
        <w:r>
          <w:t>62</w:t>
        </w:r>
        <w:r>
          <w:fldChar w:fldCharType="end"/>
        </w:r>
      </w:hyperlink>
    </w:p>
    <w:p>
      <w:pPr>
        <w:pStyle w:val="TOC2"/>
        <w:tabs>
          <w:tab w:val="right" w:leader="dot" w:pos="8306"/>
        </w:tabs>
      </w:pPr>
      <w:hyperlink w:anchor="_Toc31737" w:history="1">
        <w:r>
          <w:rPr>
            <w:rFonts w:ascii="仿宋" w:eastAsia="仿宋" w:hAnsi="仿宋" w:cs="仿宋" w:hint="eastAsia"/>
            <w:lang w:eastAsia="zh-CN"/>
          </w:rPr>
          <w:t>(二)、供应商选择与合作</w:t>
        </w:r>
        <w:r>
          <w:tab/>
        </w:r>
        <w:r>
          <w:fldChar w:fldCharType="begin"/>
        </w:r>
        <w:r>
          <w:instrText xml:space="preserve"> PAGEREF _Toc31737 \h </w:instrText>
        </w:r>
        <w:r>
          <w:fldChar w:fldCharType="separate"/>
        </w:r>
        <w:r>
          <w:t>64</w:t>
        </w:r>
        <w:r>
          <w:fldChar w:fldCharType="end"/>
        </w:r>
      </w:hyperlink>
    </w:p>
    <w:p>
      <w:pPr>
        <w:pStyle w:val="TOC2"/>
        <w:tabs>
          <w:tab w:val="right" w:leader="dot" w:pos="8306"/>
        </w:tabs>
      </w:pPr>
      <w:hyperlink w:anchor="_Toc12772" w:history="1">
        <w:r>
          <w:rPr>
            <w:rFonts w:ascii="仿宋" w:eastAsia="仿宋" w:hAnsi="仿宋" w:cs="仿宋" w:hint="eastAsia"/>
            <w:lang w:eastAsia="zh-CN"/>
          </w:rPr>
          <w:t>(三)、物流与库存管理</w:t>
        </w:r>
        <w:r>
          <w:tab/>
        </w:r>
        <w:r>
          <w:fldChar w:fldCharType="begin"/>
        </w:r>
        <w:r>
          <w:instrText xml:space="preserve"> PAGEREF _Toc12772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860"/>
      <w:r>
        <w:rPr>
          <w:rFonts w:ascii="仿宋" w:eastAsia="仿宋" w:hAnsi="仿宋" w:cs="仿宋" w:hint="eastAsia"/>
          <w:sz w:val="28"/>
          <w:lang w:eastAsia="zh-CN"/>
        </w:rPr>
        <w:t>一、陶瓷制零件，相关陶瓷制品项目文档管理</w:t>
      </w:r>
      <w:bookmarkEnd w:id="2"/>
    </w:p>
    <w:p>
      <w:pPr>
        <w:pStyle w:val="Heading2"/>
        <w:rPr>
          <w:rFonts w:ascii="仿宋" w:eastAsia="仿宋" w:hAnsi="仿宋" w:cs="仿宋" w:hint="eastAsia"/>
          <w:lang w:eastAsia="zh-CN"/>
        </w:rPr>
      </w:pPr>
      <w:bookmarkStart w:id="3" w:name="_Toc2456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陶瓷制零件，相关陶瓷制品项目高度重视文档的质量和准确性，以支持陶瓷制零件，相关陶瓷制品项目的各项活动和决策。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文档的编制始于陶瓷制零件，相关陶瓷制品项目计划的初期，我们制定了详细的文档编制计划，明确了每个文档的内容、格式和编写责任人。在陶瓷制零件，相关陶瓷制品项目启动阶段，我们首先编制了陶瓷制零件，相关陶瓷制品项目章程，明确定义了陶瓷制零件，相关陶瓷制品项目的目标、范围、风险等关键要素。随后，陶瓷制零件，相关陶瓷制品项目团队根据计划陆续编制了需求文档、设计文档、测试文档等各类文档，确保陶瓷制零件，相关陶瓷制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陶瓷制零件，相关陶瓷制品项目管理中的重要环节，旨在确保陶瓷制零件，相关陶瓷制品项目文档符合质量标准和陶瓷制零件，相关陶瓷制品项目需求。在陶瓷制零件，相关陶瓷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陶瓷制零件，相关陶瓷制品项目相关利益方和专业领域的专家对文档进行独立审查。这有助于获取更全面、客观的反馈，确保陶瓷制零件，相关陶瓷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在文档编制与审查方面建立了严格的管理机制，通过规范的流程和多维度的审查，确保陶瓷制零件，相关陶瓷制品项目文档的质量、准确性和可靠性，为陶瓷制零件，相关陶瓷制品项目的顺利推进提供了有力支持。</w:t>
      </w:r>
    </w:p>
    <w:p>
      <w:pPr>
        <w:pStyle w:val="Heading2"/>
        <w:ind w:firstLine="560" w:firstLineChars="200"/>
        <w:rPr>
          <w:rFonts w:ascii="仿宋" w:eastAsia="仿宋" w:hAnsi="仿宋" w:cs="仿宋" w:hint="eastAsia"/>
          <w:sz w:val="28"/>
          <w:lang w:eastAsia="zh-CN"/>
        </w:rPr>
      </w:pPr>
      <w:bookmarkStart w:id="4" w:name="_Toc3207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在陶瓷制零件，相关陶瓷制品项目中，我们致力于优化文档发布与分发过程，以确保信息的高效传递和团队间协作的顺畅进行。以下是我们采取的关键优化策略：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我们通过多渠道发布文档，包括电子邮件、陶瓷制零件，相关陶瓷制品项目管理平台、内部网站等，以满足不同团队成员的偏好和需求。多渠道发布确保了信息的全面覆盖。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我们采用了精细的权限控制，确保只有授权人员可以访问敏感信息。这种安全措施保护了陶瓷制零件，相关陶瓷制品项目文档的机密性，防止了未经授权的信息泄露。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83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陶瓷制零件，相关陶瓷制品项目生命周期中一个至关重要的环节，直接关系到陶瓷制零件，相关陶瓷制品项目信息的长期保存和历史记录的完整性。在陶瓷制零件，相关陶瓷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054"/>
      <w:r>
        <w:rPr>
          <w:rFonts w:ascii="仿宋" w:eastAsia="仿宋" w:hAnsi="仿宋" w:cs="仿宋" w:hint="eastAsia"/>
          <w:sz w:val="28"/>
          <w:lang w:eastAsia="zh-CN"/>
        </w:rPr>
        <w:t>二、陶瓷制零件，相关陶瓷制品项目建设单位说明</w:t>
      </w:r>
      <w:bookmarkEnd w:id="6"/>
    </w:p>
    <w:p>
      <w:pPr>
        <w:pStyle w:val="Heading2"/>
        <w:rPr>
          <w:rFonts w:ascii="仿宋" w:eastAsia="仿宋" w:hAnsi="仿宋" w:cs="仿宋" w:hint="eastAsia"/>
          <w:lang w:eastAsia="zh-CN"/>
        </w:rPr>
      </w:pPr>
      <w:bookmarkStart w:id="7" w:name="_Toc29761"/>
      <w:r>
        <w:rPr>
          <w:rFonts w:ascii="仿宋" w:eastAsia="仿宋" w:hAnsi="仿宋" w:cs="仿宋" w:hint="eastAsia"/>
          <w:lang w:eastAsia="zh-CN"/>
        </w:rPr>
        <w:t>(一)、陶瓷制零件，相关陶瓷制品项目承办单位基本情况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084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作为陶瓷制零件，相关陶瓷制品项目承办单位的XXXX，我们着眼于实现可持续的经济效益。通过技术创新和解决方案的提供，公司预计在陶瓷制零件，相关陶瓷制品项目执行期间将获得可观的收入增长。这一收入来源主要包括陶瓷制零件，相关陶瓷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同时，我们注重成本控制和效率提升，以确保陶瓷制零件，相关陶瓷制品项目的可持续盈利。透过精细的管理和资源优化，公司期望实现陶瓷制零件，相关陶瓷制品项目利润最大化。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陶瓷制零件，相关陶瓷制品项目实施进行全面的投资评估，包括陶瓷制零件，相关陶瓷制品项目启动阶段的资金投入和后续运营成本。通过对陶瓷制零件，相关陶瓷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陶瓷制零件，相关陶瓷制品项目实施过程中具备足够的资金流动性，公司将进行详尽的现金流分析。这包括资金需求的合理预测、陶瓷制零件，相关陶瓷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374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106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陶瓷制零件，相关陶瓷制品项目的主要产品是XXXX，预计年产值为XXX万元。这一产品在市场中占据着重要的地位，其广泛的应用范围使得该陶瓷制零件，相关陶瓷制品项目的市场前景非常广阔。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陶瓷制零件，相关陶瓷制品项目的xxx产品作为重要的原材料之一，将在多个领域发挥关键作用。其在建筑、交通、能源等方面的广泛应用将为整个产业链提供强大的支持，形成产业协同效应。陶瓷制零件，相关陶瓷制品项目的年产值XXX万XXX万XXX万万元不仅反映了其在市场上的巨大潜力，更预示着它对国民经济的积极贡献。这种关联度高、涉及面广的产业关系，使得该陶瓷制零件，相关陶瓷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911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总征地面积为XXXX平方米，相当于约XX.XX亩，其中净用地面积为XXXX平方米，红线范围内相当于约XX.XX亩。这一用地规模充分考虑了陶瓷制零件，相关陶瓷制品项目的建设需求，保障了陶瓷制零件，相关陶瓷制品项目在合适的空间内得以充分发展。陶瓷制零件，相关陶瓷制品项目规划的总建筑面积为XXXX平方米，其中主体工程建设占XXXX平方米，计容建筑面积达XXXX平方米。预计建筑工程的投资将达到XXXX万元，为陶瓷制零件，相关陶瓷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计划购置的设备共计XXXX台（套），设备购置费用为XXXX万元。这一设备购置计划充分考虑到陶瓷制零件，相关陶瓷制品项目的生产需求和技术要求，确保了陶瓷制零件，相关陶瓷制品项目在生产运营中具备先进的技术装备和高效的生产能力。设备的合理配置将为陶瓷制零件，相关陶瓷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计划总投资为XXXX万元，预计年实现营业收入为XXXX万元。这一产能规模的设定旨在确保陶瓷制零件，相关陶瓷制品项目能够在投资与回报之间取得平衡，实现长期可持续的发展。陶瓷制零件，相关陶瓷制品项目的总投资充分考虑到各个方面的需求，包括用地建设、设备购置等多个环节，以确保陶瓷制零件，相关陶瓷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0170"/>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441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的技术管理特点体现在其创新导向。通过引入最先进的技术趋势和解决方案，陶瓷制零件，相关陶瓷制品项目致力于提升科技含量、提高质量和效率水平。这意味着我们将采用最新的工具和方法，确保陶瓷制零件，相关陶瓷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陶瓷制零件，相关陶瓷制品项目技术管理的显著特征。通过整合不同领域的技术资源，我们实现了跨学科的协同工作。这有助于优化技术架构，提高整体效能。此外，整合性策略还促进了不同技术团队之间的紧密沟通和高效合作，确保陶瓷制零件，相关陶瓷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陶瓷制零件，相关陶瓷制品项目所采用的技术。通过不断优化技术方案，陶瓷制零件，相关陶瓷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陶瓷制零件，相关陶瓷制品项目团队将在陶瓷制零件，相关陶瓷制品项目初期识别可能的技术风险，并采取相应的预防和应对措施。通过建立健全的风险评估机制，陶瓷制零件，相关陶瓷制品项目能够在实施过程中及时发现并解决潜在的技术问题，保障陶瓷制零件，相关陶瓷制品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陶瓷制零件，相关陶瓷制品项目中，技术将成为陶瓷制零件，相关陶瓷制品项目成功的有力支持。这一深度剖析揭示了技术管理在陶瓷制零件，相关陶瓷制品项目实施中的关键作用，为陶瓷制零件，相关陶瓷制品项目的技术基础奠定了坚实的基础。</w:t>
      </w:r>
    </w:p>
    <w:p>
      <w:pPr>
        <w:pStyle w:val="Heading2"/>
        <w:ind w:firstLine="560" w:firstLineChars="200"/>
        <w:rPr>
          <w:rFonts w:ascii="仿宋" w:eastAsia="仿宋" w:hAnsi="仿宋" w:cs="仿宋" w:hint="eastAsia"/>
          <w:sz w:val="28"/>
          <w:lang w:eastAsia="zh-CN"/>
        </w:rPr>
      </w:pPr>
      <w:bookmarkStart w:id="14" w:name="_Toc15085"/>
      <w:r>
        <w:rPr>
          <w:rFonts w:ascii="仿宋" w:eastAsia="仿宋" w:hAnsi="仿宋" w:cs="仿宋" w:hint="eastAsia"/>
          <w:sz w:val="28"/>
          <w:lang w:eastAsia="zh-CN"/>
        </w:rPr>
        <w:t>(二)、陶瓷制零件，相关陶瓷制品项目工艺技术设计方案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陶瓷制零件，相关陶瓷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陶瓷制零件，相关陶瓷制品项目将严格按照相关行业规范要求进行组织。通过有效控制产品质量，陶瓷制零件，相关陶瓷制品项目将致力于为顾客提供优质的陶瓷制零件，相关陶瓷制品项目产品和良好的服务。这体现了陶瓷制零件，相关陶瓷制品项目对于生产活动合规性和质量标准的高度重视，为陶瓷制零件，相关陶瓷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陶瓷制零件，相关陶瓷制品项目注重生态效益和清洁生产原则。陶瓷制零件，相关陶瓷制品项目建设将紧密结合地方特色经济发展，与社会经济发展规划和区域环境保护规划方案相协调一致。通过与当地区域自然生态系统的结合，陶瓷制零件，相关陶瓷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陶瓷制零件，相关陶瓷制品项目产品具有多样化的客户需求和个性化的特点。因此，陶瓷制零件，相关陶瓷制品项目产品规格品种多样，且单批生产数量较小。为满足这一特点，陶瓷制零件，相关陶瓷制品项目承办单位将建设先进的柔性制造生产线。通过广泛应用柔性制造技术，陶瓷制零件，相关陶瓷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陶瓷制零件，相关陶瓷制品项目采用的技术具有较高的技术含量和自动化水平，处于国内先进水平。这一技术选用不仅体现了对生产效率、质量和环境友好性的高标准要求，同时为陶瓷制零件，相关陶瓷制品项目的可持续发展奠定了坚实的基础。</w:t>
      </w:r>
    </w:p>
    <w:p>
      <w:pPr>
        <w:pStyle w:val="Heading2"/>
        <w:ind w:firstLine="560" w:firstLineChars="200"/>
        <w:rPr>
          <w:rFonts w:ascii="仿宋" w:eastAsia="仿宋" w:hAnsi="仿宋" w:cs="仿宋" w:hint="eastAsia"/>
          <w:sz w:val="28"/>
          <w:lang w:eastAsia="zh-CN"/>
        </w:rPr>
      </w:pPr>
      <w:bookmarkStart w:id="15" w:name="_Toc29495"/>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为确保陶瓷制零件，相关陶瓷制品项目的高效生产和技术实施，我们制定了一套精心设计的设备选型方案，以满足陶瓷制零件，相关陶瓷制品项目生产、质量和环保的要求。该方案的主要特点如下：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陶瓷制零件，相关陶瓷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陶瓷制零件，相关陶瓷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0730"/>
      <w:r>
        <w:rPr>
          <w:rFonts w:ascii="仿宋" w:eastAsia="仿宋" w:hAnsi="仿宋" w:cs="仿宋" w:hint="eastAsia"/>
          <w:sz w:val="28"/>
          <w:lang w:eastAsia="zh-CN"/>
        </w:rPr>
        <w:t>五、陶瓷制零件，相关陶瓷制品项目土建工程</w:t>
      </w:r>
      <w:bookmarkEnd w:id="16"/>
    </w:p>
    <w:p>
      <w:pPr>
        <w:pStyle w:val="Heading2"/>
        <w:rPr>
          <w:rFonts w:ascii="仿宋" w:eastAsia="仿宋" w:hAnsi="仿宋" w:cs="仿宋" w:hint="eastAsia"/>
          <w:lang w:eastAsia="zh-CN"/>
        </w:rPr>
      </w:pPr>
      <w:bookmarkStart w:id="17" w:name="_Toc28602"/>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在陶瓷制零件，相关陶瓷制品项目的建筑工程设计中，我们将秉承一系列重要的设计原则，以确保陶瓷制零件，相关陶瓷制品项目建筑在功能、美观、可持续性等方面达到最佳效果。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首要原则是确保建筑的功能性得到最大化的发挥。我们将充分理解陶瓷制零件，相关陶瓷制品项目的实际需求，合理布局各个功能区域，保证建筑在满足业务需求的同时，提供高效的工作环境。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在建筑设计中，我们将综合考虑建设和运营成本。通过精细的经济效益分析，确保设计方案在高效利用资源的同时，对陶瓷制零件，相关陶瓷制品项目的长期盈利能力有积极的贡献。</w:t>
      </w:r>
    </w:p>
    <w:p>
      <w:pPr>
        <w:pStyle w:val="Heading2"/>
        <w:ind w:firstLine="560" w:firstLineChars="200"/>
        <w:rPr>
          <w:rFonts w:ascii="仿宋" w:eastAsia="仿宋" w:hAnsi="仿宋" w:cs="仿宋" w:hint="eastAsia"/>
          <w:sz w:val="28"/>
          <w:lang w:eastAsia="zh-CN"/>
        </w:rPr>
      </w:pPr>
      <w:bookmarkStart w:id="18" w:name="_Toc1831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制零件，相关陶瓷制品项目的土建工程设计中，我们将精准设定设计年限，结合陶瓷制零件，相关陶瓷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https://d.book118.com/495023200012011043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9A4DC7"/>
    <w:rsid w:val="559A4D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02320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2024-01-16T20:36:00Z</dcterms:created>
  <dcterms:modified xsi:type="dcterms:W3CDTF">2024-01-16T20:36:40Z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9E587BFBF01A43F191977D86D0FD3564_11</vt:lpwstr>
  </property>
  <property fmtid="{D5CDD505-2E9C-101B-9397-08002B2CF9AE}" pid="3" name="KSOProductBuildVer">
    <vt:lpwstr>2052-12.1.0.16120</vt:lpwstr>
  </property>
</Properties>
</file>