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摇臂铣床项目规划设计蓝图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27" w:history="1">
        <w:r>
          <w:rPr>
            <w:rFonts w:ascii="仿宋" w:eastAsia="仿宋" w:hAnsi="仿宋" w:cs="仿宋" w:hint="eastAsia"/>
            <w:lang w:eastAsia="zh-CN"/>
          </w:rPr>
          <w:t>序言</w:t>
        </w:r>
        <w:r>
          <w:tab/>
        </w:r>
        <w:r>
          <w:fldChar w:fldCharType="begin"/>
        </w:r>
        <w:r>
          <w:instrText xml:space="preserve"> PAGEREF _Toc6627 \h </w:instrText>
        </w:r>
        <w:r>
          <w:fldChar w:fldCharType="separate"/>
        </w:r>
        <w:r>
          <w:t>3</w:t>
        </w:r>
        <w:r>
          <w:fldChar w:fldCharType="end"/>
        </w:r>
      </w:hyperlink>
    </w:p>
    <w:p>
      <w:pPr>
        <w:pStyle w:val="TOC1"/>
        <w:tabs>
          <w:tab w:val="right" w:leader="dot" w:pos="8306"/>
        </w:tabs>
      </w:pPr>
      <w:hyperlink w:anchor="_Toc9991" w:history="1">
        <w:r>
          <w:rPr>
            <w:rFonts w:ascii="仿宋" w:eastAsia="仿宋" w:hAnsi="仿宋" w:cs="仿宋" w:hint="eastAsia"/>
            <w:lang w:eastAsia="zh-CN"/>
          </w:rPr>
          <w:t>一、摇臂铣床项目绩效评估</w:t>
        </w:r>
        <w:r>
          <w:tab/>
        </w:r>
        <w:r>
          <w:fldChar w:fldCharType="begin"/>
        </w:r>
        <w:r>
          <w:instrText xml:space="preserve"> PAGEREF _Toc9991 \h </w:instrText>
        </w:r>
        <w:r>
          <w:fldChar w:fldCharType="separate"/>
        </w:r>
        <w:r>
          <w:t>3</w:t>
        </w:r>
        <w:r>
          <w:fldChar w:fldCharType="end"/>
        </w:r>
      </w:hyperlink>
    </w:p>
    <w:p>
      <w:pPr>
        <w:pStyle w:val="TOC2"/>
        <w:tabs>
          <w:tab w:val="right" w:leader="dot" w:pos="8306"/>
        </w:tabs>
      </w:pPr>
      <w:hyperlink w:anchor="_Toc5619" w:history="1">
        <w:r>
          <w:rPr>
            <w:rFonts w:ascii="仿宋" w:eastAsia="仿宋" w:hAnsi="仿宋" w:cs="仿宋" w:hint="eastAsia"/>
            <w:lang w:eastAsia="zh-CN"/>
          </w:rPr>
          <w:t>(一)、绩效评估指标</w:t>
        </w:r>
        <w:r>
          <w:tab/>
        </w:r>
        <w:r>
          <w:fldChar w:fldCharType="begin"/>
        </w:r>
        <w:r>
          <w:instrText xml:space="preserve"> PAGEREF _Toc5619 \h </w:instrText>
        </w:r>
        <w:r>
          <w:fldChar w:fldCharType="separate"/>
        </w:r>
        <w:r>
          <w:t>3</w:t>
        </w:r>
        <w:r>
          <w:fldChar w:fldCharType="end"/>
        </w:r>
      </w:hyperlink>
    </w:p>
    <w:p>
      <w:pPr>
        <w:pStyle w:val="TOC2"/>
        <w:tabs>
          <w:tab w:val="right" w:leader="dot" w:pos="8306"/>
        </w:tabs>
      </w:pPr>
      <w:hyperlink w:anchor="_Toc2071" w:history="1">
        <w:r>
          <w:rPr>
            <w:rFonts w:ascii="仿宋" w:eastAsia="仿宋" w:hAnsi="仿宋" w:cs="仿宋" w:hint="eastAsia"/>
            <w:lang w:eastAsia="zh-CN"/>
          </w:rPr>
          <w:t>(二)、绩效评估方法</w:t>
        </w:r>
        <w:r>
          <w:tab/>
        </w:r>
        <w:r>
          <w:fldChar w:fldCharType="begin"/>
        </w:r>
        <w:r>
          <w:instrText xml:space="preserve"> PAGEREF _Toc2071 \h </w:instrText>
        </w:r>
        <w:r>
          <w:fldChar w:fldCharType="separate"/>
        </w:r>
        <w:r>
          <w:t>4</w:t>
        </w:r>
        <w:r>
          <w:fldChar w:fldCharType="end"/>
        </w:r>
      </w:hyperlink>
    </w:p>
    <w:p>
      <w:pPr>
        <w:pStyle w:val="TOC2"/>
        <w:tabs>
          <w:tab w:val="right" w:leader="dot" w:pos="8306"/>
        </w:tabs>
      </w:pPr>
      <w:hyperlink w:anchor="_Toc12064" w:history="1">
        <w:r>
          <w:rPr>
            <w:rFonts w:ascii="仿宋" w:eastAsia="仿宋" w:hAnsi="仿宋" w:cs="仿宋" w:hint="eastAsia"/>
            <w:lang w:eastAsia="zh-CN"/>
          </w:rPr>
          <w:t>(三)、绩效评估周期</w:t>
        </w:r>
        <w:r>
          <w:tab/>
        </w:r>
        <w:r>
          <w:fldChar w:fldCharType="begin"/>
        </w:r>
        <w:r>
          <w:instrText xml:space="preserve"> PAGEREF _Toc12064 \h </w:instrText>
        </w:r>
        <w:r>
          <w:fldChar w:fldCharType="separate"/>
        </w:r>
        <w:r>
          <w:t>5</w:t>
        </w:r>
        <w:r>
          <w:fldChar w:fldCharType="end"/>
        </w:r>
      </w:hyperlink>
    </w:p>
    <w:p>
      <w:pPr>
        <w:pStyle w:val="TOC1"/>
        <w:tabs>
          <w:tab w:val="right" w:leader="dot" w:pos="8306"/>
        </w:tabs>
      </w:pPr>
      <w:hyperlink w:anchor="_Toc21269" w:history="1">
        <w:r>
          <w:rPr>
            <w:rFonts w:ascii="仿宋" w:eastAsia="仿宋" w:hAnsi="仿宋" w:cs="仿宋" w:hint="eastAsia"/>
            <w:lang w:eastAsia="zh-CN"/>
          </w:rPr>
          <w:t>二、摇臂铣床项目概论</w:t>
        </w:r>
        <w:r>
          <w:tab/>
        </w:r>
        <w:r>
          <w:fldChar w:fldCharType="begin"/>
        </w:r>
        <w:r>
          <w:instrText xml:space="preserve"> PAGEREF _Toc21269 \h </w:instrText>
        </w:r>
        <w:r>
          <w:fldChar w:fldCharType="separate"/>
        </w:r>
        <w:r>
          <w:t>6</w:t>
        </w:r>
        <w:r>
          <w:fldChar w:fldCharType="end"/>
        </w:r>
      </w:hyperlink>
    </w:p>
    <w:p>
      <w:pPr>
        <w:pStyle w:val="TOC2"/>
        <w:tabs>
          <w:tab w:val="right" w:leader="dot" w:pos="8306"/>
        </w:tabs>
      </w:pPr>
      <w:hyperlink w:anchor="_Toc10169" w:history="1">
        <w:r>
          <w:rPr>
            <w:rFonts w:ascii="仿宋" w:eastAsia="仿宋" w:hAnsi="仿宋" w:cs="仿宋" w:hint="eastAsia"/>
            <w:lang w:eastAsia="zh-CN"/>
          </w:rPr>
          <w:t>(一)、摇臂铣床项目概况</w:t>
        </w:r>
        <w:r>
          <w:tab/>
        </w:r>
        <w:r>
          <w:fldChar w:fldCharType="begin"/>
        </w:r>
        <w:r>
          <w:instrText xml:space="preserve"> PAGEREF _Toc10169 \h </w:instrText>
        </w:r>
        <w:r>
          <w:fldChar w:fldCharType="separate"/>
        </w:r>
        <w:r>
          <w:t>6</w:t>
        </w:r>
        <w:r>
          <w:fldChar w:fldCharType="end"/>
        </w:r>
      </w:hyperlink>
    </w:p>
    <w:p>
      <w:pPr>
        <w:pStyle w:val="TOC2"/>
        <w:tabs>
          <w:tab w:val="right" w:leader="dot" w:pos="8306"/>
        </w:tabs>
      </w:pPr>
      <w:hyperlink w:anchor="_Toc1334" w:history="1">
        <w:r>
          <w:rPr>
            <w:rFonts w:ascii="仿宋" w:eastAsia="仿宋" w:hAnsi="仿宋" w:cs="仿宋" w:hint="eastAsia"/>
            <w:lang w:eastAsia="zh-CN"/>
          </w:rPr>
          <w:t>(二)、摇臂铣床项目目标</w:t>
        </w:r>
        <w:r>
          <w:tab/>
        </w:r>
        <w:r>
          <w:fldChar w:fldCharType="begin"/>
        </w:r>
        <w:r>
          <w:instrText xml:space="preserve"> PAGEREF _Toc1334 \h </w:instrText>
        </w:r>
        <w:r>
          <w:fldChar w:fldCharType="separate"/>
        </w:r>
        <w:r>
          <w:t>8</w:t>
        </w:r>
        <w:r>
          <w:fldChar w:fldCharType="end"/>
        </w:r>
      </w:hyperlink>
    </w:p>
    <w:p>
      <w:pPr>
        <w:pStyle w:val="TOC2"/>
        <w:tabs>
          <w:tab w:val="right" w:leader="dot" w:pos="8306"/>
        </w:tabs>
      </w:pPr>
      <w:hyperlink w:anchor="_Toc17333" w:history="1">
        <w:r>
          <w:rPr>
            <w:rFonts w:ascii="仿宋" w:eastAsia="仿宋" w:hAnsi="仿宋" w:cs="仿宋" w:hint="eastAsia"/>
            <w:lang w:eastAsia="zh-CN"/>
          </w:rPr>
          <w:t>(三)、摇臂铣床项目提出的理由</w:t>
        </w:r>
        <w:r>
          <w:tab/>
        </w:r>
        <w:r>
          <w:fldChar w:fldCharType="begin"/>
        </w:r>
        <w:r>
          <w:instrText xml:space="preserve"> PAGEREF _Toc17333 \h </w:instrText>
        </w:r>
        <w:r>
          <w:fldChar w:fldCharType="separate"/>
        </w:r>
        <w:r>
          <w:t>9</w:t>
        </w:r>
        <w:r>
          <w:fldChar w:fldCharType="end"/>
        </w:r>
      </w:hyperlink>
    </w:p>
    <w:p>
      <w:pPr>
        <w:pStyle w:val="TOC2"/>
        <w:tabs>
          <w:tab w:val="right" w:leader="dot" w:pos="8306"/>
        </w:tabs>
      </w:pPr>
      <w:hyperlink w:anchor="_Toc1989" w:history="1">
        <w:r>
          <w:rPr>
            <w:rFonts w:ascii="仿宋" w:eastAsia="仿宋" w:hAnsi="仿宋" w:cs="仿宋" w:hint="eastAsia"/>
            <w:lang w:eastAsia="zh-CN"/>
          </w:rPr>
          <w:t>(四)、摇臂铣床项目意义</w:t>
        </w:r>
        <w:r>
          <w:tab/>
        </w:r>
        <w:r>
          <w:fldChar w:fldCharType="begin"/>
        </w:r>
        <w:r>
          <w:instrText xml:space="preserve"> PAGEREF _Toc1989 \h </w:instrText>
        </w:r>
        <w:r>
          <w:fldChar w:fldCharType="separate"/>
        </w:r>
        <w:r>
          <w:t>11</w:t>
        </w:r>
        <w:r>
          <w:fldChar w:fldCharType="end"/>
        </w:r>
      </w:hyperlink>
    </w:p>
    <w:p>
      <w:pPr>
        <w:pStyle w:val="TOC2"/>
        <w:tabs>
          <w:tab w:val="right" w:leader="dot" w:pos="8306"/>
        </w:tabs>
      </w:pPr>
      <w:hyperlink w:anchor="_Toc28573" w:history="1">
        <w:r>
          <w:rPr>
            <w:rFonts w:ascii="仿宋" w:eastAsia="仿宋" w:hAnsi="仿宋" w:cs="仿宋" w:hint="eastAsia"/>
            <w:lang w:eastAsia="zh-CN"/>
          </w:rPr>
          <w:t>(五)、摇臂铣床项目背景</w:t>
        </w:r>
        <w:r>
          <w:tab/>
        </w:r>
        <w:r>
          <w:fldChar w:fldCharType="begin"/>
        </w:r>
        <w:r>
          <w:instrText xml:space="preserve"> PAGEREF _Toc28573 \h </w:instrText>
        </w:r>
        <w:r>
          <w:fldChar w:fldCharType="separate"/>
        </w:r>
        <w:r>
          <w:t>12</w:t>
        </w:r>
        <w:r>
          <w:fldChar w:fldCharType="end"/>
        </w:r>
      </w:hyperlink>
    </w:p>
    <w:p>
      <w:pPr>
        <w:pStyle w:val="TOC1"/>
        <w:tabs>
          <w:tab w:val="right" w:leader="dot" w:pos="8306"/>
        </w:tabs>
      </w:pPr>
      <w:hyperlink w:anchor="_Toc17387" w:history="1">
        <w:r>
          <w:rPr>
            <w:rFonts w:ascii="仿宋" w:eastAsia="仿宋" w:hAnsi="仿宋" w:cs="仿宋" w:hint="eastAsia"/>
            <w:lang w:eastAsia="zh-CN"/>
          </w:rPr>
          <w:t>三、摇臂铣床项目选址可行性分析</w:t>
        </w:r>
        <w:r>
          <w:tab/>
        </w:r>
        <w:r>
          <w:fldChar w:fldCharType="begin"/>
        </w:r>
        <w:r>
          <w:instrText xml:space="preserve"> PAGEREF _Toc17387 \h </w:instrText>
        </w:r>
        <w:r>
          <w:fldChar w:fldCharType="separate"/>
        </w:r>
        <w:r>
          <w:t>12</w:t>
        </w:r>
        <w:r>
          <w:fldChar w:fldCharType="end"/>
        </w:r>
      </w:hyperlink>
    </w:p>
    <w:p>
      <w:pPr>
        <w:pStyle w:val="TOC2"/>
        <w:tabs>
          <w:tab w:val="right" w:leader="dot" w:pos="8306"/>
        </w:tabs>
      </w:pPr>
      <w:hyperlink w:anchor="_Toc27572" w:history="1">
        <w:r>
          <w:rPr>
            <w:rFonts w:ascii="仿宋" w:eastAsia="仿宋" w:hAnsi="仿宋" w:cs="仿宋" w:hint="eastAsia"/>
            <w:lang w:eastAsia="zh-CN"/>
          </w:rPr>
          <w:t>(一)、摇臂铣床项目选址</w:t>
        </w:r>
        <w:r>
          <w:tab/>
        </w:r>
        <w:r>
          <w:fldChar w:fldCharType="begin"/>
        </w:r>
        <w:r>
          <w:instrText xml:space="preserve"> PAGEREF _Toc27572 \h </w:instrText>
        </w:r>
        <w:r>
          <w:fldChar w:fldCharType="separate"/>
        </w:r>
        <w:r>
          <w:t>12</w:t>
        </w:r>
        <w:r>
          <w:fldChar w:fldCharType="end"/>
        </w:r>
      </w:hyperlink>
    </w:p>
    <w:p>
      <w:pPr>
        <w:pStyle w:val="TOC2"/>
        <w:tabs>
          <w:tab w:val="right" w:leader="dot" w:pos="8306"/>
        </w:tabs>
      </w:pPr>
      <w:hyperlink w:anchor="_Toc28079" w:history="1">
        <w:r>
          <w:rPr>
            <w:rFonts w:ascii="仿宋" w:eastAsia="仿宋" w:hAnsi="仿宋" w:cs="仿宋" w:hint="eastAsia"/>
            <w:lang w:eastAsia="zh-CN"/>
          </w:rPr>
          <w:t>(二)、用地控制指标</w:t>
        </w:r>
        <w:r>
          <w:tab/>
        </w:r>
        <w:r>
          <w:fldChar w:fldCharType="begin"/>
        </w:r>
        <w:r>
          <w:instrText xml:space="preserve"> PAGEREF _Toc28079 \h </w:instrText>
        </w:r>
        <w:r>
          <w:fldChar w:fldCharType="separate"/>
        </w:r>
        <w:r>
          <w:t>13</w:t>
        </w:r>
        <w:r>
          <w:fldChar w:fldCharType="end"/>
        </w:r>
      </w:hyperlink>
    </w:p>
    <w:p>
      <w:pPr>
        <w:pStyle w:val="TOC2"/>
        <w:tabs>
          <w:tab w:val="right" w:leader="dot" w:pos="8306"/>
        </w:tabs>
      </w:pPr>
      <w:hyperlink w:anchor="_Toc1386" w:history="1">
        <w:r>
          <w:rPr>
            <w:rFonts w:ascii="仿宋" w:eastAsia="仿宋" w:hAnsi="仿宋" w:cs="仿宋" w:hint="eastAsia"/>
            <w:lang w:eastAsia="zh-CN"/>
          </w:rPr>
          <w:t>(三)、节约用地措施</w:t>
        </w:r>
        <w:r>
          <w:tab/>
        </w:r>
        <w:r>
          <w:fldChar w:fldCharType="begin"/>
        </w:r>
        <w:r>
          <w:instrText xml:space="preserve"> PAGEREF _Toc1386 \h </w:instrText>
        </w:r>
        <w:r>
          <w:fldChar w:fldCharType="separate"/>
        </w:r>
        <w:r>
          <w:t>14</w:t>
        </w:r>
        <w:r>
          <w:fldChar w:fldCharType="end"/>
        </w:r>
      </w:hyperlink>
    </w:p>
    <w:p>
      <w:pPr>
        <w:pStyle w:val="TOC2"/>
        <w:tabs>
          <w:tab w:val="right" w:leader="dot" w:pos="8306"/>
        </w:tabs>
      </w:pPr>
      <w:hyperlink w:anchor="_Toc2086" w:history="1">
        <w:r>
          <w:rPr>
            <w:rFonts w:ascii="仿宋" w:eastAsia="仿宋" w:hAnsi="仿宋" w:cs="仿宋" w:hint="eastAsia"/>
            <w:lang w:eastAsia="zh-CN"/>
          </w:rPr>
          <w:t>(四)、总图布置方案</w:t>
        </w:r>
        <w:r>
          <w:tab/>
        </w:r>
        <w:r>
          <w:fldChar w:fldCharType="begin"/>
        </w:r>
        <w:r>
          <w:instrText xml:space="preserve"> PAGEREF _Toc2086 \h </w:instrText>
        </w:r>
        <w:r>
          <w:fldChar w:fldCharType="separate"/>
        </w:r>
        <w:r>
          <w:t>16</w:t>
        </w:r>
        <w:r>
          <w:fldChar w:fldCharType="end"/>
        </w:r>
      </w:hyperlink>
    </w:p>
    <w:p>
      <w:pPr>
        <w:pStyle w:val="TOC2"/>
        <w:tabs>
          <w:tab w:val="right" w:leader="dot" w:pos="8306"/>
        </w:tabs>
      </w:pPr>
      <w:hyperlink w:anchor="_Toc31069" w:history="1">
        <w:r>
          <w:rPr>
            <w:rFonts w:ascii="仿宋" w:eastAsia="仿宋" w:hAnsi="仿宋" w:cs="仿宋" w:hint="eastAsia"/>
            <w:lang w:eastAsia="zh-CN"/>
          </w:rPr>
          <w:t>(五)、选址综合评价</w:t>
        </w:r>
        <w:r>
          <w:tab/>
        </w:r>
        <w:r>
          <w:fldChar w:fldCharType="begin"/>
        </w:r>
        <w:r>
          <w:instrText xml:space="preserve"> PAGEREF _Toc31069 \h </w:instrText>
        </w:r>
        <w:r>
          <w:fldChar w:fldCharType="separate"/>
        </w:r>
        <w:r>
          <w:t>17</w:t>
        </w:r>
        <w:r>
          <w:fldChar w:fldCharType="end"/>
        </w:r>
      </w:hyperlink>
    </w:p>
    <w:p>
      <w:pPr>
        <w:pStyle w:val="TOC1"/>
        <w:tabs>
          <w:tab w:val="right" w:leader="dot" w:pos="8306"/>
        </w:tabs>
      </w:pPr>
      <w:hyperlink w:anchor="_Toc29669" w:history="1">
        <w:r>
          <w:rPr>
            <w:rFonts w:ascii="仿宋" w:eastAsia="仿宋" w:hAnsi="仿宋" w:cs="仿宋" w:hint="eastAsia"/>
            <w:lang w:eastAsia="zh-CN"/>
          </w:rPr>
          <w:t>四、摇臂铣床项目土建工程</w:t>
        </w:r>
        <w:r>
          <w:tab/>
        </w:r>
        <w:r>
          <w:fldChar w:fldCharType="begin"/>
        </w:r>
        <w:r>
          <w:instrText xml:space="preserve"> PAGEREF _Toc29669 \h </w:instrText>
        </w:r>
        <w:r>
          <w:fldChar w:fldCharType="separate"/>
        </w:r>
        <w:r>
          <w:t>18</w:t>
        </w:r>
        <w:r>
          <w:fldChar w:fldCharType="end"/>
        </w:r>
      </w:hyperlink>
    </w:p>
    <w:p>
      <w:pPr>
        <w:pStyle w:val="TOC2"/>
        <w:tabs>
          <w:tab w:val="right" w:leader="dot" w:pos="8306"/>
        </w:tabs>
      </w:pPr>
      <w:hyperlink w:anchor="_Toc10872" w:history="1">
        <w:r>
          <w:rPr>
            <w:rFonts w:ascii="仿宋" w:eastAsia="仿宋" w:hAnsi="仿宋" w:cs="仿宋" w:hint="eastAsia"/>
            <w:lang w:eastAsia="zh-CN"/>
          </w:rPr>
          <w:t>(一)、建筑工程设计原则</w:t>
        </w:r>
        <w:r>
          <w:tab/>
        </w:r>
        <w:r>
          <w:fldChar w:fldCharType="begin"/>
        </w:r>
        <w:r>
          <w:instrText xml:space="preserve"> PAGEREF _Toc10872 \h </w:instrText>
        </w:r>
        <w:r>
          <w:fldChar w:fldCharType="separate"/>
        </w:r>
        <w:r>
          <w:t>18</w:t>
        </w:r>
        <w:r>
          <w:fldChar w:fldCharType="end"/>
        </w:r>
      </w:hyperlink>
    </w:p>
    <w:p>
      <w:pPr>
        <w:pStyle w:val="TOC2"/>
        <w:tabs>
          <w:tab w:val="right" w:leader="dot" w:pos="8306"/>
        </w:tabs>
      </w:pPr>
      <w:hyperlink w:anchor="_Toc8749" w:history="1">
        <w:r>
          <w:rPr>
            <w:rFonts w:ascii="仿宋" w:eastAsia="仿宋" w:hAnsi="仿宋" w:cs="仿宋" w:hint="eastAsia"/>
            <w:lang w:eastAsia="zh-CN"/>
          </w:rPr>
          <w:t>(二)、土建工程设计年限及安全等级</w:t>
        </w:r>
        <w:r>
          <w:tab/>
        </w:r>
        <w:r>
          <w:fldChar w:fldCharType="begin"/>
        </w:r>
        <w:r>
          <w:instrText xml:space="preserve"> PAGEREF _Toc8749 \h </w:instrText>
        </w:r>
        <w:r>
          <w:fldChar w:fldCharType="separate"/>
        </w:r>
        <w:r>
          <w:t>19</w:t>
        </w:r>
        <w:r>
          <w:fldChar w:fldCharType="end"/>
        </w:r>
      </w:hyperlink>
    </w:p>
    <w:p>
      <w:pPr>
        <w:pStyle w:val="TOC2"/>
        <w:tabs>
          <w:tab w:val="right" w:leader="dot" w:pos="8306"/>
        </w:tabs>
      </w:pPr>
      <w:hyperlink w:anchor="_Toc32495" w:history="1">
        <w:r>
          <w:rPr>
            <w:rFonts w:ascii="仿宋" w:eastAsia="仿宋" w:hAnsi="仿宋" w:cs="仿宋" w:hint="eastAsia"/>
            <w:lang w:eastAsia="zh-CN"/>
          </w:rPr>
          <w:t>(三)、建筑工程设计总体要求</w:t>
        </w:r>
        <w:r>
          <w:tab/>
        </w:r>
        <w:r>
          <w:fldChar w:fldCharType="begin"/>
        </w:r>
        <w:r>
          <w:instrText xml:space="preserve"> PAGEREF _Toc32495 \h </w:instrText>
        </w:r>
        <w:r>
          <w:fldChar w:fldCharType="separate"/>
        </w:r>
        <w:r>
          <w:t>20</w:t>
        </w:r>
        <w:r>
          <w:fldChar w:fldCharType="end"/>
        </w:r>
      </w:hyperlink>
    </w:p>
    <w:p>
      <w:pPr>
        <w:pStyle w:val="TOC2"/>
        <w:tabs>
          <w:tab w:val="right" w:leader="dot" w:pos="8306"/>
        </w:tabs>
      </w:pPr>
      <w:hyperlink w:anchor="_Toc6775" w:history="1">
        <w:r>
          <w:rPr>
            <w:rFonts w:ascii="仿宋" w:eastAsia="仿宋" w:hAnsi="仿宋" w:cs="仿宋" w:hint="eastAsia"/>
            <w:lang w:eastAsia="zh-CN"/>
          </w:rPr>
          <w:t>(四)、土建工程建设指标</w:t>
        </w:r>
        <w:r>
          <w:tab/>
        </w:r>
        <w:r>
          <w:fldChar w:fldCharType="begin"/>
        </w:r>
        <w:r>
          <w:instrText xml:space="preserve"> PAGEREF _Toc6775 \h </w:instrText>
        </w:r>
        <w:r>
          <w:fldChar w:fldCharType="separate"/>
        </w:r>
        <w:r>
          <w:t>21</w:t>
        </w:r>
        <w:r>
          <w:fldChar w:fldCharType="end"/>
        </w:r>
      </w:hyperlink>
    </w:p>
    <w:p>
      <w:pPr>
        <w:pStyle w:val="TOC1"/>
        <w:tabs>
          <w:tab w:val="right" w:leader="dot" w:pos="8306"/>
        </w:tabs>
      </w:pPr>
      <w:hyperlink w:anchor="_Toc31268" w:history="1">
        <w:r>
          <w:rPr>
            <w:rFonts w:ascii="仿宋" w:eastAsia="仿宋" w:hAnsi="仿宋" w:cs="仿宋" w:hint="eastAsia"/>
            <w:lang w:eastAsia="zh-CN"/>
          </w:rPr>
          <w:t>五、工艺说明</w:t>
        </w:r>
        <w:r>
          <w:tab/>
        </w:r>
        <w:r>
          <w:fldChar w:fldCharType="begin"/>
        </w:r>
        <w:r>
          <w:instrText xml:space="preserve"> PAGEREF _Toc31268 \h </w:instrText>
        </w:r>
        <w:r>
          <w:fldChar w:fldCharType="separate"/>
        </w:r>
        <w:r>
          <w:t>21</w:t>
        </w:r>
        <w:r>
          <w:fldChar w:fldCharType="end"/>
        </w:r>
      </w:hyperlink>
    </w:p>
    <w:p>
      <w:pPr>
        <w:pStyle w:val="TOC2"/>
        <w:tabs>
          <w:tab w:val="right" w:leader="dot" w:pos="8306"/>
        </w:tabs>
      </w:pPr>
      <w:hyperlink w:anchor="_Toc11583" w:history="1">
        <w:r>
          <w:rPr>
            <w:rFonts w:ascii="仿宋" w:eastAsia="仿宋" w:hAnsi="仿宋" w:cs="仿宋" w:hint="eastAsia"/>
            <w:lang w:eastAsia="zh-CN"/>
          </w:rPr>
          <w:t>(一)、技术管理特点</w:t>
        </w:r>
        <w:r>
          <w:tab/>
        </w:r>
        <w:r>
          <w:fldChar w:fldCharType="begin"/>
        </w:r>
        <w:r>
          <w:instrText xml:space="preserve"> PAGEREF _Toc11583 \h </w:instrText>
        </w:r>
        <w:r>
          <w:fldChar w:fldCharType="separate"/>
        </w:r>
        <w:r>
          <w:t>21</w:t>
        </w:r>
        <w:r>
          <w:fldChar w:fldCharType="end"/>
        </w:r>
      </w:hyperlink>
    </w:p>
    <w:p>
      <w:pPr>
        <w:pStyle w:val="TOC2"/>
        <w:tabs>
          <w:tab w:val="right" w:leader="dot" w:pos="8306"/>
        </w:tabs>
      </w:pPr>
      <w:hyperlink w:anchor="_Toc8894" w:history="1">
        <w:r>
          <w:rPr>
            <w:rFonts w:ascii="仿宋" w:eastAsia="仿宋" w:hAnsi="仿宋" w:cs="仿宋" w:hint="eastAsia"/>
            <w:lang w:eastAsia="zh-CN"/>
          </w:rPr>
          <w:t>(二)、摇臂铣床项目工艺技术设计方案</w:t>
        </w:r>
        <w:r>
          <w:tab/>
        </w:r>
        <w:r>
          <w:fldChar w:fldCharType="begin"/>
        </w:r>
        <w:r>
          <w:instrText xml:space="preserve"> PAGEREF _Toc8894 \h </w:instrText>
        </w:r>
        <w:r>
          <w:fldChar w:fldCharType="separate"/>
        </w:r>
        <w:r>
          <w:t>22</w:t>
        </w:r>
        <w:r>
          <w:fldChar w:fldCharType="end"/>
        </w:r>
      </w:hyperlink>
    </w:p>
    <w:p>
      <w:pPr>
        <w:pStyle w:val="TOC2"/>
        <w:tabs>
          <w:tab w:val="right" w:leader="dot" w:pos="8306"/>
        </w:tabs>
      </w:pPr>
      <w:hyperlink w:anchor="_Toc17981" w:history="1">
        <w:r>
          <w:rPr>
            <w:rFonts w:ascii="仿宋" w:eastAsia="仿宋" w:hAnsi="仿宋" w:cs="仿宋" w:hint="eastAsia"/>
            <w:lang w:eastAsia="zh-CN"/>
          </w:rPr>
          <w:t>(三)、设备选型方案</w:t>
        </w:r>
        <w:r>
          <w:tab/>
        </w:r>
        <w:r>
          <w:fldChar w:fldCharType="begin"/>
        </w:r>
        <w:r>
          <w:instrText xml:space="preserve"> PAGEREF _Toc17981 \h </w:instrText>
        </w:r>
        <w:r>
          <w:fldChar w:fldCharType="separate"/>
        </w:r>
        <w:r>
          <w:t>23</w:t>
        </w:r>
        <w:r>
          <w:fldChar w:fldCharType="end"/>
        </w:r>
      </w:hyperlink>
    </w:p>
    <w:p>
      <w:pPr>
        <w:pStyle w:val="TOC1"/>
        <w:tabs>
          <w:tab w:val="right" w:leader="dot" w:pos="8306"/>
        </w:tabs>
      </w:pPr>
      <w:hyperlink w:anchor="_Toc32381" w:history="1">
        <w:r>
          <w:rPr>
            <w:rFonts w:ascii="仿宋" w:eastAsia="仿宋" w:hAnsi="仿宋" w:cs="仿宋" w:hint="eastAsia"/>
            <w:lang w:eastAsia="zh-CN"/>
          </w:rPr>
          <w:t>六、摇臂铣床项目建设单位说明</w:t>
        </w:r>
        <w:r>
          <w:tab/>
        </w:r>
        <w:r>
          <w:fldChar w:fldCharType="begin"/>
        </w:r>
        <w:r>
          <w:instrText xml:space="preserve"> PAGEREF _Toc32381 \h </w:instrText>
        </w:r>
        <w:r>
          <w:fldChar w:fldCharType="separate"/>
        </w:r>
        <w:r>
          <w:t>25</w:t>
        </w:r>
        <w:r>
          <w:fldChar w:fldCharType="end"/>
        </w:r>
      </w:hyperlink>
    </w:p>
    <w:p>
      <w:pPr>
        <w:pStyle w:val="TOC2"/>
        <w:tabs>
          <w:tab w:val="right" w:leader="dot" w:pos="8306"/>
        </w:tabs>
      </w:pPr>
      <w:hyperlink w:anchor="_Toc8567" w:history="1">
        <w:r>
          <w:rPr>
            <w:rFonts w:ascii="仿宋" w:eastAsia="仿宋" w:hAnsi="仿宋" w:cs="仿宋" w:hint="eastAsia"/>
            <w:lang w:eastAsia="zh-CN"/>
          </w:rPr>
          <w:t>(一)、摇臂铣床项目承办单位基本情况</w:t>
        </w:r>
        <w:r>
          <w:tab/>
        </w:r>
        <w:r>
          <w:fldChar w:fldCharType="begin"/>
        </w:r>
        <w:r>
          <w:instrText xml:space="preserve"> PAGEREF _Toc8567 \h </w:instrText>
        </w:r>
        <w:r>
          <w:fldChar w:fldCharType="separate"/>
        </w:r>
        <w:r>
          <w:t>25</w:t>
        </w:r>
        <w:r>
          <w:fldChar w:fldCharType="end"/>
        </w:r>
      </w:hyperlink>
    </w:p>
    <w:p>
      <w:pPr>
        <w:pStyle w:val="TOC2"/>
        <w:tabs>
          <w:tab w:val="right" w:leader="dot" w:pos="8306"/>
        </w:tabs>
      </w:pPr>
      <w:hyperlink w:anchor="_Toc31110" w:history="1">
        <w:r>
          <w:rPr>
            <w:rFonts w:ascii="仿宋" w:eastAsia="仿宋" w:hAnsi="仿宋" w:cs="仿宋" w:hint="eastAsia"/>
            <w:lang w:eastAsia="zh-CN"/>
          </w:rPr>
          <w:t>(二)、公司经济效益分析</w:t>
        </w:r>
        <w:r>
          <w:tab/>
        </w:r>
        <w:r>
          <w:fldChar w:fldCharType="begin"/>
        </w:r>
        <w:r>
          <w:instrText xml:space="preserve"> PAGEREF _Toc31110 \h </w:instrText>
        </w:r>
        <w:r>
          <w:fldChar w:fldCharType="separate"/>
        </w:r>
        <w:r>
          <w:t>25</w:t>
        </w:r>
        <w:r>
          <w:fldChar w:fldCharType="end"/>
        </w:r>
      </w:hyperlink>
    </w:p>
    <w:p>
      <w:pPr>
        <w:pStyle w:val="TOC1"/>
        <w:tabs>
          <w:tab w:val="right" w:leader="dot" w:pos="8306"/>
        </w:tabs>
      </w:pPr>
      <w:hyperlink w:anchor="_Toc464" w:history="1">
        <w:r>
          <w:rPr>
            <w:rFonts w:ascii="仿宋" w:eastAsia="仿宋" w:hAnsi="仿宋" w:cs="仿宋" w:hint="eastAsia"/>
            <w:lang w:eastAsia="zh-CN"/>
          </w:rPr>
          <w:t>七、摇臂铣床项目社会影响</w:t>
        </w:r>
        <w:r>
          <w:tab/>
        </w:r>
        <w:r>
          <w:fldChar w:fldCharType="begin"/>
        </w:r>
        <w:r>
          <w:instrText xml:space="preserve"> PAGEREF _Toc464 \h </w:instrText>
        </w:r>
        <w:r>
          <w:fldChar w:fldCharType="separate"/>
        </w:r>
        <w:r>
          <w:t>26</w:t>
        </w:r>
        <w:r>
          <w:fldChar w:fldCharType="end"/>
        </w:r>
      </w:hyperlink>
    </w:p>
    <w:p>
      <w:pPr>
        <w:pStyle w:val="TOC2"/>
        <w:tabs>
          <w:tab w:val="right" w:leader="dot" w:pos="8306"/>
        </w:tabs>
      </w:pPr>
      <w:hyperlink w:anchor="_Toc32064" w:history="1">
        <w:r>
          <w:rPr>
            <w:rFonts w:ascii="仿宋" w:eastAsia="仿宋" w:hAnsi="仿宋" w:cs="仿宋" w:hint="eastAsia"/>
            <w:lang w:eastAsia="zh-CN"/>
          </w:rPr>
          <w:t>(一)、社会责任与义务</w:t>
        </w:r>
        <w:r>
          <w:tab/>
        </w:r>
        <w:r>
          <w:fldChar w:fldCharType="begin"/>
        </w:r>
        <w:r>
          <w:instrText xml:space="preserve"> PAGEREF _Toc32064 \h </w:instrText>
        </w:r>
        <w:r>
          <w:fldChar w:fldCharType="separate"/>
        </w:r>
        <w:r>
          <w:t>26</w:t>
        </w:r>
        <w:r>
          <w:fldChar w:fldCharType="end"/>
        </w:r>
      </w:hyperlink>
    </w:p>
    <w:p>
      <w:pPr>
        <w:pStyle w:val="TOC2"/>
        <w:tabs>
          <w:tab w:val="right" w:leader="dot" w:pos="8306"/>
        </w:tabs>
      </w:pPr>
      <w:hyperlink w:anchor="_Toc15604" w:history="1">
        <w:r>
          <w:rPr>
            <w:rFonts w:ascii="仿宋" w:eastAsia="仿宋" w:hAnsi="仿宋" w:cs="仿宋" w:hint="eastAsia"/>
            <w:lang w:eastAsia="zh-CN"/>
          </w:rPr>
          <w:t>(二)、社会参与与沟通</w:t>
        </w:r>
        <w:r>
          <w:tab/>
        </w:r>
        <w:r>
          <w:fldChar w:fldCharType="begin"/>
        </w:r>
        <w:r>
          <w:instrText xml:space="preserve"> PAGEREF _Toc15604 \h </w:instrText>
        </w:r>
        <w:r>
          <w:fldChar w:fldCharType="separate"/>
        </w:r>
        <w:r>
          <w:t>27</w:t>
        </w:r>
        <w:r>
          <w:fldChar w:fldCharType="end"/>
        </w:r>
      </w:hyperlink>
    </w:p>
    <w:p>
      <w:pPr>
        <w:pStyle w:val="TOC1"/>
        <w:tabs>
          <w:tab w:val="right" w:leader="dot" w:pos="8306"/>
        </w:tabs>
      </w:pPr>
      <w:hyperlink w:anchor="_Toc23295" w:history="1">
        <w:r>
          <w:rPr>
            <w:rFonts w:ascii="仿宋" w:eastAsia="仿宋" w:hAnsi="仿宋" w:cs="仿宋" w:hint="eastAsia"/>
            <w:lang w:eastAsia="zh-CN"/>
          </w:rPr>
          <w:t>八、摇臂铣床项目人力资源管理</w:t>
        </w:r>
        <w:r>
          <w:tab/>
        </w:r>
        <w:r>
          <w:fldChar w:fldCharType="begin"/>
        </w:r>
        <w:r>
          <w:instrText xml:space="preserve"> PAGEREF _Toc23295 \h </w:instrText>
        </w:r>
        <w:r>
          <w:fldChar w:fldCharType="separate"/>
        </w:r>
        <w:r>
          <w:t>28</w:t>
        </w:r>
        <w:r>
          <w:fldChar w:fldCharType="end"/>
        </w:r>
      </w:hyperlink>
    </w:p>
    <w:p>
      <w:pPr>
        <w:pStyle w:val="TOC2"/>
        <w:tabs>
          <w:tab w:val="right" w:leader="dot" w:pos="8306"/>
        </w:tabs>
      </w:pPr>
      <w:hyperlink w:anchor="_Toc20442" w:history="1">
        <w:r>
          <w:rPr>
            <w:rFonts w:ascii="仿宋" w:eastAsia="仿宋" w:hAnsi="仿宋" w:cs="仿宋" w:hint="eastAsia"/>
            <w:lang w:eastAsia="zh-CN"/>
          </w:rPr>
          <w:t>(一)、建立健全的预算管理制度</w:t>
        </w:r>
        <w:r>
          <w:tab/>
        </w:r>
        <w:r>
          <w:fldChar w:fldCharType="begin"/>
        </w:r>
        <w:r>
          <w:instrText xml:space="preserve"> PAGEREF _Toc20442 \h </w:instrText>
        </w:r>
        <w:r>
          <w:fldChar w:fldCharType="separate"/>
        </w:r>
        <w:r>
          <w:t>28</w:t>
        </w:r>
        <w:r>
          <w:fldChar w:fldCharType="end"/>
        </w:r>
      </w:hyperlink>
    </w:p>
    <w:p>
      <w:pPr>
        <w:pStyle w:val="TOC2"/>
        <w:tabs>
          <w:tab w:val="right" w:leader="dot" w:pos="8306"/>
        </w:tabs>
      </w:pPr>
      <w:hyperlink w:anchor="_Toc4359" w:history="1">
        <w:r>
          <w:rPr>
            <w:rFonts w:ascii="仿宋" w:eastAsia="仿宋" w:hAnsi="仿宋" w:cs="仿宋" w:hint="eastAsia"/>
            <w:lang w:eastAsia="zh-CN"/>
          </w:rPr>
          <w:t>(二)、加强资金流动监控</w:t>
        </w:r>
        <w:r>
          <w:tab/>
        </w:r>
        <w:r>
          <w:fldChar w:fldCharType="begin"/>
        </w:r>
        <w:r>
          <w:instrText xml:space="preserve"> PAGEREF _Toc4359 \h </w:instrText>
        </w:r>
        <w:r>
          <w:fldChar w:fldCharType="separate"/>
        </w:r>
        <w:r>
          <w:t>30</w:t>
        </w:r>
        <w:r>
          <w:fldChar w:fldCharType="end"/>
        </w:r>
      </w:hyperlink>
    </w:p>
    <w:p>
      <w:pPr>
        <w:pStyle w:val="TOC2"/>
        <w:tabs>
          <w:tab w:val="right" w:leader="dot" w:pos="8306"/>
        </w:tabs>
      </w:pPr>
      <w:hyperlink w:anchor="_Toc2103" w:history="1">
        <w:r>
          <w:rPr>
            <w:rFonts w:ascii="仿宋" w:eastAsia="仿宋" w:hAnsi="仿宋" w:cs="仿宋" w:hint="eastAsia"/>
            <w:lang w:eastAsia="zh-CN"/>
          </w:rPr>
          <w:t>(三)、制定完善的风险控制机制</w:t>
        </w:r>
        <w:r>
          <w:tab/>
        </w:r>
        <w:r>
          <w:fldChar w:fldCharType="begin"/>
        </w:r>
        <w:r>
          <w:instrText xml:space="preserve"> PAGEREF _Toc2103 \h </w:instrText>
        </w:r>
        <w:r>
          <w:fldChar w:fldCharType="separate"/>
        </w:r>
        <w:r>
          <w:t>31</w:t>
        </w:r>
        <w:r>
          <w:fldChar w:fldCharType="end"/>
        </w:r>
      </w:hyperlink>
    </w:p>
    <w:p>
      <w:pPr>
        <w:pStyle w:val="TOC2"/>
        <w:tabs>
          <w:tab w:val="right" w:leader="dot" w:pos="8306"/>
        </w:tabs>
      </w:pPr>
      <w:hyperlink w:anchor="_Toc25777" w:history="1">
        <w:r>
          <w:rPr>
            <w:rFonts w:ascii="仿宋" w:eastAsia="仿宋" w:hAnsi="仿宋" w:cs="仿宋" w:hint="eastAsia"/>
            <w:lang w:eastAsia="zh-CN"/>
          </w:rPr>
          <w:t>(四)、优化成本管理</w:t>
        </w:r>
        <w:r>
          <w:tab/>
        </w:r>
        <w:r>
          <w:fldChar w:fldCharType="begin"/>
        </w:r>
        <w:r>
          <w:instrText xml:space="preserve"> PAGEREF _Toc25777 \h </w:instrText>
        </w:r>
        <w:r>
          <w:fldChar w:fldCharType="separate"/>
        </w:r>
        <w:r>
          <w:t>32</w:t>
        </w:r>
        <w:r>
          <w:fldChar w:fldCharType="end"/>
        </w:r>
      </w:hyperlink>
    </w:p>
    <w:p>
      <w:pPr>
        <w:pStyle w:val="TOC1"/>
        <w:tabs>
          <w:tab w:val="right" w:leader="dot" w:pos="8306"/>
        </w:tabs>
      </w:pPr>
      <w:hyperlink w:anchor="_Toc29328" w:history="1">
        <w:r>
          <w:rPr>
            <w:rFonts w:ascii="仿宋" w:eastAsia="仿宋" w:hAnsi="仿宋" w:cs="仿宋" w:hint="eastAsia"/>
            <w:lang w:eastAsia="zh-CN"/>
          </w:rPr>
          <w:t>九、摇臂铣床项目环境影响分析</w:t>
        </w:r>
        <w:r>
          <w:tab/>
        </w:r>
        <w:r>
          <w:fldChar w:fldCharType="begin"/>
        </w:r>
        <w:r>
          <w:instrText xml:space="preserve"> PAGEREF _Toc29328 \h </w:instrText>
        </w:r>
        <w:r>
          <w:fldChar w:fldCharType="separate"/>
        </w:r>
        <w:r>
          <w:t>33</w:t>
        </w:r>
        <w:r>
          <w:fldChar w:fldCharType="end"/>
        </w:r>
      </w:hyperlink>
    </w:p>
    <w:p>
      <w:pPr>
        <w:pStyle w:val="TOC2"/>
        <w:tabs>
          <w:tab w:val="right" w:leader="dot" w:pos="8306"/>
        </w:tabs>
      </w:pPr>
      <w:hyperlink w:anchor="_Toc25277" w:history="1">
        <w:r>
          <w:rPr>
            <w:rFonts w:ascii="仿宋" w:eastAsia="仿宋" w:hAnsi="仿宋" w:cs="仿宋" w:hint="eastAsia"/>
            <w:lang w:eastAsia="zh-CN"/>
          </w:rPr>
          <w:t>(一)、建设区域环境质量现状</w:t>
        </w:r>
        <w:r>
          <w:tab/>
        </w:r>
        <w:r>
          <w:fldChar w:fldCharType="begin"/>
        </w:r>
        <w:r>
          <w:instrText xml:space="preserve"> PAGEREF _Toc25277 \h </w:instrText>
        </w:r>
        <w:r>
          <w:fldChar w:fldCharType="separate"/>
        </w:r>
        <w:r>
          <w:t>33</w:t>
        </w:r>
        <w:r>
          <w:fldChar w:fldCharType="end"/>
        </w:r>
      </w:hyperlink>
    </w:p>
    <w:p>
      <w:pPr>
        <w:pStyle w:val="TOC2"/>
        <w:tabs>
          <w:tab w:val="right" w:leader="dot" w:pos="8306"/>
        </w:tabs>
      </w:pPr>
      <w:hyperlink w:anchor="_Toc31180" w:history="1">
        <w:r>
          <w:rPr>
            <w:rFonts w:ascii="仿宋" w:eastAsia="仿宋" w:hAnsi="仿宋" w:cs="仿宋" w:hint="eastAsia"/>
            <w:lang w:eastAsia="zh-CN"/>
          </w:rPr>
          <w:t>(二)、建设期环境保护</w:t>
        </w:r>
        <w:r>
          <w:tab/>
        </w:r>
        <w:r>
          <w:fldChar w:fldCharType="begin"/>
        </w:r>
        <w:r>
          <w:instrText xml:space="preserve"> PAGEREF _Toc31180 \h </w:instrText>
        </w:r>
        <w:r>
          <w:fldChar w:fldCharType="separate"/>
        </w:r>
        <w:r>
          <w:t>35</w:t>
        </w:r>
        <w:r>
          <w:fldChar w:fldCharType="end"/>
        </w:r>
      </w:hyperlink>
    </w:p>
    <w:p>
      <w:pPr>
        <w:pStyle w:val="TOC2"/>
        <w:tabs>
          <w:tab w:val="right" w:leader="dot" w:pos="8306"/>
        </w:tabs>
      </w:pPr>
      <w:hyperlink w:anchor="_Toc7946" w:history="1">
        <w:r>
          <w:rPr>
            <w:rFonts w:ascii="仿宋" w:eastAsia="仿宋" w:hAnsi="仿宋" w:cs="仿宋" w:hint="eastAsia"/>
            <w:lang w:eastAsia="zh-CN"/>
          </w:rPr>
          <w:t>(三)、运营期环境保护</w:t>
        </w:r>
        <w:r>
          <w:tab/>
        </w:r>
        <w:r>
          <w:fldChar w:fldCharType="begin"/>
        </w:r>
        <w:r>
          <w:instrText xml:space="preserve"> PAGEREF _Toc7946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80" w:history="1">
        <w:r>
          <w:rPr>
            <w:rFonts w:ascii="仿宋" w:eastAsia="仿宋" w:hAnsi="仿宋" w:cs="仿宋" w:hint="eastAsia"/>
            <w:lang w:eastAsia="zh-CN"/>
          </w:rPr>
          <w:t>(四)、摇臂铣床项目建设对区域经济的影响</w:t>
        </w:r>
        <w:r>
          <w:tab/>
        </w:r>
        <w:r>
          <w:fldChar w:fldCharType="begin"/>
        </w:r>
        <w:r>
          <w:instrText xml:space="preserve"> PAGEREF _Toc19580 \h </w:instrText>
        </w:r>
        <w:r>
          <w:fldChar w:fldCharType="separate"/>
        </w:r>
        <w:r>
          <w:t>37</w:t>
        </w:r>
        <w:r>
          <w:fldChar w:fldCharType="end"/>
        </w:r>
      </w:hyperlink>
    </w:p>
    <w:p>
      <w:pPr>
        <w:pStyle w:val="TOC2"/>
        <w:tabs>
          <w:tab w:val="right" w:leader="dot" w:pos="8306"/>
        </w:tabs>
      </w:pPr>
      <w:hyperlink w:anchor="_Toc5973" w:history="1">
        <w:r>
          <w:rPr>
            <w:rFonts w:ascii="仿宋" w:eastAsia="仿宋" w:hAnsi="仿宋" w:cs="仿宋" w:hint="eastAsia"/>
            <w:lang w:eastAsia="zh-CN"/>
          </w:rPr>
          <w:t>(五)、废弃物处理</w:t>
        </w:r>
        <w:r>
          <w:tab/>
        </w:r>
        <w:r>
          <w:fldChar w:fldCharType="begin"/>
        </w:r>
        <w:r>
          <w:instrText xml:space="preserve"> PAGEREF _Toc5973 \h </w:instrText>
        </w:r>
        <w:r>
          <w:fldChar w:fldCharType="separate"/>
        </w:r>
        <w:r>
          <w:t>39</w:t>
        </w:r>
        <w:r>
          <w:fldChar w:fldCharType="end"/>
        </w:r>
      </w:hyperlink>
    </w:p>
    <w:p>
      <w:pPr>
        <w:pStyle w:val="TOC2"/>
        <w:tabs>
          <w:tab w:val="right" w:leader="dot" w:pos="8306"/>
        </w:tabs>
      </w:pPr>
      <w:hyperlink w:anchor="_Toc32045" w:history="1">
        <w:r>
          <w:rPr>
            <w:rFonts w:ascii="仿宋" w:eastAsia="仿宋" w:hAnsi="仿宋" w:cs="仿宋" w:hint="eastAsia"/>
            <w:lang w:eastAsia="zh-CN"/>
          </w:rPr>
          <w:t>(六)、特殊环境影响分析</w:t>
        </w:r>
        <w:r>
          <w:tab/>
        </w:r>
        <w:r>
          <w:fldChar w:fldCharType="begin"/>
        </w:r>
        <w:r>
          <w:instrText xml:space="preserve"> PAGEREF _Toc32045 \h </w:instrText>
        </w:r>
        <w:r>
          <w:fldChar w:fldCharType="separate"/>
        </w:r>
        <w:r>
          <w:t>40</w:t>
        </w:r>
        <w:r>
          <w:fldChar w:fldCharType="end"/>
        </w:r>
      </w:hyperlink>
    </w:p>
    <w:p>
      <w:pPr>
        <w:pStyle w:val="TOC2"/>
        <w:tabs>
          <w:tab w:val="right" w:leader="dot" w:pos="8306"/>
        </w:tabs>
      </w:pPr>
      <w:hyperlink w:anchor="_Toc30894" w:history="1">
        <w:r>
          <w:rPr>
            <w:rFonts w:ascii="仿宋" w:eastAsia="仿宋" w:hAnsi="仿宋" w:cs="仿宋" w:hint="eastAsia"/>
            <w:lang w:eastAsia="zh-CN"/>
          </w:rPr>
          <w:t>(七)、清洁生产</w:t>
        </w:r>
        <w:r>
          <w:tab/>
        </w:r>
        <w:r>
          <w:fldChar w:fldCharType="begin"/>
        </w:r>
        <w:r>
          <w:instrText xml:space="preserve"> PAGEREF _Toc30894 \h </w:instrText>
        </w:r>
        <w:r>
          <w:fldChar w:fldCharType="separate"/>
        </w:r>
        <w:r>
          <w:t>41</w:t>
        </w:r>
        <w:r>
          <w:fldChar w:fldCharType="end"/>
        </w:r>
      </w:hyperlink>
    </w:p>
    <w:p>
      <w:pPr>
        <w:pStyle w:val="TOC2"/>
        <w:tabs>
          <w:tab w:val="right" w:leader="dot" w:pos="8306"/>
        </w:tabs>
      </w:pPr>
      <w:hyperlink w:anchor="_Toc16000" w:history="1">
        <w:r>
          <w:rPr>
            <w:rFonts w:ascii="仿宋" w:eastAsia="仿宋" w:hAnsi="仿宋" w:cs="仿宋" w:hint="eastAsia"/>
            <w:lang w:eastAsia="zh-CN"/>
          </w:rPr>
          <w:t>(八)、环境保护综合评价</w:t>
        </w:r>
        <w:r>
          <w:tab/>
        </w:r>
        <w:r>
          <w:fldChar w:fldCharType="begin"/>
        </w:r>
        <w:r>
          <w:instrText xml:space="preserve"> PAGEREF _Toc16000 \h </w:instrText>
        </w:r>
        <w:r>
          <w:fldChar w:fldCharType="separate"/>
        </w:r>
        <w:r>
          <w:t>43</w:t>
        </w:r>
        <w:r>
          <w:fldChar w:fldCharType="end"/>
        </w:r>
      </w:hyperlink>
    </w:p>
    <w:p>
      <w:pPr>
        <w:pStyle w:val="TOC1"/>
        <w:tabs>
          <w:tab w:val="right" w:leader="dot" w:pos="8306"/>
        </w:tabs>
      </w:pPr>
      <w:hyperlink w:anchor="_Toc17851" w:history="1">
        <w:r>
          <w:rPr>
            <w:rFonts w:ascii="仿宋" w:eastAsia="仿宋" w:hAnsi="仿宋" w:cs="仿宋" w:hint="eastAsia"/>
            <w:lang w:eastAsia="zh-CN"/>
          </w:rPr>
          <w:t>十、摇臂铣床项目经营效益</w:t>
        </w:r>
        <w:r>
          <w:tab/>
        </w:r>
        <w:r>
          <w:fldChar w:fldCharType="begin"/>
        </w:r>
        <w:r>
          <w:instrText xml:space="preserve"> PAGEREF _Toc17851 \h </w:instrText>
        </w:r>
        <w:r>
          <w:fldChar w:fldCharType="separate"/>
        </w:r>
        <w:r>
          <w:t>44</w:t>
        </w:r>
        <w:r>
          <w:fldChar w:fldCharType="end"/>
        </w:r>
      </w:hyperlink>
    </w:p>
    <w:p>
      <w:pPr>
        <w:pStyle w:val="TOC2"/>
        <w:tabs>
          <w:tab w:val="right" w:leader="dot" w:pos="8306"/>
        </w:tabs>
      </w:pPr>
      <w:hyperlink w:anchor="_Toc24803" w:history="1">
        <w:r>
          <w:rPr>
            <w:rFonts w:ascii="仿宋" w:eastAsia="仿宋" w:hAnsi="仿宋" w:cs="仿宋" w:hint="eastAsia"/>
            <w:lang w:eastAsia="zh-CN"/>
          </w:rPr>
          <w:t>(一)、经济评价财务测算</w:t>
        </w:r>
        <w:r>
          <w:tab/>
        </w:r>
        <w:r>
          <w:fldChar w:fldCharType="begin"/>
        </w:r>
        <w:r>
          <w:instrText xml:space="preserve"> PAGEREF _Toc24803 \h </w:instrText>
        </w:r>
        <w:r>
          <w:fldChar w:fldCharType="separate"/>
        </w:r>
        <w:r>
          <w:t>44</w:t>
        </w:r>
        <w:r>
          <w:fldChar w:fldCharType="end"/>
        </w:r>
      </w:hyperlink>
    </w:p>
    <w:p>
      <w:pPr>
        <w:pStyle w:val="TOC2"/>
        <w:tabs>
          <w:tab w:val="right" w:leader="dot" w:pos="8306"/>
        </w:tabs>
      </w:pPr>
      <w:hyperlink w:anchor="_Toc3086" w:history="1">
        <w:r>
          <w:rPr>
            <w:rFonts w:ascii="仿宋" w:eastAsia="仿宋" w:hAnsi="仿宋" w:cs="仿宋" w:hint="eastAsia"/>
            <w:lang w:eastAsia="zh-CN"/>
          </w:rPr>
          <w:t>(二)、摇臂铣床项目盈利能力分析</w:t>
        </w:r>
        <w:r>
          <w:tab/>
        </w:r>
        <w:r>
          <w:fldChar w:fldCharType="begin"/>
        </w:r>
        <w:r>
          <w:instrText xml:space="preserve"> PAGEREF _Toc3086 \h </w:instrText>
        </w:r>
        <w:r>
          <w:fldChar w:fldCharType="separate"/>
        </w:r>
        <w:r>
          <w:t>45</w:t>
        </w:r>
        <w:r>
          <w:fldChar w:fldCharType="end"/>
        </w:r>
      </w:hyperlink>
    </w:p>
    <w:p>
      <w:pPr>
        <w:pStyle w:val="TOC1"/>
        <w:tabs>
          <w:tab w:val="right" w:leader="dot" w:pos="8306"/>
        </w:tabs>
      </w:pPr>
      <w:hyperlink w:anchor="_Toc10008" w:history="1">
        <w:r>
          <w:rPr>
            <w:rFonts w:ascii="仿宋" w:eastAsia="仿宋" w:hAnsi="仿宋" w:cs="仿宋" w:hint="eastAsia"/>
            <w:lang w:eastAsia="zh-CN"/>
          </w:rPr>
          <w:t>十一、摇臂铣床项目投资规划</w:t>
        </w:r>
        <w:r>
          <w:tab/>
        </w:r>
        <w:r>
          <w:fldChar w:fldCharType="begin"/>
        </w:r>
        <w:r>
          <w:instrText xml:space="preserve"> PAGEREF _Toc10008 \h </w:instrText>
        </w:r>
        <w:r>
          <w:fldChar w:fldCharType="separate"/>
        </w:r>
        <w:r>
          <w:t>46</w:t>
        </w:r>
        <w:r>
          <w:fldChar w:fldCharType="end"/>
        </w:r>
      </w:hyperlink>
    </w:p>
    <w:p>
      <w:pPr>
        <w:pStyle w:val="TOC2"/>
        <w:tabs>
          <w:tab w:val="right" w:leader="dot" w:pos="8306"/>
        </w:tabs>
      </w:pPr>
      <w:hyperlink w:anchor="_Toc2315" w:history="1">
        <w:r>
          <w:rPr>
            <w:rFonts w:ascii="仿宋" w:eastAsia="仿宋" w:hAnsi="仿宋" w:cs="仿宋" w:hint="eastAsia"/>
            <w:lang w:eastAsia="zh-CN"/>
          </w:rPr>
          <w:t>(一)、摇臂铣床项目总投资估算</w:t>
        </w:r>
        <w:r>
          <w:tab/>
        </w:r>
        <w:r>
          <w:fldChar w:fldCharType="begin"/>
        </w:r>
        <w:r>
          <w:instrText xml:space="preserve"> PAGEREF _Toc2315 \h </w:instrText>
        </w:r>
        <w:r>
          <w:fldChar w:fldCharType="separate"/>
        </w:r>
        <w:r>
          <w:t>46</w:t>
        </w:r>
        <w:r>
          <w:fldChar w:fldCharType="end"/>
        </w:r>
      </w:hyperlink>
    </w:p>
    <w:p>
      <w:pPr>
        <w:pStyle w:val="TOC2"/>
        <w:tabs>
          <w:tab w:val="right" w:leader="dot" w:pos="8306"/>
        </w:tabs>
      </w:pPr>
      <w:hyperlink w:anchor="_Toc28654" w:history="1">
        <w:r>
          <w:rPr>
            <w:rFonts w:ascii="仿宋" w:eastAsia="仿宋" w:hAnsi="仿宋" w:cs="仿宋" w:hint="eastAsia"/>
            <w:lang w:eastAsia="zh-CN"/>
          </w:rPr>
          <w:t>(二)、资金筹措</w:t>
        </w:r>
        <w:r>
          <w:tab/>
        </w:r>
        <w:r>
          <w:fldChar w:fldCharType="begin"/>
        </w:r>
        <w:r>
          <w:instrText xml:space="preserve"> PAGEREF _Toc28654 \h </w:instrText>
        </w:r>
        <w:r>
          <w:fldChar w:fldCharType="separate"/>
        </w:r>
        <w:r>
          <w:t>47</w:t>
        </w:r>
        <w:r>
          <w:fldChar w:fldCharType="end"/>
        </w:r>
      </w:hyperlink>
    </w:p>
    <w:p>
      <w:pPr>
        <w:pStyle w:val="TOC1"/>
        <w:tabs>
          <w:tab w:val="right" w:leader="dot" w:pos="8306"/>
        </w:tabs>
      </w:pPr>
      <w:hyperlink w:anchor="_Toc25404" w:history="1">
        <w:r>
          <w:rPr>
            <w:rFonts w:ascii="仿宋" w:eastAsia="仿宋" w:hAnsi="仿宋" w:cs="仿宋" w:hint="eastAsia"/>
            <w:lang w:eastAsia="zh-CN"/>
          </w:rPr>
          <w:t>十二、摇臂铣床项目风险管理</w:t>
        </w:r>
        <w:r>
          <w:tab/>
        </w:r>
        <w:r>
          <w:fldChar w:fldCharType="begin"/>
        </w:r>
        <w:r>
          <w:instrText xml:space="preserve"> PAGEREF _Toc25404 \h </w:instrText>
        </w:r>
        <w:r>
          <w:fldChar w:fldCharType="separate"/>
        </w:r>
        <w:r>
          <w:t>48</w:t>
        </w:r>
        <w:r>
          <w:fldChar w:fldCharType="end"/>
        </w:r>
      </w:hyperlink>
    </w:p>
    <w:p>
      <w:pPr>
        <w:pStyle w:val="TOC2"/>
        <w:tabs>
          <w:tab w:val="right" w:leader="dot" w:pos="8306"/>
        </w:tabs>
      </w:pPr>
      <w:hyperlink w:anchor="_Toc26335" w:history="1">
        <w:r>
          <w:rPr>
            <w:rFonts w:ascii="仿宋" w:eastAsia="仿宋" w:hAnsi="仿宋" w:cs="仿宋" w:hint="eastAsia"/>
            <w:lang w:eastAsia="zh-CN"/>
          </w:rPr>
          <w:t>(一)、风险识别与评估</w:t>
        </w:r>
        <w:r>
          <w:tab/>
        </w:r>
        <w:r>
          <w:fldChar w:fldCharType="begin"/>
        </w:r>
        <w:r>
          <w:instrText xml:space="preserve"> PAGEREF _Toc26335 \h </w:instrText>
        </w:r>
        <w:r>
          <w:fldChar w:fldCharType="separate"/>
        </w:r>
        <w:r>
          <w:t>48</w:t>
        </w:r>
        <w:r>
          <w:fldChar w:fldCharType="end"/>
        </w:r>
      </w:hyperlink>
    </w:p>
    <w:p>
      <w:pPr>
        <w:pStyle w:val="TOC2"/>
        <w:tabs>
          <w:tab w:val="right" w:leader="dot" w:pos="8306"/>
        </w:tabs>
      </w:pPr>
      <w:hyperlink w:anchor="_Toc770" w:history="1">
        <w:r>
          <w:rPr>
            <w:rFonts w:ascii="仿宋" w:eastAsia="仿宋" w:hAnsi="仿宋" w:cs="仿宋" w:hint="eastAsia"/>
            <w:lang w:eastAsia="zh-CN"/>
          </w:rPr>
          <w:t>(二)、风险应对策略</w:t>
        </w:r>
        <w:r>
          <w:tab/>
        </w:r>
        <w:r>
          <w:fldChar w:fldCharType="begin"/>
        </w:r>
        <w:r>
          <w:instrText xml:space="preserve"> PAGEREF _Toc770 \h </w:instrText>
        </w:r>
        <w:r>
          <w:fldChar w:fldCharType="separate"/>
        </w:r>
        <w:r>
          <w:t>49</w:t>
        </w:r>
        <w:r>
          <w:fldChar w:fldCharType="end"/>
        </w:r>
      </w:hyperlink>
    </w:p>
    <w:p>
      <w:pPr>
        <w:pStyle w:val="TOC2"/>
        <w:tabs>
          <w:tab w:val="right" w:leader="dot" w:pos="8306"/>
        </w:tabs>
      </w:pPr>
      <w:hyperlink w:anchor="_Toc14951" w:history="1">
        <w:r>
          <w:rPr>
            <w:rFonts w:ascii="仿宋" w:eastAsia="仿宋" w:hAnsi="仿宋" w:cs="仿宋" w:hint="eastAsia"/>
            <w:lang w:eastAsia="zh-CN"/>
          </w:rPr>
          <w:t>(三)、风险监控与控制</w:t>
        </w:r>
        <w:r>
          <w:tab/>
        </w:r>
        <w:r>
          <w:fldChar w:fldCharType="begin"/>
        </w:r>
        <w:r>
          <w:instrText xml:space="preserve"> PAGEREF _Toc14951 \h </w:instrText>
        </w:r>
        <w:r>
          <w:fldChar w:fldCharType="separate"/>
        </w:r>
        <w:r>
          <w:t>51</w:t>
        </w:r>
        <w:r>
          <w:fldChar w:fldCharType="end"/>
        </w:r>
      </w:hyperlink>
    </w:p>
    <w:p>
      <w:pPr>
        <w:pStyle w:val="TOC1"/>
        <w:tabs>
          <w:tab w:val="right" w:leader="dot" w:pos="8306"/>
        </w:tabs>
      </w:pPr>
      <w:hyperlink w:anchor="_Toc11774" w:history="1">
        <w:r>
          <w:rPr>
            <w:rFonts w:ascii="仿宋" w:eastAsia="仿宋" w:hAnsi="仿宋" w:cs="仿宋" w:hint="eastAsia"/>
            <w:lang w:eastAsia="zh-CN"/>
          </w:rPr>
          <w:t>十三、风险识别与分类</w:t>
        </w:r>
        <w:r>
          <w:tab/>
        </w:r>
        <w:r>
          <w:fldChar w:fldCharType="begin"/>
        </w:r>
        <w:r>
          <w:instrText xml:space="preserve"> PAGEREF _Toc11774 \h </w:instrText>
        </w:r>
        <w:r>
          <w:fldChar w:fldCharType="separate"/>
        </w:r>
        <w:r>
          <w:t>52</w:t>
        </w:r>
        <w:r>
          <w:fldChar w:fldCharType="end"/>
        </w:r>
      </w:hyperlink>
    </w:p>
    <w:p>
      <w:pPr>
        <w:pStyle w:val="TOC2"/>
        <w:tabs>
          <w:tab w:val="right" w:leader="dot" w:pos="8306"/>
        </w:tabs>
      </w:pPr>
      <w:hyperlink w:anchor="_Toc3669" w:history="1">
        <w:r>
          <w:rPr>
            <w:rFonts w:ascii="仿宋" w:eastAsia="仿宋" w:hAnsi="仿宋" w:cs="仿宋" w:hint="eastAsia"/>
            <w:lang w:eastAsia="zh-CN"/>
          </w:rPr>
          <w:t>(一)、风险识别</w:t>
        </w:r>
        <w:r>
          <w:tab/>
        </w:r>
        <w:r>
          <w:fldChar w:fldCharType="begin"/>
        </w:r>
        <w:r>
          <w:instrText xml:space="preserve"> PAGEREF _Toc3669 \h </w:instrText>
        </w:r>
        <w:r>
          <w:fldChar w:fldCharType="separate"/>
        </w:r>
        <w:r>
          <w:t>52</w:t>
        </w:r>
        <w:r>
          <w:fldChar w:fldCharType="end"/>
        </w:r>
      </w:hyperlink>
    </w:p>
    <w:p>
      <w:pPr>
        <w:pStyle w:val="TOC2"/>
        <w:tabs>
          <w:tab w:val="right" w:leader="dot" w:pos="8306"/>
        </w:tabs>
      </w:pPr>
      <w:hyperlink w:anchor="_Toc25266" w:history="1">
        <w:r>
          <w:rPr>
            <w:rFonts w:ascii="仿宋" w:eastAsia="仿宋" w:hAnsi="仿宋" w:cs="仿宋" w:hint="eastAsia"/>
            <w:lang w:eastAsia="zh-CN"/>
          </w:rPr>
          <w:t>(二)、风险分类</w:t>
        </w:r>
        <w:r>
          <w:tab/>
        </w:r>
        <w:r>
          <w:fldChar w:fldCharType="begin"/>
        </w:r>
        <w:r>
          <w:instrText xml:space="preserve"> PAGEREF _Toc25266 \h </w:instrText>
        </w:r>
        <w:r>
          <w:fldChar w:fldCharType="separate"/>
        </w:r>
        <w:r>
          <w:t>53</w:t>
        </w:r>
        <w:r>
          <w:fldChar w:fldCharType="end"/>
        </w:r>
      </w:hyperlink>
    </w:p>
    <w:p>
      <w:pPr>
        <w:pStyle w:val="TOC1"/>
        <w:tabs>
          <w:tab w:val="right" w:leader="dot" w:pos="8306"/>
        </w:tabs>
      </w:pPr>
      <w:hyperlink w:anchor="_Toc20836" w:history="1">
        <w:r>
          <w:rPr>
            <w:rFonts w:ascii="仿宋" w:eastAsia="仿宋" w:hAnsi="仿宋" w:cs="仿宋" w:hint="eastAsia"/>
            <w:lang w:eastAsia="zh-CN"/>
          </w:rPr>
          <w:t>十四、摇臂铣床项目变更管理</w:t>
        </w:r>
        <w:r>
          <w:tab/>
        </w:r>
        <w:r>
          <w:fldChar w:fldCharType="begin"/>
        </w:r>
        <w:r>
          <w:instrText xml:space="preserve"> PAGEREF _Toc20836 \h </w:instrText>
        </w:r>
        <w:r>
          <w:fldChar w:fldCharType="separate"/>
        </w:r>
        <w:r>
          <w:t>55</w:t>
        </w:r>
        <w:r>
          <w:fldChar w:fldCharType="end"/>
        </w:r>
      </w:hyperlink>
    </w:p>
    <w:p>
      <w:pPr>
        <w:pStyle w:val="TOC2"/>
        <w:tabs>
          <w:tab w:val="right" w:leader="dot" w:pos="8306"/>
        </w:tabs>
      </w:pPr>
      <w:hyperlink w:anchor="_Toc7713" w:history="1">
        <w:r>
          <w:rPr>
            <w:rFonts w:ascii="仿宋" w:eastAsia="仿宋" w:hAnsi="仿宋" w:cs="仿宋" w:hint="eastAsia"/>
            <w:lang w:eastAsia="zh-CN"/>
          </w:rPr>
          <w:t>(一)、变更申请与评估</w:t>
        </w:r>
        <w:r>
          <w:tab/>
        </w:r>
        <w:r>
          <w:fldChar w:fldCharType="begin"/>
        </w:r>
        <w:r>
          <w:instrText xml:space="preserve"> PAGEREF _Toc7713 \h </w:instrText>
        </w:r>
        <w:r>
          <w:fldChar w:fldCharType="separate"/>
        </w:r>
        <w:r>
          <w:t>55</w:t>
        </w:r>
        <w:r>
          <w:fldChar w:fldCharType="end"/>
        </w:r>
      </w:hyperlink>
    </w:p>
    <w:p>
      <w:pPr>
        <w:pStyle w:val="TOC2"/>
        <w:tabs>
          <w:tab w:val="right" w:leader="dot" w:pos="8306"/>
        </w:tabs>
      </w:pPr>
      <w:hyperlink w:anchor="_Toc6367" w:history="1">
        <w:r>
          <w:rPr>
            <w:rFonts w:ascii="仿宋" w:eastAsia="仿宋" w:hAnsi="仿宋" w:cs="仿宋" w:hint="eastAsia"/>
            <w:lang w:eastAsia="zh-CN"/>
          </w:rPr>
          <w:t>(二)、变更实施与控制</w:t>
        </w:r>
        <w:r>
          <w:tab/>
        </w:r>
        <w:r>
          <w:fldChar w:fldCharType="begin"/>
        </w:r>
        <w:r>
          <w:instrText xml:space="preserve"> PAGEREF _Toc6367 \h </w:instrText>
        </w:r>
        <w:r>
          <w:fldChar w:fldCharType="separate"/>
        </w:r>
        <w:r>
          <w:t>55</w:t>
        </w:r>
        <w:r>
          <w:fldChar w:fldCharType="end"/>
        </w:r>
      </w:hyperlink>
    </w:p>
    <w:p>
      <w:pPr>
        <w:pStyle w:val="TOC1"/>
        <w:tabs>
          <w:tab w:val="right" w:leader="dot" w:pos="8306"/>
        </w:tabs>
      </w:pPr>
      <w:hyperlink w:anchor="_Toc17273" w:history="1">
        <w:r>
          <w:rPr>
            <w:rFonts w:ascii="仿宋" w:eastAsia="仿宋" w:hAnsi="仿宋" w:cs="仿宋" w:hint="eastAsia"/>
            <w:lang w:eastAsia="zh-CN"/>
          </w:rPr>
          <w:t>十五、摇臂铣床项目治理与监督</w:t>
        </w:r>
        <w:r>
          <w:tab/>
        </w:r>
        <w:r>
          <w:fldChar w:fldCharType="begin"/>
        </w:r>
        <w:r>
          <w:instrText xml:space="preserve"> PAGEREF _Toc17273 \h </w:instrText>
        </w:r>
        <w:r>
          <w:fldChar w:fldCharType="separate"/>
        </w:r>
        <w:r>
          <w:t>56</w:t>
        </w:r>
        <w:r>
          <w:fldChar w:fldCharType="end"/>
        </w:r>
      </w:hyperlink>
    </w:p>
    <w:p>
      <w:pPr>
        <w:pStyle w:val="TOC2"/>
        <w:tabs>
          <w:tab w:val="right" w:leader="dot" w:pos="8306"/>
        </w:tabs>
      </w:pPr>
      <w:hyperlink w:anchor="_Toc31260" w:history="1">
        <w:r>
          <w:rPr>
            <w:rFonts w:ascii="仿宋" w:eastAsia="仿宋" w:hAnsi="仿宋" w:cs="仿宋" w:hint="eastAsia"/>
            <w:lang w:eastAsia="zh-CN"/>
          </w:rPr>
          <w:t>(一)、摇臂铣床项目治理结构</w:t>
        </w:r>
        <w:r>
          <w:tab/>
        </w:r>
        <w:r>
          <w:fldChar w:fldCharType="begin"/>
        </w:r>
        <w:r>
          <w:instrText xml:space="preserve"> PAGEREF _Toc31260 \h </w:instrText>
        </w:r>
        <w:r>
          <w:fldChar w:fldCharType="separate"/>
        </w:r>
        <w:r>
          <w:t>56</w:t>
        </w:r>
        <w:r>
          <w:fldChar w:fldCharType="end"/>
        </w:r>
      </w:hyperlink>
    </w:p>
    <w:p>
      <w:pPr>
        <w:pStyle w:val="TOC2"/>
        <w:tabs>
          <w:tab w:val="right" w:leader="dot" w:pos="8306"/>
        </w:tabs>
      </w:pPr>
      <w:hyperlink w:anchor="_Toc24079" w:history="1">
        <w:r>
          <w:rPr>
            <w:rFonts w:ascii="仿宋" w:eastAsia="仿宋" w:hAnsi="仿宋" w:cs="仿宋" w:hint="eastAsia"/>
            <w:lang w:eastAsia="zh-CN"/>
          </w:rPr>
          <w:t>(二)、监督与审计</w:t>
        </w:r>
        <w:r>
          <w:tab/>
        </w:r>
        <w:r>
          <w:fldChar w:fldCharType="begin"/>
        </w:r>
        <w:r>
          <w:instrText xml:space="preserve"> PAGEREF _Toc24079 \h </w:instrText>
        </w:r>
        <w:r>
          <w:fldChar w:fldCharType="separate"/>
        </w:r>
        <w:r>
          <w:t>57</w:t>
        </w:r>
        <w:r>
          <w:fldChar w:fldCharType="end"/>
        </w:r>
      </w:hyperlink>
    </w:p>
    <w:p>
      <w:pPr>
        <w:pStyle w:val="TOC1"/>
        <w:tabs>
          <w:tab w:val="right" w:leader="dot" w:pos="8306"/>
        </w:tabs>
      </w:pPr>
      <w:hyperlink w:anchor="_Toc22799" w:history="1">
        <w:r>
          <w:rPr>
            <w:rFonts w:ascii="仿宋" w:eastAsia="仿宋" w:hAnsi="仿宋" w:cs="仿宋" w:hint="eastAsia"/>
            <w:lang w:eastAsia="zh-CN"/>
          </w:rPr>
          <w:t>十六、利益相关者分析与沟通计划</w:t>
        </w:r>
        <w:r>
          <w:tab/>
        </w:r>
        <w:r>
          <w:fldChar w:fldCharType="begin"/>
        </w:r>
        <w:r>
          <w:instrText xml:space="preserve"> PAGEREF _Toc22799 \h </w:instrText>
        </w:r>
        <w:r>
          <w:fldChar w:fldCharType="separate"/>
        </w:r>
        <w:r>
          <w:t>59</w:t>
        </w:r>
        <w:r>
          <w:fldChar w:fldCharType="end"/>
        </w:r>
      </w:hyperlink>
    </w:p>
    <w:p>
      <w:pPr>
        <w:pStyle w:val="TOC2"/>
        <w:tabs>
          <w:tab w:val="right" w:leader="dot" w:pos="8306"/>
        </w:tabs>
      </w:pPr>
      <w:hyperlink w:anchor="_Toc30771" w:history="1">
        <w:r>
          <w:rPr>
            <w:rFonts w:ascii="仿宋" w:eastAsia="仿宋" w:hAnsi="仿宋" w:cs="仿宋" w:hint="eastAsia"/>
            <w:lang w:eastAsia="zh-CN"/>
          </w:rPr>
          <w:t>(一)、利益相关者分析</w:t>
        </w:r>
        <w:r>
          <w:tab/>
        </w:r>
        <w:r>
          <w:fldChar w:fldCharType="begin"/>
        </w:r>
        <w:r>
          <w:instrText xml:space="preserve"> PAGEREF _Toc30771 \h </w:instrText>
        </w:r>
        <w:r>
          <w:fldChar w:fldCharType="separate"/>
        </w:r>
        <w:r>
          <w:t>59</w:t>
        </w:r>
        <w:r>
          <w:fldChar w:fldCharType="end"/>
        </w:r>
      </w:hyperlink>
    </w:p>
    <w:p>
      <w:pPr>
        <w:pStyle w:val="TOC2"/>
        <w:tabs>
          <w:tab w:val="right" w:leader="dot" w:pos="8306"/>
        </w:tabs>
      </w:pPr>
      <w:hyperlink w:anchor="_Toc7244" w:history="1">
        <w:r>
          <w:rPr>
            <w:rFonts w:ascii="仿宋" w:eastAsia="仿宋" w:hAnsi="仿宋" w:cs="仿宋" w:hint="eastAsia"/>
            <w:lang w:eastAsia="zh-CN"/>
          </w:rPr>
          <w:t>(二)、沟通计划</w:t>
        </w:r>
        <w:r>
          <w:tab/>
        </w:r>
        <w:r>
          <w:fldChar w:fldCharType="begin"/>
        </w:r>
        <w:r>
          <w:instrText xml:space="preserve"> PAGEREF _Toc7244 \h </w:instrText>
        </w:r>
        <w:r>
          <w:fldChar w:fldCharType="separate"/>
        </w:r>
        <w:r>
          <w:t>60</w:t>
        </w:r>
        <w:r>
          <w:fldChar w:fldCharType="end"/>
        </w:r>
      </w:hyperlink>
    </w:p>
    <w:p>
      <w:pPr>
        <w:pStyle w:val="TOC1"/>
        <w:tabs>
          <w:tab w:val="right" w:leader="dot" w:pos="8306"/>
        </w:tabs>
      </w:pPr>
      <w:hyperlink w:anchor="_Toc21924" w:history="1">
        <w:r>
          <w:rPr>
            <w:rFonts w:ascii="仿宋" w:eastAsia="仿宋" w:hAnsi="仿宋" w:cs="仿宋" w:hint="eastAsia"/>
            <w:lang w:eastAsia="zh-CN"/>
          </w:rPr>
          <w:t>十七、摇臂铣床项目工程方案分析</w:t>
        </w:r>
        <w:r>
          <w:tab/>
        </w:r>
        <w:r>
          <w:fldChar w:fldCharType="begin"/>
        </w:r>
        <w:r>
          <w:instrText xml:space="preserve"> PAGEREF _Toc21924 \h </w:instrText>
        </w:r>
        <w:r>
          <w:fldChar w:fldCharType="separate"/>
        </w:r>
        <w:r>
          <w:t>61</w:t>
        </w:r>
        <w:r>
          <w:fldChar w:fldCharType="end"/>
        </w:r>
      </w:hyperlink>
    </w:p>
    <w:p>
      <w:pPr>
        <w:pStyle w:val="TOC2"/>
        <w:tabs>
          <w:tab w:val="right" w:leader="dot" w:pos="8306"/>
        </w:tabs>
      </w:pPr>
      <w:hyperlink w:anchor="_Toc31270" w:history="1">
        <w:r>
          <w:rPr>
            <w:rFonts w:ascii="仿宋" w:eastAsia="仿宋" w:hAnsi="仿宋" w:cs="仿宋" w:hint="eastAsia"/>
            <w:lang w:eastAsia="zh-CN"/>
          </w:rPr>
          <w:t>(一)、建筑工程设计原则</w:t>
        </w:r>
        <w:r>
          <w:tab/>
        </w:r>
        <w:r>
          <w:fldChar w:fldCharType="begin"/>
        </w:r>
        <w:r>
          <w:instrText xml:space="preserve"> PAGEREF _Toc31270 \h </w:instrText>
        </w:r>
        <w:r>
          <w:fldChar w:fldCharType="separate"/>
        </w:r>
        <w:r>
          <w:t>61</w:t>
        </w:r>
        <w:r>
          <w:fldChar w:fldCharType="end"/>
        </w:r>
      </w:hyperlink>
    </w:p>
    <w:p>
      <w:pPr>
        <w:pStyle w:val="TOC2"/>
        <w:tabs>
          <w:tab w:val="right" w:leader="dot" w:pos="8306"/>
        </w:tabs>
      </w:pPr>
      <w:hyperlink w:anchor="_Toc5807" w:history="1">
        <w:r>
          <w:rPr>
            <w:rFonts w:ascii="仿宋" w:eastAsia="仿宋" w:hAnsi="仿宋" w:cs="仿宋" w:hint="eastAsia"/>
            <w:lang w:eastAsia="zh-CN"/>
          </w:rPr>
          <w:t>(二)、土建工程建设指标</w:t>
        </w:r>
        <w:r>
          <w:tab/>
        </w:r>
        <w:r>
          <w:fldChar w:fldCharType="begin"/>
        </w:r>
        <w:r>
          <w:instrText xml:space="preserve"> PAGEREF _Toc5807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991"/>
      <w:r>
        <w:rPr>
          <w:rFonts w:ascii="仿宋" w:eastAsia="仿宋" w:hAnsi="仿宋" w:cs="仿宋" w:hint="eastAsia"/>
          <w:sz w:val="28"/>
          <w:lang w:eastAsia="zh-CN"/>
        </w:rPr>
        <w:t>一、摇臂铣床项目绩效评估</w:t>
      </w:r>
      <w:bookmarkEnd w:id="2"/>
    </w:p>
    <w:p>
      <w:pPr>
        <w:pStyle w:val="Heading2"/>
        <w:rPr>
          <w:rFonts w:ascii="仿宋" w:eastAsia="仿宋" w:hAnsi="仿宋" w:cs="仿宋" w:hint="eastAsia"/>
          <w:lang w:eastAsia="zh-CN"/>
        </w:rPr>
      </w:pPr>
      <w:bookmarkStart w:id="3" w:name="_Toc561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铣床项目中，我们设计了一套全面的绩效评估指标，以确保摇臂铣床项目的可控和成功交付。这些指标跨足摇臂铣床项目目标、成本、进度和质量等多个维度，为我们提供了全面洞察摇臂铣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目标达成率是我们关注的首要指标。我们设定了明确的目标，并通过定期监测和评估，迅速发现并应对潜在的目标偏差。这为摇臂铣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成本绩效是另一个核心关注点。通过实际成本与预算成本的对比分析，我们深入了解成本差异的原因，及时调整资源分配，保持摇臂铣床项目在经济效益方面的合理水平。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进度作为关键的绩效指标之一，得到了精心的关注。我们制定了详细的摇臂铣床项目进度计划，并设立了进度符合度指标，确保实际进度与计划进度保持一致。这使我们能够快速发现和解决潜在的进度问题，保持摇臂铣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摇臂铣床项目绩效的不可或缺的一环。我们引入了一系列的质量标准和客户满意度指标，以确保摇臂铣床项目交付的成果在质量上达到或超越预期水平。通过持续监测这些指标，我们努力提升摇臂铣床项目整体质量水平，为摇臂铣床项目的成功交付提供有力保障。通过这些科学且全面的绩效评估，我们能够更好地引导摇臂铣床项目的持续改进，确保摇臂铣床项目目标的顺利达成。</w:t>
      </w:r>
    </w:p>
    <w:p>
      <w:pPr>
        <w:pStyle w:val="Heading2"/>
        <w:ind w:firstLine="560" w:firstLineChars="200"/>
        <w:rPr>
          <w:rFonts w:ascii="仿宋" w:eastAsia="仿宋" w:hAnsi="仿宋" w:cs="仿宋" w:hint="eastAsia"/>
          <w:sz w:val="28"/>
          <w:lang w:eastAsia="zh-CN"/>
        </w:rPr>
      </w:pPr>
      <w:bookmarkStart w:id="4" w:name="_Toc207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绩效评估是摇臂铣床项目中的关键环节，为确保摇臂铣床项目达到预期目标，我们采用了多层次、多维度的绩效评估方法。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摇臂铣床项目的战略目标对齐，确保每个决策和行动都与摇臂铣床项目整体目标保持一致。团队会定期召开战略对齐会议，审视当前工作与摇臂铣床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摇臂铣床项目进度、质量、成本和风险等方面。这些指标通过数据收集和分析，为摇臂铣床项目管理团队提供了客观的评估依据。例如，我们通过摇臂铣床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绩效评估不仅仅停留在摇臂铣床项目内部，还考虑了摇臂铣床项目对外部环境的影响。我们定期进行干系人满意度调查，以了解各利益相关方对摇臂铣床项目的期望和满意度，并及时做出调整。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这种多层次、多角度的绩效评估方法，使得我们能够全面了解摇臂铣床项目的运行状态，及时做出调整，确保摇臂铣床项目在不断变化的环境中保持稳健前行。</w:t>
      </w:r>
    </w:p>
    <w:p>
      <w:pPr>
        <w:pStyle w:val="Heading2"/>
        <w:ind w:firstLine="560" w:firstLineChars="200"/>
        <w:rPr>
          <w:rFonts w:ascii="仿宋" w:eastAsia="仿宋" w:hAnsi="仿宋" w:cs="仿宋" w:hint="eastAsia"/>
          <w:sz w:val="28"/>
          <w:lang w:eastAsia="zh-CN"/>
        </w:rPr>
      </w:pPr>
      <w:bookmarkStart w:id="5" w:name="_Toc1206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为了确保摇臂铣床项目的有效管理和不断优化，我们采用了精心设计的绩效评估周期。这个周期旨在实现灵活、实时和全面的评估，以适应摇臂铣床项目执行中的各种挑战。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摇臂铣床项目的不同需求，分为短期、中期和长期。短期评估关注每个迭代或工作周期，以及时发现和解决当前任务中的问题。中期评估涵盖几个迭代，深入了解整体摇臂铣床项目的趋势和性能。长期评估则着眼于整个摇臂铣床项目阶段，确保摇臂铣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摇臂铣床项目管理工具和协作平台，团队成员能够随时更新和分享摇臂铣床项目数据。这种实时性的反馈机制使我们能够及时察觉潜在问题，快速调整，保持摇臂铣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摇臂铣床项目的决策制定密不可分。每个周期的摇臂铣床项目回顾会议成为集体总结经验、识别问题深层次原因并找到创新解决方案的平台。这种定期的反思与调整机制使摇臂铣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269"/>
      <w:r>
        <w:rPr>
          <w:rFonts w:ascii="仿宋" w:eastAsia="仿宋" w:hAnsi="仿宋" w:cs="仿宋" w:hint="eastAsia"/>
          <w:sz w:val="28"/>
          <w:lang w:eastAsia="zh-CN"/>
        </w:rPr>
        <w:t>二、摇臂铣床项目概论</w:t>
      </w:r>
      <w:bookmarkEnd w:id="6"/>
    </w:p>
    <w:p>
      <w:pPr>
        <w:pStyle w:val="Heading2"/>
        <w:rPr>
          <w:rFonts w:ascii="仿宋" w:eastAsia="仿宋" w:hAnsi="仿宋" w:cs="仿宋" w:hint="eastAsia"/>
          <w:lang w:eastAsia="zh-CN"/>
        </w:rPr>
      </w:pPr>
      <w:bookmarkStart w:id="7" w:name="_Toc10169"/>
      <w:r>
        <w:rPr>
          <w:rFonts w:ascii="仿宋" w:eastAsia="仿宋" w:hAnsi="仿宋" w:cs="仿宋" w:hint="eastAsia"/>
          <w:lang w:eastAsia="zh-CN"/>
        </w:rPr>
        <w:t>(一)、摇臂铣床项目概况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的起源追溯至对市场的深入洞察。市场的不断演变与变革为摇臂铣床项目提供了难得的机遇。当前市场存在的需求缺口和变革的大环境共同构成了摇臂铣床项目的背景。这个摇臂铣床项目旨在充分利用市场机遇，填补行业中尚未满足的需求，为客户提供全新的解决方案。市场的变革和需求的增长使得这个摇臂铣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摇臂铣床项目名称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正式命名为摇臂铣床。这个名称不仅仅是一个标识，更代表了摇臂铣床项目的核心理念和愿景。它蕴含着摇臂铣床项目所要解决问题的关键字，具有强烈的表达和辨识度，为摇臂铣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摇臂铣床项目目标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的核心目标是提供一种全新、高效的解决方案，满足客户日益增长的需求。摇臂铣床项目追求的不仅仅是满足市场需求，更是在市场中获得卓越的竞争优势。通过不断提升产品或服务的质量和创新水平，摇臂铣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摇臂铣床项目范围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全面涵盖了产品研发、制造、市场推广和售后服务，确保从产品设计到最终用户体验的全方位关注。这一全面的摇臂铣床项目范围是为了确保摇臂铣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摇臂铣床项目时间表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摇臂铣床项目计划在未来18个月内完成，包括研发、测试、市场试点和正式推出等不同阶段。这个时间表的合理设计是为了确保摇臂铣床项目各个阶段的顺利推进，以便按时交付高质量的成果。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摇臂铣床项目预算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摇臂铣床项目总预算估算为XX百万美元，主要分配在研发、市场推广、人员培训和运营等方面。这一充足的预算为摇臂铣床项目提供了充足的资源，确保摇臂铣床项目在各个方面都能取得优异的表现。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摇臂铣床项目风险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摇臂铣床项目可能面临的风险包括市场接受度低、技术难题、竞争激烈等。摇臂铣床项目团队已经制定了相应的风险应对计划，通过前瞻性的风险管理，确保摇臂铣床项目在面对不确定性时能够迅速做出应对。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摇臂铣床项目团队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摇臂铣床项目汇聚了一支经验丰富、多领域专业素养的核心团队，确保摇臂铣床项目在各个方面都能拥有高水平的执行力。团队的协同作战是摇臂铣床项目成功的关键因素之一。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摇臂铣床项目背景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摇臂铣床项目的背景根植于市场对更高效、创新产品的渴望，同时也受到科技发展对行业格局的深刻改变的影响。这为摇臂铣床项目提供了广阔的发展空间和市场需求。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摇臂铣床项目现状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截至目前，摇臂铣床项目已完成市场调研和技术验证，取得了初步的成功。这为摇臂铣床项目在未来的发展奠定了坚实的基础，为更远大的目标打下了坚实的基石。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334"/>
      <w:r>
        <w:rPr>
          <w:rFonts w:ascii="仿宋" w:eastAsia="仿宋" w:hAnsi="仿宋" w:cs="仿宋" w:hint="eastAsia"/>
          <w:sz w:val="28"/>
          <w:lang w:eastAsia="zh-CN"/>
        </w:rPr>
        <w:t>(二)、摇臂铣床项目目标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keyword》摇臂铣床项目首要业务目标是在市场中占据有利地位，实现产品/服务的成功推广和销售。通过不断提升产品质量、创新性，摇臂铣床项目追求成为行业中的领导者，赢得更多客户的青睐。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在科技迅速发展的时代，摇臂铣床项目着眼于技术创新。通过持续的研发和技术升级，摇臂铣床项目旨在推出更具创新性的产品或服务，以满足市场对新鲜、先进解决方案的需求。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为了建立可持续的客户关系，摇臂铣床项目设定了客户满意度目标。通过提供卓越的产品质量和优质的客户服务，摇臂铣床项目追求赢得客户的信任和忠诚度，确保他们的满意度达到行业领先水平。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摇臂铣床项目注重社会责任和可持续发展。通过实施环保、社会责任摇臂铣床项目，摇臂铣床项目致力于在经济发展的同时保护环境，促进社会公平，实现可持续经营。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摇臂铣床项目的团队是实现目标的核心驱动力。因此，摇臂铣床项目设定了团队发展目标，包括提升团队成员的专业技能、培养领导力，以及搭建协同高效的团队工作氛围。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7333"/>
      <w:r>
        <w:rPr>
          <w:rFonts w:ascii="仿宋" w:eastAsia="仿宋" w:hAnsi="仿宋" w:cs="仿宋" w:hint="eastAsia"/>
          <w:sz w:val="28"/>
          <w:lang w:eastAsia="zh-CN"/>
        </w:rPr>
        <w:t>(三)、摇臂铣床项目提出的理由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摇臂铣床项目提出的理由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的提出源于对市场机遇的深刻洞察。当前市场中存在的需求缺口和行业发展趋势表明，有巨大的商业机会等待被开发。通过准确捕捉市场机遇，摇臂铣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摇臂铣床项目的理念基于对技术创新的信仰。通过持续的研发和技术投入，摇臂铣床项目有望推出更具创新性的产品或服务。在科技飞速发展的当下，摇臂铣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的提出是为了增强企业的行业竞争力。通过提升产品或服务的质量和独特性，摇臂铣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响应了消费者需求的变化。随着社会和科技的不断发展，消费者对产品和服务的需求也在发生变化。通过深入了解并及时回应消费者的新需求，摇臂铣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摇臂铣床项目的提出是企业战略发展规划的一部分。在面对日益激烈的市场竞争和不断变化的商业环境中，摇臂铣床项目作为企业战略的一环，旨在为企业开辟新的增长领域，巩固企业在行业中的地位。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的提出不仅仅是基于商业考量，还注重社会责任。通过推出环保、社会责任等方面的摇臂铣床项目，摇臂铣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摇臂铣床项目的提出反映了对利益相关者期望的关注。包括客户、员工、投资者等利益相关者在企业发展中都有着各自的期望，摇臂铣床项目力求在满足这些期望的同时，取得更大的共赢。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89"/>
      <w:r>
        <w:rPr>
          <w:rFonts w:ascii="仿宋" w:eastAsia="仿宋" w:hAnsi="仿宋" w:cs="仿宋" w:hint="eastAsia"/>
          <w:sz w:val="28"/>
          <w:lang w:eastAsia="zh-CN"/>
        </w:rPr>
        <w:t>(四)、摇臂铣床项目意义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在实施摇臂铣床项目的过程中，我们不仅仅是在追逐商业成功，更是为企业和社会的多个层面创造了深远的意义。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摇臂铣床项目的首要意义在于提升企业的市场竞争力。通过持续的创新和对产品质量的高标准要求，摇臂铣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摇臂铣床项目的推进将促使行业技术水平的提升。通过引入先进技术和创新性解决方案，摇臂铣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摇臂铣床项目不仅创造了大量就业机会，提高了就业水平，还注重社会责任和环保。通过参与社会公益事业和推动环保摇臂铣床项目，摇臂铣床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综合而言，摇臂铣床项目意义重大，不仅推动了企业的发展，也为行业和社会的进步贡献了积极力量。这是一个全面而深刻的影响，将在未来产生可持续的正面效应。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8573"/>
      <w:r>
        <w:rPr>
          <w:rFonts w:ascii="仿宋" w:eastAsia="仿宋" w:hAnsi="仿宋" w:cs="仿宋" w:hint="eastAsia"/>
          <w:sz w:val="28"/>
          <w:lang w:eastAsia="zh-CN"/>
        </w:rPr>
        <w:t>(五)、摇臂铣床项目背景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在当今迅猛发展的商业环境中，摇臂铣床项目的动因根植于对多方面因素的审慎考量。这个摇臂铣床项目的提出并非孤立的决策，而是对企业所处背景深入思考的产物。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市场的不断演变是摇臂铣床项目背后的首要原因。科技的迅速发展和全球市场的快速变化使得企业必须灵活应对。摇臂铣床项目应运而生，旨在通过创新性的解决方案迎合市场的多变需求，赢得竞争中的先机。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竞争的激烈程度也是摇臂铣床项目背景中不可忽视的一环。企业需要在激烈竞争中脱颖而出，为此，摇臂铣床项目致力于打破常规，提供独特的价值主张，以吸引客户并确保市场份额的增长。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技术的迅速发展为企业带来了机遇与挑战。作为摇臂铣床项目启动的背景之一，对新兴技术的应用将有助于提升企业的技术水平，使其在不断演进的商业环境中保持竞争优势。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此外，社会对企业责任的期望也在逐渐升高。摇臂铣床项目充分融入了社会责任的理念，通过可持续经营和社会公益摇臂铣床项目，企图为社会贡献一份力量，在商业成功的同时关注社会价值。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7387"/>
      <w:r>
        <w:rPr>
          <w:rFonts w:ascii="仿宋" w:eastAsia="仿宋" w:hAnsi="仿宋" w:cs="仿宋" w:hint="eastAsia"/>
          <w:sz w:val="28"/>
          <w:lang w:eastAsia="zh-CN"/>
        </w:rPr>
        <w:t>三、摇臂铣床项目选址可行性分析</w:t>
      </w:r>
      <w:bookmarkEnd w:id="12"/>
    </w:p>
    <w:p>
      <w:pPr>
        <w:pStyle w:val="Heading2"/>
        <w:rPr>
          <w:rFonts w:ascii="仿宋" w:eastAsia="仿宋" w:hAnsi="仿宋" w:cs="仿宋" w:hint="eastAsia"/>
          <w:lang w:eastAsia="zh-CN"/>
        </w:rPr>
      </w:pPr>
      <w:bookmarkStart w:id="13" w:name="_Toc27572"/>
      <w:r>
        <w:rPr>
          <w:rFonts w:ascii="仿宋" w:eastAsia="仿宋" w:hAnsi="仿宋" w:cs="仿宋" w:hint="eastAsia"/>
          <w:lang w:eastAsia="zh-CN"/>
        </w:rPr>
        <w:t>(一)、摇臂铣床项目选址</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该摇臂铣床项目选址位于XX省XX市XX区XXX街道</w:t>
      </w:r>
    </w:p>
    <w:p>
      <w:pPr>
        <w:pStyle w:val="Heading2"/>
        <w:ind w:firstLine="560" w:firstLineChars="200"/>
        <w:rPr>
          <w:rFonts w:ascii="仿宋" w:eastAsia="仿宋" w:hAnsi="仿宋" w:cs="仿宋" w:hint="eastAsia"/>
          <w:sz w:val="28"/>
          <w:lang w:eastAsia="zh-CN"/>
        </w:rPr>
      </w:pPr>
      <w:bookmarkStart w:id="14" w:name="_Toc2807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摇臂铣床项目的征地面积将根据摇臂铣床项目的实际规模和需求进行精确规划。具体面积XXX平方米，旨在确保摇臂铣床项目不仅能够满足当前的发展需求，还能够预留空间以适应未来的扩展。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净用地面积是在征地面积基础上去除不可利用面积后的实际可开发用地。具体面积XXX平方米，考虑到环保、交通、安全等多方面因素，以确保摇臂铣床项目在整体利用效率上达到最优。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摇臂铣床项目计划建设的建筑总规模具体面积XXX平方米。这一规模的确定综合考虑了摇臂铣床项目的性质、规模，以及城市规划的相关要求，确保建筑布局与周边环境协调一致。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绿地率是摇臂铣床项目用地中被规划为绿地的比例。具体面积XXX平方米，旨在通过合理规划绿地，改善摇臂铣床项目周边环境，提升居民生活质量，并符合城市整体绿化规划。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容积率是用地上可以建设的建筑总体积与用地面积之比。具体面积XXX，通过合理的容积率规划，确保摇臂铣床项目建筑规模与周边环境和谐共生。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确保摇臂铣床项目选址与当地城市规划相一致，具体面积XXX平方米。通过与城市规划部门深入沟通，确保摇臂铣床项目不仅符合城市的整体发展方向，还能够融入城市的发展布局，为城市的长远发展贡献力量。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摇臂铣床项目选址符合当地产业政策，具体面积XXX平方米。这包括摇臂铣床项目对当地经济的促进作用，以及对相关产业的带动效应，确保摇臂铣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用地总体要求必须符合环保和可持续发展的原则，具体面积XXX平方米。通过采用绿色建筑设计、节能减排等措施，确保摇臂铣床项目在建设和运营过程中对环境的影响最小化，达到可持续发展的要求。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确保摇臂铣床项目选址具备必要的公共设施配套，具体面积XXX平方米。这包括交通便利性、教育、医疗等基础设施，以提高居民生活品质，使得摇臂铣床项目选址更具吸引力。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考虑用地总体要求对当地社会稳定性的影响，具体面积XXX平方米。通过深入了解当地社区反馈，确保摇臂铣床项目的选址和建设过程对当地社会和谐稳定产生积极作用。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摇臂铣床项目选址不仅符合法规和规划，还在实际操作中具有可行性。这一全面规划将为摇臂铣床项目的成功实施提供坚实的基础，确保摇臂铣床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38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摇臂铣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摇臂铣床项目的设备规划和空间设计中，我们将采取灵活设备布局的措施。设备布局将根据实际需求进行灵活设计，避免不必要的浪费。通过合理规划设备摆放位置，我们将提高设备的利用率，减少设备间距，以确保摇臂铣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摇臂铣床项目内部引入共享设施的概念，例如共享会议室、办公区等。通过这种方式，我们可以减少对资源的重复建设，提高资源共享效率，从而减小摇臂铣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08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摇臂铣床项目的总图布置中，我们将不同功能区域进行明确的规划，以最大程度满足摇臂铣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https://d.book118.com/495031323240011033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摇臂铣床项目规划设计蓝图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9011E1"/>
    <w:rsid w:val="659011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03132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2023-12-30T17:21:00Z</dcterms:created>
  <dcterms:modified xsi:type="dcterms:W3CDTF">2023-12-30T17:21:39Z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398A3217C1A146E1B928934DA3139A02_11</vt:lpwstr>
  </property>
  <property fmtid="{D5CDD505-2E9C-101B-9397-08002B2CF9AE}" pid="3" name="KSOProductBuildVer">
    <vt:lpwstr>2052-12.1.0.16120</vt:lpwstr>
  </property>
</Properties>
</file>