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其他有色金属矿项目计划设计方案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45" w:history="1">
        <w:r>
          <w:rPr>
            <w:rFonts w:ascii="仿宋" w:eastAsia="仿宋" w:hAnsi="仿宋" w:cs="仿宋" w:hint="eastAsia"/>
            <w:lang w:eastAsia="zh-CN"/>
          </w:rPr>
          <w:t>前言</w:t>
        </w:r>
        <w:r>
          <w:tab/>
        </w:r>
        <w:r>
          <w:fldChar w:fldCharType="begin"/>
        </w:r>
        <w:r>
          <w:instrText xml:space="preserve"> PAGEREF _Toc27745 \h </w:instrText>
        </w:r>
        <w:r>
          <w:fldChar w:fldCharType="separate"/>
        </w:r>
        <w:r>
          <w:t>3</w:t>
        </w:r>
        <w:r>
          <w:fldChar w:fldCharType="end"/>
        </w:r>
      </w:hyperlink>
    </w:p>
    <w:p>
      <w:pPr>
        <w:pStyle w:val="TOC1"/>
        <w:tabs>
          <w:tab w:val="right" w:leader="dot" w:pos="8306"/>
        </w:tabs>
      </w:pPr>
      <w:hyperlink w:anchor="_Toc15186" w:history="1">
        <w:r>
          <w:rPr>
            <w:rFonts w:ascii="仿宋" w:eastAsia="仿宋" w:hAnsi="仿宋" w:cs="仿宋" w:hint="eastAsia"/>
            <w:lang w:eastAsia="zh-CN"/>
          </w:rPr>
          <w:t>一、其他有色金属矿项目文档管理</w:t>
        </w:r>
        <w:r>
          <w:tab/>
        </w:r>
        <w:r>
          <w:fldChar w:fldCharType="begin"/>
        </w:r>
        <w:r>
          <w:instrText xml:space="preserve"> PAGEREF _Toc15186 \h </w:instrText>
        </w:r>
        <w:r>
          <w:fldChar w:fldCharType="separate"/>
        </w:r>
        <w:r>
          <w:t>3</w:t>
        </w:r>
        <w:r>
          <w:fldChar w:fldCharType="end"/>
        </w:r>
      </w:hyperlink>
    </w:p>
    <w:p>
      <w:pPr>
        <w:pStyle w:val="TOC2"/>
        <w:tabs>
          <w:tab w:val="right" w:leader="dot" w:pos="8306"/>
        </w:tabs>
      </w:pPr>
      <w:hyperlink w:anchor="_Toc27223" w:history="1">
        <w:r>
          <w:rPr>
            <w:rFonts w:ascii="仿宋" w:eastAsia="仿宋" w:hAnsi="仿宋" w:cs="仿宋" w:hint="eastAsia"/>
            <w:lang w:eastAsia="zh-CN"/>
          </w:rPr>
          <w:t>(一)、文档编制与审查</w:t>
        </w:r>
        <w:r>
          <w:tab/>
        </w:r>
        <w:r>
          <w:fldChar w:fldCharType="begin"/>
        </w:r>
        <w:r>
          <w:instrText xml:space="preserve"> PAGEREF _Toc27223 \h </w:instrText>
        </w:r>
        <w:r>
          <w:fldChar w:fldCharType="separate"/>
        </w:r>
        <w:r>
          <w:t>3</w:t>
        </w:r>
        <w:r>
          <w:fldChar w:fldCharType="end"/>
        </w:r>
      </w:hyperlink>
    </w:p>
    <w:p>
      <w:pPr>
        <w:pStyle w:val="TOC2"/>
        <w:tabs>
          <w:tab w:val="right" w:leader="dot" w:pos="8306"/>
        </w:tabs>
      </w:pPr>
      <w:hyperlink w:anchor="_Toc31086" w:history="1">
        <w:r>
          <w:rPr>
            <w:rFonts w:ascii="仿宋" w:eastAsia="仿宋" w:hAnsi="仿宋" w:cs="仿宋" w:hint="eastAsia"/>
            <w:lang w:eastAsia="zh-CN"/>
          </w:rPr>
          <w:t>(二)、文档发布与分发</w:t>
        </w:r>
        <w:r>
          <w:tab/>
        </w:r>
        <w:r>
          <w:fldChar w:fldCharType="begin"/>
        </w:r>
        <w:r>
          <w:instrText xml:space="preserve"> PAGEREF _Toc31086 \h </w:instrText>
        </w:r>
        <w:r>
          <w:fldChar w:fldCharType="separate"/>
        </w:r>
        <w:r>
          <w:t>4</w:t>
        </w:r>
        <w:r>
          <w:fldChar w:fldCharType="end"/>
        </w:r>
      </w:hyperlink>
    </w:p>
    <w:p>
      <w:pPr>
        <w:pStyle w:val="TOC2"/>
        <w:tabs>
          <w:tab w:val="right" w:leader="dot" w:pos="8306"/>
        </w:tabs>
      </w:pPr>
      <w:hyperlink w:anchor="_Toc26787" w:history="1">
        <w:r>
          <w:rPr>
            <w:rFonts w:ascii="仿宋" w:eastAsia="仿宋" w:hAnsi="仿宋" w:cs="仿宋" w:hint="eastAsia"/>
            <w:lang w:eastAsia="zh-CN"/>
          </w:rPr>
          <w:t>(三)、文档存档与归档</w:t>
        </w:r>
        <w:r>
          <w:tab/>
        </w:r>
        <w:r>
          <w:fldChar w:fldCharType="begin"/>
        </w:r>
        <w:r>
          <w:instrText xml:space="preserve"> PAGEREF _Toc26787 \h </w:instrText>
        </w:r>
        <w:r>
          <w:fldChar w:fldCharType="separate"/>
        </w:r>
        <w:r>
          <w:t>5</w:t>
        </w:r>
        <w:r>
          <w:fldChar w:fldCharType="end"/>
        </w:r>
      </w:hyperlink>
    </w:p>
    <w:p>
      <w:pPr>
        <w:pStyle w:val="TOC1"/>
        <w:tabs>
          <w:tab w:val="right" w:leader="dot" w:pos="8306"/>
        </w:tabs>
      </w:pPr>
      <w:hyperlink w:anchor="_Toc12999" w:history="1">
        <w:r>
          <w:rPr>
            <w:rFonts w:ascii="仿宋" w:eastAsia="仿宋" w:hAnsi="仿宋" w:cs="仿宋" w:hint="eastAsia"/>
            <w:lang w:eastAsia="zh-CN"/>
          </w:rPr>
          <w:t>二、其他有色金属矿项目选址可行性分析</w:t>
        </w:r>
        <w:r>
          <w:tab/>
        </w:r>
        <w:r>
          <w:fldChar w:fldCharType="begin"/>
        </w:r>
        <w:r>
          <w:instrText xml:space="preserve"> PAGEREF _Toc12999 \h </w:instrText>
        </w:r>
        <w:r>
          <w:fldChar w:fldCharType="separate"/>
        </w:r>
        <w:r>
          <w:t>6</w:t>
        </w:r>
        <w:r>
          <w:fldChar w:fldCharType="end"/>
        </w:r>
      </w:hyperlink>
    </w:p>
    <w:p>
      <w:pPr>
        <w:pStyle w:val="TOC2"/>
        <w:tabs>
          <w:tab w:val="right" w:leader="dot" w:pos="8306"/>
        </w:tabs>
      </w:pPr>
      <w:hyperlink w:anchor="_Toc1408" w:history="1">
        <w:r>
          <w:rPr>
            <w:rFonts w:ascii="仿宋" w:eastAsia="仿宋" w:hAnsi="仿宋" w:cs="仿宋" w:hint="eastAsia"/>
            <w:lang w:eastAsia="zh-CN"/>
          </w:rPr>
          <w:t>(一)、其他有色金属矿项目选址</w:t>
        </w:r>
        <w:r>
          <w:tab/>
        </w:r>
        <w:r>
          <w:fldChar w:fldCharType="begin"/>
        </w:r>
        <w:r>
          <w:instrText xml:space="preserve"> PAGEREF _Toc1408 \h </w:instrText>
        </w:r>
        <w:r>
          <w:fldChar w:fldCharType="separate"/>
        </w:r>
        <w:r>
          <w:t>6</w:t>
        </w:r>
        <w:r>
          <w:fldChar w:fldCharType="end"/>
        </w:r>
      </w:hyperlink>
    </w:p>
    <w:p>
      <w:pPr>
        <w:pStyle w:val="TOC2"/>
        <w:tabs>
          <w:tab w:val="right" w:leader="dot" w:pos="8306"/>
        </w:tabs>
      </w:pPr>
      <w:hyperlink w:anchor="_Toc20628" w:history="1">
        <w:r>
          <w:rPr>
            <w:rFonts w:ascii="仿宋" w:eastAsia="仿宋" w:hAnsi="仿宋" w:cs="仿宋" w:hint="eastAsia"/>
            <w:lang w:eastAsia="zh-CN"/>
          </w:rPr>
          <w:t>(二)、用地控制指标</w:t>
        </w:r>
        <w:r>
          <w:tab/>
        </w:r>
        <w:r>
          <w:fldChar w:fldCharType="begin"/>
        </w:r>
        <w:r>
          <w:instrText xml:space="preserve"> PAGEREF _Toc20628 \h </w:instrText>
        </w:r>
        <w:r>
          <w:fldChar w:fldCharType="separate"/>
        </w:r>
        <w:r>
          <w:t>7</w:t>
        </w:r>
        <w:r>
          <w:fldChar w:fldCharType="end"/>
        </w:r>
      </w:hyperlink>
    </w:p>
    <w:p>
      <w:pPr>
        <w:pStyle w:val="TOC2"/>
        <w:tabs>
          <w:tab w:val="right" w:leader="dot" w:pos="8306"/>
        </w:tabs>
      </w:pPr>
      <w:hyperlink w:anchor="_Toc24974" w:history="1">
        <w:r>
          <w:rPr>
            <w:rFonts w:ascii="仿宋" w:eastAsia="仿宋" w:hAnsi="仿宋" w:cs="仿宋" w:hint="eastAsia"/>
            <w:lang w:eastAsia="zh-CN"/>
          </w:rPr>
          <w:t>(三)、节约用地措施</w:t>
        </w:r>
        <w:r>
          <w:tab/>
        </w:r>
        <w:r>
          <w:fldChar w:fldCharType="begin"/>
        </w:r>
        <w:r>
          <w:instrText xml:space="preserve"> PAGEREF _Toc24974 \h </w:instrText>
        </w:r>
        <w:r>
          <w:fldChar w:fldCharType="separate"/>
        </w:r>
        <w:r>
          <w:t>9</w:t>
        </w:r>
        <w:r>
          <w:fldChar w:fldCharType="end"/>
        </w:r>
      </w:hyperlink>
    </w:p>
    <w:p>
      <w:pPr>
        <w:pStyle w:val="TOC2"/>
        <w:tabs>
          <w:tab w:val="right" w:leader="dot" w:pos="8306"/>
        </w:tabs>
      </w:pPr>
      <w:hyperlink w:anchor="_Toc25647" w:history="1">
        <w:r>
          <w:rPr>
            <w:rFonts w:ascii="仿宋" w:eastAsia="仿宋" w:hAnsi="仿宋" w:cs="仿宋" w:hint="eastAsia"/>
            <w:lang w:eastAsia="zh-CN"/>
          </w:rPr>
          <w:t>(四)、总图布置方案</w:t>
        </w:r>
        <w:r>
          <w:tab/>
        </w:r>
        <w:r>
          <w:fldChar w:fldCharType="begin"/>
        </w:r>
        <w:r>
          <w:instrText xml:space="preserve"> PAGEREF _Toc25647 \h </w:instrText>
        </w:r>
        <w:r>
          <w:fldChar w:fldCharType="separate"/>
        </w:r>
        <w:r>
          <w:t>10</w:t>
        </w:r>
        <w:r>
          <w:fldChar w:fldCharType="end"/>
        </w:r>
      </w:hyperlink>
    </w:p>
    <w:p>
      <w:pPr>
        <w:pStyle w:val="TOC2"/>
        <w:tabs>
          <w:tab w:val="right" w:leader="dot" w:pos="8306"/>
        </w:tabs>
      </w:pPr>
      <w:hyperlink w:anchor="_Toc22285" w:history="1">
        <w:r>
          <w:rPr>
            <w:rFonts w:ascii="仿宋" w:eastAsia="仿宋" w:hAnsi="仿宋" w:cs="仿宋" w:hint="eastAsia"/>
            <w:lang w:eastAsia="zh-CN"/>
          </w:rPr>
          <w:t>(五)、选址综合评价</w:t>
        </w:r>
        <w:r>
          <w:tab/>
        </w:r>
        <w:r>
          <w:fldChar w:fldCharType="begin"/>
        </w:r>
        <w:r>
          <w:instrText xml:space="preserve"> PAGEREF _Toc22285 \h </w:instrText>
        </w:r>
        <w:r>
          <w:fldChar w:fldCharType="separate"/>
        </w:r>
        <w:r>
          <w:t>11</w:t>
        </w:r>
        <w:r>
          <w:fldChar w:fldCharType="end"/>
        </w:r>
      </w:hyperlink>
    </w:p>
    <w:p>
      <w:pPr>
        <w:pStyle w:val="TOC1"/>
        <w:tabs>
          <w:tab w:val="right" w:leader="dot" w:pos="8306"/>
        </w:tabs>
      </w:pPr>
      <w:hyperlink w:anchor="_Toc31715" w:history="1">
        <w:r>
          <w:rPr>
            <w:rFonts w:ascii="仿宋" w:eastAsia="仿宋" w:hAnsi="仿宋" w:cs="仿宋" w:hint="eastAsia"/>
            <w:lang w:eastAsia="zh-CN"/>
          </w:rPr>
          <w:t>三、市场分析、调研</w:t>
        </w:r>
        <w:r>
          <w:tab/>
        </w:r>
        <w:r>
          <w:fldChar w:fldCharType="begin"/>
        </w:r>
        <w:r>
          <w:instrText xml:space="preserve"> PAGEREF _Toc31715 \h </w:instrText>
        </w:r>
        <w:r>
          <w:fldChar w:fldCharType="separate"/>
        </w:r>
        <w:r>
          <w:t>12</w:t>
        </w:r>
        <w:r>
          <w:fldChar w:fldCharType="end"/>
        </w:r>
      </w:hyperlink>
    </w:p>
    <w:p>
      <w:pPr>
        <w:pStyle w:val="TOC2"/>
        <w:tabs>
          <w:tab w:val="right" w:leader="dot" w:pos="8306"/>
        </w:tabs>
      </w:pPr>
      <w:hyperlink w:anchor="_Toc3070" w:history="1">
        <w:r>
          <w:rPr>
            <w:rFonts w:ascii="仿宋" w:eastAsia="仿宋" w:hAnsi="仿宋" w:cs="仿宋" w:hint="eastAsia"/>
            <w:lang w:eastAsia="zh-CN"/>
          </w:rPr>
          <w:t>(一)、其他有色金属矿行业分析</w:t>
        </w:r>
        <w:r>
          <w:tab/>
        </w:r>
        <w:r>
          <w:fldChar w:fldCharType="begin"/>
        </w:r>
        <w:r>
          <w:instrText xml:space="preserve"> PAGEREF _Toc3070 \h </w:instrText>
        </w:r>
        <w:r>
          <w:fldChar w:fldCharType="separate"/>
        </w:r>
        <w:r>
          <w:t>12</w:t>
        </w:r>
        <w:r>
          <w:fldChar w:fldCharType="end"/>
        </w:r>
      </w:hyperlink>
    </w:p>
    <w:p>
      <w:pPr>
        <w:pStyle w:val="TOC2"/>
        <w:tabs>
          <w:tab w:val="right" w:leader="dot" w:pos="8306"/>
        </w:tabs>
      </w:pPr>
      <w:hyperlink w:anchor="_Toc15110" w:history="1">
        <w:r>
          <w:rPr>
            <w:rFonts w:ascii="仿宋" w:eastAsia="仿宋" w:hAnsi="仿宋" w:cs="仿宋" w:hint="eastAsia"/>
            <w:lang w:eastAsia="zh-CN"/>
          </w:rPr>
          <w:t>(二)、其他有色金属矿市场分析预测</w:t>
        </w:r>
        <w:r>
          <w:tab/>
        </w:r>
        <w:r>
          <w:fldChar w:fldCharType="begin"/>
        </w:r>
        <w:r>
          <w:instrText xml:space="preserve"> PAGEREF _Toc15110 \h </w:instrText>
        </w:r>
        <w:r>
          <w:fldChar w:fldCharType="separate"/>
        </w:r>
        <w:r>
          <w:t>13</w:t>
        </w:r>
        <w:r>
          <w:fldChar w:fldCharType="end"/>
        </w:r>
      </w:hyperlink>
    </w:p>
    <w:p>
      <w:pPr>
        <w:pStyle w:val="TOC1"/>
        <w:tabs>
          <w:tab w:val="right" w:leader="dot" w:pos="8306"/>
        </w:tabs>
      </w:pPr>
      <w:hyperlink w:anchor="_Toc15955" w:history="1">
        <w:r>
          <w:rPr>
            <w:rFonts w:ascii="仿宋" w:eastAsia="仿宋" w:hAnsi="仿宋" w:cs="仿宋" w:hint="eastAsia"/>
            <w:lang w:eastAsia="zh-CN"/>
          </w:rPr>
          <w:t>四、产品规划分析</w:t>
        </w:r>
        <w:r>
          <w:tab/>
        </w:r>
        <w:r>
          <w:fldChar w:fldCharType="begin"/>
        </w:r>
        <w:r>
          <w:instrText xml:space="preserve"> PAGEREF _Toc15955 \h </w:instrText>
        </w:r>
        <w:r>
          <w:fldChar w:fldCharType="separate"/>
        </w:r>
        <w:r>
          <w:t>14</w:t>
        </w:r>
        <w:r>
          <w:fldChar w:fldCharType="end"/>
        </w:r>
      </w:hyperlink>
    </w:p>
    <w:p>
      <w:pPr>
        <w:pStyle w:val="TOC2"/>
        <w:tabs>
          <w:tab w:val="right" w:leader="dot" w:pos="8306"/>
        </w:tabs>
      </w:pPr>
      <w:hyperlink w:anchor="_Toc14316" w:history="1">
        <w:r>
          <w:rPr>
            <w:rFonts w:ascii="仿宋" w:eastAsia="仿宋" w:hAnsi="仿宋" w:cs="仿宋" w:hint="eastAsia"/>
            <w:lang w:eastAsia="zh-CN"/>
          </w:rPr>
          <w:t>(一)、产品规划</w:t>
        </w:r>
        <w:r>
          <w:tab/>
        </w:r>
        <w:r>
          <w:fldChar w:fldCharType="begin"/>
        </w:r>
        <w:r>
          <w:instrText xml:space="preserve"> PAGEREF _Toc14316 \h </w:instrText>
        </w:r>
        <w:r>
          <w:fldChar w:fldCharType="separate"/>
        </w:r>
        <w:r>
          <w:t>14</w:t>
        </w:r>
        <w:r>
          <w:fldChar w:fldCharType="end"/>
        </w:r>
      </w:hyperlink>
    </w:p>
    <w:p>
      <w:pPr>
        <w:pStyle w:val="TOC2"/>
        <w:tabs>
          <w:tab w:val="right" w:leader="dot" w:pos="8306"/>
        </w:tabs>
      </w:pPr>
      <w:hyperlink w:anchor="_Toc25235" w:history="1">
        <w:r>
          <w:rPr>
            <w:rFonts w:ascii="仿宋" w:eastAsia="仿宋" w:hAnsi="仿宋" w:cs="仿宋" w:hint="eastAsia"/>
            <w:lang w:eastAsia="zh-CN"/>
          </w:rPr>
          <w:t>(二)、建设规模</w:t>
        </w:r>
        <w:r>
          <w:tab/>
        </w:r>
        <w:r>
          <w:fldChar w:fldCharType="begin"/>
        </w:r>
        <w:r>
          <w:instrText xml:space="preserve"> PAGEREF _Toc25235 \h </w:instrText>
        </w:r>
        <w:r>
          <w:fldChar w:fldCharType="separate"/>
        </w:r>
        <w:r>
          <w:t>14</w:t>
        </w:r>
        <w:r>
          <w:fldChar w:fldCharType="end"/>
        </w:r>
      </w:hyperlink>
    </w:p>
    <w:p>
      <w:pPr>
        <w:pStyle w:val="TOC1"/>
        <w:tabs>
          <w:tab w:val="right" w:leader="dot" w:pos="8306"/>
        </w:tabs>
      </w:pPr>
      <w:hyperlink w:anchor="_Toc30332" w:history="1">
        <w:r>
          <w:rPr>
            <w:rFonts w:ascii="仿宋" w:eastAsia="仿宋" w:hAnsi="仿宋" w:cs="仿宋" w:hint="eastAsia"/>
            <w:lang w:eastAsia="zh-CN"/>
          </w:rPr>
          <w:t>五、其他有色金属矿项目建设单位说明</w:t>
        </w:r>
        <w:r>
          <w:tab/>
        </w:r>
        <w:r>
          <w:fldChar w:fldCharType="begin"/>
        </w:r>
        <w:r>
          <w:instrText xml:space="preserve"> PAGEREF _Toc30332 \h </w:instrText>
        </w:r>
        <w:r>
          <w:fldChar w:fldCharType="separate"/>
        </w:r>
        <w:r>
          <w:t>16</w:t>
        </w:r>
        <w:r>
          <w:fldChar w:fldCharType="end"/>
        </w:r>
      </w:hyperlink>
    </w:p>
    <w:p>
      <w:pPr>
        <w:pStyle w:val="TOC2"/>
        <w:tabs>
          <w:tab w:val="right" w:leader="dot" w:pos="8306"/>
        </w:tabs>
      </w:pPr>
      <w:hyperlink w:anchor="_Toc12439" w:history="1">
        <w:r>
          <w:rPr>
            <w:rFonts w:ascii="仿宋" w:eastAsia="仿宋" w:hAnsi="仿宋" w:cs="仿宋" w:hint="eastAsia"/>
            <w:lang w:eastAsia="zh-CN"/>
          </w:rPr>
          <w:t>(一)、其他有色金属矿项目承办单位基本情况</w:t>
        </w:r>
        <w:r>
          <w:tab/>
        </w:r>
        <w:r>
          <w:fldChar w:fldCharType="begin"/>
        </w:r>
        <w:r>
          <w:instrText xml:space="preserve"> PAGEREF _Toc12439 \h </w:instrText>
        </w:r>
        <w:r>
          <w:fldChar w:fldCharType="separate"/>
        </w:r>
        <w:r>
          <w:t>16</w:t>
        </w:r>
        <w:r>
          <w:fldChar w:fldCharType="end"/>
        </w:r>
      </w:hyperlink>
    </w:p>
    <w:p>
      <w:pPr>
        <w:pStyle w:val="TOC2"/>
        <w:tabs>
          <w:tab w:val="right" w:leader="dot" w:pos="8306"/>
        </w:tabs>
      </w:pPr>
      <w:hyperlink w:anchor="_Toc19568" w:history="1">
        <w:r>
          <w:rPr>
            <w:rFonts w:ascii="仿宋" w:eastAsia="仿宋" w:hAnsi="仿宋" w:cs="仿宋" w:hint="eastAsia"/>
            <w:lang w:eastAsia="zh-CN"/>
          </w:rPr>
          <w:t>(二)、公司经济效益分析</w:t>
        </w:r>
        <w:r>
          <w:tab/>
        </w:r>
        <w:r>
          <w:fldChar w:fldCharType="begin"/>
        </w:r>
        <w:r>
          <w:instrText xml:space="preserve"> PAGEREF _Toc19568 \h </w:instrText>
        </w:r>
        <w:r>
          <w:fldChar w:fldCharType="separate"/>
        </w:r>
        <w:r>
          <w:t>16</w:t>
        </w:r>
        <w:r>
          <w:fldChar w:fldCharType="end"/>
        </w:r>
      </w:hyperlink>
    </w:p>
    <w:p>
      <w:pPr>
        <w:pStyle w:val="TOC1"/>
        <w:tabs>
          <w:tab w:val="right" w:leader="dot" w:pos="8306"/>
        </w:tabs>
      </w:pPr>
      <w:hyperlink w:anchor="_Toc22358" w:history="1">
        <w:r>
          <w:rPr>
            <w:rFonts w:ascii="仿宋" w:eastAsia="仿宋" w:hAnsi="仿宋" w:cs="仿宋" w:hint="eastAsia"/>
            <w:lang w:eastAsia="zh-CN"/>
          </w:rPr>
          <w:t>六、其他有色金属矿项目危机管理</w:t>
        </w:r>
        <w:r>
          <w:tab/>
        </w:r>
        <w:r>
          <w:fldChar w:fldCharType="begin"/>
        </w:r>
        <w:r>
          <w:instrText xml:space="preserve"> PAGEREF _Toc22358 \h </w:instrText>
        </w:r>
        <w:r>
          <w:fldChar w:fldCharType="separate"/>
        </w:r>
        <w:r>
          <w:t>17</w:t>
        </w:r>
        <w:r>
          <w:fldChar w:fldCharType="end"/>
        </w:r>
      </w:hyperlink>
    </w:p>
    <w:p>
      <w:pPr>
        <w:pStyle w:val="TOC2"/>
        <w:tabs>
          <w:tab w:val="right" w:leader="dot" w:pos="8306"/>
        </w:tabs>
      </w:pPr>
      <w:hyperlink w:anchor="_Toc9347" w:history="1">
        <w:r>
          <w:rPr>
            <w:rFonts w:ascii="仿宋" w:eastAsia="仿宋" w:hAnsi="仿宋" w:cs="仿宋" w:hint="eastAsia"/>
            <w:lang w:eastAsia="zh-CN"/>
          </w:rPr>
          <w:t>(一)、危机预警与识别</w:t>
        </w:r>
        <w:r>
          <w:tab/>
        </w:r>
        <w:r>
          <w:fldChar w:fldCharType="begin"/>
        </w:r>
        <w:r>
          <w:instrText xml:space="preserve"> PAGEREF _Toc9347 \h </w:instrText>
        </w:r>
        <w:r>
          <w:fldChar w:fldCharType="separate"/>
        </w:r>
        <w:r>
          <w:t>17</w:t>
        </w:r>
        <w:r>
          <w:fldChar w:fldCharType="end"/>
        </w:r>
      </w:hyperlink>
    </w:p>
    <w:p>
      <w:pPr>
        <w:pStyle w:val="TOC2"/>
        <w:tabs>
          <w:tab w:val="right" w:leader="dot" w:pos="8306"/>
        </w:tabs>
      </w:pPr>
      <w:hyperlink w:anchor="_Toc6097" w:history="1">
        <w:r>
          <w:rPr>
            <w:rFonts w:ascii="仿宋" w:eastAsia="仿宋" w:hAnsi="仿宋" w:cs="仿宋" w:hint="eastAsia"/>
            <w:lang w:eastAsia="zh-CN"/>
          </w:rPr>
          <w:t>(二)、危机应对与恢复</w:t>
        </w:r>
        <w:r>
          <w:tab/>
        </w:r>
        <w:r>
          <w:fldChar w:fldCharType="begin"/>
        </w:r>
        <w:r>
          <w:instrText xml:space="preserve"> PAGEREF _Toc6097 \h </w:instrText>
        </w:r>
        <w:r>
          <w:fldChar w:fldCharType="separate"/>
        </w:r>
        <w:r>
          <w:t>18</w:t>
        </w:r>
        <w:r>
          <w:fldChar w:fldCharType="end"/>
        </w:r>
      </w:hyperlink>
    </w:p>
    <w:p>
      <w:pPr>
        <w:pStyle w:val="TOC1"/>
        <w:tabs>
          <w:tab w:val="right" w:leader="dot" w:pos="8306"/>
        </w:tabs>
      </w:pPr>
      <w:hyperlink w:anchor="_Toc24" w:history="1">
        <w:r>
          <w:rPr>
            <w:rFonts w:ascii="仿宋" w:eastAsia="仿宋" w:hAnsi="仿宋" w:cs="仿宋" w:hint="eastAsia"/>
            <w:lang w:eastAsia="zh-CN"/>
          </w:rPr>
          <w:t>七、其他有色金属矿项目社会影响</w:t>
        </w:r>
        <w:r>
          <w:tab/>
        </w:r>
        <w:r>
          <w:fldChar w:fldCharType="begin"/>
        </w:r>
        <w:r>
          <w:instrText xml:space="preserve"> PAGEREF _Toc24 \h </w:instrText>
        </w:r>
        <w:r>
          <w:fldChar w:fldCharType="separate"/>
        </w:r>
        <w:r>
          <w:t>20</w:t>
        </w:r>
        <w:r>
          <w:fldChar w:fldCharType="end"/>
        </w:r>
      </w:hyperlink>
    </w:p>
    <w:p>
      <w:pPr>
        <w:pStyle w:val="TOC2"/>
        <w:tabs>
          <w:tab w:val="right" w:leader="dot" w:pos="8306"/>
        </w:tabs>
      </w:pPr>
      <w:hyperlink w:anchor="_Toc18591" w:history="1">
        <w:r>
          <w:rPr>
            <w:rFonts w:ascii="仿宋" w:eastAsia="仿宋" w:hAnsi="仿宋" w:cs="仿宋" w:hint="eastAsia"/>
            <w:lang w:eastAsia="zh-CN"/>
          </w:rPr>
          <w:t>(一)、社会责任与义务</w:t>
        </w:r>
        <w:r>
          <w:tab/>
        </w:r>
        <w:r>
          <w:fldChar w:fldCharType="begin"/>
        </w:r>
        <w:r>
          <w:instrText xml:space="preserve"> PAGEREF _Toc18591 \h </w:instrText>
        </w:r>
        <w:r>
          <w:fldChar w:fldCharType="separate"/>
        </w:r>
        <w:r>
          <w:t>20</w:t>
        </w:r>
        <w:r>
          <w:fldChar w:fldCharType="end"/>
        </w:r>
      </w:hyperlink>
    </w:p>
    <w:p>
      <w:pPr>
        <w:pStyle w:val="TOC2"/>
        <w:tabs>
          <w:tab w:val="right" w:leader="dot" w:pos="8306"/>
        </w:tabs>
      </w:pPr>
      <w:hyperlink w:anchor="_Toc21286" w:history="1">
        <w:r>
          <w:rPr>
            <w:rFonts w:ascii="仿宋" w:eastAsia="仿宋" w:hAnsi="仿宋" w:cs="仿宋" w:hint="eastAsia"/>
            <w:lang w:eastAsia="zh-CN"/>
          </w:rPr>
          <w:t>(二)、社会参与与沟通</w:t>
        </w:r>
        <w:r>
          <w:tab/>
        </w:r>
        <w:r>
          <w:fldChar w:fldCharType="begin"/>
        </w:r>
        <w:r>
          <w:instrText xml:space="preserve"> PAGEREF _Toc21286 \h </w:instrText>
        </w:r>
        <w:r>
          <w:fldChar w:fldCharType="separate"/>
        </w:r>
        <w:r>
          <w:t>21</w:t>
        </w:r>
        <w:r>
          <w:fldChar w:fldCharType="end"/>
        </w:r>
      </w:hyperlink>
    </w:p>
    <w:p>
      <w:pPr>
        <w:pStyle w:val="TOC1"/>
        <w:tabs>
          <w:tab w:val="right" w:leader="dot" w:pos="8306"/>
        </w:tabs>
      </w:pPr>
      <w:hyperlink w:anchor="_Toc3759" w:history="1">
        <w:r>
          <w:rPr>
            <w:rFonts w:ascii="仿宋" w:eastAsia="仿宋" w:hAnsi="仿宋" w:cs="仿宋" w:hint="eastAsia"/>
            <w:lang w:eastAsia="zh-CN"/>
          </w:rPr>
          <w:t>八、其他有色金属矿项目人力资源管理</w:t>
        </w:r>
        <w:r>
          <w:tab/>
        </w:r>
        <w:r>
          <w:fldChar w:fldCharType="begin"/>
        </w:r>
        <w:r>
          <w:instrText xml:space="preserve"> PAGEREF _Toc3759 \h </w:instrText>
        </w:r>
        <w:r>
          <w:fldChar w:fldCharType="separate"/>
        </w:r>
        <w:r>
          <w:t>21</w:t>
        </w:r>
        <w:r>
          <w:fldChar w:fldCharType="end"/>
        </w:r>
      </w:hyperlink>
    </w:p>
    <w:p>
      <w:pPr>
        <w:pStyle w:val="TOC2"/>
        <w:tabs>
          <w:tab w:val="right" w:leader="dot" w:pos="8306"/>
        </w:tabs>
      </w:pPr>
      <w:hyperlink w:anchor="_Toc29798" w:history="1">
        <w:r>
          <w:rPr>
            <w:rFonts w:ascii="仿宋" w:eastAsia="仿宋" w:hAnsi="仿宋" w:cs="仿宋" w:hint="eastAsia"/>
            <w:lang w:eastAsia="zh-CN"/>
          </w:rPr>
          <w:t>(一)、建立健全的预算管理制度</w:t>
        </w:r>
        <w:r>
          <w:tab/>
        </w:r>
        <w:r>
          <w:fldChar w:fldCharType="begin"/>
        </w:r>
        <w:r>
          <w:instrText xml:space="preserve"> PAGEREF _Toc29798 \h </w:instrText>
        </w:r>
        <w:r>
          <w:fldChar w:fldCharType="separate"/>
        </w:r>
        <w:r>
          <w:t>21</w:t>
        </w:r>
        <w:r>
          <w:fldChar w:fldCharType="end"/>
        </w:r>
      </w:hyperlink>
    </w:p>
    <w:p>
      <w:pPr>
        <w:pStyle w:val="TOC2"/>
        <w:tabs>
          <w:tab w:val="right" w:leader="dot" w:pos="8306"/>
        </w:tabs>
      </w:pPr>
      <w:hyperlink w:anchor="_Toc15670" w:history="1">
        <w:r>
          <w:rPr>
            <w:rFonts w:ascii="仿宋" w:eastAsia="仿宋" w:hAnsi="仿宋" w:cs="仿宋" w:hint="eastAsia"/>
            <w:lang w:eastAsia="zh-CN"/>
          </w:rPr>
          <w:t>(二)、加强资金流动监控</w:t>
        </w:r>
        <w:r>
          <w:tab/>
        </w:r>
        <w:r>
          <w:fldChar w:fldCharType="begin"/>
        </w:r>
        <w:r>
          <w:instrText xml:space="preserve"> PAGEREF _Toc15670 \h </w:instrText>
        </w:r>
        <w:r>
          <w:fldChar w:fldCharType="separate"/>
        </w:r>
        <w:r>
          <w:t>23</w:t>
        </w:r>
        <w:r>
          <w:fldChar w:fldCharType="end"/>
        </w:r>
      </w:hyperlink>
    </w:p>
    <w:p>
      <w:pPr>
        <w:pStyle w:val="TOC2"/>
        <w:tabs>
          <w:tab w:val="right" w:leader="dot" w:pos="8306"/>
        </w:tabs>
      </w:pPr>
      <w:hyperlink w:anchor="_Toc27676" w:history="1">
        <w:r>
          <w:rPr>
            <w:rFonts w:ascii="仿宋" w:eastAsia="仿宋" w:hAnsi="仿宋" w:cs="仿宋" w:hint="eastAsia"/>
            <w:lang w:eastAsia="zh-CN"/>
          </w:rPr>
          <w:t>(三)、制定完善的风险控制机制</w:t>
        </w:r>
        <w:r>
          <w:tab/>
        </w:r>
        <w:r>
          <w:fldChar w:fldCharType="begin"/>
        </w:r>
        <w:r>
          <w:instrText xml:space="preserve"> PAGEREF _Toc27676 \h </w:instrText>
        </w:r>
        <w:r>
          <w:fldChar w:fldCharType="separate"/>
        </w:r>
        <w:r>
          <w:t>24</w:t>
        </w:r>
        <w:r>
          <w:fldChar w:fldCharType="end"/>
        </w:r>
      </w:hyperlink>
    </w:p>
    <w:p>
      <w:pPr>
        <w:pStyle w:val="TOC2"/>
        <w:tabs>
          <w:tab w:val="right" w:leader="dot" w:pos="8306"/>
        </w:tabs>
      </w:pPr>
      <w:hyperlink w:anchor="_Toc7645" w:history="1">
        <w:r>
          <w:rPr>
            <w:rFonts w:ascii="仿宋" w:eastAsia="仿宋" w:hAnsi="仿宋" w:cs="仿宋" w:hint="eastAsia"/>
            <w:lang w:eastAsia="zh-CN"/>
          </w:rPr>
          <w:t>(四)、优化成本管理</w:t>
        </w:r>
        <w:r>
          <w:tab/>
        </w:r>
        <w:r>
          <w:fldChar w:fldCharType="begin"/>
        </w:r>
        <w:r>
          <w:instrText xml:space="preserve"> PAGEREF _Toc7645 \h </w:instrText>
        </w:r>
        <w:r>
          <w:fldChar w:fldCharType="separate"/>
        </w:r>
        <w:r>
          <w:t>26</w:t>
        </w:r>
        <w:r>
          <w:fldChar w:fldCharType="end"/>
        </w:r>
      </w:hyperlink>
    </w:p>
    <w:p>
      <w:pPr>
        <w:pStyle w:val="TOC1"/>
        <w:tabs>
          <w:tab w:val="right" w:leader="dot" w:pos="8306"/>
        </w:tabs>
      </w:pPr>
      <w:hyperlink w:anchor="_Toc32236" w:history="1">
        <w:r>
          <w:rPr>
            <w:rFonts w:ascii="仿宋" w:eastAsia="仿宋" w:hAnsi="仿宋" w:cs="仿宋" w:hint="eastAsia"/>
            <w:lang w:eastAsia="zh-CN"/>
          </w:rPr>
          <w:t>九、其他有色金属矿项目计划安排</w:t>
        </w:r>
        <w:r>
          <w:tab/>
        </w:r>
        <w:r>
          <w:fldChar w:fldCharType="begin"/>
        </w:r>
        <w:r>
          <w:instrText xml:space="preserve"> PAGEREF _Toc32236 \h </w:instrText>
        </w:r>
        <w:r>
          <w:fldChar w:fldCharType="separate"/>
        </w:r>
        <w:r>
          <w:t>27</w:t>
        </w:r>
        <w:r>
          <w:fldChar w:fldCharType="end"/>
        </w:r>
      </w:hyperlink>
    </w:p>
    <w:p>
      <w:pPr>
        <w:pStyle w:val="TOC2"/>
        <w:tabs>
          <w:tab w:val="right" w:leader="dot" w:pos="8306"/>
        </w:tabs>
      </w:pPr>
      <w:hyperlink w:anchor="_Toc11192" w:history="1">
        <w:r>
          <w:rPr>
            <w:rFonts w:ascii="仿宋" w:eastAsia="仿宋" w:hAnsi="仿宋" w:cs="仿宋" w:hint="eastAsia"/>
            <w:lang w:eastAsia="zh-CN"/>
          </w:rPr>
          <w:t>(一)、建设周期</w:t>
        </w:r>
        <w:r>
          <w:tab/>
        </w:r>
        <w:r>
          <w:fldChar w:fldCharType="begin"/>
        </w:r>
        <w:r>
          <w:instrText xml:space="preserve"> PAGEREF _Toc11192 \h </w:instrText>
        </w:r>
        <w:r>
          <w:fldChar w:fldCharType="separate"/>
        </w:r>
        <w:r>
          <w:t>27</w:t>
        </w:r>
        <w:r>
          <w:fldChar w:fldCharType="end"/>
        </w:r>
      </w:hyperlink>
    </w:p>
    <w:p>
      <w:pPr>
        <w:pStyle w:val="TOC2"/>
        <w:tabs>
          <w:tab w:val="right" w:leader="dot" w:pos="8306"/>
        </w:tabs>
      </w:pPr>
      <w:hyperlink w:anchor="_Toc28317" w:history="1">
        <w:r>
          <w:rPr>
            <w:rFonts w:ascii="仿宋" w:eastAsia="仿宋" w:hAnsi="仿宋" w:cs="仿宋" w:hint="eastAsia"/>
            <w:lang w:eastAsia="zh-CN"/>
          </w:rPr>
          <w:t>(二)、建设进度</w:t>
        </w:r>
        <w:r>
          <w:tab/>
        </w:r>
        <w:r>
          <w:fldChar w:fldCharType="begin"/>
        </w:r>
        <w:r>
          <w:instrText xml:space="preserve"> PAGEREF _Toc28317 \h </w:instrText>
        </w:r>
        <w:r>
          <w:fldChar w:fldCharType="separate"/>
        </w:r>
        <w:r>
          <w:t>28</w:t>
        </w:r>
        <w:r>
          <w:fldChar w:fldCharType="end"/>
        </w:r>
      </w:hyperlink>
    </w:p>
    <w:p>
      <w:pPr>
        <w:pStyle w:val="TOC2"/>
        <w:tabs>
          <w:tab w:val="right" w:leader="dot" w:pos="8306"/>
        </w:tabs>
      </w:pPr>
      <w:hyperlink w:anchor="_Toc24196" w:history="1">
        <w:r>
          <w:rPr>
            <w:rFonts w:ascii="仿宋" w:eastAsia="仿宋" w:hAnsi="仿宋" w:cs="仿宋" w:hint="eastAsia"/>
            <w:lang w:eastAsia="zh-CN"/>
          </w:rPr>
          <w:t>(三)、进度安排注意事项</w:t>
        </w:r>
        <w:r>
          <w:tab/>
        </w:r>
        <w:r>
          <w:fldChar w:fldCharType="begin"/>
        </w:r>
        <w:r>
          <w:instrText xml:space="preserve"> PAGEREF _Toc24196 \h </w:instrText>
        </w:r>
        <w:r>
          <w:fldChar w:fldCharType="separate"/>
        </w:r>
        <w:r>
          <w:t>29</w:t>
        </w:r>
        <w:r>
          <w:fldChar w:fldCharType="end"/>
        </w:r>
      </w:hyperlink>
    </w:p>
    <w:p>
      <w:pPr>
        <w:pStyle w:val="TOC2"/>
        <w:tabs>
          <w:tab w:val="right" w:leader="dot" w:pos="8306"/>
        </w:tabs>
      </w:pPr>
      <w:hyperlink w:anchor="_Toc19644" w:history="1">
        <w:r>
          <w:rPr>
            <w:rFonts w:ascii="仿宋" w:eastAsia="仿宋" w:hAnsi="仿宋" w:cs="仿宋" w:hint="eastAsia"/>
            <w:lang w:eastAsia="zh-CN"/>
          </w:rPr>
          <w:t>(四)、人力资源配置</w:t>
        </w:r>
        <w:r>
          <w:tab/>
        </w:r>
        <w:r>
          <w:fldChar w:fldCharType="begin"/>
        </w:r>
        <w:r>
          <w:instrText xml:space="preserve"> PAGEREF _Toc19644 \h </w:instrText>
        </w:r>
        <w:r>
          <w:fldChar w:fldCharType="separate"/>
        </w:r>
        <w:r>
          <w:t>31</w:t>
        </w:r>
        <w:r>
          <w:fldChar w:fldCharType="end"/>
        </w:r>
      </w:hyperlink>
    </w:p>
    <w:p>
      <w:pPr>
        <w:pStyle w:val="TOC1"/>
        <w:tabs>
          <w:tab w:val="right" w:leader="dot" w:pos="8306"/>
        </w:tabs>
      </w:pPr>
      <w:hyperlink w:anchor="_Toc20796" w:history="1">
        <w:r>
          <w:rPr>
            <w:rFonts w:ascii="仿宋" w:eastAsia="仿宋" w:hAnsi="仿宋" w:cs="仿宋" w:hint="eastAsia"/>
            <w:lang w:eastAsia="zh-CN"/>
          </w:rPr>
          <w:t>十、其他有色金属矿项目人力资源培养与发展</w:t>
        </w:r>
        <w:r>
          <w:tab/>
        </w:r>
        <w:r>
          <w:fldChar w:fldCharType="begin"/>
        </w:r>
        <w:r>
          <w:instrText xml:space="preserve"> PAGEREF _Toc20796 \h </w:instrText>
        </w:r>
        <w:r>
          <w:fldChar w:fldCharType="separate"/>
        </w:r>
        <w:r>
          <w:t>31</w:t>
        </w:r>
        <w:r>
          <w:fldChar w:fldCharType="end"/>
        </w:r>
      </w:hyperlink>
    </w:p>
    <w:p>
      <w:pPr>
        <w:pStyle w:val="TOC2"/>
        <w:tabs>
          <w:tab w:val="right" w:leader="dot" w:pos="8306"/>
        </w:tabs>
      </w:pPr>
      <w:hyperlink w:anchor="_Toc31604" w:history="1">
        <w:r>
          <w:rPr>
            <w:rFonts w:ascii="仿宋" w:eastAsia="仿宋" w:hAnsi="仿宋" w:cs="仿宋" w:hint="eastAsia"/>
            <w:lang w:eastAsia="zh-CN"/>
          </w:rPr>
          <w:t>(一)、人才需求与规划</w:t>
        </w:r>
        <w:r>
          <w:tab/>
        </w:r>
        <w:r>
          <w:fldChar w:fldCharType="begin"/>
        </w:r>
        <w:r>
          <w:instrText xml:space="preserve"> PAGEREF _Toc31604 \h </w:instrText>
        </w:r>
        <w:r>
          <w:fldChar w:fldCharType="separate"/>
        </w:r>
        <w:r>
          <w:t>31</w:t>
        </w:r>
        <w:r>
          <w:fldChar w:fldCharType="end"/>
        </w:r>
      </w:hyperlink>
    </w:p>
    <w:p>
      <w:pPr>
        <w:pStyle w:val="TOC2"/>
        <w:tabs>
          <w:tab w:val="right" w:leader="dot" w:pos="8306"/>
        </w:tabs>
      </w:pPr>
      <w:hyperlink w:anchor="_Toc9745" w:history="1">
        <w:r>
          <w:rPr>
            <w:rFonts w:ascii="仿宋" w:eastAsia="仿宋" w:hAnsi="仿宋" w:cs="仿宋" w:hint="eastAsia"/>
            <w:lang w:eastAsia="zh-CN"/>
          </w:rPr>
          <w:t>(二)、培训与发展计划</w:t>
        </w:r>
        <w:r>
          <w:tab/>
        </w:r>
        <w:r>
          <w:fldChar w:fldCharType="begin"/>
        </w:r>
        <w:r>
          <w:instrText xml:space="preserve"> PAGEREF _Toc9745 \h </w:instrText>
        </w:r>
        <w:r>
          <w:fldChar w:fldCharType="separate"/>
        </w:r>
        <w:r>
          <w:t>32</w:t>
        </w:r>
        <w:r>
          <w:fldChar w:fldCharType="end"/>
        </w:r>
      </w:hyperlink>
    </w:p>
    <w:p>
      <w:pPr>
        <w:pStyle w:val="TOC1"/>
        <w:tabs>
          <w:tab w:val="right" w:leader="dot" w:pos="8306"/>
        </w:tabs>
      </w:pPr>
      <w:hyperlink w:anchor="_Toc31007" w:history="1">
        <w:r>
          <w:rPr>
            <w:rFonts w:ascii="仿宋" w:eastAsia="仿宋" w:hAnsi="仿宋" w:cs="仿宋" w:hint="eastAsia"/>
            <w:lang w:eastAsia="zh-CN"/>
          </w:rPr>
          <w:t>十一、其他有色金属矿项目投资规划</w:t>
        </w:r>
        <w:r>
          <w:tab/>
        </w:r>
        <w:r>
          <w:fldChar w:fldCharType="begin"/>
        </w:r>
        <w:r>
          <w:instrText xml:space="preserve"> PAGEREF _Toc31007 \h </w:instrText>
        </w:r>
        <w:r>
          <w:fldChar w:fldCharType="separate"/>
        </w:r>
        <w:r>
          <w:t>32</w:t>
        </w:r>
        <w:r>
          <w:fldChar w:fldCharType="end"/>
        </w:r>
      </w:hyperlink>
    </w:p>
    <w:p>
      <w:pPr>
        <w:pStyle w:val="TOC2"/>
        <w:tabs>
          <w:tab w:val="right" w:leader="dot" w:pos="8306"/>
        </w:tabs>
      </w:pPr>
      <w:hyperlink w:anchor="_Toc23351" w:history="1">
        <w:r>
          <w:rPr>
            <w:rFonts w:ascii="仿宋" w:eastAsia="仿宋" w:hAnsi="仿宋" w:cs="仿宋" w:hint="eastAsia"/>
            <w:lang w:eastAsia="zh-CN"/>
          </w:rPr>
          <w:t>(一)、其他有色金属矿项目总投资估算</w:t>
        </w:r>
        <w:r>
          <w:tab/>
        </w:r>
        <w:r>
          <w:fldChar w:fldCharType="begin"/>
        </w:r>
        <w:r>
          <w:instrText xml:space="preserve"> PAGEREF _Toc23351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4" w:history="1">
        <w:r>
          <w:rPr>
            <w:rFonts w:ascii="仿宋" w:eastAsia="仿宋" w:hAnsi="仿宋" w:cs="仿宋" w:hint="eastAsia"/>
            <w:lang w:eastAsia="zh-CN"/>
          </w:rPr>
          <w:t>(二)、资金筹措</w:t>
        </w:r>
        <w:r>
          <w:tab/>
        </w:r>
        <w:r>
          <w:fldChar w:fldCharType="begin"/>
        </w:r>
        <w:r>
          <w:instrText xml:space="preserve"> PAGEREF _Toc26454 \h </w:instrText>
        </w:r>
        <w:r>
          <w:fldChar w:fldCharType="separate"/>
        </w:r>
        <w:r>
          <w:t>34</w:t>
        </w:r>
        <w:r>
          <w:fldChar w:fldCharType="end"/>
        </w:r>
      </w:hyperlink>
    </w:p>
    <w:p>
      <w:pPr>
        <w:pStyle w:val="TOC1"/>
        <w:tabs>
          <w:tab w:val="right" w:leader="dot" w:pos="8306"/>
        </w:tabs>
      </w:pPr>
      <w:hyperlink w:anchor="_Toc7991" w:history="1">
        <w:r>
          <w:rPr>
            <w:rFonts w:ascii="仿宋" w:eastAsia="仿宋" w:hAnsi="仿宋" w:cs="仿宋" w:hint="eastAsia"/>
            <w:lang w:eastAsia="zh-CN"/>
          </w:rPr>
          <w:t>十二、其他有色金属矿项目财务管理</w:t>
        </w:r>
        <w:r>
          <w:tab/>
        </w:r>
        <w:r>
          <w:fldChar w:fldCharType="begin"/>
        </w:r>
        <w:r>
          <w:instrText xml:space="preserve"> PAGEREF _Toc7991 \h </w:instrText>
        </w:r>
        <w:r>
          <w:fldChar w:fldCharType="separate"/>
        </w:r>
        <w:r>
          <w:t>34</w:t>
        </w:r>
        <w:r>
          <w:fldChar w:fldCharType="end"/>
        </w:r>
      </w:hyperlink>
    </w:p>
    <w:p>
      <w:pPr>
        <w:pStyle w:val="TOC2"/>
        <w:tabs>
          <w:tab w:val="right" w:leader="dot" w:pos="8306"/>
        </w:tabs>
      </w:pPr>
      <w:hyperlink w:anchor="_Toc18570" w:history="1">
        <w:r>
          <w:rPr>
            <w:rFonts w:ascii="仿宋" w:eastAsia="仿宋" w:hAnsi="仿宋" w:cs="仿宋" w:hint="eastAsia"/>
            <w:lang w:eastAsia="zh-CN"/>
          </w:rPr>
          <w:t>(一)、资金需求大</w:t>
        </w:r>
        <w:r>
          <w:tab/>
        </w:r>
        <w:r>
          <w:fldChar w:fldCharType="begin"/>
        </w:r>
        <w:r>
          <w:instrText xml:space="preserve"> PAGEREF _Toc18570 \h </w:instrText>
        </w:r>
        <w:r>
          <w:fldChar w:fldCharType="separate"/>
        </w:r>
        <w:r>
          <w:t>34</w:t>
        </w:r>
        <w:r>
          <w:fldChar w:fldCharType="end"/>
        </w:r>
      </w:hyperlink>
    </w:p>
    <w:p>
      <w:pPr>
        <w:pStyle w:val="TOC2"/>
        <w:tabs>
          <w:tab w:val="right" w:leader="dot" w:pos="8306"/>
        </w:tabs>
      </w:pPr>
      <w:hyperlink w:anchor="_Toc26781" w:history="1">
        <w:r>
          <w:rPr>
            <w:rFonts w:ascii="仿宋" w:eastAsia="仿宋" w:hAnsi="仿宋" w:cs="仿宋" w:hint="eastAsia"/>
            <w:lang w:eastAsia="zh-CN"/>
          </w:rPr>
          <w:t>(二)、研发周期长</w:t>
        </w:r>
        <w:r>
          <w:tab/>
        </w:r>
        <w:r>
          <w:fldChar w:fldCharType="begin"/>
        </w:r>
        <w:r>
          <w:instrText xml:space="preserve"> PAGEREF _Toc26781 \h </w:instrText>
        </w:r>
        <w:r>
          <w:fldChar w:fldCharType="separate"/>
        </w:r>
        <w:r>
          <w:t>36</w:t>
        </w:r>
        <w:r>
          <w:fldChar w:fldCharType="end"/>
        </w:r>
      </w:hyperlink>
    </w:p>
    <w:p>
      <w:pPr>
        <w:pStyle w:val="TOC2"/>
        <w:tabs>
          <w:tab w:val="right" w:leader="dot" w:pos="8306"/>
        </w:tabs>
      </w:pPr>
      <w:hyperlink w:anchor="_Toc18290" w:history="1">
        <w:r>
          <w:rPr>
            <w:rFonts w:ascii="仿宋" w:eastAsia="仿宋" w:hAnsi="仿宋" w:cs="仿宋" w:hint="eastAsia"/>
            <w:lang w:eastAsia="zh-CN"/>
          </w:rPr>
          <w:t>(三)、市场风险大</w:t>
        </w:r>
        <w:r>
          <w:tab/>
        </w:r>
        <w:r>
          <w:fldChar w:fldCharType="begin"/>
        </w:r>
        <w:r>
          <w:instrText xml:space="preserve"> PAGEREF _Toc18290 \h </w:instrText>
        </w:r>
        <w:r>
          <w:fldChar w:fldCharType="separate"/>
        </w:r>
        <w:r>
          <w:t>37</w:t>
        </w:r>
        <w:r>
          <w:fldChar w:fldCharType="end"/>
        </w:r>
      </w:hyperlink>
    </w:p>
    <w:p>
      <w:pPr>
        <w:pStyle w:val="TOC2"/>
        <w:tabs>
          <w:tab w:val="right" w:leader="dot" w:pos="8306"/>
        </w:tabs>
      </w:pPr>
      <w:hyperlink w:anchor="_Toc29751" w:history="1">
        <w:r>
          <w:rPr>
            <w:rFonts w:ascii="仿宋" w:eastAsia="仿宋" w:hAnsi="仿宋" w:cs="仿宋" w:hint="eastAsia"/>
            <w:lang w:eastAsia="zh-CN"/>
          </w:rPr>
          <w:t>(四)、利润率高</w:t>
        </w:r>
        <w:r>
          <w:tab/>
        </w:r>
        <w:r>
          <w:fldChar w:fldCharType="begin"/>
        </w:r>
        <w:r>
          <w:instrText xml:space="preserve"> PAGEREF _Toc29751 \h </w:instrText>
        </w:r>
        <w:r>
          <w:fldChar w:fldCharType="separate"/>
        </w:r>
        <w:r>
          <w:t>40</w:t>
        </w:r>
        <w:r>
          <w:fldChar w:fldCharType="end"/>
        </w:r>
      </w:hyperlink>
    </w:p>
    <w:p>
      <w:pPr>
        <w:pStyle w:val="TOC1"/>
        <w:tabs>
          <w:tab w:val="right" w:leader="dot" w:pos="8306"/>
        </w:tabs>
      </w:pPr>
      <w:hyperlink w:anchor="_Toc16077" w:history="1">
        <w:r>
          <w:rPr>
            <w:rFonts w:ascii="仿宋" w:eastAsia="仿宋" w:hAnsi="仿宋" w:cs="仿宋" w:hint="eastAsia"/>
            <w:lang w:eastAsia="zh-CN"/>
          </w:rPr>
          <w:t>十三、其他有色金属矿项目变更管理</w:t>
        </w:r>
        <w:r>
          <w:tab/>
        </w:r>
        <w:r>
          <w:fldChar w:fldCharType="begin"/>
        </w:r>
        <w:r>
          <w:instrText xml:space="preserve"> PAGEREF _Toc16077 \h </w:instrText>
        </w:r>
        <w:r>
          <w:fldChar w:fldCharType="separate"/>
        </w:r>
        <w:r>
          <w:t>42</w:t>
        </w:r>
        <w:r>
          <w:fldChar w:fldCharType="end"/>
        </w:r>
      </w:hyperlink>
    </w:p>
    <w:p>
      <w:pPr>
        <w:pStyle w:val="TOC2"/>
        <w:tabs>
          <w:tab w:val="right" w:leader="dot" w:pos="8306"/>
        </w:tabs>
      </w:pPr>
      <w:hyperlink w:anchor="_Toc9801" w:history="1">
        <w:r>
          <w:rPr>
            <w:rFonts w:ascii="仿宋" w:eastAsia="仿宋" w:hAnsi="仿宋" w:cs="仿宋" w:hint="eastAsia"/>
            <w:lang w:eastAsia="zh-CN"/>
          </w:rPr>
          <w:t>(一)、变更申请与评估</w:t>
        </w:r>
        <w:r>
          <w:tab/>
        </w:r>
        <w:r>
          <w:fldChar w:fldCharType="begin"/>
        </w:r>
        <w:r>
          <w:instrText xml:space="preserve"> PAGEREF _Toc9801 \h </w:instrText>
        </w:r>
        <w:r>
          <w:fldChar w:fldCharType="separate"/>
        </w:r>
        <w:r>
          <w:t>42</w:t>
        </w:r>
        <w:r>
          <w:fldChar w:fldCharType="end"/>
        </w:r>
      </w:hyperlink>
    </w:p>
    <w:p>
      <w:pPr>
        <w:pStyle w:val="TOC2"/>
        <w:tabs>
          <w:tab w:val="right" w:leader="dot" w:pos="8306"/>
        </w:tabs>
      </w:pPr>
      <w:hyperlink w:anchor="_Toc11337" w:history="1">
        <w:r>
          <w:rPr>
            <w:rFonts w:ascii="仿宋" w:eastAsia="仿宋" w:hAnsi="仿宋" w:cs="仿宋" w:hint="eastAsia"/>
            <w:lang w:eastAsia="zh-CN"/>
          </w:rPr>
          <w:t>(二)、变更实施与控制</w:t>
        </w:r>
        <w:r>
          <w:tab/>
        </w:r>
        <w:r>
          <w:fldChar w:fldCharType="begin"/>
        </w:r>
        <w:r>
          <w:instrText xml:space="preserve"> PAGEREF _Toc11337 \h </w:instrText>
        </w:r>
        <w:r>
          <w:fldChar w:fldCharType="separate"/>
        </w:r>
        <w:r>
          <w:t>42</w:t>
        </w:r>
        <w:r>
          <w:fldChar w:fldCharType="end"/>
        </w:r>
      </w:hyperlink>
    </w:p>
    <w:p>
      <w:pPr>
        <w:pStyle w:val="TOC1"/>
        <w:tabs>
          <w:tab w:val="right" w:leader="dot" w:pos="8306"/>
        </w:tabs>
      </w:pPr>
      <w:hyperlink w:anchor="_Toc28255" w:history="1">
        <w:r>
          <w:rPr>
            <w:rFonts w:ascii="仿宋" w:eastAsia="仿宋" w:hAnsi="仿宋" w:cs="仿宋" w:hint="eastAsia"/>
            <w:lang w:eastAsia="zh-CN"/>
          </w:rPr>
          <w:t>十四、其他有色金属矿项目实施时间节点</w:t>
        </w:r>
        <w:r>
          <w:tab/>
        </w:r>
        <w:r>
          <w:fldChar w:fldCharType="begin"/>
        </w:r>
        <w:r>
          <w:instrText xml:space="preserve"> PAGEREF _Toc28255 \h </w:instrText>
        </w:r>
        <w:r>
          <w:fldChar w:fldCharType="separate"/>
        </w:r>
        <w:r>
          <w:t>43</w:t>
        </w:r>
        <w:r>
          <w:fldChar w:fldCharType="end"/>
        </w:r>
      </w:hyperlink>
    </w:p>
    <w:p>
      <w:pPr>
        <w:pStyle w:val="TOC2"/>
        <w:tabs>
          <w:tab w:val="right" w:leader="dot" w:pos="8306"/>
        </w:tabs>
      </w:pPr>
      <w:hyperlink w:anchor="_Toc20366" w:history="1">
        <w:r>
          <w:rPr>
            <w:rFonts w:ascii="仿宋" w:eastAsia="仿宋" w:hAnsi="仿宋" w:cs="仿宋" w:hint="eastAsia"/>
            <w:lang w:eastAsia="zh-CN"/>
          </w:rPr>
          <w:t>(一)、其他有色金属矿项目启动阶段时间节点</w:t>
        </w:r>
        <w:r>
          <w:tab/>
        </w:r>
        <w:r>
          <w:fldChar w:fldCharType="begin"/>
        </w:r>
        <w:r>
          <w:instrText xml:space="preserve"> PAGEREF _Toc20366 \h </w:instrText>
        </w:r>
        <w:r>
          <w:fldChar w:fldCharType="separate"/>
        </w:r>
        <w:r>
          <w:t>43</w:t>
        </w:r>
        <w:r>
          <w:fldChar w:fldCharType="end"/>
        </w:r>
      </w:hyperlink>
    </w:p>
    <w:p>
      <w:pPr>
        <w:pStyle w:val="TOC2"/>
        <w:tabs>
          <w:tab w:val="right" w:leader="dot" w:pos="8306"/>
        </w:tabs>
      </w:pPr>
      <w:hyperlink w:anchor="_Toc2719" w:history="1">
        <w:r>
          <w:rPr>
            <w:rFonts w:ascii="仿宋" w:eastAsia="仿宋" w:hAnsi="仿宋" w:cs="仿宋" w:hint="eastAsia"/>
            <w:lang w:eastAsia="zh-CN"/>
          </w:rPr>
          <w:t>(二)、其他有色金属矿项目执行阶段时间节点</w:t>
        </w:r>
        <w:r>
          <w:tab/>
        </w:r>
        <w:r>
          <w:fldChar w:fldCharType="begin"/>
        </w:r>
        <w:r>
          <w:instrText xml:space="preserve"> PAGEREF _Toc2719 \h </w:instrText>
        </w:r>
        <w:r>
          <w:fldChar w:fldCharType="separate"/>
        </w:r>
        <w:r>
          <w:t>44</w:t>
        </w:r>
        <w:r>
          <w:fldChar w:fldCharType="end"/>
        </w:r>
      </w:hyperlink>
    </w:p>
    <w:p>
      <w:pPr>
        <w:pStyle w:val="TOC2"/>
        <w:tabs>
          <w:tab w:val="right" w:leader="dot" w:pos="8306"/>
        </w:tabs>
      </w:pPr>
      <w:hyperlink w:anchor="_Toc32448" w:history="1">
        <w:r>
          <w:rPr>
            <w:rFonts w:ascii="仿宋" w:eastAsia="仿宋" w:hAnsi="仿宋" w:cs="仿宋" w:hint="eastAsia"/>
            <w:lang w:eastAsia="zh-CN"/>
          </w:rPr>
          <w:t>(三)、其他有色金属矿项目完成阶段时间节点</w:t>
        </w:r>
        <w:r>
          <w:tab/>
        </w:r>
        <w:r>
          <w:fldChar w:fldCharType="begin"/>
        </w:r>
        <w:r>
          <w:instrText xml:space="preserve"> PAGEREF _Toc32448 \h </w:instrText>
        </w:r>
        <w:r>
          <w:fldChar w:fldCharType="separate"/>
        </w:r>
        <w:r>
          <w:t>45</w:t>
        </w:r>
        <w:r>
          <w:fldChar w:fldCharType="end"/>
        </w:r>
      </w:hyperlink>
    </w:p>
    <w:p>
      <w:pPr>
        <w:pStyle w:val="TOC1"/>
        <w:tabs>
          <w:tab w:val="right" w:leader="dot" w:pos="8306"/>
        </w:tabs>
      </w:pPr>
      <w:hyperlink w:anchor="_Toc11984" w:history="1">
        <w:r>
          <w:rPr>
            <w:rFonts w:ascii="仿宋" w:eastAsia="仿宋" w:hAnsi="仿宋" w:cs="仿宋" w:hint="eastAsia"/>
            <w:lang w:eastAsia="zh-CN"/>
          </w:rPr>
          <w:t>十五、其他有色金属矿项目治理与监督</w:t>
        </w:r>
        <w:r>
          <w:tab/>
        </w:r>
        <w:r>
          <w:fldChar w:fldCharType="begin"/>
        </w:r>
        <w:r>
          <w:instrText xml:space="preserve"> PAGEREF _Toc11984 \h </w:instrText>
        </w:r>
        <w:r>
          <w:fldChar w:fldCharType="separate"/>
        </w:r>
        <w:r>
          <w:t>46</w:t>
        </w:r>
        <w:r>
          <w:fldChar w:fldCharType="end"/>
        </w:r>
      </w:hyperlink>
    </w:p>
    <w:p>
      <w:pPr>
        <w:pStyle w:val="TOC2"/>
        <w:tabs>
          <w:tab w:val="right" w:leader="dot" w:pos="8306"/>
        </w:tabs>
      </w:pPr>
      <w:hyperlink w:anchor="_Toc17398" w:history="1">
        <w:r>
          <w:rPr>
            <w:rFonts w:ascii="仿宋" w:eastAsia="仿宋" w:hAnsi="仿宋" w:cs="仿宋" w:hint="eastAsia"/>
            <w:lang w:eastAsia="zh-CN"/>
          </w:rPr>
          <w:t>(一)、其他有色金属矿项目治理结构</w:t>
        </w:r>
        <w:r>
          <w:tab/>
        </w:r>
        <w:r>
          <w:fldChar w:fldCharType="begin"/>
        </w:r>
        <w:r>
          <w:instrText xml:space="preserve"> PAGEREF _Toc17398 \h </w:instrText>
        </w:r>
        <w:r>
          <w:fldChar w:fldCharType="separate"/>
        </w:r>
        <w:r>
          <w:t>46</w:t>
        </w:r>
        <w:r>
          <w:fldChar w:fldCharType="end"/>
        </w:r>
      </w:hyperlink>
    </w:p>
    <w:p>
      <w:pPr>
        <w:pStyle w:val="TOC2"/>
        <w:tabs>
          <w:tab w:val="right" w:leader="dot" w:pos="8306"/>
        </w:tabs>
      </w:pPr>
      <w:hyperlink w:anchor="_Toc29808" w:history="1">
        <w:r>
          <w:rPr>
            <w:rFonts w:ascii="仿宋" w:eastAsia="仿宋" w:hAnsi="仿宋" w:cs="仿宋" w:hint="eastAsia"/>
            <w:lang w:eastAsia="zh-CN"/>
          </w:rPr>
          <w:t>(二)、监督与审计</w:t>
        </w:r>
        <w:r>
          <w:tab/>
        </w:r>
        <w:r>
          <w:fldChar w:fldCharType="begin"/>
        </w:r>
        <w:r>
          <w:instrText xml:space="preserve"> PAGEREF _Toc29808 \h </w:instrText>
        </w:r>
        <w:r>
          <w:fldChar w:fldCharType="separate"/>
        </w:r>
        <w:r>
          <w:t>48</w:t>
        </w:r>
        <w:r>
          <w:fldChar w:fldCharType="end"/>
        </w:r>
      </w:hyperlink>
    </w:p>
    <w:p>
      <w:pPr>
        <w:pStyle w:val="TOC1"/>
        <w:tabs>
          <w:tab w:val="right" w:leader="dot" w:pos="8306"/>
        </w:tabs>
      </w:pPr>
      <w:hyperlink w:anchor="_Toc13171" w:history="1">
        <w:r>
          <w:rPr>
            <w:rFonts w:ascii="仿宋" w:eastAsia="仿宋" w:hAnsi="仿宋" w:cs="仿宋" w:hint="eastAsia"/>
            <w:lang w:eastAsia="zh-CN"/>
          </w:rPr>
          <w:t>十六、风险识别与分类</w:t>
        </w:r>
        <w:r>
          <w:tab/>
        </w:r>
        <w:r>
          <w:fldChar w:fldCharType="begin"/>
        </w:r>
        <w:r>
          <w:instrText xml:space="preserve"> PAGEREF _Toc13171 \h </w:instrText>
        </w:r>
        <w:r>
          <w:fldChar w:fldCharType="separate"/>
        </w:r>
        <w:r>
          <w:t>49</w:t>
        </w:r>
        <w:r>
          <w:fldChar w:fldCharType="end"/>
        </w:r>
      </w:hyperlink>
    </w:p>
    <w:p>
      <w:pPr>
        <w:pStyle w:val="TOC2"/>
        <w:tabs>
          <w:tab w:val="right" w:leader="dot" w:pos="8306"/>
        </w:tabs>
      </w:pPr>
      <w:hyperlink w:anchor="_Toc25733" w:history="1">
        <w:r>
          <w:rPr>
            <w:rFonts w:ascii="仿宋" w:eastAsia="仿宋" w:hAnsi="仿宋" w:cs="仿宋" w:hint="eastAsia"/>
            <w:lang w:eastAsia="zh-CN"/>
          </w:rPr>
          <w:t>(一)、风险识别</w:t>
        </w:r>
        <w:r>
          <w:tab/>
        </w:r>
        <w:r>
          <w:fldChar w:fldCharType="begin"/>
        </w:r>
        <w:r>
          <w:instrText xml:space="preserve"> PAGEREF _Toc25733 \h </w:instrText>
        </w:r>
        <w:r>
          <w:fldChar w:fldCharType="separate"/>
        </w:r>
        <w:r>
          <w:t>49</w:t>
        </w:r>
        <w:r>
          <w:fldChar w:fldCharType="end"/>
        </w:r>
      </w:hyperlink>
    </w:p>
    <w:p>
      <w:pPr>
        <w:pStyle w:val="TOC2"/>
        <w:tabs>
          <w:tab w:val="right" w:leader="dot" w:pos="8306"/>
        </w:tabs>
      </w:pPr>
      <w:hyperlink w:anchor="_Toc10410" w:history="1">
        <w:r>
          <w:rPr>
            <w:rFonts w:ascii="仿宋" w:eastAsia="仿宋" w:hAnsi="仿宋" w:cs="仿宋" w:hint="eastAsia"/>
            <w:lang w:eastAsia="zh-CN"/>
          </w:rPr>
          <w:t>(二)、风险分类</w:t>
        </w:r>
        <w:r>
          <w:tab/>
        </w:r>
        <w:r>
          <w:fldChar w:fldCharType="begin"/>
        </w:r>
        <w:r>
          <w:instrText xml:space="preserve"> PAGEREF _Toc10410 \h </w:instrText>
        </w:r>
        <w:r>
          <w:fldChar w:fldCharType="separate"/>
        </w:r>
        <w:r>
          <w:t>50</w:t>
        </w:r>
        <w:r>
          <w:fldChar w:fldCharType="end"/>
        </w:r>
      </w:hyperlink>
    </w:p>
    <w:p>
      <w:pPr>
        <w:pStyle w:val="TOC1"/>
        <w:tabs>
          <w:tab w:val="right" w:leader="dot" w:pos="8306"/>
        </w:tabs>
      </w:pPr>
      <w:hyperlink w:anchor="_Toc12573" w:history="1">
        <w:r>
          <w:rPr>
            <w:rFonts w:ascii="仿宋" w:eastAsia="仿宋" w:hAnsi="仿宋" w:cs="仿宋" w:hint="eastAsia"/>
            <w:lang w:eastAsia="zh-CN"/>
          </w:rPr>
          <w:t>十七、营销与推广策略</w:t>
        </w:r>
        <w:r>
          <w:tab/>
        </w:r>
        <w:r>
          <w:fldChar w:fldCharType="begin"/>
        </w:r>
        <w:r>
          <w:instrText xml:space="preserve"> PAGEREF _Toc12573 \h </w:instrText>
        </w:r>
        <w:r>
          <w:fldChar w:fldCharType="separate"/>
        </w:r>
        <w:r>
          <w:t>52</w:t>
        </w:r>
        <w:r>
          <w:fldChar w:fldCharType="end"/>
        </w:r>
      </w:hyperlink>
    </w:p>
    <w:p>
      <w:pPr>
        <w:pStyle w:val="TOC2"/>
        <w:tabs>
          <w:tab w:val="right" w:leader="dot" w:pos="8306"/>
        </w:tabs>
      </w:pPr>
      <w:hyperlink w:anchor="_Toc18509" w:history="1">
        <w:r>
          <w:rPr>
            <w:rFonts w:ascii="仿宋" w:eastAsia="仿宋" w:hAnsi="仿宋" w:cs="仿宋" w:hint="eastAsia"/>
            <w:lang w:eastAsia="zh-CN"/>
          </w:rPr>
          <w:t>(一)、产品/服务定位与特点</w:t>
        </w:r>
        <w:r>
          <w:tab/>
        </w:r>
        <w:r>
          <w:fldChar w:fldCharType="begin"/>
        </w:r>
        <w:r>
          <w:instrText xml:space="preserve"> PAGEREF _Toc18509 \h </w:instrText>
        </w:r>
        <w:r>
          <w:fldChar w:fldCharType="separate"/>
        </w:r>
        <w:r>
          <w:t>52</w:t>
        </w:r>
        <w:r>
          <w:fldChar w:fldCharType="end"/>
        </w:r>
      </w:hyperlink>
    </w:p>
    <w:p>
      <w:pPr>
        <w:pStyle w:val="TOC2"/>
        <w:tabs>
          <w:tab w:val="right" w:leader="dot" w:pos="8306"/>
        </w:tabs>
      </w:pPr>
      <w:hyperlink w:anchor="_Toc9105" w:history="1">
        <w:r>
          <w:rPr>
            <w:rFonts w:ascii="仿宋" w:eastAsia="仿宋" w:hAnsi="仿宋" w:cs="仿宋" w:hint="eastAsia"/>
            <w:lang w:eastAsia="zh-CN"/>
          </w:rPr>
          <w:t>(二)、市场定位与竞争分析</w:t>
        </w:r>
        <w:r>
          <w:tab/>
        </w:r>
        <w:r>
          <w:fldChar w:fldCharType="begin"/>
        </w:r>
        <w:r>
          <w:instrText xml:space="preserve"> PAGEREF _Toc9105 \h </w:instrText>
        </w:r>
        <w:r>
          <w:fldChar w:fldCharType="separate"/>
        </w:r>
        <w:r>
          <w:t>54</w:t>
        </w:r>
        <w:r>
          <w:fldChar w:fldCharType="end"/>
        </w:r>
      </w:hyperlink>
    </w:p>
    <w:p>
      <w:pPr>
        <w:pStyle w:val="TOC2"/>
        <w:tabs>
          <w:tab w:val="right" w:leader="dot" w:pos="8306"/>
        </w:tabs>
      </w:pPr>
      <w:hyperlink w:anchor="_Toc22525" w:history="1">
        <w:r>
          <w:rPr>
            <w:rFonts w:ascii="仿宋" w:eastAsia="仿宋" w:hAnsi="仿宋" w:cs="仿宋" w:hint="eastAsia"/>
            <w:lang w:eastAsia="zh-CN"/>
          </w:rPr>
          <w:t>(三)、营销渠道与策略</w:t>
        </w:r>
        <w:r>
          <w:tab/>
        </w:r>
        <w:r>
          <w:fldChar w:fldCharType="begin"/>
        </w:r>
        <w:r>
          <w:instrText xml:space="preserve"> PAGEREF _Toc22525 \h </w:instrText>
        </w:r>
        <w:r>
          <w:fldChar w:fldCharType="separate"/>
        </w:r>
        <w:r>
          <w:t>55</w:t>
        </w:r>
        <w:r>
          <w:fldChar w:fldCharType="end"/>
        </w:r>
      </w:hyperlink>
    </w:p>
    <w:p>
      <w:pPr>
        <w:pStyle w:val="TOC2"/>
        <w:tabs>
          <w:tab w:val="right" w:leader="dot" w:pos="8306"/>
        </w:tabs>
      </w:pPr>
      <w:hyperlink w:anchor="_Toc11776" w:history="1">
        <w:r>
          <w:rPr>
            <w:rFonts w:ascii="仿宋" w:eastAsia="仿宋" w:hAnsi="仿宋" w:cs="仿宋" w:hint="eastAsia"/>
            <w:lang w:eastAsia="zh-CN"/>
          </w:rPr>
          <w:t>(四)、推广与宣传活动</w:t>
        </w:r>
        <w:r>
          <w:tab/>
        </w:r>
        <w:r>
          <w:fldChar w:fldCharType="begin"/>
        </w:r>
        <w:r>
          <w:instrText xml:space="preserve"> PAGEREF _Toc11776 \h </w:instrText>
        </w:r>
        <w:r>
          <w:fldChar w:fldCharType="separate"/>
        </w:r>
        <w:r>
          <w:t>56</w:t>
        </w:r>
        <w:r>
          <w:fldChar w:fldCharType="end"/>
        </w:r>
      </w:hyperlink>
    </w:p>
    <w:p>
      <w:pPr>
        <w:pStyle w:val="TOC1"/>
        <w:tabs>
          <w:tab w:val="right" w:leader="dot" w:pos="8306"/>
        </w:tabs>
      </w:pPr>
      <w:hyperlink w:anchor="_Toc16470" w:history="1">
        <w:r>
          <w:rPr>
            <w:rFonts w:ascii="仿宋" w:eastAsia="仿宋" w:hAnsi="仿宋" w:cs="仿宋" w:hint="eastAsia"/>
            <w:lang w:eastAsia="zh-CN"/>
          </w:rPr>
          <w:t>十八、利益相关者分析与沟通计划</w:t>
        </w:r>
        <w:r>
          <w:tab/>
        </w:r>
        <w:r>
          <w:fldChar w:fldCharType="begin"/>
        </w:r>
        <w:r>
          <w:instrText xml:space="preserve"> PAGEREF _Toc16470 \h </w:instrText>
        </w:r>
        <w:r>
          <w:fldChar w:fldCharType="separate"/>
        </w:r>
        <w:r>
          <w:t>62</w:t>
        </w:r>
        <w:r>
          <w:fldChar w:fldCharType="end"/>
        </w:r>
      </w:hyperlink>
    </w:p>
    <w:p>
      <w:pPr>
        <w:pStyle w:val="TOC2"/>
        <w:tabs>
          <w:tab w:val="right" w:leader="dot" w:pos="8306"/>
        </w:tabs>
      </w:pPr>
      <w:hyperlink w:anchor="_Toc16808" w:history="1">
        <w:r>
          <w:rPr>
            <w:rFonts w:ascii="仿宋" w:eastAsia="仿宋" w:hAnsi="仿宋" w:cs="仿宋" w:hint="eastAsia"/>
            <w:lang w:eastAsia="zh-CN"/>
          </w:rPr>
          <w:t>(一)、利益相关者分析</w:t>
        </w:r>
        <w:r>
          <w:tab/>
        </w:r>
        <w:r>
          <w:fldChar w:fldCharType="begin"/>
        </w:r>
        <w:r>
          <w:instrText xml:space="preserve"> PAGEREF _Toc16808 \h </w:instrText>
        </w:r>
        <w:r>
          <w:fldChar w:fldCharType="separate"/>
        </w:r>
        <w:r>
          <w:t>62</w:t>
        </w:r>
        <w:r>
          <w:fldChar w:fldCharType="end"/>
        </w:r>
      </w:hyperlink>
    </w:p>
    <w:p>
      <w:pPr>
        <w:pStyle w:val="TOC2"/>
        <w:tabs>
          <w:tab w:val="right" w:leader="dot" w:pos="8306"/>
        </w:tabs>
      </w:pPr>
      <w:hyperlink w:anchor="_Toc29796" w:history="1">
        <w:r>
          <w:rPr>
            <w:rFonts w:ascii="仿宋" w:eastAsia="仿宋" w:hAnsi="仿宋" w:cs="仿宋" w:hint="eastAsia"/>
            <w:lang w:eastAsia="zh-CN"/>
          </w:rPr>
          <w:t>(二)、沟通计划</w:t>
        </w:r>
        <w:r>
          <w:tab/>
        </w:r>
        <w:r>
          <w:fldChar w:fldCharType="begin"/>
        </w:r>
        <w:r>
          <w:instrText xml:space="preserve"> PAGEREF _Toc29796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86"/>
      <w:r>
        <w:rPr>
          <w:rFonts w:ascii="仿宋" w:eastAsia="仿宋" w:hAnsi="仿宋" w:cs="仿宋" w:hint="eastAsia"/>
          <w:sz w:val="28"/>
          <w:lang w:eastAsia="zh-CN"/>
        </w:rPr>
        <w:t>一、其他有色金属矿项目文档管理</w:t>
      </w:r>
      <w:bookmarkEnd w:id="2"/>
    </w:p>
    <w:p>
      <w:pPr>
        <w:pStyle w:val="Heading2"/>
        <w:rPr>
          <w:rFonts w:ascii="仿宋" w:eastAsia="仿宋" w:hAnsi="仿宋" w:cs="仿宋" w:hint="eastAsia"/>
          <w:lang w:eastAsia="zh-CN"/>
        </w:rPr>
      </w:pPr>
      <w:bookmarkStart w:id="3" w:name="_Toc272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其他有色金属矿项目高度重视文档的质量和准确性，以支持其他有色金属矿项目的各项活动和决策。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文档的编制始于其他有色金属矿项目计划的初期，我们制定了详细的文档编制计划，明确了每个文档的内容、格式和编写责任人。在其他有色金属矿项目启动阶段，我们首先编制了其他有色金属矿项目章程，明确定义了其他有色金属矿项目的目标、范围、风险等关键要素。随后，其他有色金属矿项目团队根据计划陆续编制了需求文档、设计文档、测试文档等各类文档，确保其他有色金属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有色金属矿项目管理中的重要环节，旨在确保其他有色金属矿项目文档符合质量标准和其他有色金属矿项目需求。在其他有色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有色金属矿项目相关利益方和专业领域的专家对文档进行独立审查。这有助于获取更全面、客观的反馈，确保其他有色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其他有色金属矿项目在文档编制与审查方面建立了严格的管理机制，通过规范的流程和多维度的审查，确保其他有色金属矿项目文档的质量、准确性和可靠性，为其他有色金属矿项目的顺利推进提供了有力支持。</w:t>
      </w:r>
    </w:p>
    <w:p>
      <w:pPr>
        <w:pStyle w:val="Heading2"/>
        <w:ind w:firstLine="560" w:firstLineChars="200"/>
        <w:rPr>
          <w:rFonts w:ascii="仿宋" w:eastAsia="仿宋" w:hAnsi="仿宋" w:cs="仿宋" w:hint="eastAsia"/>
          <w:sz w:val="28"/>
          <w:lang w:eastAsia="zh-CN"/>
        </w:rPr>
      </w:pPr>
      <w:bookmarkStart w:id="4" w:name="_Toc310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我们通过多渠道发布文档，包括电子邮件、其他有色金属矿项目管理平台、内部网站等，以满足不同团队成员的偏好和需求。多渠道发布确保了信息的全面覆盖。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我们采用了精细的权限控制，确保只有授权人员可以访问敏感信息。这种安全措施保护了其他有色金属矿项目文档的机密性，防止了未经授权的信息泄露。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7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有色金属矿项目生命周期中一个至关重要的环节，直接关系到其他有色金属矿项目信息的长期保存和历史记录的完整性。在其他有色金属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999"/>
      <w:r>
        <w:rPr>
          <w:rFonts w:ascii="仿宋" w:eastAsia="仿宋" w:hAnsi="仿宋" w:cs="仿宋" w:hint="eastAsia"/>
          <w:sz w:val="28"/>
          <w:lang w:eastAsia="zh-CN"/>
        </w:rPr>
        <w:t>二、其他有色金属矿项目选址可行性分析</w:t>
      </w:r>
      <w:bookmarkEnd w:id="6"/>
    </w:p>
    <w:p>
      <w:pPr>
        <w:pStyle w:val="Heading2"/>
        <w:rPr>
          <w:rFonts w:ascii="仿宋" w:eastAsia="仿宋" w:hAnsi="仿宋" w:cs="仿宋" w:hint="eastAsia"/>
          <w:lang w:eastAsia="zh-CN"/>
        </w:rPr>
      </w:pPr>
      <w:bookmarkStart w:id="7" w:name="_Toc1408"/>
      <w:r>
        <w:rPr>
          <w:rFonts w:ascii="仿宋" w:eastAsia="仿宋" w:hAnsi="仿宋" w:cs="仿宋" w:hint="eastAsia"/>
          <w:lang w:eastAsia="zh-CN"/>
        </w:rPr>
        <w:t>(一)、其他有色金属矿项目选址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该其他有色金属矿项目选址位于XX省XX市XX区XXX街道</w:t>
      </w:r>
    </w:p>
    <w:p>
      <w:pPr>
        <w:pStyle w:val="Heading2"/>
        <w:ind w:firstLine="560" w:firstLineChars="200"/>
        <w:rPr>
          <w:rFonts w:ascii="仿宋" w:eastAsia="仿宋" w:hAnsi="仿宋" w:cs="仿宋" w:hint="eastAsia"/>
          <w:sz w:val="28"/>
          <w:lang w:eastAsia="zh-CN"/>
        </w:rPr>
      </w:pPr>
      <w:bookmarkStart w:id="8" w:name="_Toc2062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其他有色金属矿项目的征地面积将根据其他有色金属矿项目的实际规模和需求进行精确规划。具体面积XXX平方米，旨在确保其他有色金属矿项目不仅能够满足当前的发展需求，还能够预留空间以适应未来的扩展。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净用地面积是在征地面积基础上去除不可利用面积后的实际可开发用地。具体面积XXX平方米，考虑到环保、交通、安全等多方面因素，以确保其他有色金属矿项目在整体利用效率上达到最优。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其他有色金属矿项目计划建设的建筑总规模具体面积XXX平方米。这一规模的确定综合考虑了其他有色金属矿项目的性质、规模，以及城市规划的相关要求，确保建筑布局与周边环境协调一致。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绿地率是其他有色金属矿项目用地中被规划为绿地的比例。具体面积XXX平方米，旨在通过合理规划绿地，改善其他有色金属矿项目周边环境，提升居民生活质量，并符合城市整体绿化规划。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容积率是用地上可以建设的建筑总体积与用地面积之比。具体面积XXX，通过合理的容积率规划，确保其他有色金属矿项目建筑规模与周边环境和谐共生。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其他有色金属矿项目选址与当地城市规划相一致，具体面积XXX平方米。通过与城市规划部门深入沟通，确保其他有色金属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有色金属矿项目选址符合当地产业政策，具体面积XXX平方米。这包括其他有色金属矿项目对当地经济的促进作用，以及对相关产业的带动效应，确保其他有色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用地总体要求必须符合环保和可持续发展的原则，具体面积XXX平方米。通过采用绿色建筑设计、节能减排等措施，确保其他有色金属矿项目在建设和运营过程中对环境的影响最小化，达到可持续发展的要求。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确保其他有色金属矿项目选址具备必要的公共设施配套，具体面积XXX平方米。这包括交通便利性、教育、医疗等基础设施，以提高居民生活品质，使得其他有色金属矿项目选址更具吸引力。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考虑用地总体要求对当地社会稳定性的影响，具体面积XXX平方米。通过深入了解当地社区反馈，确保其他有色金属矿项目的选址和建设过程对当地社会和谐稳定产生积极作用。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其他有色金属矿项目选址不仅符合法规和规划，还在实际操作中具有可行性。这一全面规划将为其他有色金属矿项目的成功实施提供坚实的基础，确保其他有色金属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97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有色金属矿项目的设备规划和空间设计中，我们将采取灵活设备布局的措施。设备布局将根据实际需求进行灵活设计，避免不必要的浪费。通过合理规划设备摆放位置，我们将提高设备的利用率，减少设备间距，以确保其他有色金属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有色金属矿项目内部引入共享设施的概念，例如共享会议室、办公区等。通过这种方式，我们可以减少对资源的重复建设，提高资源共享效率，从而减小其他有色金属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64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有色金属矿项目的总图布置中，我们将不同功能区域进行明确的规划，以最大程度满足其他有色金属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28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有色金属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有色金属矿项目对环境的影响是综合评价的重要因素之一。我们将详细考虑选址周边的自然环境、生态保护区、水源地等情况，确保其他有色金属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对选址的评价还需充分考虑当地政府的产业政策和法规。我们将详细了解其他有色金属矿项目所在地的相关政策，确保其他有色金属矿项目的规划和运营与当地法规相符，降低不必要的法律风险。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考虑到社会稳定性对企业运营的重要性，我们将评估选址地区的社会安全情况、劳工关系、社区反馈等方面，以确保其他有色金属矿项目的建设和运营不会受到社会稳定性的负面影响。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最后，我们将综合考虑用地成本，包括土地购置费用、土地开发成本等。通过对用地成本的详细评估，我们能够做出更为精确的经济效益分析，为其他有色金属矿项目的投资决策提供有力支持。</w:t>
      </w:r>
    </w:p>
    <w:p>
      <w:pPr>
        <w:pStyle w:val="Heading1"/>
        <w:ind w:firstLine="560" w:firstLineChars="200"/>
        <w:rPr>
          <w:rFonts w:ascii="仿宋" w:eastAsia="仿宋" w:hAnsi="仿宋" w:cs="仿宋" w:hint="eastAsia"/>
          <w:sz w:val="28"/>
          <w:lang w:eastAsia="zh-CN"/>
        </w:rPr>
      </w:pPr>
      <w:bookmarkStart w:id="12" w:name="_Toc3171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070"/>
      <w:r>
        <w:rPr>
          <w:rFonts w:ascii="仿宋" w:eastAsia="仿宋" w:hAnsi="仿宋" w:cs="仿宋" w:hint="eastAsia"/>
          <w:lang w:eastAsia="zh-CN"/>
        </w:rPr>
        <w:t>(一)、其他有色金属矿行业分析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行业一直以来都是市场的关注焦点。行业内的发展趋势、竞争态势以及潜在机会都对其他有色金属矿项目的推进产生深远的影响。通过深入研究行业的整体概貌，我们将更好地理解行业的核心特征，为其他有色金属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行业，技术一直是推动创新和发展的关键因素。我们将对当前技术趋势进行详尽分析，包括但不限于人工智能、大数据应用、先进制造技术等。这有助于其他有色金属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有色金属矿项目成功的基础。我们将对主要竞争对手进行深入研究，包括其市场份额、产品特点、市场定位等。通过全面了解竞争对手的优势和劣势，其他有色金属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110"/>
      <w:r>
        <w:rPr>
          <w:rFonts w:ascii="仿宋" w:eastAsia="仿宋" w:hAnsi="仿宋" w:cs="仿宋" w:hint="eastAsia"/>
          <w:sz w:val="28"/>
          <w:lang w:eastAsia="zh-CN"/>
        </w:rPr>
        <w:t>(二)、其他有色金属矿市场分析预测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有色金属矿市场未来的增长趋势。这包括市场的整体规模、各细分领域的发展趋势等。其他有色金属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有色金属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其他有色金属矿项目实施过程中需要充分考虑的因素。我们将对市场风险进行全面评估，包括但不限于政策法规风险、市场竞争风险、技术变革风险等。通过对潜在风险的深入分析，其他有色金属矿项目可以制定相应的风险缓解策略，降低不确定性对其他有色金属矿项目的影响。</w:t>
      </w:r>
    </w:p>
    <w:p>
      <w:pPr>
        <w:pStyle w:val="Heading1"/>
        <w:ind w:firstLine="560" w:firstLineChars="200"/>
        <w:rPr>
          <w:rFonts w:ascii="仿宋" w:eastAsia="仿宋" w:hAnsi="仿宋" w:cs="仿宋" w:hint="eastAsia"/>
          <w:sz w:val="28"/>
          <w:lang w:eastAsia="zh-CN"/>
        </w:rPr>
      </w:pPr>
      <w:bookmarkStart w:id="15" w:name="_Toc1595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31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其他有色金属矿项目的主要产品是XXXX，预计年产值为XXX万元。这一产品在市场中占据着重要的地位，其广泛的应用范围使得该其他有色金属矿项目的市场前景非常广阔。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有色金属矿项目的xxx产品作为重要的原材料之一，将在多个领域发挥关键作用。其在建筑、交通、能源等方面的广泛应用将为整个产业链提供强大的支持，形成产业协同效应。其他有色金属矿项目的年产值XXX万XXX万XXX万万元不仅反映了其在市场上的巨大潜力，更预示着它对国民经济的积极贡献。这种关联度高、涉及面广的产业关系，使得该其他有色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523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总征地面积为XXXX平方米，相当于约XX.XX亩，其中净用地面积为XXXX平方米，红线范围内相当于约XX.XX亩。这一用地规模充分考虑了其他有色金属矿项目的建设需求，保障了其他有色金属矿项目在合适的空间内得以充分发展。其他有色金属矿项目规划的总建筑面积为XXXX平方米，其中主体工程建设占XXXX平方米，计容建筑面积达XXXX平方米。预计建筑工程的投资将达到XXXX万元，为其他有色金属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计划购置的设备共计XXXX台（套），设备购置费用为XXXX万元。这一设备购置计划充分考虑到其他有色金属矿项目的生产需求和技术要求，确保了其他有色金属矿项目在生产运营中具备先进的技术装备和高效的生产能力。设备的合理配置将为其他有色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他有色金属矿项目计划总投资为XXXX万元，预计年实现营业收入为XXXX万元。这一产能规模的设定旨在确保其他有色金属矿项目能够在投资与回报之间取得平衡，实现长期可持续的发展。其他有色金属矿项目的总投资充分考虑到各个方面的需求，包括用地建设、设备购置等多个环节，以确保其他有色金属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332"/>
      <w:r>
        <w:rPr>
          <w:rFonts w:ascii="仿宋" w:eastAsia="仿宋" w:hAnsi="仿宋" w:cs="仿宋" w:hint="eastAsia"/>
          <w:sz w:val="28"/>
          <w:lang w:eastAsia="zh-CN"/>
        </w:rPr>
        <w:t>五、其他有色金属矿项目建设单位说明</w:t>
      </w:r>
      <w:bookmarkEnd w:id="18"/>
    </w:p>
    <w:p>
      <w:pPr>
        <w:pStyle w:val="Heading2"/>
        <w:rPr>
          <w:rFonts w:ascii="仿宋" w:eastAsia="仿宋" w:hAnsi="仿宋" w:cs="仿宋" w:hint="eastAsia"/>
          <w:lang w:eastAsia="zh-CN"/>
        </w:rPr>
      </w:pPr>
      <w:bookmarkStart w:id="19" w:name="_Toc12439"/>
      <w:r>
        <w:rPr>
          <w:rFonts w:ascii="仿宋" w:eastAsia="仿宋" w:hAnsi="仿宋" w:cs="仿宋" w:hint="eastAsia"/>
          <w:lang w:eastAsia="zh-CN"/>
        </w:rPr>
        <w:t>(一)、其他有色金属矿项目承办单位基本情况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56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有色金属矿项目承办单位的XXXX，我们着眼于实现可持续的经济效益。通过技术创新和解决方案的提供，公司预计在其他有色金属矿项目执行期间将获得可观的收入增长。这一收入来源主要包括其他有色金属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https://d.book118.com/495040132341011041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B4E94"/>
    <w:rsid w:val="532B4E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4013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2024-01-12T02:36:00Z</dcterms:created>
  <dcterms:modified xsi:type="dcterms:W3CDTF">2024-01-12T02:36:47Z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E90B15AE695E43809EF4A75C5FFA059A_11</vt:lpwstr>
  </property>
  <property fmtid="{D5CDD505-2E9C-101B-9397-08002B2CF9AE}" pid="3" name="KSOProductBuildVer">
    <vt:lpwstr>2052-12.1.0.16120</vt:lpwstr>
  </property>
</Properties>
</file>