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Γ-球蛋白项目可行性建设方案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31183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_Toc31183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849" w:history="1">
        <w:r>
          <w:rPr>
            <w:rFonts w:ascii="仿宋" w:eastAsia="仿宋" w:hAnsi="仿宋" w:cs="仿宋" w:hint="eastAsia"/>
            <w:lang w:eastAsia="zh-CN"/>
          </w:rPr>
          <w:t>一、Γ-球蛋白项目概论</w:t>
        </w:r>
        <w:r>
          <w:tab/>
        </w:r>
        <w:r>
          <w:fldChar w:fldCharType="begin"/>
        </w:r>
        <w:r>
          <w:instrText xml:space="preserve"> PAGEREF _Toc31849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406" w:history="1">
        <w:r>
          <w:rPr>
            <w:rFonts w:ascii="仿宋" w:eastAsia="仿宋" w:hAnsi="仿宋" w:cs="仿宋" w:hint="eastAsia"/>
            <w:lang w:eastAsia="zh-CN"/>
          </w:rPr>
          <w:t>(一)、项目申报单位概况</w:t>
        </w:r>
        <w:r>
          <w:tab/>
        </w:r>
        <w:r>
          <w:fldChar w:fldCharType="begin"/>
        </w:r>
        <w:r>
          <w:instrText xml:space="preserve"> PAGEREF _Toc29406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380" w:history="1">
        <w:r>
          <w:rPr>
            <w:rFonts w:ascii="仿宋" w:eastAsia="仿宋" w:hAnsi="仿宋" w:cs="仿宋" w:hint="eastAsia"/>
            <w:lang w:eastAsia="zh-CN"/>
          </w:rPr>
          <w:t>(二)、项目概况</w:t>
        </w:r>
        <w:r>
          <w:tab/>
        </w:r>
        <w:r>
          <w:fldChar w:fldCharType="begin"/>
        </w:r>
        <w:r>
          <w:instrText xml:space="preserve"> PAGEREF _Toc9380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592" w:history="1">
        <w:r>
          <w:rPr>
            <w:rFonts w:ascii="仿宋" w:eastAsia="仿宋" w:hAnsi="仿宋" w:cs="仿宋" w:hint="eastAsia"/>
            <w:lang w:eastAsia="zh-CN"/>
          </w:rPr>
          <w:t>二、财务管理与成本控制</w:t>
        </w:r>
        <w:r>
          <w:tab/>
        </w:r>
        <w:r>
          <w:fldChar w:fldCharType="begin"/>
        </w:r>
        <w:r>
          <w:instrText xml:space="preserve"> PAGEREF _Toc24592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203" w:history="1">
        <w:r>
          <w:rPr>
            <w:rFonts w:ascii="仿宋" w:eastAsia="仿宋" w:hAnsi="仿宋" w:cs="仿宋" w:hint="eastAsia"/>
            <w:lang w:eastAsia="zh-CN"/>
          </w:rPr>
          <w:t>(一)、财务管理体系建设</w:t>
        </w:r>
        <w:r>
          <w:tab/>
        </w:r>
        <w:r>
          <w:fldChar w:fldCharType="begin"/>
        </w:r>
        <w:r>
          <w:instrText xml:space="preserve"> PAGEREF _Toc19203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458" w:history="1">
        <w:r>
          <w:rPr>
            <w:rFonts w:ascii="仿宋" w:eastAsia="仿宋" w:hAnsi="仿宋" w:cs="仿宋" w:hint="eastAsia"/>
            <w:lang w:eastAsia="zh-CN"/>
          </w:rPr>
          <w:t>(二)、成本控制措施</w:t>
        </w:r>
        <w:r>
          <w:tab/>
        </w:r>
        <w:r>
          <w:fldChar w:fldCharType="begin"/>
        </w:r>
        <w:r>
          <w:instrText xml:space="preserve"> PAGEREF _Toc17458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700" w:history="1">
        <w:r>
          <w:rPr>
            <w:rFonts w:ascii="仿宋" w:eastAsia="仿宋" w:hAnsi="仿宋" w:cs="仿宋" w:hint="eastAsia"/>
            <w:lang w:eastAsia="zh-CN"/>
          </w:rPr>
          <w:t>三、项目监理与质量保证</w:t>
        </w:r>
        <w:r>
          <w:tab/>
        </w:r>
        <w:r>
          <w:fldChar w:fldCharType="begin"/>
        </w:r>
        <w:r>
          <w:instrText xml:space="preserve"> PAGEREF _Toc13700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71" w:history="1">
        <w:r>
          <w:rPr>
            <w:rFonts w:ascii="仿宋" w:eastAsia="仿宋" w:hAnsi="仿宋" w:cs="仿宋" w:hint="eastAsia"/>
            <w:lang w:eastAsia="zh-CN"/>
          </w:rPr>
          <w:t>(一)、监理体系构建</w:t>
        </w:r>
        <w:r>
          <w:tab/>
        </w:r>
        <w:r>
          <w:fldChar w:fldCharType="begin"/>
        </w:r>
        <w:r>
          <w:instrText xml:space="preserve"> PAGEREF _Toc27171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363" w:history="1">
        <w:r>
          <w:rPr>
            <w:rFonts w:ascii="仿宋" w:eastAsia="仿宋" w:hAnsi="仿宋" w:cs="仿宋" w:hint="eastAsia"/>
            <w:lang w:eastAsia="zh-CN"/>
          </w:rPr>
          <w:t>(二)、质量保证体系实施</w:t>
        </w:r>
        <w:r>
          <w:tab/>
        </w:r>
        <w:r>
          <w:fldChar w:fldCharType="begin"/>
        </w:r>
        <w:r>
          <w:instrText xml:space="preserve"> PAGEREF _Toc5363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89" w:history="1">
        <w:r>
          <w:rPr>
            <w:rFonts w:ascii="仿宋" w:eastAsia="仿宋" w:hAnsi="仿宋" w:cs="仿宋" w:hint="eastAsia"/>
            <w:lang w:eastAsia="zh-CN"/>
          </w:rPr>
          <w:t>(三)、监理与质量控制流程</w:t>
        </w:r>
        <w:r>
          <w:tab/>
        </w:r>
        <w:r>
          <w:fldChar w:fldCharType="begin"/>
        </w:r>
        <w:r>
          <w:instrText xml:space="preserve"> PAGEREF _Toc21289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128" w:history="1">
        <w:r>
          <w:rPr>
            <w:rFonts w:ascii="仿宋" w:eastAsia="仿宋" w:hAnsi="仿宋" w:cs="仿宋" w:hint="eastAsia"/>
            <w:lang w:eastAsia="zh-CN"/>
          </w:rPr>
          <w:t>四、发展规划、产业政策和行业准入分析</w:t>
        </w:r>
        <w:r>
          <w:tab/>
        </w:r>
        <w:r>
          <w:fldChar w:fldCharType="begin"/>
        </w:r>
        <w:r>
          <w:instrText xml:space="preserve"> PAGEREF _Toc21128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73" w:history="1">
        <w:r>
          <w:rPr>
            <w:rFonts w:ascii="仿宋" w:eastAsia="仿宋" w:hAnsi="仿宋" w:cs="仿宋" w:hint="eastAsia"/>
            <w:lang w:eastAsia="zh-CN"/>
          </w:rPr>
          <w:t>(一)、发展规划分析</w:t>
        </w:r>
        <w:r>
          <w:tab/>
        </w:r>
        <w:r>
          <w:fldChar w:fldCharType="begin"/>
        </w:r>
        <w:r>
          <w:instrText xml:space="preserve"> PAGEREF _Toc1173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64" w:history="1">
        <w:r>
          <w:rPr>
            <w:rFonts w:ascii="仿宋" w:eastAsia="仿宋" w:hAnsi="仿宋" w:cs="仿宋" w:hint="eastAsia"/>
            <w:lang w:eastAsia="zh-CN"/>
          </w:rPr>
          <w:t>(二)、产业政策分析</w:t>
        </w:r>
        <w:r>
          <w:tab/>
        </w:r>
        <w:r>
          <w:fldChar w:fldCharType="begin"/>
        </w:r>
        <w:r>
          <w:instrText xml:space="preserve"> PAGEREF _Toc864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109" w:history="1">
        <w:r>
          <w:rPr>
            <w:rFonts w:ascii="仿宋" w:eastAsia="仿宋" w:hAnsi="仿宋" w:cs="仿宋" w:hint="eastAsia"/>
            <w:lang w:eastAsia="zh-CN"/>
          </w:rPr>
          <w:t>(三)、行业准入分析</w:t>
        </w:r>
        <w:r>
          <w:tab/>
        </w:r>
        <w:r>
          <w:fldChar w:fldCharType="begin"/>
        </w:r>
        <w:r>
          <w:instrText xml:space="preserve"> PAGEREF _Toc6109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903" w:history="1">
        <w:r>
          <w:rPr>
            <w:rFonts w:ascii="仿宋" w:eastAsia="仿宋" w:hAnsi="仿宋" w:cs="仿宋" w:hint="eastAsia"/>
            <w:lang w:eastAsia="zh-CN"/>
          </w:rPr>
          <w:t>五、项目选址研究</w:t>
        </w:r>
        <w:r>
          <w:tab/>
        </w:r>
        <w:r>
          <w:fldChar w:fldCharType="begin"/>
        </w:r>
        <w:r>
          <w:instrText xml:space="preserve"> PAGEREF _Toc30903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534" w:history="1">
        <w:r>
          <w:rPr>
            <w:rFonts w:ascii="仿宋" w:eastAsia="仿宋" w:hAnsi="仿宋" w:cs="仿宋" w:hint="eastAsia"/>
            <w:lang w:eastAsia="zh-CN"/>
          </w:rPr>
          <w:t>(一)、项目选址原则</w:t>
        </w:r>
        <w:r>
          <w:tab/>
        </w:r>
        <w:r>
          <w:fldChar w:fldCharType="begin"/>
        </w:r>
        <w:r>
          <w:instrText xml:space="preserve"> PAGEREF _Toc18534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17" w:history="1">
        <w:r>
          <w:rPr>
            <w:rFonts w:ascii="仿宋" w:eastAsia="仿宋" w:hAnsi="仿宋" w:cs="仿宋" w:hint="eastAsia"/>
            <w:lang w:eastAsia="zh-CN"/>
          </w:rPr>
          <w:t>(二)、项目选址</w:t>
        </w:r>
        <w:r>
          <w:tab/>
        </w:r>
        <w:r>
          <w:fldChar w:fldCharType="begin"/>
        </w:r>
        <w:r>
          <w:instrText xml:space="preserve"> PAGEREF _Toc23317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30" w:history="1">
        <w:r>
          <w:rPr>
            <w:rFonts w:ascii="仿宋" w:eastAsia="仿宋" w:hAnsi="仿宋" w:cs="仿宋" w:hint="eastAsia"/>
            <w:lang w:eastAsia="zh-CN"/>
          </w:rPr>
          <w:t>(三)、建设条件分析</w:t>
        </w:r>
        <w:r>
          <w:tab/>
        </w:r>
        <w:r>
          <w:fldChar w:fldCharType="begin"/>
        </w:r>
        <w:r>
          <w:instrText xml:space="preserve"> PAGEREF _Toc21630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25" w:history="1">
        <w:r>
          <w:rPr>
            <w:rFonts w:ascii="仿宋" w:eastAsia="仿宋" w:hAnsi="仿宋" w:cs="仿宋" w:hint="eastAsia"/>
            <w:lang w:eastAsia="zh-CN"/>
          </w:rPr>
          <w:t>(四)、用地控制指标</w:t>
        </w:r>
        <w:r>
          <w:tab/>
        </w:r>
        <w:r>
          <w:fldChar w:fldCharType="begin"/>
        </w:r>
        <w:r>
          <w:instrText xml:space="preserve"> PAGEREF _Toc28625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538" w:history="1">
        <w:r>
          <w:rPr>
            <w:rFonts w:ascii="仿宋" w:eastAsia="仿宋" w:hAnsi="仿宋" w:cs="仿宋" w:hint="eastAsia"/>
            <w:lang w:eastAsia="zh-CN"/>
          </w:rPr>
          <w:t>(五)、地总体要求</w:t>
        </w:r>
        <w:r>
          <w:tab/>
        </w:r>
        <w:r>
          <w:fldChar w:fldCharType="begin"/>
        </w:r>
        <w:r>
          <w:instrText xml:space="preserve"> PAGEREF _Toc29538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77" w:history="1">
        <w:r>
          <w:rPr>
            <w:rFonts w:ascii="仿宋" w:eastAsia="仿宋" w:hAnsi="仿宋" w:cs="仿宋" w:hint="eastAsia"/>
            <w:lang w:eastAsia="zh-CN"/>
          </w:rPr>
          <w:t>(六)、节约用地措施</w:t>
        </w:r>
        <w:r>
          <w:tab/>
        </w:r>
        <w:r>
          <w:fldChar w:fldCharType="begin"/>
        </w:r>
        <w:r>
          <w:instrText xml:space="preserve"> PAGEREF _Toc25477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741" w:history="1">
        <w:r>
          <w:rPr>
            <w:rFonts w:ascii="仿宋" w:eastAsia="仿宋" w:hAnsi="仿宋" w:cs="仿宋" w:hint="eastAsia"/>
            <w:lang w:eastAsia="zh-CN"/>
          </w:rPr>
          <w:t>(七)、选址综合评价</w:t>
        </w:r>
        <w:r>
          <w:tab/>
        </w:r>
        <w:r>
          <w:fldChar w:fldCharType="begin"/>
        </w:r>
        <w:r>
          <w:instrText xml:space="preserve"> PAGEREF _Toc28741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25" w:history="1">
        <w:r>
          <w:rPr>
            <w:rFonts w:ascii="仿宋" w:eastAsia="仿宋" w:hAnsi="仿宋" w:cs="仿宋" w:hint="eastAsia"/>
            <w:lang w:eastAsia="zh-CN"/>
          </w:rPr>
          <w:t>六、建设风险评估分析</w:t>
        </w:r>
        <w:r>
          <w:tab/>
        </w:r>
        <w:r>
          <w:fldChar w:fldCharType="begin"/>
        </w:r>
        <w:r>
          <w:instrText xml:space="preserve"> PAGEREF _Toc2425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22" w:history="1">
        <w:r>
          <w:rPr>
            <w:rFonts w:ascii="仿宋" w:eastAsia="仿宋" w:hAnsi="仿宋" w:cs="仿宋" w:hint="eastAsia"/>
            <w:lang w:eastAsia="zh-CN"/>
          </w:rPr>
          <w:t>(一)、政策风险分析</w:t>
        </w:r>
        <w:r>
          <w:tab/>
        </w:r>
        <w:r>
          <w:fldChar w:fldCharType="begin"/>
        </w:r>
        <w:r>
          <w:instrText xml:space="preserve"> PAGEREF _Toc15022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140" w:history="1">
        <w:r>
          <w:rPr>
            <w:rFonts w:ascii="仿宋" w:eastAsia="仿宋" w:hAnsi="仿宋" w:cs="仿宋" w:hint="eastAsia"/>
            <w:lang w:eastAsia="zh-CN"/>
          </w:rPr>
          <w:t>(二)、社会风险分析</w:t>
        </w:r>
        <w:r>
          <w:tab/>
        </w:r>
        <w:r>
          <w:fldChar w:fldCharType="begin"/>
        </w:r>
        <w:r>
          <w:instrText xml:space="preserve"> PAGEREF _Toc16140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26" w:history="1">
        <w:r>
          <w:rPr>
            <w:rFonts w:ascii="仿宋" w:eastAsia="仿宋" w:hAnsi="仿宋" w:cs="仿宋" w:hint="eastAsia"/>
            <w:lang w:eastAsia="zh-CN"/>
          </w:rPr>
          <w:t>(三)、市场风险分析</w:t>
        </w:r>
        <w:r>
          <w:tab/>
        </w:r>
        <w:r>
          <w:fldChar w:fldCharType="begin"/>
        </w:r>
        <w:r>
          <w:instrText xml:space="preserve"> PAGEREF _Toc32426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449" w:history="1">
        <w:r>
          <w:rPr>
            <w:rFonts w:ascii="仿宋" w:eastAsia="仿宋" w:hAnsi="仿宋" w:cs="仿宋" w:hint="eastAsia"/>
            <w:lang w:eastAsia="zh-CN"/>
          </w:rPr>
          <w:t>(四)、资金风险分析</w:t>
        </w:r>
        <w:r>
          <w:tab/>
        </w:r>
        <w:r>
          <w:fldChar w:fldCharType="begin"/>
        </w:r>
        <w:r>
          <w:instrText xml:space="preserve"> PAGEREF _Toc23449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170" w:history="1">
        <w:r>
          <w:rPr>
            <w:rFonts w:ascii="仿宋" w:eastAsia="仿宋" w:hAnsi="仿宋" w:cs="仿宋" w:hint="eastAsia"/>
            <w:lang w:eastAsia="zh-CN"/>
          </w:rPr>
          <w:t>(五)、技术风险分析</w:t>
        </w:r>
        <w:r>
          <w:tab/>
        </w:r>
        <w:r>
          <w:fldChar w:fldCharType="begin"/>
        </w:r>
        <w:r>
          <w:instrText xml:space="preserve"> PAGEREF _Toc11170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264" w:history="1">
        <w:r>
          <w:rPr>
            <w:rFonts w:ascii="仿宋" w:eastAsia="仿宋" w:hAnsi="仿宋" w:cs="仿宋" w:hint="eastAsia"/>
            <w:lang w:eastAsia="zh-CN"/>
          </w:rPr>
          <w:t>(六)、财务风险分析</w:t>
        </w:r>
        <w:r>
          <w:tab/>
        </w:r>
        <w:r>
          <w:fldChar w:fldCharType="begin"/>
        </w:r>
        <w:r>
          <w:instrText xml:space="preserve"> PAGEREF _Toc6264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135" w:history="1">
        <w:r>
          <w:rPr>
            <w:rFonts w:ascii="仿宋" w:eastAsia="仿宋" w:hAnsi="仿宋" w:cs="仿宋" w:hint="eastAsia"/>
            <w:lang w:eastAsia="zh-CN"/>
          </w:rPr>
          <w:t>(七)、管理风险分析</w:t>
        </w:r>
        <w:r>
          <w:tab/>
        </w:r>
        <w:r>
          <w:fldChar w:fldCharType="begin"/>
        </w:r>
        <w:r>
          <w:instrText xml:space="preserve"> PAGEREF _Toc18135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35" w:history="1">
        <w:r>
          <w:rPr>
            <w:rFonts w:ascii="仿宋" w:eastAsia="仿宋" w:hAnsi="仿宋" w:cs="仿宋" w:hint="eastAsia"/>
            <w:lang w:eastAsia="zh-CN"/>
          </w:rPr>
          <w:t>(八)、其它风险分析</w:t>
        </w:r>
        <w:r>
          <w:tab/>
        </w:r>
        <w:r>
          <w:fldChar w:fldCharType="begin"/>
        </w:r>
        <w:r>
          <w:instrText xml:space="preserve"> PAGEREF _Toc31235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798" w:history="1">
        <w:r>
          <w:rPr>
            <w:rFonts w:ascii="仿宋" w:eastAsia="仿宋" w:hAnsi="仿宋" w:cs="仿宋" w:hint="eastAsia"/>
            <w:lang w:eastAsia="zh-CN"/>
          </w:rPr>
          <w:t>(九)、社会影响评估</w:t>
        </w:r>
        <w:r>
          <w:tab/>
        </w:r>
        <w:r>
          <w:fldChar w:fldCharType="begin"/>
        </w:r>
        <w:r>
          <w:instrText xml:space="preserve"> PAGEREF _Toc3798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888" w:history="1">
        <w:r>
          <w:rPr>
            <w:rFonts w:ascii="仿宋" w:eastAsia="仿宋" w:hAnsi="仿宋" w:cs="仿宋" w:hint="eastAsia"/>
            <w:lang w:eastAsia="zh-CN"/>
          </w:rPr>
          <w:t>七、土地利用与规划方案</w:t>
        </w:r>
        <w:r>
          <w:tab/>
        </w:r>
        <w:r>
          <w:fldChar w:fldCharType="begin"/>
        </w:r>
        <w:r>
          <w:instrText xml:space="preserve"> PAGEREF _Toc18888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412" w:history="1">
        <w:r>
          <w:rPr>
            <w:rFonts w:ascii="仿宋" w:eastAsia="仿宋" w:hAnsi="仿宋" w:cs="仿宋" w:hint="eastAsia"/>
            <w:lang w:eastAsia="zh-CN"/>
          </w:rPr>
          <w:t>(一)、项目用地情况分析</w:t>
        </w:r>
        <w:r>
          <w:tab/>
        </w:r>
        <w:r>
          <w:fldChar w:fldCharType="begin"/>
        </w:r>
        <w:r>
          <w:instrText xml:space="preserve"> PAGEREF _Toc24412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524" w:history="1">
        <w:r>
          <w:rPr>
            <w:rFonts w:ascii="仿宋" w:eastAsia="仿宋" w:hAnsi="仿宋" w:cs="仿宋" w:hint="eastAsia"/>
            <w:lang w:eastAsia="zh-CN"/>
          </w:rPr>
          <w:t>(二)、土地利用规划方案</w:t>
        </w:r>
        <w:r>
          <w:tab/>
        </w:r>
        <w:r>
          <w:fldChar w:fldCharType="begin"/>
        </w:r>
        <w:r>
          <w:instrText xml:space="preserve"> PAGEREF _Toc29524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84" w:history="1">
        <w:r>
          <w:rPr>
            <w:rFonts w:ascii="仿宋" w:eastAsia="仿宋" w:hAnsi="仿宋" w:cs="仿宋" w:hint="eastAsia"/>
            <w:lang w:eastAsia="zh-CN"/>
          </w:rPr>
          <w:t>八、项目变更管理</w:t>
        </w:r>
        <w:r>
          <w:tab/>
        </w:r>
        <w:r>
          <w:fldChar w:fldCharType="begin"/>
        </w:r>
        <w:r>
          <w:instrText xml:space="preserve"> PAGEREF _Toc384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28" w:history="1">
        <w:r>
          <w:rPr>
            <w:rFonts w:ascii="仿宋" w:eastAsia="仿宋" w:hAnsi="仿宋" w:cs="仿宋" w:hint="eastAsia"/>
            <w:lang w:eastAsia="zh-CN"/>
          </w:rPr>
          <w:t>(一)、变更控制流程</w:t>
        </w:r>
        <w:r>
          <w:tab/>
        </w:r>
        <w:r>
          <w:fldChar w:fldCharType="begin"/>
        </w:r>
        <w:r>
          <w:instrText xml:space="preserve"> PAGEREF _Toc24628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836" w:history="1">
        <w:r>
          <w:rPr>
            <w:rFonts w:ascii="仿宋" w:eastAsia="仿宋" w:hAnsi="仿宋" w:cs="仿宋" w:hint="eastAsia"/>
            <w:lang w:eastAsia="zh-CN"/>
          </w:rPr>
          <w:t>(二)、影响评估与处理</w:t>
        </w:r>
        <w:r>
          <w:tab/>
        </w:r>
        <w:r>
          <w:fldChar w:fldCharType="begin"/>
        </w:r>
        <w:r>
          <w:instrText xml:space="preserve"> PAGEREF _Toc12836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406" w:history="1">
        <w:r>
          <w:rPr>
            <w:rFonts w:ascii="仿宋" w:eastAsia="仿宋" w:hAnsi="仿宋" w:cs="仿宋" w:hint="eastAsia"/>
            <w:lang w:eastAsia="zh-CN"/>
          </w:rPr>
          <w:t>(三)、变更记录与追踪</w:t>
        </w:r>
        <w:r>
          <w:tab/>
        </w:r>
        <w:r>
          <w:fldChar w:fldCharType="begin"/>
        </w:r>
        <w:r>
          <w:instrText xml:space="preserve"> PAGEREF _Toc5406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589" w:history="1">
        <w:r>
          <w:rPr>
            <w:rFonts w:ascii="仿宋" w:eastAsia="仿宋" w:hAnsi="仿宋" w:cs="仿宋" w:hint="eastAsia"/>
            <w:lang w:eastAsia="zh-CN"/>
          </w:rPr>
          <w:t>(四)、变更管理策略</w:t>
        </w:r>
        <w:r>
          <w:tab/>
        </w:r>
        <w:r>
          <w:fldChar w:fldCharType="begin"/>
        </w:r>
        <w:r>
          <w:instrText xml:space="preserve"> PAGEREF _Toc14589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8557" w:history="1">
        <w:r>
          <w:rPr>
            <w:rFonts w:ascii="仿宋" w:eastAsia="仿宋" w:hAnsi="仿宋" w:cs="仿宋" w:hint="eastAsia"/>
            <w:lang w:eastAsia="zh-CN"/>
          </w:rPr>
          <w:t>九、客户关系管理与市场拓展</w:t>
        </w:r>
        <w:r>
          <w:tab/>
        </w:r>
        <w:r>
          <w:fldChar w:fldCharType="begin"/>
        </w:r>
        <w:r>
          <w:instrText xml:space="preserve"> PAGEREF _Toc8557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912" w:history="1">
        <w:r>
          <w:rPr>
            <w:rFonts w:ascii="仿宋" w:eastAsia="仿宋" w:hAnsi="仿宋" w:cs="仿宋" w:hint="eastAsia"/>
            <w:lang w:eastAsia="zh-CN"/>
          </w:rPr>
          <w:t>(一)、客户关系管理策略</w:t>
        </w:r>
        <w:r>
          <w:tab/>
        </w:r>
        <w:r>
          <w:fldChar w:fldCharType="begin"/>
        </w:r>
        <w:r>
          <w:instrText xml:space="preserve"> PAGEREF _Toc31912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74" w:history="1">
        <w:r>
          <w:rPr>
            <w:rFonts w:ascii="仿宋" w:eastAsia="仿宋" w:hAnsi="仿宋" w:cs="仿宋" w:hint="eastAsia"/>
            <w:lang w:eastAsia="zh-CN"/>
          </w:rPr>
          <w:t>(二)、市场拓展方案</w:t>
        </w:r>
        <w:r>
          <w:tab/>
        </w:r>
        <w:r>
          <w:fldChar w:fldCharType="begin"/>
        </w:r>
        <w:r>
          <w:instrText xml:space="preserve"> PAGEREF _Toc15174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389" w:history="1">
        <w:r>
          <w:rPr>
            <w:rFonts w:ascii="仿宋" w:eastAsia="仿宋" w:hAnsi="仿宋" w:cs="仿宋" w:hint="eastAsia"/>
            <w:lang w:eastAsia="zh-CN"/>
          </w:rPr>
          <w:t>十、安全与应急管理</w:t>
        </w:r>
        <w:r>
          <w:tab/>
        </w:r>
        <w:r>
          <w:fldChar w:fldCharType="begin"/>
        </w:r>
        <w:r>
          <w:instrText xml:space="preserve"> PAGEREF _Toc9389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45" w:history="1">
        <w:r>
          <w:rPr>
            <w:rFonts w:ascii="仿宋" w:eastAsia="仿宋" w:hAnsi="仿宋" w:cs="仿宋" w:hint="eastAsia"/>
            <w:lang w:eastAsia="zh-CN"/>
          </w:rPr>
          <w:t>(一)、安全生产管理</w:t>
        </w:r>
        <w:r>
          <w:tab/>
        </w:r>
        <w:r>
          <w:fldChar w:fldCharType="begin"/>
        </w:r>
        <w:r>
          <w:instrText xml:space="preserve"> PAGEREF _Toc30245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290" w:history="1">
        <w:r>
          <w:rPr>
            <w:rFonts w:ascii="仿宋" w:eastAsia="仿宋" w:hAnsi="仿宋" w:cs="仿宋" w:hint="eastAsia"/>
            <w:lang w:eastAsia="zh-CN"/>
          </w:rPr>
          <w:t>(二)、应急预案与响应</w:t>
        </w:r>
        <w:r>
          <w:tab/>
        </w:r>
        <w:r>
          <w:fldChar w:fldCharType="begin"/>
        </w:r>
        <w:r>
          <w:instrText xml:space="preserve"> PAGEREF _Toc8290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946" w:history="1">
        <w:r>
          <w:rPr>
            <w:rFonts w:ascii="仿宋" w:eastAsia="仿宋" w:hAnsi="仿宋" w:cs="仿宋" w:hint="eastAsia"/>
            <w:lang w:eastAsia="zh-CN"/>
          </w:rPr>
          <w:t>十一、环境保护与治理方案</w:t>
        </w:r>
        <w:r>
          <w:tab/>
        </w:r>
        <w:r>
          <w:fldChar w:fldCharType="begin"/>
        </w:r>
        <w:r>
          <w:instrText xml:space="preserve"> PAGEREF _Toc11946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092" w:history="1">
        <w:r>
          <w:rPr>
            <w:rFonts w:ascii="仿宋" w:eastAsia="仿宋" w:hAnsi="仿宋" w:cs="仿宋" w:hint="eastAsia"/>
            <w:lang w:eastAsia="zh-CN"/>
          </w:rPr>
          <w:t>(一)、项目环境影响评估</w:t>
        </w:r>
        <w:r>
          <w:tab/>
        </w:r>
        <w:r>
          <w:fldChar w:fldCharType="begin"/>
        </w:r>
        <w:r>
          <w:instrText xml:space="preserve"> PAGEREF _Toc25092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018" w:history="1">
        <w:r>
          <w:rPr>
            <w:rFonts w:ascii="仿宋" w:eastAsia="仿宋" w:hAnsi="仿宋" w:cs="仿宋" w:hint="eastAsia"/>
            <w:lang w:eastAsia="zh-CN"/>
          </w:rPr>
          <w:t>(二)、环境保护措施与治理方案</w:t>
        </w:r>
        <w:r>
          <w:tab/>
        </w:r>
        <w:r>
          <w:fldChar w:fldCharType="begin"/>
        </w:r>
        <w:r>
          <w:instrText xml:space="preserve"> PAGEREF _Toc24018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405" w:history="1">
        <w:r>
          <w:rPr>
            <w:rFonts w:ascii="仿宋" w:eastAsia="仿宋" w:hAnsi="仿宋" w:cs="仿宋" w:hint="eastAsia"/>
            <w:lang w:eastAsia="zh-CN"/>
          </w:rPr>
          <w:t>十二、技术创新与产业升级</w:t>
        </w:r>
        <w:r>
          <w:tab/>
        </w:r>
        <w:r>
          <w:fldChar w:fldCharType="begin"/>
        </w:r>
        <w:r>
          <w:instrText xml:space="preserve"> PAGEREF _Toc22405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279" w:history="1">
        <w:r>
          <w:rPr>
            <w:rFonts w:ascii="仿宋" w:eastAsia="仿宋" w:hAnsi="仿宋" w:cs="仿宋" w:hint="eastAsia"/>
            <w:lang w:eastAsia="zh-CN"/>
          </w:rPr>
          <w:t>(一)、技术创新方向与目标</w:t>
        </w:r>
        <w:r>
          <w:tab/>
        </w:r>
        <w:r>
          <w:fldChar w:fldCharType="begin"/>
        </w:r>
        <w:r>
          <w:instrText xml:space="preserve"> PAGEREF _Toc22279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46" w:history="1">
        <w:r>
          <w:rPr>
            <w:rFonts w:ascii="仿宋" w:eastAsia="仿宋" w:hAnsi="仿宋" w:cs="仿宋" w:hint="eastAsia"/>
            <w:lang w:eastAsia="zh-CN"/>
          </w:rPr>
          <w:t>(二)、产业升级路径与措施</w:t>
        </w:r>
        <w:r>
          <w:tab/>
        </w:r>
        <w:r>
          <w:fldChar w:fldCharType="begin"/>
        </w:r>
        <w:r>
          <w:instrText xml:space="preserve"> PAGEREF _Toc14046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399" w:history="1">
        <w:r>
          <w:rPr>
            <w:rFonts w:ascii="仿宋" w:eastAsia="仿宋" w:hAnsi="仿宋" w:cs="仿宋" w:hint="eastAsia"/>
            <w:lang w:eastAsia="zh-CN"/>
          </w:rPr>
          <w:t>十三、知识产权管理与保护</w:t>
        </w:r>
        <w:r>
          <w:tab/>
        </w:r>
        <w:r>
          <w:fldChar w:fldCharType="begin"/>
        </w:r>
        <w:r>
          <w:instrText xml:space="preserve"> PAGEREF _Toc20399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683" w:history="1">
        <w:r>
          <w:rPr>
            <w:rFonts w:ascii="仿宋" w:eastAsia="仿宋" w:hAnsi="仿宋" w:cs="仿宋" w:hint="eastAsia"/>
            <w:lang w:eastAsia="zh-CN"/>
          </w:rPr>
          <w:t>(一)、知识产权管理体系建设</w:t>
        </w:r>
        <w:r>
          <w:tab/>
        </w:r>
        <w:r>
          <w:fldChar w:fldCharType="begin"/>
        </w:r>
        <w:r>
          <w:instrText xml:space="preserve"> PAGEREF _Toc8683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435" w:history="1">
        <w:r>
          <w:rPr>
            <w:rFonts w:ascii="仿宋" w:eastAsia="仿宋" w:hAnsi="仿宋" w:cs="仿宋" w:hint="eastAsia"/>
            <w:lang w:eastAsia="zh-CN"/>
          </w:rPr>
          <w:t>(二)、知识产权保护措施</w:t>
        </w:r>
        <w:r>
          <w:tab/>
        </w:r>
        <w:r>
          <w:fldChar w:fldCharType="begin"/>
        </w:r>
        <w:r>
          <w:instrText xml:space="preserve"> PAGEREF _Toc17435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55" w:history="1">
        <w:r>
          <w:rPr>
            <w:rFonts w:ascii="仿宋" w:eastAsia="仿宋" w:hAnsi="仿宋" w:cs="仿宋" w:hint="eastAsia"/>
            <w:lang w:eastAsia="zh-CN"/>
          </w:rPr>
          <w:t>十四、企业合规与伦理</w:t>
        </w:r>
        <w:r>
          <w:tab/>
        </w:r>
        <w:r>
          <w:fldChar w:fldCharType="begin"/>
        </w:r>
        <w:r>
          <w:instrText xml:space="preserve"> PAGEREF _Toc1555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524" w:history="1">
        <w:r>
          <w:rPr>
            <w:rFonts w:ascii="仿宋" w:eastAsia="仿宋" w:hAnsi="仿宋" w:cs="仿宋" w:hint="eastAsia"/>
            <w:lang w:eastAsia="zh-CN"/>
          </w:rPr>
          <w:t>(一)、合规政策与程序</w:t>
        </w:r>
        <w:r>
          <w:tab/>
        </w:r>
        <w:r>
          <w:fldChar w:fldCharType="begin"/>
        </w:r>
        <w:r>
          <w:instrText xml:space="preserve"> PAGEREF _Toc11524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335" w:history="1">
        <w:r>
          <w:rPr>
            <w:rFonts w:ascii="仿宋" w:eastAsia="仿宋" w:hAnsi="仿宋" w:cs="仿宋" w:hint="eastAsia"/>
            <w:lang w:eastAsia="zh-CN"/>
          </w:rPr>
          <w:t>(二)、伦理规范与培训</w:t>
        </w:r>
        <w:r>
          <w:tab/>
        </w:r>
        <w:r>
          <w:fldChar w:fldCharType="begin"/>
        </w:r>
        <w:r>
          <w:instrText xml:space="preserve"> PAGEREF _Toc32335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98" w:history="1">
        <w:r>
          <w:rPr>
            <w:rFonts w:ascii="仿宋" w:eastAsia="仿宋" w:hAnsi="仿宋" w:cs="仿宋" w:hint="eastAsia"/>
            <w:lang w:eastAsia="zh-CN"/>
          </w:rPr>
          <w:t>(三)、合规风险评估</w:t>
        </w:r>
        <w:r>
          <w:tab/>
        </w:r>
        <w:r>
          <w:fldChar w:fldCharType="begin"/>
        </w:r>
        <w:r>
          <w:instrText xml:space="preserve"> PAGEREF _Toc20998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260" w:history="1">
        <w:r>
          <w:rPr>
            <w:rFonts w:ascii="仿宋" w:eastAsia="仿宋" w:hAnsi="仿宋" w:cs="仿宋" w:hint="eastAsia"/>
            <w:lang w:eastAsia="zh-CN"/>
          </w:rPr>
          <w:t>(四)、合规监督与执行</w:t>
        </w:r>
        <w:r>
          <w:tab/>
        </w:r>
        <w:r>
          <w:fldChar w:fldCharType="begin"/>
        </w:r>
        <w:r>
          <w:instrText xml:space="preserve"> PAGEREF _Toc29260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408" w:history="1">
        <w:r>
          <w:rPr>
            <w:rFonts w:ascii="仿宋" w:eastAsia="仿宋" w:hAnsi="仿宋" w:cs="仿宋" w:hint="eastAsia"/>
            <w:lang w:eastAsia="zh-CN"/>
          </w:rPr>
          <w:t>十五、创新驱动与持续发展</w:t>
        </w:r>
        <w:r>
          <w:tab/>
        </w:r>
        <w:r>
          <w:fldChar w:fldCharType="begin"/>
        </w:r>
        <w:r>
          <w:instrText xml:space="preserve"> PAGEREF _Toc10408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340" w:history="1">
        <w:r>
          <w:rPr>
            <w:rFonts w:ascii="仿宋" w:eastAsia="仿宋" w:hAnsi="仿宋" w:cs="仿宋" w:hint="eastAsia"/>
            <w:lang w:eastAsia="zh-CN"/>
          </w:rPr>
          <w:t>(一)、创新驱动战略实施</w:t>
        </w:r>
        <w:r>
          <w:tab/>
        </w:r>
        <w:r>
          <w:fldChar w:fldCharType="begin"/>
        </w:r>
        <w:r>
          <w:instrText xml:space="preserve"> PAGEREF _Toc17340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94" w:history="1">
        <w:r>
          <w:rPr>
            <w:rFonts w:ascii="仿宋" w:eastAsia="仿宋" w:hAnsi="仿宋" w:cs="仿宋" w:hint="eastAsia"/>
            <w:lang w:eastAsia="zh-CN"/>
          </w:rPr>
          <w:t>(二)、持续发展路径探索</w:t>
        </w:r>
        <w:r>
          <w:tab/>
        </w:r>
        <w:r>
          <w:fldChar w:fldCharType="begin"/>
        </w:r>
        <w:r>
          <w:instrText xml:space="preserve"> PAGEREF _Toc27894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981" w:history="1">
        <w:r>
          <w:rPr>
            <w:rFonts w:ascii="仿宋" w:eastAsia="仿宋" w:hAnsi="仿宋" w:cs="仿宋" w:hint="eastAsia"/>
            <w:lang w:eastAsia="zh-CN"/>
          </w:rPr>
          <w:t>十六、人力资源管理与开发</w:t>
        </w:r>
        <w:r>
          <w:tab/>
        </w:r>
        <w:r>
          <w:fldChar w:fldCharType="begin"/>
        </w:r>
        <w:r>
          <w:instrText xml:space="preserve"> PAGEREF _Toc8981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372" w:history="1">
        <w:r>
          <w:rPr>
            <w:rFonts w:ascii="仿宋" w:eastAsia="仿宋" w:hAnsi="仿宋" w:cs="仿宋" w:hint="eastAsia"/>
            <w:lang w:eastAsia="zh-CN"/>
          </w:rPr>
          <w:t>(一)、人力资源规划</w:t>
        </w:r>
        <w:r>
          <w:tab/>
        </w:r>
        <w:r>
          <w:fldChar w:fldCharType="begin"/>
        </w:r>
        <w:r>
          <w:instrText xml:space="preserve"> PAGEREF _Toc18372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101" w:history="1">
        <w:r>
          <w:rPr>
            <w:rFonts w:ascii="仿宋" w:eastAsia="仿宋" w:hAnsi="仿宋" w:cs="仿宋" w:hint="eastAsia"/>
            <w:lang w:eastAsia="zh-CN"/>
          </w:rPr>
          <w:t>(二)、人力资源开发与培训</w:t>
        </w:r>
        <w:r>
          <w:tab/>
        </w:r>
        <w:r>
          <w:fldChar w:fldCharType="begin"/>
        </w:r>
        <w:r>
          <w:instrText xml:space="preserve"> PAGEREF _Toc12101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339" w:history="1">
        <w:r>
          <w:rPr>
            <w:rFonts w:ascii="仿宋" w:eastAsia="仿宋" w:hAnsi="仿宋" w:cs="仿宋" w:hint="eastAsia"/>
            <w:lang w:eastAsia="zh-CN"/>
          </w:rPr>
          <w:t>十七、法律法规与政策遵循</w:t>
        </w:r>
        <w:r>
          <w:tab/>
        </w:r>
        <w:r>
          <w:fldChar w:fldCharType="begin"/>
        </w:r>
        <w:r>
          <w:instrText xml:space="preserve"> PAGEREF _Toc14339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27" w:history="1">
        <w:r>
          <w:rPr>
            <w:rFonts w:ascii="仿宋" w:eastAsia="仿宋" w:hAnsi="仿宋" w:cs="仿宋" w:hint="eastAsia"/>
            <w:lang w:eastAsia="zh-CN"/>
          </w:rPr>
          <w:t>(一)、法律法规遵守</w:t>
        </w:r>
        <w:r>
          <w:tab/>
        </w:r>
        <w:r>
          <w:fldChar w:fldCharType="begin"/>
        </w:r>
        <w:r>
          <w:instrText xml:space="preserve"> PAGEREF _Toc24627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537" w:history="1">
        <w:r>
          <w:rPr>
            <w:rFonts w:ascii="仿宋" w:eastAsia="仿宋" w:hAnsi="仿宋" w:cs="仿宋" w:hint="eastAsia"/>
            <w:lang w:eastAsia="zh-CN"/>
          </w:rPr>
          <w:t>(二)、政策导向与利用</w:t>
        </w:r>
        <w:r>
          <w:tab/>
        </w:r>
        <w:r>
          <w:fldChar w:fldCharType="begin"/>
        </w:r>
        <w:r>
          <w:instrText xml:space="preserve"> PAGEREF _Toc24537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31183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在项目建设过程中，本项目建设方案将确保项目的可行性和有效实施。本方案详细介绍了项目的背景、目标和关键任务，以及所需资源和时间安排。需要强调的是，本方案仅供学习交流之用，不可做为商业用途。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31849"/>
      <w:r>
        <w:rPr>
          <w:rFonts w:ascii="仿宋" w:eastAsia="仿宋" w:hAnsi="仿宋" w:cs="仿宋" w:hint="eastAsia"/>
          <w:sz w:val="28"/>
          <w:lang w:eastAsia="zh-CN"/>
        </w:rPr>
        <w:t>一、Γ-球蛋白项目概论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9406"/>
      <w:r>
        <w:rPr>
          <w:rFonts w:ascii="仿宋" w:eastAsia="仿宋" w:hAnsi="仿宋" w:cs="仿宋" w:hint="eastAsia"/>
          <w:lang w:eastAsia="zh-CN"/>
        </w:rPr>
        <w:t>(一)、项目申报单位概况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项目单位名称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Γ-球蛋白项目的申报单位是“XXX实业发展公司”，这是一家在其所处行业内备受尊敬的企业。公司自成立以来，通过其在Γ-球蛋白项目中表现出的创新精神和卓越执行力，在市场上赢得了显著的地位。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法定代表人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该公司的法定代表人秦XX，在Γ-球蛋白项目及其他多个行业领域中都有着显著的贡献。秦XX以其出色的领导才能和敏锐的商业洞察力，带领公司在Γ-球蛋白项目等多个领域实现了持续的成长和成功。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(三) 项目单位简介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X实业发展公司，成立于[具体年份]，是Γ-球蛋白项目的重要合作伙伴。公司专注于[行业名称]领域，以创新作为驱动力，不断推动技术进步和市场扩张。在Γ-球蛋白项目中，公司通过其深厚的行业知识和经验，展示了其作为行业领导者的实力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(四) 项目单位经营情况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经营方面，XXX实业发展公司在Γ-球蛋白项目中展现了强劲的增长和稳定的财务表现。公司通过有效的策略，在Γ-球蛋白项目中扩大了其市场份额并增强了盈利能力。同时，公司积极承担社会责任，参与各类社会公益项目，增强了其在Γ-球蛋白项目中的品牌形象和社会影响力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9380"/>
      <w:r>
        <w:rPr>
          <w:rFonts w:ascii="仿宋" w:eastAsia="仿宋" w:hAnsi="仿宋" w:cs="仿宋" w:hint="eastAsia"/>
          <w:sz w:val="28"/>
          <w:lang w:eastAsia="zh-CN"/>
        </w:rPr>
        <w:t>(二)、项目概况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项目名称及承办单位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项目名称：XXX项目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承办单位：xxx 实业发展公司，一家在[特定行业或领域]领域拥有丰富经验的企业，以其创新能力和市场影响力而闻名。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项目建设地点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项目计划在某工业园区进行建设，该园区位于[具体地区或城市]，拥有优越的交通连接、完善的基础设施，以及良好的工业发展环境，是进行此类项目开发的理想选择。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(三) 项目提出的理由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随着[行业背景，如“全球环保意识的提高”、“技术进步”等]，市场对[具体产品或服务]的需求持续增长。XXX项目旨在利用最新的技术创新，提供高效、环保的[产品或服务]，以满足这一增长的市场需求，并在竞争激烈的市场中占据领先地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(四) 建设规模与产品方案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计划在总占地面积[具体数值]的工业园区内建立[具体设施，如“生产线”、“研发中心”]。产品方案包括生产[具体产品类型，如“高效能LED灯具”]，预期产品将在[目标市场，如“商业、家庭、工业照明市场”]中推广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(五) 项目投资估算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总投资估算为[具体金额]，涵盖了从土地获取、建筑施工到设备采购、初期运营的全部费用。该投资预计将分阶段投放，以确保项目的顺利进展和资金的有效使用。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(六) 工艺技术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采用[具体工艺技术描述，如“先进的半导体制造工艺”]，这种技术在提高生产效率、降低能耗方面具有显著优势。同时，项目还将应用[另一项技术，如“自动化装配线”]，以保证产品质量和生产的一致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(七) 项目建设期限和进度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项目的建设预计将在[开始年份]至[结束年份]之间完成，分为三个主要阶段：准备阶段（[具体时间范围]），建设阶段（[具体时间范围]）和试运行阶段（[具体时间范围]）。每个阶段都设有明确的目标和时间表。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(八) 主要建设内容和规模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主要建设内容包括一座[具体规模]的生产车间，一座[规模]的仓储设施，以及配套的办公区域。生产车间将配备[具体设备或技术]，以满足大规模生产需求，而仓储设施则设计为支持高效的物料管理和产品分发。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(九) 设备方案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设备方案中包括了高精度的[具体机械名称，如“自动装配机”]、[另一种设备，如“测试和质量控制设备”]等关键设备。所有设备的选择将根据其性能、效率和成本效益进行，以确保项目在技术上的先进性和经济上的可行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综上所述，XXX项目展示了其在[特定行业或领域]领域的前瞻性和创新性。项目的成功不仅将增强xxx 实业发展公司在市场上的竞争地位，还预期对整个行业产生积极影响，推动[行业名称]领域的技术进步和可持续发展。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此外，Γ-球蛋白项目的实施也将带来一系列的社会和环境效益。项目的环保性产品设计和节能生产工艺，预计将减少资源消耗和环境影响，符合全球日益增长的环保需求。同时，项目的实施还预计将在当地创造就业机会，促进经济增长，为地方社区带来长期的社会和经济效益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在项目的未来发展中，xxx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实业发展公司计划继续投资于技术创新和市场拓展，确保Γ-球蛋白项目能够持续领先于行业发展趋势。公司将进一步深化与政府、行业协会及其他关键合作伙伴的关系，以提高项目的实施效率和影响力。同时，公司将持续关注项目在可持续性和社会责任方面的表现，确保其长期符合企业的核心价值和社会责任目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总而言之，XXX项目不仅是xxx 实业发展公司在[行业名称]领域的一个重要战略项目，也是公司对创新、可持续发展和社会责任的承诺的体现。项目的成功将为公司、行业乃至整个社会带来深远的正面影响。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24592"/>
      <w:r>
        <w:rPr>
          <w:rFonts w:ascii="仿宋" w:eastAsia="仿宋" w:hAnsi="仿宋" w:cs="仿宋" w:hint="eastAsia"/>
          <w:sz w:val="28"/>
          <w:lang w:eastAsia="zh-CN"/>
        </w:rPr>
        <w:t>二、财务管理与成本控制</w:t>
      </w:r>
      <w:bookmarkEnd w:id="5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6" w:name="_Toc19203"/>
      <w:r>
        <w:rPr>
          <w:rFonts w:ascii="仿宋" w:eastAsia="仿宋" w:hAnsi="仿宋" w:cs="仿宋" w:hint="eastAsia"/>
          <w:lang w:eastAsia="zh-CN"/>
        </w:rPr>
        <w:t>(一)、财务管理体系建设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优化财务流程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致力于提高财务管理效率，其中关键在于对财务流程的精心设计和优化。引入高效的财务管理软件和信息化系统，实现自动化的财务数据处理，从而减轻手工操作负担，提高工作效率。同时，建立科学的财务审核机制，确保财务流程规范有序，整体财务管理水平得以提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精细预算管理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建立完善的预算管理体系，目标在于全面了解项目的财务状况和资金运作情况。通过制定详实的年度财务预算，项目能够更有效地规划资源的使用和支出，降低经营风险。同时，设立预算执行监控机制，及时对比实际财务数据与预算计划，灵活调整经营策略，确保财务活动在合理轨道上运行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(三) 构建内部控制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加强对财务风险的管控，Γ-球蛋白项目将建设完备的内部控制体系。通过明晰财务职责和权限，建立严密的财务核算和审计规章，降低潜在的财务误差和不当行为。同时，强化对关键财务环节的监管，如资金管理和成本控制，确保内部控制体系全方位、有效地运作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(四) 精准资金风险管理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注重对资金风险的精准管理。通过建立完善的资金计划机制，实时监测项目的资金流向，主动防范潜在的资金风险。同时，加强与金融机构的协作，优化资金结构，以达到更低的资金成本。在面对市场波动和外部经济变化时，项目将采用灵活的资金应对策略，确保资金的安全性和流动性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7" w:name="_Toc17458"/>
      <w:r>
        <w:rPr>
          <w:rFonts w:ascii="仿宋" w:eastAsia="仿宋" w:hAnsi="仿宋" w:cs="仿宋" w:hint="eastAsia"/>
          <w:sz w:val="28"/>
          <w:lang w:eastAsia="zh-CN"/>
        </w:rPr>
        <w:t>(二)、成本控制措施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供应链优化： 我们通过与供应商建立紧密的合作关系，优化采购流程，降低原材料和物流成本。同时，通过合理的库存管理，减少库存占用资金，提高资金周转率。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生产效率提升： 我们持续关注生产流程，引入先进的生产技术和自动化设备，提高生产效率，降低人工成本。通过员工培训和技能提升，确保生产团队具备高效的操作技能。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成本核算和分析：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我们建立完善的成本核算系统，对各个环节的成本进行详细分析。通过精确的数据，及时发现和解决成本异常波动，确保成本控制在可控范围内。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能源管理： 我们致力于提高能源利用效率，采用节能设备和技术，减少能源浪费。通过定期的能源审计，寻找潜在的节能机会，降低生产和运营中的能源成本。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人力资源优化： 我们通过合理的组织架构设计和人才培养计划，确保团队的高效运作。根据市场需求和业务发展，灵活调整人力资源结构，避免不必要的用人成本。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技术创新： 我们鼓励技术创新和研发投入，通过引入新技术、新工艺，提高产品质量和生产效率。技术创新不仅有助于降低生产成本，还提高了产品附加值。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采购策略： 我们采用灵活的采购策略，与供应商协商获取更有竞争力的价格和支付条件。同时，寻找多元化的供应渠道，降低对单一供应商的依赖。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定期成本审查： 我们设立定期的成本审查机制，定期对各项费用进行审查和评估。通过对成本的全面监控，及时调整和优化经营策略。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13700"/>
      <w:r>
        <w:rPr>
          <w:rFonts w:ascii="仿宋" w:eastAsia="仿宋" w:hAnsi="仿宋" w:cs="仿宋" w:hint="eastAsia"/>
          <w:sz w:val="28"/>
          <w:lang w:eastAsia="zh-CN"/>
        </w:rPr>
        <w:t>三、项目监理与质量保证</w:t>
      </w:r>
      <w:bookmarkEnd w:id="8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9" w:name="_Toc27171"/>
      <w:r>
        <w:rPr>
          <w:rFonts w:ascii="仿宋" w:eastAsia="仿宋" w:hAnsi="仿宋" w:cs="仿宋" w:hint="eastAsia"/>
          <w:lang w:eastAsia="zh-CN"/>
        </w:rPr>
        <w:t>(一)、监理体系构建</w:t>
      </w:r>
      <w:bookmarkEnd w:id="9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1.1 监理团队组建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监理的关键在于建立强大的监理团队。首先，我们需要明确监理团队的组织结构，包括监理经理、监理工程师、质量专员等职责明确的成员。各成员的专业背景和经验将被充分考虑，以确保监理团队具备足够的专业知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1.2 监理计划制定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监理计划将明确监理的整体框架和目标。这包括项目各个阶段的监理重点、监理频次、监理报告的提交周期等。监理计划的建立是为了确保监理工作有系统地推进，对项目的各个方面都能够得到全面覆盖。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1.3 监理工具引入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我们将引入先进的监理工具，包括但不限于监测设备、数据分析软件等。这些工具将用于实时监测工程进度、质量指标以及安全等方面，以便及时发现潜在问题并采取有效措施。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0" w:name="_Toc5363"/>
      <w:r>
        <w:rPr>
          <w:rFonts w:ascii="仿宋" w:eastAsia="仿宋" w:hAnsi="仿宋" w:cs="仿宋" w:hint="eastAsia"/>
          <w:sz w:val="28"/>
          <w:lang w:eastAsia="zh-CN"/>
        </w:rPr>
        <w:t>(二)、质量保证体系实施</w:t>
      </w:r>
      <w:bookmarkEnd w:id="10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2.1 质量政策制定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在项目启动阶段，我们将明确定义质量政策，确保项目始终以高质量的标准进行。这将包括对质量的整体目标、标准和期望的明确规定，以及质量管理的基本原则。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2.2 质量培训与认证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所有项目参与人员都将接受相应的质量培训，以确保他们理解并能够实施项目的质量标准。此外，我们将追求质量认证，以验证项目的质量管理体系符合国际或行业标准。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2.3 质量审核与改进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定期进行质量审核，以确保项目的质量体系有效运行。通过定期的内部和外部审核，我们将及时发现潜在问题，并采取纠正和预防措施，以不断提高项目的质量水平。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1" w:name="_Toc21289"/>
      <w:r>
        <w:rPr>
          <w:rFonts w:ascii="仿宋" w:eastAsia="仿宋" w:hAnsi="仿宋" w:cs="仿宋" w:hint="eastAsia"/>
          <w:sz w:val="28"/>
          <w:lang w:eastAsia="zh-CN"/>
        </w:rPr>
        <w:t>(三)、监理与质量控制流程</w:t>
      </w:r>
      <w:bookmarkEnd w:id="1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3.1 监理过程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监理过程将按照监理计划的要求进行。这包括对施工现场的实地检查、对施工材料的质量把关、对施工过程的监测等。监理报告将定期提交，内容将涵盖项目整体进度、质量状况、安全情况等方面的详细信息。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3.2 质量控制流程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质量控制流程将包括整个工程周期的质量控制点的设立，每个控制点将有具体的验收标准和程序。从材料进场到工程收尾，每个阶段都将有相应的质量控制手段，以确保项目始终符合质量要求。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2" w:name="_Toc21128"/>
      <w:r>
        <w:rPr>
          <w:rFonts w:ascii="仿宋" w:eastAsia="仿宋" w:hAnsi="仿宋" w:cs="仿宋" w:hint="eastAsia"/>
          <w:sz w:val="28"/>
          <w:lang w:eastAsia="zh-CN"/>
        </w:rPr>
        <w:t>四、发展规划、产业政策和行业准入分析</w:t>
      </w:r>
      <w:bookmarkEnd w:id="1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13" w:name="_Toc1173"/>
      <w:r>
        <w:rPr>
          <w:rFonts w:ascii="仿宋" w:eastAsia="仿宋" w:hAnsi="仿宋" w:cs="仿宋" w:hint="eastAsia"/>
          <w:lang w:eastAsia="zh-CN"/>
        </w:rPr>
        <w:t>(一)、发展规划分析</w:t>
      </w:r>
      <w:bookmarkEnd w:id="1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技术创新和研发投资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XXX项目将重点投资于研发活动，以确保在核心技术领域的持续创新和领先地位。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https://d.book118.com/495103312233011103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27"/>
      <w:footerReference w:type="default" r:id="rId28"/>
      <w:type w:val="nextPage"/>
      <w:pgSz w:w="11906" w:h="16838"/>
      <w:pgMar w:top="1440" w:right="1800" w:bottom="1440" w:left="1800" w:header="851" w:footer="992" w:gutter="0"/>
      <w:pgNumType w:start="1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7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7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10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Γ-球蛋白项目可行性建设方案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Γ-球蛋白项目可行性建设方案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Γ-球蛋白项目可行性建设方案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Γ-球蛋白项目可行性建设方案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Γ-球蛋白项目可行性建设方案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Γ-球蛋白项目可行性建设方案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Γ-球蛋白项目可行性建设方案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Γ-球蛋白项目可行性建设方案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Γ-球蛋白项目可行性建设方案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Γ-球蛋白项目可行性建设方案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Γ-球蛋白项目可行性建设方案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Γ-球蛋白项目可行性建设方案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D953CF8"/>
    <w:rsid w:val="3D953CF8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autoRedefine/>
    <w:semiHidden/>
    <w:qFormat/>
  </w:style>
  <w:style w:type="table" w:default="1" w:styleId="TableNormal">
    <w:name w:val="Normal Table"/>
    <w:autoRedefine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yperlink" Target="https://d.book118.com/495103312233011103" TargetMode="Externa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张宇峰</dc:creator>
  <cp:lastModifiedBy>张宇峰</cp:lastModifiedBy>
  <cp:revision>1</cp:revision>
  <dcterms:created xsi:type="dcterms:W3CDTF">2024-02-03T01:42:00Z</dcterms:created>
  <dcterms:modified xsi:type="dcterms:W3CDTF">2024-02-03T01:42:42Z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52917FADD62A4A649724517A4F88CB33_11</vt:lpwstr>
  </property>
  <property fmtid="{D5CDD505-2E9C-101B-9397-08002B2CF9AE}" pid="3" name="KSOProductBuildVer">
    <vt:lpwstr>2052-12.1.0.16250</vt:lpwstr>
  </property>
</Properties>
</file>