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121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6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除沫</w:t>
      </w:r>
      <w:r>
        <w:rPr>
          <w:rFonts w:ascii="SimSun" w:eastAsia="SimSun" w:hAnsi="SimSun" w:cs="SimSun"/>
          <w:spacing w:val="-5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器</w:t>
      </w:r>
      <w:r>
        <w:rPr>
          <w:rFonts w:ascii="SimSun" w:eastAsia="SimSun" w:hAnsi="SimSun" w:cs="SimSun"/>
          <w:spacing w:val="-3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项目创业计划书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67018774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一、除沫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器项目选址说明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(一)、除沫器项目选址原则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二)、除沫器项目选址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四)、用地控制指标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七)、总图布置方案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)、除沫器项目建设期原辅材料供应情况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)、除沫器项目运营期原辅材料供应及质量管理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二)、除沫器项目技术工艺分析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(三)、除沫器项目技术流程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四、除沫器项目建设背景及必要性分析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五、制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度建设与员工手册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七、社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35320313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)、社会责任除沫器项目与计划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八、劳动安全生产分析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37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79455267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九、风险评估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除沫器项目风险分析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)、除沫器项目风险对策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十、质量管理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)、产品质量检验与测试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59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十二、人力资源管理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60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62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四、供应链管理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73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69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75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72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7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7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2" w:right="140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旨在规范和指导除沫器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项目的实施过程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本方案的开展将包括除沫器项目的目的和背景、需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求分析、项目范</w:t>
      </w:r>
      <w:r>
        <w:rPr>
          <w:rFonts w:ascii="FangSong" w:eastAsia="FangSong" w:hAnsi="FangSong" w:cs="FangSong"/>
          <w:spacing w:val="-5"/>
          <w:sz w:val="28"/>
          <w:szCs w:val="28"/>
        </w:rPr>
        <w:t>围</w:t>
      </w:r>
      <w:r>
        <w:rPr>
          <w:rFonts w:ascii="FangSong" w:eastAsia="FangSong" w:hAnsi="FangSong" w:cs="FangSong"/>
          <w:spacing w:val="-3"/>
          <w:sz w:val="28"/>
          <w:szCs w:val="28"/>
        </w:rPr>
        <w:t>、时间计划、资源分配等重要内容。此方案的编写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旨在促进知识和经验的交流，为相关人员提供一个共同认知的平</w:t>
      </w:r>
      <w:r>
        <w:rPr>
          <w:rFonts w:ascii="FangSong" w:eastAsia="FangSong" w:hAnsi="FangSong" w:cs="FangSong"/>
          <w:sz w:val="28"/>
          <w:szCs w:val="28"/>
        </w:rPr>
        <w:t>台。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请注意</w:t>
      </w:r>
      <w:r>
        <w:rPr>
          <w:rFonts w:ascii="FangSong" w:eastAsia="FangSong" w:hAnsi="FangSong" w:cs="FangSong"/>
          <w:spacing w:val="-2"/>
          <w:sz w:val="28"/>
          <w:szCs w:val="28"/>
        </w:rPr>
        <w:t>，本方案不可做为商业用途，只用作学习交流。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、除沫器项目选址说明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一)、除沫器项目选址原则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2" w:line="411" w:lineRule="auto"/>
        <w:ind w:left="33" w:right="19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除</w:t>
      </w:r>
      <w:r>
        <w:rPr>
          <w:rFonts w:ascii="FangSong" w:eastAsia="FangSong" w:hAnsi="FangSong" w:cs="FangSong"/>
          <w:spacing w:val="-9"/>
          <w:sz w:val="28"/>
          <w:szCs w:val="28"/>
        </w:rPr>
        <w:t>沫器项目选址必须与城乡建设总体规划保持一致，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确保除沫器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目的发展与当地城市规划和政府规划相契合。通过与规划一致，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沫</w:t>
      </w:r>
      <w:r>
        <w:rPr>
          <w:rFonts w:ascii="FangSong" w:eastAsia="FangSong" w:hAnsi="FangSong" w:cs="FangSong"/>
          <w:spacing w:val="-8"/>
          <w:sz w:val="28"/>
          <w:szCs w:val="28"/>
        </w:rPr>
        <w:t>器项目有望更好地融入城市发展大局，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为城市功能提升和社会经济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展</w:t>
      </w:r>
      <w:r>
        <w:rPr>
          <w:rFonts w:ascii="FangSong" w:eastAsia="FangSong" w:hAnsi="FangSong" w:cs="FangSong"/>
          <w:spacing w:val="-5"/>
          <w:sz w:val="28"/>
          <w:szCs w:val="28"/>
        </w:rPr>
        <w:t>作出积极贡献。</w:t>
      </w:r>
    </w:p>
    <w:p>
      <w:pPr>
        <w:spacing w:before="1"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5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越的交通条件是除沫器项目成功的关键因素之一。选址地应该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具</w:t>
      </w:r>
      <w:r>
        <w:rPr>
          <w:rFonts w:ascii="FangSong" w:eastAsia="FangSong" w:hAnsi="FangSong" w:cs="FangSong"/>
          <w:spacing w:val="-12"/>
          <w:sz w:val="28"/>
          <w:szCs w:val="28"/>
        </w:rPr>
        <w:t>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工提</w:t>
      </w:r>
      <w:r>
        <w:rPr>
          <w:rFonts w:ascii="FangSong" w:eastAsia="FangSong" w:hAnsi="FangSong" w:cs="FangSong"/>
          <w:spacing w:val="-8"/>
          <w:sz w:val="28"/>
          <w:szCs w:val="28"/>
        </w:rPr>
        <w:t>供</w:t>
      </w:r>
      <w:r>
        <w:rPr>
          <w:rFonts w:ascii="FangSong" w:eastAsia="FangSong" w:hAnsi="FangSong" w:cs="FangSong"/>
          <w:spacing w:val="-6"/>
          <w:sz w:val="28"/>
          <w:szCs w:val="28"/>
        </w:rPr>
        <w:t>方便的通勤途径。这有助于提高整体生产效率并降低物流成本。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0" w:line="416" w:lineRule="auto"/>
        <w:ind w:left="49" w:right="19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除沫器项目建设阶段，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的场</w:t>
      </w: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、容易获取的建筑材料以及适宜的施工场址都将直接影响到除</w:t>
      </w:r>
    </w:p>
    <w:p>
      <w:pPr>
        <w:sectPr>
          <w:pgSz w:w="11906" w:h="16839"/>
          <w:pgMar w:top="1431" w:right="1603" w:bottom="0" w:left="1785" w:header="0" w:footer="0" w:gutter="0"/>
          <w:pgNumType w:start="5"/>
          <w:cols w:space="708"/>
        </w:sectPr>
      </w:pPr>
    </w:p>
    <w:p>
      <w:pPr>
        <w:spacing w:before="182" w:line="221" w:lineRule="auto"/>
        <w:ind w:left="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沫</w:t>
      </w:r>
      <w:r>
        <w:rPr>
          <w:rFonts w:ascii="FangSong" w:eastAsia="FangSong" w:hAnsi="FangSong" w:cs="FangSong"/>
          <w:spacing w:val="-2"/>
          <w:sz w:val="28"/>
          <w:szCs w:val="28"/>
        </w:rPr>
        <w:t>器项目建设的顺利进行。这有助于提高工程效率，缩短工程周期。</w:t>
      </w:r>
    </w:p>
    <w:p>
      <w:pPr>
        <w:spacing w:before="289"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8" w:right="5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除沫器</w:t>
      </w:r>
      <w:r>
        <w:rPr>
          <w:rFonts w:ascii="FangSong" w:eastAsia="FangSong" w:hAnsi="FangSong" w:cs="FangSong"/>
          <w:spacing w:val="-6"/>
          <w:sz w:val="28"/>
          <w:szCs w:val="28"/>
        </w:rPr>
        <w:t>项</w:t>
      </w:r>
      <w:r>
        <w:rPr>
          <w:rFonts w:ascii="FangSong" w:eastAsia="FangSong" w:hAnsi="FangSong" w:cs="FangSong"/>
          <w:spacing w:val="-4"/>
          <w:sz w:val="28"/>
          <w:szCs w:val="28"/>
        </w:rPr>
        <w:t>目选址应与当地大气污染防治、水资源利用以及自然生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态环境保护政策相一致。我们将致力于在除沫器项目建设和运营过</w:t>
      </w:r>
      <w:r>
        <w:rPr>
          <w:rFonts w:ascii="FangSong" w:eastAsia="FangSong" w:hAnsi="FangSong" w:cs="FangSong"/>
          <w:spacing w:val="-3"/>
          <w:sz w:val="28"/>
          <w:szCs w:val="28"/>
        </w:rPr>
        <w:t>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中</w:t>
      </w:r>
      <w:r>
        <w:rPr>
          <w:rFonts w:ascii="FangSong" w:eastAsia="FangSong" w:hAnsi="FangSong" w:cs="FangSong"/>
          <w:spacing w:val="-15"/>
          <w:sz w:val="28"/>
          <w:szCs w:val="28"/>
        </w:rPr>
        <w:t>最</w:t>
      </w:r>
      <w:r>
        <w:rPr>
          <w:rFonts w:ascii="FangSong" w:eastAsia="FangSong" w:hAnsi="FangSong" w:cs="FangSong"/>
          <w:spacing w:val="-12"/>
          <w:sz w:val="28"/>
          <w:szCs w:val="28"/>
        </w:rPr>
        <w:t>大限度地减少对环境的影响，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确保除沫器项目的可持续发展，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履行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境保护的社会责任。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我们将有效平衡除沫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器项目的需求与用地法规的要求，避免可能出现的法律和环境</w:t>
      </w:r>
      <w:r>
        <w:rPr>
          <w:rFonts w:ascii="FangSong" w:eastAsia="FangSong" w:hAnsi="FangSong" w:cs="FangSong"/>
          <w:spacing w:val="-1"/>
          <w:sz w:val="28"/>
          <w:szCs w:val="28"/>
        </w:rPr>
        <w:t>纠</w:t>
      </w:r>
      <w:r>
        <w:rPr>
          <w:rFonts w:ascii="FangSong" w:eastAsia="FangSong" w:hAnsi="FangSong" w:cs="FangSong"/>
          <w:sz w:val="28"/>
          <w:szCs w:val="28"/>
        </w:rPr>
        <w:t>纷。</w:t>
      </w:r>
    </w:p>
    <w:p>
      <w:pPr>
        <w:spacing w:before="1"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8" w:line="411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在除沫器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项目的实施过程中获得更多的理解和支持。</w:t>
      </w:r>
    </w:p>
    <w:p>
      <w:pPr>
        <w:spacing w:before="1" w:line="416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划，确保</w:t>
      </w:r>
      <w:r>
        <w:rPr>
          <w:rFonts w:ascii="FangSong" w:eastAsia="FangSong" w:hAnsi="FangSong" w:cs="FangSong"/>
          <w:spacing w:val="-3"/>
          <w:sz w:val="28"/>
          <w:szCs w:val="28"/>
        </w:rPr>
        <w:t>除</w:t>
      </w:r>
      <w:r>
        <w:rPr>
          <w:rFonts w:ascii="FangSong" w:eastAsia="FangSong" w:hAnsi="FangSong" w:cs="FangSong"/>
          <w:spacing w:val="-2"/>
          <w:sz w:val="28"/>
          <w:szCs w:val="28"/>
        </w:rPr>
        <w:t>沫器项目的长期成功和对社会的积极贡献。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二)、除沫器项目选址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3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选择除沫器项目的地理位置时，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技术</w:t>
      </w:r>
      <w:r>
        <w:rPr>
          <w:rFonts w:ascii="FangSong" w:eastAsia="FangSong" w:hAnsi="FangSong" w:cs="FangSong"/>
          <w:spacing w:val="-4"/>
          <w:sz w:val="28"/>
          <w:szCs w:val="28"/>
        </w:rPr>
        <w:t>开</w:t>
      </w:r>
      <w:r>
        <w:rPr>
          <w:rFonts w:ascii="FangSong" w:eastAsia="FangSong" w:hAnsi="FangSong" w:cs="FangSong"/>
          <w:spacing w:val="-3"/>
          <w:sz w:val="28"/>
          <w:szCs w:val="28"/>
        </w:rPr>
        <w:t>发区的理想位置。选址的一些关键因素和考虑：</w:t>
      </w:r>
    </w:p>
    <w:p>
      <w:pPr>
        <w:spacing w:before="1"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8" w:line="221" w:lineRule="auto"/>
        <w:ind w:left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7"/>
          <w:sz w:val="28"/>
          <w:szCs w:val="28"/>
        </w:rPr>
        <w:t>技术开发区地处地理位置优越的区域，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</w:p>
    <w:p>
      <w:pPr>
        <w:sectPr>
          <w:pgSz w:w="11906" w:h="16839"/>
          <w:pgMar w:top="1431" w:right="1743" w:bottom="0" w:left="1785" w:header="0" w:footer="0" w:gutter="0"/>
          <w:pgNumType w:start="6"/>
          <w:cols w:space="708"/>
        </w:sectPr>
      </w:pPr>
    </w:p>
    <w:p>
      <w:pPr>
        <w:spacing w:before="184" w:line="411" w:lineRule="auto"/>
        <w:ind w:left="63" w:right="36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品的分</w:t>
      </w:r>
      <w:r>
        <w:rPr>
          <w:rFonts w:ascii="FangSong" w:eastAsia="FangSong" w:hAnsi="FangSong" w:cs="FangSong"/>
          <w:spacing w:val="-5"/>
          <w:sz w:val="28"/>
          <w:szCs w:val="28"/>
        </w:rPr>
        <w:t>销</w:t>
      </w:r>
      <w:r>
        <w:rPr>
          <w:rFonts w:ascii="FangSong" w:eastAsia="FangSong" w:hAnsi="FangSong" w:cs="FangSong"/>
          <w:spacing w:val="-3"/>
          <w:sz w:val="28"/>
          <w:szCs w:val="28"/>
        </w:rPr>
        <w:t>，为除沫器项目的顺利推进提供了有力支持。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1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优惠等方面的支持。这将显著减轻除沫器项目的财务压力，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投</w:t>
      </w:r>
      <w:r>
        <w:rPr>
          <w:rFonts w:ascii="FangSong" w:eastAsia="FangSong" w:hAnsi="FangSong" w:cs="FangSong"/>
          <w:spacing w:val="-7"/>
          <w:sz w:val="28"/>
          <w:szCs w:val="28"/>
        </w:rPr>
        <w:t>资回报率。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29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众多，形成了完</w:t>
      </w:r>
      <w:r>
        <w:rPr>
          <w:rFonts w:ascii="FangSong" w:eastAsia="FangSong" w:hAnsi="FangSong" w:cs="FangSong"/>
          <w:spacing w:val="-2"/>
          <w:sz w:val="28"/>
          <w:szCs w:val="28"/>
        </w:rPr>
        <w:t>善的产业链，为除沫器项目提供了丰富的合作机会，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有利于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9" w:line="411" w:lineRule="auto"/>
        <w:ind w:left="31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境的保护。选址处有利于建设绿色、环保型的除沫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器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3" w:right="36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术开发区被视为未来经济发展的重要增长点。除沫器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为除沫器项目在长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远的</w:t>
      </w:r>
      <w:r>
        <w:rPr>
          <w:rFonts w:ascii="FangSong" w:eastAsia="FangSong" w:hAnsi="FangSong" w:cs="FangSong"/>
          <w:spacing w:val="-4"/>
          <w:sz w:val="28"/>
          <w:szCs w:val="28"/>
        </w:rPr>
        <w:t>未来奠定坚实基础。</w:t>
      </w:r>
    </w:p>
    <w:p>
      <w:pPr>
        <w:spacing w:before="4" w:line="414" w:lineRule="auto"/>
        <w:ind w:left="38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的</w:t>
      </w:r>
      <w:r>
        <w:rPr>
          <w:rFonts w:ascii="FangSong" w:eastAsia="FangSong" w:hAnsi="FangSong" w:cs="FangSong"/>
          <w:spacing w:val="-15"/>
          <w:sz w:val="28"/>
          <w:szCs w:val="28"/>
        </w:rPr>
        <w:t>合</w:t>
      </w:r>
      <w:r>
        <w:rPr>
          <w:rFonts w:ascii="FangSong" w:eastAsia="FangSong" w:hAnsi="FangSong" w:cs="FangSong"/>
          <w:spacing w:val="-12"/>
          <w:sz w:val="28"/>
          <w:szCs w:val="28"/>
        </w:rPr>
        <w:t>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确保除沫器项目的建设与运营与当地发展规划相协调，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沫器项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的成功提供全方位的支持。</w:t>
      </w:r>
    </w:p>
    <w:p>
      <w:pPr>
        <w:sectPr>
          <w:pgSz w:w="11906" w:h="16839"/>
          <w:pgMar w:top="1431" w:right="1763" w:bottom="0" w:left="1785" w:header="0" w:footer="0" w:gutter="0"/>
          <w:pgNumType w:start="7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7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除</w:t>
      </w:r>
      <w:r>
        <w:rPr>
          <w:rFonts w:ascii="FangSong" w:eastAsia="FangSong" w:hAnsi="FangSong" w:cs="FangSong"/>
          <w:spacing w:val="-9"/>
          <w:sz w:val="28"/>
          <w:szCs w:val="28"/>
        </w:rPr>
        <w:t>沫器项目的成功实施不仅依赖于选址的地理位置，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同时也与周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边的建</w:t>
      </w:r>
      <w:r>
        <w:rPr>
          <w:rFonts w:ascii="FangSong" w:eastAsia="FangSong" w:hAnsi="FangSong" w:cs="FangSong"/>
          <w:spacing w:val="-8"/>
          <w:sz w:val="28"/>
          <w:szCs w:val="28"/>
        </w:rPr>
        <w:t>设</w:t>
      </w:r>
      <w:r>
        <w:rPr>
          <w:rFonts w:ascii="FangSong" w:eastAsia="FangSong" w:hAnsi="FangSong" w:cs="FangSong"/>
          <w:spacing w:val="-7"/>
          <w:sz w:val="28"/>
          <w:szCs w:val="28"/>
        </w:rPr>
        <w:t>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机遇的</w:t>
      </w:r>
      <w:r>
        <w:rPr>
          <w:rFonts w:ascii="FangSong" w:eastAsia="FangSong" w:hAnsi="FangSong" w:cs="FangSong"/>
          <w:spacing w:val="-2"/>
          <w:sz w:val="28"/>
          <w:szCs w:val="28"/>
        </w:rPr>
        <w:t>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4" w:right="73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为除沫器项目的建设提供了必要的基础支持，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段</w:t>
      </w:r>
      <w:r>
        <w:rPr>
          <w:rFonts w:ascii="FangSong" w:eastAsia="FangSong" w:hAnsi="FangSong" w:cs="FangSong"/>
          <w:spacing w:val="-9"/>
          <w:sz w:val="28"/>
          <w:szCs w:val="28"/>
        </w:rPr>
        <w:t>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确保除沫器项目选址符合当地的用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规划要求。这有助于除沫器项目在合规范围内进行建设，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并最大限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45" w:right="176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除沫</w:t>
      </w:r>
      <w:r>
        <w:rPr>
          <w:rFonts w:ascii="FangSong" w:eastAsia="FangSong" w:hAnsi="FangSong" w:cs="FangSong"/>
          <w:spacing w:val="-10"/>
          <w:sz w:val="28"/>
          <w:szCs w:val="28"/>
        </w:rPr>
        <w:t>器</w:t>
      </w:r>
      <w:r>
        <w:rPr>
          <w:rFonts w:ascii="FangSong" w:eastAsia="FangSong" w:hAnsi="FangSong" w:cs="FangSong"/>
          <w:spacing w:val="-8"/>
          <w:sz w:val="28"/>
          <w:szCs w:val="28"/>
        </w:rPr>
        <w:t>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9"/>
          <w:sz w:val="28"/>
          <w:szCs w:val="28"/>
        </w:rPr>
        <w:t>专业人才。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43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</w:t>
      </w:r>
      <w:r>
        <w:rPr>
          <w:rFonts w:ascii="FangSong" w:eastAsia="FangSong" w:hAnsi="FangSong" w:cs="FangSong"/>
          <w:spacing w:val="-4"/>
          <w:sz w:val="28"/>
          <w:szCs w:val="28"/>
        </w:rPr>
        <w:t>括税收、用地等方面的优惠政策。这为除沫器项目创造了更加宽松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</w:t>
      </w:r>
      <w:r>
        <w:rPr>
          <w:rFonts w:ascii="FangSong" w:eastAsia="FangSong" w:hAnsi="FangSong" w:cs="FangSong"/>
          <w:spacing w:val="-9"/>
          <w:sz w:val="28"/>
          <w:szCs w:val="28"/>
        </w:rPr>
        <w:t>经济环境。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89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除沫器项目的过程中，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我们将遵循严格的环境监测和保护</w:t>
      </w:r>
    </w:p>
    <w:p>
      <w:pPr>
        <w:sectPr>
          <w:pgSz w:w="11906" w:h="16839"/>
          <w:pgMar w:top="1431" w:right="1623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34" w:right="14" w:firstLine="3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6"/>
          <w:sz w:val="28"/>
          <w:szCs w:val="28"/>
        </w:rPr>
        <w:t>要</w:t>
      </w:r>
      <w:r>
        <w:rPr>
          <w:rFonts w:ascii="FangSong" w:eastAsia="FangSong" w:hAnsi="FangSong" w:cs="FangSong"/>
          <w:spacing w:val="-11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确保除沫器项目在不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对周边环境造成负</w:t>
      </w:r>
      <w:r>
        <w:rPr>
          <w:rFonts w:ascii="FangSong" w:eastAsia="FangSong" w:hAnsi="FangSong" w:cs="FangSong"/>
          <w:spacing w:val="-2"/>
          <w:sz w:val="28"/>
          <w:szCs w:val="28"/>
        </w:rPr>
        <w:t>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4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除</w:t>
      </w:r>
      <w:r>
        <w:rPr>
          <w:rFonts w:ascii="FangSong" w:eastAsia="FangSong" w:hAnsi="FangSong" w:cs="FangSong"/>
          <w:spacing w:val="-9"/>
          <w:sz w:val="28"/>
          <w:szCs w:val="28"/>
        </w:rPr>
        <w:t>沫器项目所在区域的安全设施完备，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有成熟的消防、防汛等安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系统。这为除沫器项目的安全运行提供了可靠的支持，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减小了安全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除</w:t>
      </w:r>
      <w:r>
        <w:rPr>
          <w:rFonts w:ascii="FangSong" w:eastAsia="FangSong" w:hAnsi="FangSong" w:cs="FangSong"/>
          <w:spacing w:val="-8"/>
          <w:sz w:val="28"/>
          <w:szCs w:val="28"/>
        </w:rPr>
        <w:t>沫器项目提供了明确的建设方向，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确保用地符合工业除沫器项目的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规</w:t>
      </w:r>
      <w:r>
        <w:rPr>
          <w:rFonts w:ascii="FangSong" w:eastAsia="FangSong" w:hAnsi="FangSong" w:cs="FangSong"/>
          <w:spacing w:val="-7"/>
          <w:sz w:val="28"/>
          <w:szCs w:val="28"/>
        </w:rPr>
        <w:t>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7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除沫器项目所在地区容积率和建筑密度都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有具体的控制</w:t>
      </w:r>
      <w:r>
        <w:rPr>
          <w:rFonts w:ascii="FangSong" w:eastAsia="FangSong" w:hAnsi="FangSong" w:cs="FangSong"/>
          <w:spacing w:val="-5"/>
          <w:sz w:val="28"/>
          <w:szCs w:val="28"/>
        </w:rPr>
        <w:t>指</w:t>
      </w:r>
      <w:r>
        <w:rPr>
          <w:rFonts w:ascii="FangSong" w:eastAsia="FangSong" w:hAnsi="FangSong" w:cs="FangSong"/>
          <w:spacing w:val="-3"/>
          <w:sz w:val="28"/>
          <w:szCs w:val="28"/>
        </w:rPr>
        <w:t>标。我们将确保除沫器项目建设在合理的容积率和建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筑密度范围内，以充分利用土地资源，提高除沫器项目效</w:t>
      </w:r>
      <w:r>
        <w:rPr>
          <w:rFonts w:ascii="FangSong" w:eastAsia="FangSong" w:hAnsi="FangSong" w:cs="FangSong"/>
          <w:spacing w:val="-1"/>
          <w:sz w:val="28"/>
          <w:szCs w:val="28"/>
        </w:rPr>
        <w:t>益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5" w:line="220" w:lineRule="auto"/>
        <w:ind w:left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途划分是用地控制的核心之一。根据除沫器项目的性</w:t>
      </w:r>
    </w:p>
    <w:p>
      <w:pPr>
        <w:sectPr>
          <w:pgSz w:w="11906" w:h="16839"/>
          <w:pgMar w:top="1431" w:right="1785" w:bottom="0" w:left="1785" w:header="0" w:footer="0" w:gutter="0"/>
          <w:pgNumType w:start="9"/>
          <w:cols w:space="708"/>
        </w:sectPr>
      </w:pPr>
    </w:p>
    <w:p>
      <w:pPr>
        <w:spacing w:before="184" w:line="411" w:lineRule="auto"/>
        <w:ind w:left="81" w:right="14" w:hanging="42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28"/>
          <w:sz w:val="28"/>
          <w:szCs w:val="28"/>
        </w:rPr>
        <w:t>质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保持除沫器项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。我们将严格按照规定的利用年限进行除沫器项目建设和运营，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保障</w:t>
      </w:r>
      <w:r>
        <w:rPr>
          <w:rFonts w:ascii="FangSong" w:eastAsia="FangSong" w:hAnsi="FangSong" w:cs="FangSong"/>
          <w:spacing w:val="-4"/>
          <w:sz w:val="28"/>
          <w:szCs w:val="28"/>
        </w:rPr>
        <w:t>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0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除沫器项目建设完成后，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我们将积极参与土地的复垦工作，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保</w:t>
      </w:r>
      <w:r>
        <w:rPr>
          <w:rFonts w:ascii="FangSong" w:eastAsia="FangSong" w:hAnsi="FangSong" w:cs="FangSong"/>
          <w:spacing w:val="-12"/>
          <w:sz w:val="28"/>
          <w:szCs w:val="28"/>
        </w:rPr>
        <w:t>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然环境，减小除</w:t>
      </w:r>
      <w:r>
        <w:rPr>
          <w:rFonts w:ascii="FangSong" w:eastAsia="FangSong" w:hAnsi="FangSong" w:cs="FangSong"/>
          <w:spacing w:val="-2"/>
          <w:sz w:val="28"/>
          <w:szCs w:val="28"/>
        </w:rPr>
        <w:t>沫器项目对周边土地的影响。</w:t>
      </w:r>
    </w:p>
    <w:p>
      <w:pPr>
        <w:spacing w:before="2" w:line="415" w:lineRule="auto"/>
        <w:ind w:left="31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我们将确保除沫器项目在</w:t>
      </w:r>
      <w:r>
        <w:rPr>
          <w:rFonts w:ascii="FangSong" w:eastAsia="FangSong" w:hAnsi="FangSong" w:cs="FangSong"/>
          <w:spacing w:val="-7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并为社区和环境提供可持续的发展空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间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3" w:right="14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。这为除沫器项目提供了便捷的物流通道，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品销售，提高了除沫器项目的市场竞争力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7" w:line="417" w:lineRule="auto"/>
        <w:ind w:left="37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自然条件适宜。除沫器项目建设将充分利用这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一</w:t>
      </w:r>
      <w:r>
        <w:rPr>
          <w:rFonts w:ascii="FangSong" w:eastAsia="FangSong" w:hAnsi="FangSong" w:cs="FangSong"/>
          <w:spacing w:val="-16"/>
          <w:sz w:val="28"/>
          <w:szCs w:val="28"/>
        </w:rPr>
        <w:t>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同时遵循自</w:t>
      </w:r>
    </w:p>
    <w:p>
      <w:pPr>
        <w:sectPr>
          <w:pgSz w:w="11906" w:h="16839"/>
          <w:pgMar w:top="1431" w:right="1785" w:bottom="0" w:left="1785" w:header="0" w:footer="0" w:gutter="0"/>
          <w:pgNumType w:start="10"/>
          <w:cols w:space="708"/>
        </w:sectPr>
      </w:pPr>
    </w:p>
    <w:p>
      <w:pPr>
        <w:spacing w:before="182" w:line="221" w:lineRule="auto"/>
        <w:ind w:left="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然</w:t>
      </w:r>
      <w:r>
        <w:rPr>
          <w:rFonts w:ascii="FangSong" w:eastAsia="FangSong" w:hAnsi="FangSong" w:cs="FangSong"/>
          <w:spacing w:val="-3"/>
          <w:sz w:val="28"/>
          <w:szCs w:val="28"/>
        </w:rPr>
        <w:t>保护原则，最大限度地保留周边自然环境。</w:t>
      </w:r>
    </w:p>
    <w:p>
      <w:pPr>
        <w:spacing w:before="288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3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设施。除沫器项目将充分利用这些配套设施，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外投资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助于除沫器项目的稳定运营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总体要求中还包括对环境的保护要求。除沫器项目将遵循当地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6"/>
          <w:sz w:val="28"/>
          <w:szCs w:val="28"/>
        </w:rPr>
        <w:t>保法规，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于建设绿色、可持续的工业除沫器项目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8" w:line="411" w:lineRule="auto"/>
        <w:ind w:left="38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除沫器项目将</w:t>
      </w:r>
      <w:r>
        <w:rPr>
          <w:rFonts w:ascii="FangSong" w:eastAsia="FangSong" w:hAnsi="FangSong" w:cs="FangSong"/>
          <w:spacing w:val="-3"/>
          <w:sz w:val="28"/>
          <w:szCs w:val="28"/>
        </w:rPr>
        <w:t>积</w:t>
      </w:r>
      <w:r>
        <w:rPr>
          <w:rFonts w:ascii="FangSong" w:eastAsia="FangSong" w:hAnsi="FangSong" w:cs="FangSong"/>
          <w:spacing w:val="-2"/>
          <w:sz w:val="28"/>
          <w:szCs w:val="28"/>
        </w:rPr>
        <w:t>极融入当地社区，与周边居民建立和谐的关系。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11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促进除沫器项目与当地社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区</w:t>
      </w:r>
      <w:r>
        <w:rPr>
          <w:rFonts w:ascii="FangSong" w:eastAsia="FangSong" w:hAnsi="FangSong" w:cs="FangSong"/>
          <w:spacing w:val="-7"/>
          <w:sz w:val="28"/>
          <w:szCs w:val="28"/>
        </w:rPr>
        <w:t>的互利共赢。</w:t>
      </w:r>
    </w:p>
    <w:p>
      <w:pPr>
        <w:spacing w:before="3" w:line="415" w:lineRule="auto"/>
        <w:ind w:left="43" w:right="5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除沫器项目将在选址的基础上更好</w:t>
      </w:r>
      <w:r>
        <w:rPr>
          <w:rFonts w:ascii="FangSong" w:eastAsia="FangSong" w:hAnsi="FangSong" w:cs="FangSong"/>
          <w:spacing w:val="-7"/>
          <w:sz w:val="28"/>
          <w:szCs w:val="28"/>
        </w:rPr>
        <w:t>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与周边环</w:t>
      </w:r>
      <w:r>
        <w:rPr>
          <w:rFonts w:ascii="FangSong" w:eastAsia="FangSong" w:hAnsi="FangSong" w:cs="FangSong"/>
          <w:spacing w:val="-3"/>
          <w:sz w:val="28"/>
          <w:szCs w:val="28"/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</w:rPr>
        <w:t>相融合，确保建设和运营的可持续性和社会接受度。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在除</w:t>
      </w:r>
      <w:r>
        <w:rPr>
          <w:rFonts w:ascii="FangSong" w:eastAsia="FangSong" w:hAnsi="FangSong" w:cs="FangSong"/>
          <w:spacing w:val="-13"/>
          <w:sz w:val="28"/>
          <w:szCs w:val="28"/>
        </w:rPr>
        <w:t>沫</w:t>
      </w:r>
      <w:r>
        <w:rPr>
          <w:rFonts w:ascii="FangSong" w:eastAsia="FangSong" w:hAnsi="FangSong" w:cs="FangSong"/>
          <w:spacing w:val="-8"/>
          <w:sz w:val="28"/>
          <w:szCs w:val="28"/>
        </w:rPr>
        <w:t>器项目选址的初步规划中，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我们将采取一系列创新性的节</w:t>
      </w:r>
    </w:p>
    <w:p>
      <w:pPr>
        <w:sectPr>
          <w:pgSz w:w="11906" w:h="16839"/>
          <w:pgMar w:top="1431" w:right="1743" w:bottom="0" w:left="1785" w:header="0" w:footer="0" w:gutter="0"/>
          <w:pgNumType w:start="11"/>
          <w:cols w:space="708"/>
        </w:sectPr>
      </w:pPr>
    </w:p>
    <w:p>
      <w:pPr>
        <w:spacing w:before="184" w:line="411" w:lineRule="auto"/>
        <w:ind w:left="48" w:right="189" w:hanging="14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23"/>
          <w:sz w:val="28"/>
          <w:szCs w:val="28"/>
        </w:rPr>
        <w:t>约</w:t>
      </w:r>
      <w:r>
        <w:rPr>
          <w:rFonts w:ascii="FangSong" w:eastAsia="FangSong" w:hAnsi="FangSong" w:cs="FangSong"/>
          <w:spacing w:val="-12"/>
          <w:sz w:val="28"/>
          <w:szCs w:val="28"/>
        </w:rPr>
        <w:t>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3"/>
          <w:sz w:val="28"/>
          <w:szCs w:val="28"/>
        </w:rPr>
        <w:t>影响。</w:t>
      </w:r>
    </w:p>
    <w:p>
      <w:pPr>
        <w:spacing w:before="1" w:line="411" w:lineRule="auto"/>
        <w:ind w:left="33" w:right="189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我们计划通过多功能空间规划来优化土地利用。在除沫器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目内部，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包括生产区、办公区、绿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化区等，以确保每块用地都发挥最大潜力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41" w:right="153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高建筑的垂直利用率。这一措施有助于减小除沫器项目的占地面</w:t>
      </w:r>
      <w:r>
        <w:rPr>
          <w:rFonts w:ascii="FangSong" w:eastAsia="FangSong" w:hAnsi="FangSong" w:cs="FangSong"/>
          <w:spacing w:val="-2"/>
          <w:sz w:val="28"/>
          <w:szCs w:val="28"/>
        </w:rPr>
        <w:t>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1" w:right="189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除</w:t>
      </w:r>
      <w:r>
        <w:rPr>
          <w:rFonts w:ascii="FangSong" w:eastAsia="FangSong" w:hAnsi="FangSong" w:cs="FangSong"/>
          <w:spacing w:val="-9"/>
          <w:sz w:val="28"/>
          <w:szCs w:val="28"/>
        </w:rPr>
        <w:t>沫器项目还将注重环境友好设计，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采用绿色、可持续的建筑材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8"/>
          <w:sz w:val="28"/>
          <w:szCs w:val="28"/>
        </w:rPr>
        <w:t>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还有助于提高除沫器项目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的整体可</w:t>
      </w:r>
      <w:r>
        <w:rPr>
          <w:rFonts w:ascii="FangSong" w:eastAsia="FangSong" w:hAnsi="FangSong" w:cs="FangSong"/>
          <w:spacing w:val="-3"/>
          <w:sz w:val="28"/>
          <w:szCs w:val="28"/>
        </w:rPr>
        <w:t>持</w:t>
      </w:r>
      <w:r>
        <w:rPr>
          <w:rFonts w:ascii="FangSong" w:eastAsia="FangSong" w:hAnsi="FangSong" w:cs="FangSong"/>
          <w:spacing w:val="-2"/>
          <w:sz w:val="28"/>
          <w:szCs w:val="28"/>
        </w:rPr>
        <w:t>续性，符合现代绿色建筑的发展趋势。</w:t>
      </w:r>
    </w:p>
    <w:p>
      <w:pPr>
        <w:spacing w:before="2" w:line="411" w:lineRule="auto"/>
        <w:ind w:left="33" w:right="9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共设施也是我们的设计理念之一。在除沫器项目内部建设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一</w:t>
      </w:r>
      <w:r>
        <w:rPr>
          <w:rFonts w:ascii="FangSong" w:eastAsia="FangSong" w:hAnsi="FangSong" w:cs="FangSong"/>
          <w:spacing w:val="-18"/>
          <w:sz w:val="28"/>
          <w:szCs w:val="28"/>
        </w:rPr>
        <w:t>些</w:t>
      </w:r>
      <w:r>
        <w:rPr>
          <w:rFonts w:ascii="FangSong" w:eastAsia="FangSong" w:hAnsi="FangSong" w:cs="FangSong"/>
          <w:spacing w:val="-17"/>
          <w:sz w:val="28"/>
          <w:szCs w:val="28"/>
        </w:rPr>
        <w:t>公共设施，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如共享会议室、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培训中</w:t>
      </w:r>
      <w:r>
        <w:rPr>
          <w:rFonts w:ascii="FangSong" w:eastAsia="FangSong" w:hAnsi="FangSong" w:cs="FangSong"/>
          <w:spacing w:val="-3"/>
          <w:sz w:val="28"/>
          <w:szCs w:val="28"/>
        </w:rPr>
        <w:t>心</w:t>
      </w:r>
      <w:r>
        <w:rPr>
          <w:rFonts w:ascii="FangSong" w:eastAsia="FangSong" w:hAnsi="FangSong" w:cs="FangSong"/>
          <w:spacing w:val="-2"/>
          <w:sz w:val="28"/>
          <w:szCs w:val="28"/>
        </w:rPr>
        <w:t>等，以减少冗余建设，提高用地的社会效益。</w:t>
      </w:r>
    </w:p>
    <w:p>
      <w:pPr>
        <w:spacing w:before="1" w:line="414" w:lineRule="auto"/>
        <w:ind w:left="38" w:right="13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7"/>
          <w:sz w:val="28"/>
          <w:szCs w:val="28"/>
        </w:rPr>
        <w:t>过这些具体措施，我们致力于实现除沫器项目用地的经济高效利用，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pacing w:val="-5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持续发展奠定坚实基础。</w:t>
      </w:r>
    </w:p>
    <w:p>
      <w:pPr>
        <w:sectPr>
          <w:pgSz w:w="11906" w:h="16839"/>
          <w:pgMar w:top="1431" w:right="1610" w:bottom="0" w:left="1785" w:header="0" w:footer="0" w:gutter="0"/>
          <w:pgNumType w:start="12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在除</w:t>
      </w:r>
      <w:r>
        <w:rPr>
          <w:rFonts w:ascii="FangSong" w:eastAsia="FangSong" w:hAnsi="FangSong" w:cs="FangSong"/>
          <w:spacing w:val="-10"/>
          <w:sz w:val="28"/>
          <w:szCs w:val="28"/>
        </w:rPr>
        <w:t>沫</w:t>
      </w:r>
      <w:r>
        <w:rPr>
          <w:rFonts w:ascii="FangSong" w:eastAsia="FangSong" w:hAnsi="FangSong" w:cs="FangSong"/>
          <w:spacing w:val="-7"/>
          <w:sz w:val="28"/>
          <w:szCs w:val="28"/>
        </w:rPr>
        <w:t>器项目整体布置中，我们将主体功能区划分为生产区、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办公区、休闲区、绿</w:t>
      </w:r>
      <w:r>
        <w:rPr>
          <w:rFonts w:ascii="FangSong" w:eastAsia="FangSong" w:hAnsi="FangSong" w:cs="FangSong"/>
          <w:spacing w:val="-2"/>
          <w:sz w:val="28"/>
          <w:szCs w:val="28"/>
        </w:rPr>
        <w:t>化区等几个主要区域。生产区域紧邻交通要道，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便于原材料运输和</w:t>
      </w:r>
      <w:r>
        <w:rPr>
          <w:rFonts w:ascii="FangSong" w:eastAsia="FangSong" w:hAnsi="FangSong" w:cs="FangSong"/>
          <w:spacing w:val="-3"/>
          <w:sz w:val="28"/>
          <w:szCs w:val="28"/>
        </w:rPr>
        <w:t>产品出货；办公区域靠近除沫器项目核心区，方便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管理和内外部沟通</w:t>
      </w:r>
      <w:r>
        <w:rPr>
          <w:rFonts w:ascii="FangSong" w:eastAsia="FangSong" w:hAnsi="FangSong" w:cs="FangSong"/>
          <w:spacing w:val="-3"/>
          <w:sz w:val="28"/>
          <w:szCs w:val="28"/>
        </w:rPr>
        <w:t>；休闲区和绿化区域分布在除沫器项目的角落，为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1" w:right="189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确保了除沫器项目内外的车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理设置</w:t>
      </w:r>
      <w:r>
        <w:rPr>
          <w:rFonts w:ascii="FangSong" w:eastAsia="FangSong" w:hAnsi="FangSong" w:cs="FangSong"/>
          <w:spacing w:val="-3"/>
          <w:sz w:val="28"/>
          <w:szCs w:val="28"/>
        </w:rPr>
        <w:t>人</w:t>
      </w:r>
      <w:r>
        <w:rPr>
          <w:rFonts w:ascii="FangSong" w:eastAsia="FangSong" w:hAnsi="FangSong" w:cs="FangSong"/>
          <w:spacing w:val="-2"/>
          <w:sz w:val="28"/>
          <w:szCs w:val="28"/>
        </w:rPr>
        <w:t>行道和绿化带，提高了行人通行的便利性。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65" w:right="153" w:firstLine="10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除沫器项目区域内设置了一系列公共设施，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包括会议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中心、员工活</w:t>
      </w:r>
      <w:r>
        <w:rPr>
          <w:rFonts w:ascii="FangSong" w:eastAsia="FangSong" w:hAnsi="FangSong" w:cs="FangSong"/>
          <w:spacing w:val="-5"/>
          <w:sz w:val="28"/>
          <w:szCs w:val="28"/>
        </w:rPr>
        <w:t>动</w:t>
      </w:r>
      <w:r>
        <w:rPr>
          <w:rFonts w:ascii="FangSong" w:eastAsia="FangSong" w:hAnsi="FangSong" w:cs="FangSong"/>
          <w:spacing w:val="-3"/>
          <w:sz w:val="28"/>
          <w:szCs w:val="28"/>
        </w:rPr>
        <w:t>中心、餐厅等。这些设施分布合理，方便员工利用，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同时也对</w:t>
      </w:r>
      <w:r>
        <w:rPr>
          <w:rFonts w:ascii="FangSong" w:eastAsia="FangSong" w:hAnsi="FangSong" w:cs="FangSong"/>
          <w:spacing w:val="-5"/>
          <w:sz w:val="28"/>
          <w:szCs w:val="28"/>
        </w:rPr>
        <w:t>外</w:t>
      </w:r>
      <w:r>
        <w:rPr>
          <w:rFonts w:ascii="FangSong" w:eastAsia="FangSong" w:hAnsi="FangSong" w:cs="FangSong"/>
          <w:spacing w:val="-3"/>
          <w:sz w:val="28"/>
          <w:szCs w:val="28"/>
        </w:rPr>
        <w:t>部开放，为周边社区提供一些公益性服务。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1" w:line="411" w:lineRule="auto"/>
        <w:ind w:left="33" w:right="189" w:firstLine="11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除</w:t>
      </w:r>
      <w:r>
        <w:rPr>
          <w:rFonts w:ascii="FangSong" w:eastAsia="FangSong" w:hAnsi="FangSong" w:cs="FangSong"/>
          <w:spacing w:val="-14"/>
          <w:sz w:val="28"/>
          <w:szCs w:val="28"/>
        </w:rPr>
        <w:t>沫器项目总图中，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用于集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保护的</w:t>
      </w:r>
      <w:r>
        <w:rPr>
          <w:rFonts w:ascii="FangSong" w:eastAsia="FangSong" w:hAnsi="FangSong" w:cs="FangSong"/>
          <w:spacing w:val="-3"/>
          <w:sz w:val="28"/>
          <w:szCs w:val="28"/>
        </w:rPr>
        <w:t>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89" w:line="416" w:lineRule="auto"/>
        <w:ind w:left="47" w:right="189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空间</w:t>
      </w:r>
      <w:r>
        <w:rPr>
          <w:rFonts w:ascii="FangSong" w:eastAsia="FangSong" w:hAnsi="FangSong" w:cs="FangSong"/>
          <w:spacing w:val="-12"/>
          <w:sz w:val="28"/>
          <w:szCs w:val="28"/>
        </w:rPr>
        <w:t>协</w:t>
      </w:r>
      <w:r>
        <w:rPr>
          <w:rFonts w:ascii="FangSong" w:eastAsia="FangSong" w:hAnsi="FangSong" w:cs="FangSong"/>
          <w:spacing w:val="-8"/>
          <w:sz w:val="28"/>
          <w:szCs w:val="28"/>
        </w:rPr>
        <w:t>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</w:p>
    <w:p>
      <w:pPr>
        <w:sectPr>
          <w:pgSz w:w="11906" w:h="16839"/>
          <w:pgMar w:top="1431" w:right="1610" w:bottom="0" w:left="1785" w:header="0" w:footer="0" w:gutter="0"/>
          <w:pgNumType w:start="13"/>
          <w:cols w:space="708"/>
        </w:sectPr>
      </w:pPr>
    </w:p>
    <w:p>
      <w:pPr>
        <w:spacing w:before="183" w:line="219" w:lineRule="auto"/>
        <w:ind w:left="40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before="29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3" w:right="14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生产与办公是除沫器项</w:t>
      </w:r>
      <w:r>
        <w:rPr>
          <w:rFonts w:ascii="FangSong" w:eastAsia="FangSong" w:hAnsi="FangSong" w:cs="FangSong"/>
          <w:sz w:val="28"/>
          <w:szCs w:val="28"/>
        </w:rPr>
        <w:t>目的两个核心功能区，我们通过合理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布</w:t>
      </w:r>
      <w:r>
        <w:rPr>
          <w:rFonts w:ascii="FangSong" w:eastAsia="FangSong" w:hAnsi="FangSong" w:cs="FangSong"/>
          <w:spacing w:val="-12"/>
          <w:sz w:val="28"/>
          <w:szCs w:val="28"/>
        </w:rPr>
        <w:t>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保原材料的顺畅运</w:t>
      </w:r>
      <w:r>
        <w:rPr>
          <w:rFonts w:ascii="FangSong" w:eastAsia="FangSong" w:hAnsi="FangSong" w:cs="FangSong"/>
          <w:spacing w:val="-3"/>
          <w:sz w:val="28"/>
          <w:szCs w:val="28"/>
        </w:rPr>
        <w:t>输和产品的高效配送。办公区则位于除沫器项目核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心区，方</w:t>
      </w:r>
      <w:r>
        <w:rPr>
          <w:rFonts w:ascii="FangSong" w:eastAsia="FangSong" w:hAnsi="FangSong" w:cs="FangSong"/>
          <w:spacing w:val="-3"/>
          <w:sz w:val="28"/>
          <w:szCs w:val="28"/>
        </w:rPr>
        <w:t>便</w:t>
      </w:r>
      <w:r>
        <w:rPr>
          <w:rFonts w:ascii="FangSong" w:eastAsia="FangSong" w:hAnsi="FangSong" w:cs="FangSong"/>
          <w:spacing w:val="-2"/>
          <w:sz w:val="28"/>
          <w:szCs w:val="28"/>
        </w:rPr>
        <w:t>管理层对整个除沫器项目的监控与决策。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2" w:right="14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在除沫器项目区域内分布绿化带和休闲区，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8"/>
          <w:sz w:val="28"/>
          <w:szCs w:val="28"/>
        </w:rPr>
        <w:t>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也为除沫器项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目</w:t>
      </w:r>
      <w:r>
        <w:rPr>
          <w:rFonts w:ascii="FangSong" w:eastAsia="FangSong" w:hAnsi="FangSong" w:cs="FangSong"/>
          <w:spacing w:val="-7"/>
          <w:sz w:val="28"/>
          <w:szCs w:val="28"/>
        </w:rPr>
        <w:t>增色不少。</w:t>
      </w:r>
    </w:p>
    <w:p>
      <w:pPr>
        <w:spacing w:before="2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4" w:right="14" w:firstLine="9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我们将环境保护区域规划在除沫器项目</w:t>
      </w:r>
      <w:r>
        <w:rPr>
          <w:rFonts w:ascii="FangSong" w:eastAsia="FangSong" w:hAnsi="FangSong" w:cs="FangSong"/>
          <w:sz w:val="28"/>
          <w:szCs w:val="28"/>
        </w:rPr>
        <w:t>的一侧，集中处理废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弃</w:t>
      </w:r>
      <w:r>
        <w:rPr>
          <w:rFonts w:ascii="FangSong" w:eastAsia="FangSong" w:hAnsi="FangSong" w:cs="FangSong"/>
          <w:spacing w:val="-12"/>
          <w:sz w:val="28"/>
          <w:szCs w:val="28"/>
        </w:rPr>
        <w:t>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觉</w:t>
      </w:r>
      <w:r>
        <w:rPr>
          <w:rFonts w:ascii="FangSong" w:eastAsia="FangSong" w:hAnsi="FangSong" w:cs="FangSong"/>
          <w:spacing w:val="-8"/>
          <w:sz w:val="28"/>
          <w:szCs w:val="28"/>
        </w:rPr>
        <w:t>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确保了除沫器项目整体的美观性。这一举措符合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使除沫器项目在生产的同时也能够实现对环境的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积</w:t>
      </w:r>
      <w:r>
        <w:rPr>
          <w:rFonts w:ascii="FangSong" w:eastAsia="FangSong" w:hAnsi="FangSong" w:cs="FangSong"/>
          <w:spacing w:val="-9"/>
          <w:sz w:val="28"/>
          <w:szCs w:val="28"/>
        </w:rPr>
        <w:t>极贡献。</w:t>
      </w:r>
    </w:p>
    <w:p>
      <w:pPr>
        <w:spacing w:before="1" w:line="415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这八个设计要点共同构成了除沫器项目总图布置方案的核心，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了除沫器项目在各个方面都能够取得良好的平衡，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既满足了功能需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求，又体现了对环境的关注和社会责任。</w:t>
      </w:r>
    </w:p>
    <w:p>
      <w:pPr>
        <w:sectPr>
          <w:pgSz w:w="11906" w:h="16839"/>
          <w:pgMar w:top="1431" w:right="1785" w:bottom="0" w:left="1785" w:header="0" w:footer="0" w:gutter="0"/>
          <w:pgNumType w:start="14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该除沫器项目选址位于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经济技术开发区，地理位置得天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独</w:t>
      </w:r>
      <w:r>
        <w:rPr>
          <w:rFonts w:ascii="FangSong" w:eastAsia="FangSong" w:hAnsi="FangSong" w:cs="FangSong"/>
          <w:spacing w:val="-8"/>
          <w:sz w:val="28"/>
          <w:szCs w:val="28"/>
        </w:rPr>
        <w:t>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沫器项目的顺利启动和运营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销售和员工的通勤。这为除沫器项目提供了便捷的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物</w:t>
      </w:r>
      <w:r>
        <w:rPr>
          <w:rFonts w:ascii="FangSong" w:eastAsia="FangSong" w:hAnsi="FangSong" w:cs="FangSong"/>
          <w:spacing w:val="-6"/>
          <w:sz w:val="28"/>
          <w:szCs w:val="28"/>
        </w:rPr>
        <w:t>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32" w:right="14" w:firstLine="9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除沫器项目选址规划中特别考虑</w:t>
      </w:r>
      <w:r>
        <w:rPr>
          <w:rFonts w:ascii="FangSong" w:eastAsia="FangSong" w:hAnsi="FangSong" w:cs="FangSong"/>
          <w:sz w:val="28"/>
          <w:szCs w:val="28"/>
        </w:rPr>
        <w:t>了环保区域，用于处理废弃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有效减少对周边环境的负面影响。这表明了除沫器项目对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环境保护</w:t>
      </w:r>
      <w:r>
        <w:rPr>
          <w:rFonts w:ascii="FangSong" w:eastAsia="FangSong" w:hAnsi="FangSong" w:cs="FangSong"/>
          <w:spacing w:val="-2"/>
          <w:sz w:val="28"/>
          <w:szCs w:val="28"/>
        </w:rPr>
        <w:t>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1" w:right="14" w:firstLine="9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除沫器项目选址的用地控制指标</w:t>
      </w:r>
      <w:r>
        <w:rPr>
          <w:rFonts w:ascii="FangSong" w:eastAsia="FangSong" w:hAnsi="FangSong" w:cs="FangSong"/>
          <w:sz w:val="28"/>
          <w:szCs w:val="28"/>
        </w:rPr>
        <w:t>与相关规划相一致，不仅满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足</w:t>
      </w:r>
      <w:r>
        <w:rPr>
          <w:rFonts w:ascii="FangSong" w:eastAsia="FangSong" w:hAnsi="FangSong" w:cs="FangSong"/>
          <w:spacing w:val="-8"/>
          <w:sz w:val="28"/>
          <w:szCs w:val="28"/>
        </w:rPr>
        <w:t>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也兼顾了用地的合理利用。这有助于除沫器项目获得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土地开发和利用的相关许可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45" w:right="14" w:firstLine="9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在除沫器项目选址周边进行了社区和周边环境的调查，确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除沫</w:t>
      </w:r>
      <w:r>
        <w:rPr>
          <w:rFonts w:ascii="FangSong" w:eastAsia="FangSong" w:hAnsi="FangSong" w:cs="FangSong"/>
          <w:spacing w:val="-10"/>
          <w:sz w:val="28"/>
          <w:szCs w:val="28"/>
        </w:rPr>
        <w:t>器</w:t>
      </w:r>
      <w:r>
        <w:rPr>
          <w:rFonts w:ascii="FangSong" w:eastAsia="FangSong" w:hAnsi="FangSong" w:cs="FangSong"/>
          <w:spacing w:val="-8"/>
          <w:sz w:val="28"/>
          <w:szCs w:val="28"/>
        </w:rPr>
        <w:t>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体现了对社会责任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的考量。</w:t>
      </w:r>
    </w:p>
    <w:p>
      <w:pPr>
        <w:spacing w:before="1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5" w:line="411" w:lineRule="auto"/>
        <w:ind w:left="31" w:right="176" w:firstLine="993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1"/>
          <w:sz w:val="28"/>
          <w:szCs w:val="28"/>
        </w:rPr>
        <w:t>除沫器项目选址时，我们充分考</w:t>
      </w:r>
      <w:r>
        <w:rPr>
          <w:rFonts w:ascii="FangSong" w:eastAsia="FangSong" w:hAnsi="FangSong" w:cs="FangSong"/>
          <w:sz w:val="28"/>
          <w:szCs w:val="28"/>
        </w:rPr>
        <w:t>虑了当地的政策和法规，确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除沫器项目的合法性和稳健性。对政府支持政策和法规的遵从，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</w:t>
      </w:r>
      <w:r>
        <w:rPr>
          <w:rFonts w:ascii="FangSong" w:eastAsia="FangSong" w:hAnsi="FangSong" w:cs="FangSong"/>
          <w:spacing w:val="-3"/>
          <w:sz w:val="28"/>
          <w:szCs w:val="28"/>
        </w:rPr>
        <w:t>于除沫器项目在当地获得更多支持。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89" w:line="411" w:lineRule="auto"/>
        <w:ind w:left="32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综合考虑除沫器项目选址的各项因素，我们认为该选址</w:t>
      </w:r>
      <w:r>
        <w:rPr>
          <w:rFonts w:ascii="FangSong" w:eastAsia="FangSong" w:hAnsi="FangSong" w:cs="FangSong"/>
          <w:sz w:val="28"/>
          <w:szCs w:val="28"/>
        </w:rPr>
        <w:t>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为除沫器项目带来更多的发展机遇。与周边的产业和社会环境相结合，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该选址将有助</w:t>
      </w:r>
      <w:r>
        <w:rPr>
          <w:rFonts w:ascii="FangSong" w:eastAsia="FangSong" w:hAnsi="FangSong" w:cs="FangSong"/>
          <w:spacing w:val="-3"/>
          <w:sz w:val="28"/>
          <w:szCs w:val="28"/>
        </w:rPr>
        <w:t>于</w:t>
      </w:r>
      <w:r>
        <w:rPr>
          <w:rFonts w:ascii="FangSong" w:eastAsia="FangSong" w:hAnsi="FangSong" w:cs="FangSong"/>
          <w:spacing w:val="-2"/>
          <w:sz w:val="28"/>
          <w:szCs w:val="28"/>
        </w:rPr>
        <w:t>除沫器项目实现可持续发展。</w:t>
      </w:r>
    </w:p>
    <w:p>
      <w:pPr>
        <w:spacing w:before="2" w:line="415" w:lineRule="auto"/>
        <w:ind w:left="37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我们可以得出该除沫器项目选址的合理性</w:t>
      </w:r>
      <w:r>
        <w:rPr>
          <w:rFonts w:ascii="FangSong" w:eastAsia="FangSong" w:hAnsi="FangSong" w:cs="FangSong"/>
          <w:spacing w:val="-7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可行</w:t>
      </w:r>
      <w:r>
        <w:rPr>
          <w:rFonts w:ascii="FangSong" w:eastAsia="FangSong" w:hAnsi="FangSong" w:cs="FangSong"/>
          <w:spacing w:val="-2"/>
          <w:sz w:val="28"/>
          <w:szCs w:val="28"/>
        </w:rPr>
        <w:t>性，为除沫器项目的后续规划和实施提供了坚实的基础。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)、除沫器项目建设期原辅材料供应情况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在除</w:t>
      </w:r>
      <w:r>
        <w:rPr>
          <w:rFonts w:ascii="FangSong" w:eastAsia="FangSong" w:hAnsi="FangSong" w:cs="FangSong"/>
          <w:spacing w:val="-15"/>
          <w:sz w:val="28"/>
          <w:szCs w:val="28"/>
        </w:rPr>
        <w:t>沫</w:t>
      </w:r>
      <w:r>
        <w:rPr>
          <w:rFonts w:ascii="FangSong" w:eastAsia="FangSong" w:hAnsi="FangSong" w:cs="FangSong"/>
          <w:spacing w:val="-8"/>
          <w:sz w:val="28"/>
          <w:szCs w:val="28"/>
        </w:rPr>
        <w:t>器项目的建设和运营过程中，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顺利进行和产品</w:t>
      </w:r>
      <w:r>
        <w:rPr>
          <w:rFonts w:ascii="FangSong" w:eastAsia="FangSong" w:hAnsi="FangSong" w:cs="FangSong"/>
          <w:spacing w:val="-4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>量稳定的重要环节。本章将详细探讨除沫器项目建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设期和运营期的原辅材料供应情况，以及相关的质量管理措</w:t>
      </w:r>
      <w:r>
        <w:rPr>
          <w:rFonts w:ascii="FangSong" w:eastAsia="FangSong" w:hAnsi="FangSong" w:cs="FangSong"/>
          <w:spacing w:val="-1"/>
          <w:sz w:val="28"/>
          <w:szCs w:val="28"/>
        </w:rPr>
        <w:t>施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除沫器项目建设期原辅材</w:t>
      </w:r>
      <w:r>
        <w:rPr>
          <w:rFonts w:ascii="FangSong" w:eastAsia="FangSong" w:hAnsi="FangSong" w:cs="FangSong"/>
          <w:sz w:val="28"/>
          <w:szCs w:val="28"/>
        </w:rPr>
        <w:t>料供应情况</w:t>
      </w:r>
    </w:p>
    <w:p>
      <w:pPr>
        <w:spacing w:before="292" w:line="411" w:lineRule="auto"/>
        <w:ind w:left="29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在除</w:t>
      </w:r>
      <w:r>
        <w:rPr>
          <w:rFonts w:ascii="FangSong" w:eastAsia="FangSong" w:hAnsi="FangSong" w:cs="FangSong"/>
          <w:spacing w:val="-15"/>
          <w:sz w:val="28"/>
          <w:szCs w:val="28"/>
        </w:rPr>
        <w:t>沫</w:t>
      </w:r>
      <w:r>
        <w:rPr>
          <w:rFonts w:ascii="FangSong" w:eastAsia="FangSong" w:hAnsi="FangSong" w:cs="FangSong"/>
          <w:spacing w:val="-8"/>
          <w:sz w:val="28"/>
          <w:szCs w:val="28"/>
        </w:rPr>
        <w:t>器项目建设期间，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原辅材料的及时供应对工程进度和质量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有着直接的影</w:t>
      </w:r>
      <w:r>
        <w:rPr>
          <w:rFonts w:ascii="FangSong" w:eastAsia="FangSong" w:hAnsi="FangSong" w:cs="FangSong"/>
          <w:spacing w:val="-5"/>
          <w:sz w:val="28"/>
          <w:szCs w:val="28"/>
        </w:rPr>
        <w:t>响</w:t>
      </w:r>
      <w:r>
        <w:rPr>
          <w:rFonts w:ascii="FangSong" w:eastAsia="FangSong" w:hAnsi="FangSong" w:cs="FangSong"/>
          <w:spacing w:val="-3"/>
          <w:sz w:val="28"/>
          <w:szCs w:val="28"/>
        </w:rPr>
        <w:t>。下面是除沫器项目建设期原辅材料供应情况的主要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内</w:t>
      </w:r>
      <w:r>
        <w:rPr>
          <w:rFonts w:ascii="FangSong" w:eastAsia="FangSong" w:hAnsi="FangSong" w:cs="FangSong"/>
          <w:spacing w:val="-17"/>
          <w:sz w:val="28"/>
          <w:szCs w:val="28"/>
        </w:rPr>
        <w:t>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219" w:lineRule="auto"/>
        <w:ind w:left="10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</w:p>
    <w:p>
      <w:pPr>
        <w:sectPr>
          <w:pgSz w:w="11906" w:h="16839"/>
          <w:pgMar w:top="1431" w:right="1623" w:bottom="0" w:left="1785" w:header="0" w:footer="0" w:gutter="0"/>
          <w:pgNumType w:start="16"/>
          <w:cols w:space="708"/>
        </w:sectPr>
      </w:pPr>
    </w:p>
    <w:p>
      <w:pPr>
        <w:spacing w:before="183" w:line="220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before="290"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8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(二)、除沫器项目运营期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2" w:line="411" w:lineRule="auto"/>
        <w:ind w:left="39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除</w:t>
      </w:r>
      <w:r>
        <w:rPr>
          <w:rFonts w:ascii="FangSong" w:eastAsia="FangSong" w:hAnsi="FangSong" w:cs="FangSong"/>
          <w:spacing w:val="-9"/>
          <w:sz w:val="28"/>
          <w:szCs w:val="28"/>
        </w:rPr>
        <w:t>沫器项目进入运营期后，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原辅材料的持续供应和质量管理同样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至关重要。下面是除沫器项目运营期原辅材料供应及质量管理的关键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方</w:t>
      </w:r>
      <w:r>
        <w:rPr>
          <w:rFonts w:ascii="FangSong" w:eastAsia="FangSong" w:hAnsi="FangSong" w:cs="FangSong"/>
          <w:spacing w:val="-19"/>
          <w:sz w:val="28"/>
          <w:szCs w:val="28"/>
        </w:rPr>
        <w:t>面：</w:t>
      </w:r>
    </w:p>
    <w:p>
      <w:pPr>
        <w:spacing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90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ectPr>
          <w:pgSz w:w="11906" w:h="16839"/>
          <w:pgMar w:top="1431" w:right="1785" w:bottom="0" w:left="1785" w:header="0" w:footer="0" w:gutter="0"/>
          <w:pgNumType w:start="17"/>
          <w:cols w:space="708"/>
        </w:sectPr>
      </w:pPr>
    </w:p>
    <w:p>
      <w:pPr>
        <w:spacing w:before="184" w:line="411" w:lineRule="auto"/>
        <w:ind w:left="32" w:right="95" w:firstLine="979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95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7" w:line="414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</w:p>
    <w:p>
      <w:pPr>
        <w:sectPr>
          <w:pgSz w:w="11906" w:h="16839"/>
          <w:pgMar w:top="1431" w:right="1704" w:bottom="0" w:left="1785" w:header="0" w:footer="0" w:gutter="0"/>
          <w:pgNumType w:start="18"/>
          <w:cols w:space="708"/>
        </w:sectPr>
      </w:pPr>
    </w:p>
    <w:p>
      <w:pPr>
        <w:spacing w:before="183" w:line="222" w:lineRule="auto"/>
        <w:ind w:left="68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17"/>
          <w:sz w:val="28"/>
          <w:szCs w:val="28"/>
        </w:rPr>
        <w:t>中</w:t>
      </w:r>
      <w:r>
        <w:rPr>
          <w:rFonts w:ascii="FangSong" w:eastAsia="FangSong" w:hAnsi="FangSong" w:cs="FangSong"/>
          <w:spacing w:val="-12"/>
          <w:sz w:val="28"/>
          <w:szCs w:val="28"/>
        </w:rPr>
        <w:t>的竞争力。</w:t>
      </w:r>
    </w:p>
    <w:p>
      <w:pPr>
        <w:spacing w:before="287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(二)、除沫器项目技术工艺分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2" w:right="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6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ectPr>
          <w:pgSz w:w="11906" w:h="16839"/>
          <w:pgMar w:top="1431" w:right="1743" w:bottom="0" w:left="1785" w:header="0" w:footer="0" w:gutter="0"/>
          <w:pgNumType w:start="19"/>
          <w:cols w:space="708"/>
        </w:sectPr>
      </w:pPr>
    </w:p>
    <w:p>
      <w:pPr>
        <w:spacing w:before="185" w:line="411" w:lineRule="auto"/>
        <w:ind w:left="33" w:right="3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提供优质产品和服务。保障工艺流程能够满足除沫器项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</w:t>
      </w:r>
      <w:r>
        <w:rPr>
          <w:rFonts w:ascii="FangSong" w:eastAsia="FangSong" w:hAnsi="FangSong" w:cs="FangSong"/>
          <w:spacing w:val="-12"/>
          <w:sz w:val="28"/>
          <w:szCs w:val="28"/>
        </w:rPr>
        <w:t>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严格按照工艺流程技术要求进行操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作</w:t>
      </w:r>
      <w:r>
        <w:rPr>
          <w:rFonts w:ascii="FangSong" w:eastAsia="FangSong" w:hAnsi="FangSong" w:cs="FangSong"/>
          <w:spacing w:val="-5"/>
          <w:sz w:val="28"/>
          <w:szCs w:val="28"/>
        </w:rPr>
        <w:t>，提高产品合格率。</w:t>
      </w:r>
    </w:p>
    <w:p>
      <w:pPr>
        <w:spacing w:before="1" w:line="411" w:lineRule="auto"/>
        <w:ind w:left="32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32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除沫器项目建设贯彻“三同时”的原则，注重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2"/>
          <w:sz w:val="28"/>
          <w:szCs w:val="28"/>
        </w:rPr>
        <w:t>境保护、职业安全卫生、消防及节能等各项措施的落实。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2" w:right="3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除</w:t>
      </w:r>
      <w:r>
        <w:rPr>
          <w:rFonts w:ascii="FangSong" w:eastAsia="FangSong" w:hAnsi="FangSong" w:cs="FangSong"/>
          <w:spacing w:val="-9"/>
          <w:sz w:val="28"/>
          <w:szCs w:val="28"/>
        </w:rPr>
        <w:t>沫器项目拟采用国内成熟的生产工艺，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生产技术由生产技术人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员和研发技术人</w:t>
      </w:r>
      <w:r>
        <w:rPr>
          <w:rFonts w:ascii="FangSong" w:eastAsia="FangSong" w:hAnsi="FangSong" w:cs="FangSong"/>
          <w:spacing w:val="-5"/>
          <w:sz w:val="28"/>
          <w:szCs w:val="28"/>
        </w:rPr>
        <w:t>员</w:t>
      </w:r>
      <w:r>
        <w:rPr>
          <w:rFonts w:ascii="FangSong" w:eastAsia="FangSong" w:hAnsi="FangSong" w:cs="FangSong"/>
          <w:spacing w:val="-3"/>
          <w:sz w:val="28"/>
          <w:szCs w:val="28"/>
        </w:rPr>
        <w:t>共同制定。所采用的技术具有能耗低、高质量、高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2"/>
          <w:sz w:val="28"/>
          <w:szCs w:val="28"/>
        </w:rPr>
        <w:t>保性的特点，所生产的产品已经在国内外市场获得认可。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8" w:line="414" w:lineRule="auto"/>
        <w:ind w:left="33" w:right="3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除沫器</w:t>
      </w:r>
      <w:r>
        <w:rPr>
          <w:rFonts w:ascii="FangSong" w:eastAsia="FangSong" w:hAnsi="FangSong" w:cs="FangSong"/>
          <w:spacing w:val="-6"/>
          <w:sz w:val="28"/>
          <w:szCs w:val="28"/>
        </w:rPr>
        <w:t>项</w:t>
      </w:r>
      <w:r>
        <w:rPr>
          <w:rFonts w:ascii="FangSong" w:eastAsia="FangSong" w:hAnsi="FangSong" w:cs="FangSong"/>
          <w:spacing w:val="-4"/>
          <w:sz w:val="28"/>
          <w:szCs w:val="28"/>
        </w:rPr>
        <w:t>目的技术保障措施从设计、施工、试运行到投产、销售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以确保除沫器项目在技术开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发和生产技术应用</w:t>
      </w:r>
      <w:r>
        <w:rPr>
          <w:rFonts w:ascii="FangSong" w:eastAsia="FangSong" w:hAnsi="FangSong" w:cs="FangSong"/>
          <w:spacing w:val="-3"/>
          <w:sz w:val="28"/>
          <w:szCs w:val="28"/>
        </w:rPr>
        <w:t>上达到现代化生产水平。这种综合的技术支持将确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保除沫器项目的可持续发展和高效运营。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、除沫器项目技术流程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8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ectPr>
          <w:pgSz w:w="11906" w:h="16839"/>
          <w:pgMar w:top="1431" w:right="1763" w:bottom="0" w:left="1785" w:header="0" w:footer="0" w:gutter="0"/>
          <w:pgNumType w:start="20"/>
          <w:cols w:space="708"/>
        </w:sectPr>
      </w:pPr>
    </w:p>
    <w:p>
      <w:pPr>
        <w:spacing w:before="183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position w:val="26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规划和技术验证计划。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成果，设计生产工艺。</w:t>
      </w:r>
    </w:p>
    <w:p>
      <w:pPr>
        <w:spacing w:before="287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0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4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8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417" w:lineRule="auto"/>
        <w:ind w:left="1152" w:right="1637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提供售后服务，解决客户使用过程中的问题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ectPr>
          <w:pgSz w:w="11906" w:h="16839"/>
          <w:pgMar w:top="1431" w:right="1785" w:bottom="0" w:left="1785" w:header="0" w:footer="0" w:gutter="0"/>
          <w:pgNumType w:start="21"/>
          <w:cols w:space="708"/>
        </w:sectPr>
      </w:pPr>
    </w:p>
    <w:p>
      <w:pPr>
        <w:spacing w:before="183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6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在除沫器项目运营中，进行技术持续改进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1157" w:right="60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运用数据分</w:t>
      </w:r>
      <w:r>
        <w:rPr>
          <w:rFonts w:ascii="FangSong" w:eastAsia="FangSong" w:hAnsi="FangSong" w:cs="FangSong"/>
          <w:spacing w:val="-2"/>
          <w:sz w:val="28"/>
          <w:szCs w:val="28"/>
        </w:rPr>
        <w:t>析工具监测和分析除沫器项目各环节数据。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1" w:line="416" w:lineRule="auto"/>
        <w:ind w:left="33" w:right="102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共同构建了高效、稳定的除沫器项目技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术实施框架，确保除沫器项目顺利推进。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选用的设备能够满足除沫器项目的技术要求，例如：</w:t>
      </w:r>
    </w:p>
    <w:p>
      <w:pPr>
        <w:spacing w:before="289" w:line="221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0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8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确保所</w:t>
      </w:r>
      <w:r>
        <w:rPr>
          <w:rFonts w:ascii="FangSong" w:eastAsia="FangSong" w:hAnsi="FangSong" w:cs="FangSong"/>
          <w:spacing w:val="-4"/>
          <w:sz w:val="28"/>
          <w:szCs w:val="28"/>
        </w:rPr>
        <w:t>选</w:t>
      </w:r>
      <w:r>
        <w:rPr>
          <w:rFonts w:ascii="FangSong" w:eastAsia="FangSong" w:hAnsi="FangSong" w:cs="FangSong"/>
          <w:spacing w:val="-3"/>
          <w:sz w:val="28"/>
          <w:szCs w:val="28"/>
        </w:rPr>
        <w:t>设备与除沫器项目工艺流程相匹配，例如：</w:t>
      </w:r>
    </w:p>
    <w:p>
      <w:pPr>
        <w:spacing w:before="290" w:line="411" w:lineRule="auto"/>
        <w:ind w:left="734" w:right="1025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确认设备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生产能力是否符合除沫器项目的产能需求。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1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ectPr>
          <w:pgSz w:w="11906" w:h="16839"/>
          <w:pgMar w:top="1431" w:right="1697" w:bottom="0" w:left="1785" w:header="0" w:footer="0" w:gutter="0"/>
          <w:pgNumType w:start="22"/>
          <w:cols w:space="708"/>
        </w:sectPr>
      </w:pPr>
    </w:p>
    <w:p>
      <w:pPr>
        <w:spacing w:before="183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90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89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9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90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603" w:bottom="0" w:left="1785" w:header="0" w:footer="0" w:gutter="0"/>
          <w:pgNumType w:start="23"/>
          <w:cols w:space="708"/>
        </w:sectPr>
      </w:pPr>
    </w:p>
    <w:p>
      <w:pPr>
        <w:spacing w:before="183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0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91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四、除沫器项目建设背景及必要性分析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line="414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ectPr>
          <w:pgSz w:w="11906" w:h="16839"/>
          <w:pgMar w:top="1431" w:right="1697" w:bottom="0" w:left="1785" w:header="0" w:footer="0" w:gutter="0"/>
          <w:pgNumType w:start="24"/>
          <w:cols w:space="708"/>
        </w:sectPr>
      </w:pPr>
    </w:p>
    <w:p>
      <w:pPr>
        <w:spacing w:before="185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ectPr>
          <w:pgSz w:w="11906" w:h="16839"/>
          <w:pgMar w:top="1431" w:right="1785" w:bottom="0" w:left="1785" w:header="0" w:footer="0" w:gutter="0"/>
          <w:pgNumType w:start="25"/>
          <w:cols w:space="708"/>
        </w:sectPr>
      </w:pPr>
    </w:p>
    <w:p>
      <w:pPr>
        <w:spacing w:before="186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、制度建设与员工手册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right="7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1" w:line="219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</w:p>
    <w:p>
      <w:pPr>
        <w:sectPr>
          <w:pgSz w:w="11906" w:h="16839"/>
          <w:pgMar w:top="1431" w:right="1697" w:bottom="0" w:left="1785" w:header="0" w:footer="0" w:gutter="0"/>
          <w:pgNumType w:start="26"/>
          <w:cols w:space="708"/>
        </w:sectPr>
      </w:pPr>
    </w:p>
    <w:p>
      <w:pPr>
        <w:spacing w:before="185" w:line="411" w:lineRule="auto"/>
        <w:ind w:left="31" w:right="102" w:firstLine="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会</w:t>
      </w:r>
      <w:r>
        <w:rPr>
          <w:rFonts w:ascii="FangSong" w:eastAsia="FangSong" w:hAnsi="FangSong" w:cs="FangSong"/>
          <w:spacing w:val="-18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3" w:lineRule="auto"/>
        <w:ind w:left="32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90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219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</w:p>
    <w:p>
      <w:pPr>
        <w:sectPr>
          <w:pgSz w:w="11906" w:h="16839"/>
          <w:pgMar w:top="1431" w:right="1697" w:bottom="0" w:left="1785" w:header="0" w:footer="0" w:gutter="0"/>
          <w:pgNumType w:start="27"/>
          <w:cols w:space="708"/>
        </w:sectPr>
      </w:pPr>
    </w:p>
    <w:p>
      <w:pPr>
        <w:spacing w:before="183" w:line="219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292" w:line="411" w:lineRule="auto"/>
        <w:ind w:left="61" w:right="126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76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2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ectPr>
          <w:pgSz w:w="11906" w:h="16839"/>
          <w:pgMar w:top="1431" w:right="1623" w:bottom="0" w:left="1785" w:header="0" w:footer="0" w:gutter="0"/>
          <w:pgNumType w:start="28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8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9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9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89" w:line="416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</w:p>
    <w:p>
      <w:pPr>
        <w:sectPr>
          <w:pgSz w:w="11906" w:h="16839"/>
          <w:pgMar w:top="1431" w:right="1743" w:bottom="0" w:left="1785" w:header="0" w:footer="0" w:gutter="0"/>
          <w:pgNumType w:start="29"/>
          <w:cols w:space="708"/>
        </w:sectPr>
      </w:pPr>
    </w:p>
    <w:p>
      <w:pPr>
        <w:spacing w:before="182" w:line="224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84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6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7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2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</w:p>
    <w:p>
      <w:pPr>
        <w:sectPr>
          <w:pgSz w:w="11906" w:h="16839"/>
          <w:pgMar w:top="1431" w:right="1785" w:bottom="0" w:left="1785" w:header="0" w:footer="0" w:gutter="0"/>
          <w:pgNumType w:start="30"/>
          <w:cols w:space="708"/>
        </w:sectPr>
      </w:pPr>
    </w:p>
    <w:p>
      <w:pPr>
        <w:spacing w:before="182" w:line="221" w:lineRule="auto"/>
        <w:ind w:left="37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88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90" w:line="411" w:lineRule="auto"/>
        <w:ind w:left="32" w:right="16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ectPr>
          <w:pgSz w:w="11906" w:h="16839"/>
          <w:pgMar w:top="1431" w:right="1603" w:bottom="0" w:left="1785" w:header="0" w:footer="0" w:gutter="0"/>
          <w:pgNumType w:start="31"/>
          <w:cols w:space="708"/>
        </w:sectPr>
      </w:pPr>
    </w:p>
    <w:p>
      <w:pPr>
        <w:spacing w:before="182" w:line="416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0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3" w:line="414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ectPr>
          <w:pgSz w:w="11906" w:h="16839"/>
          <w:pgMar w:top="1431" w:right="1785" w:bottom="0" w:left="1785" w:header="0" w:footer="0" w:gutter="0"/>
          <w:pgNumType w:start="32"/>
          <w:cols w:space="708"/>
        </w:sectPr>
      </w:pPr>
    </w:p>
    <w:p>
      <w:pPr>
        <w:spacing w:before="182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9" w:line="411" w:lineRule="auto"/>
        <w:ind w:left="34" w:right="95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39" w:right="95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2" w:line="411" w:lineRule="auto"/>
        <w:ind w:left="34" w:right="95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3" w:line="415" w:lineRule="auto"/>
        <w:ind w:left="40" w:right="9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六、市场营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销策略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)、目标市场分析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在</w:t>
      </w:r>
      <w:r>
        <w:rPr>
          <w:rFonts w:ascii="FangSong" w:eastAsia="FangSong" w:hAnsi="FangSong" w:cs="FangSong"/>
          <w:spacing w:val="-20"/>
          <w:sz w:val="28"/>
          <w:szCs w:val="28"/>
        </w:rPr>
        <w:t>进</w:t>
      </w:r>
      <w:r>
        <w:rPr>
          <w:rFonts w:ascii="FangSong" w:eastAsia="FangSong" w:hAnsi="FangSong" w:cs="FangSong"/>
          <w:spacing w:val="-14"/>
          <w:sz w:val="28"/>
          <w:szCs w:val="28"/>
        </w:rPr>
        <w:t>行目标市场分析时，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我们综合考虑了市场规模、消费者需求、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竞</w:t>
      </w:r>
      <w:r>
        <w:rPr>
          <w:rFonts w:ascii="FangSong" w:eastAsia="FangSong" w:hAnsi="FangSong" w:cs="FangSong"/>
          <w:spacing w:val="-13"/>
          <w:sz w:val="28"/>
          <w:szCs w:val="28"/>
        </w:rPr>
        <w:t>争</w:t>
      </w:r>
      <w:r>
        <w:rPr>
          <w:rFonts w:ascii="FangSong" w:eastAsia="FangSong" w:hAnsi="FangSong" w:cs="FangSong"/>
          <w:spacing w:val="-8"/>
          <w:sz w:val="28"/>
          <w:szCs w:val="28"/>
        </w:rPr>
        <w:t>格局等因素。通过深入了解目标市场，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我们可以更精准地定位产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品和制定相关营销策略，以取得市场竞争优势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市场规</w:t>
      </w:r>
      <w:r>
        <w:rPr>
          <w:rFonts w:ascii="FangSong" w:eastAsia="FangSong" w:hAnsi="FangSong" w:cs="FangSong"/>
          <w:spacing w:val="-2"/>
          <w:sz w:val="28"/>
          <w:szCs w:val="28"/>
        </w:rPr>
        <w:t>模与增长趋势</w:t>
      </w:r>
    </w:p>
    <w:p>
      <w:pPr>
        <w:spacing w:before="286" w:line="417" w:lineRule="auto"/>
        <w:ind w:left="38" w:right="38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分析</w:t>
      </w:r>
      <w:r>
        <w:rPr>
          <w:rFonts w:ascii="FangSong" w:eastAsia="FangSong" w:hAnsi="FangSong" w:cs="FangSong"/>
          <w:spacing w:val="-2"/>
          <w:sz w:val="28"/>
          <w:szCs w:val="28"/>
        </w:rPr>
        <w:t>显示，目标市场的规模庞大，未来预计呈现稳健增长趋势。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这一市</w:t>
      </w:r>
      <w:r>
        <w:rPr>
          <w:rFonts w:ascii="FangSong" w:eastAsia="FangSong" w:hAnsi="FangSong" w:cs="FangSong"/>
          <w:spacing w:val="6"/>
          <w:sz w:val="28"/>
          <w:szCs w:val="28"/>
        </w:rPr>
        <w:t>场</w:t>
      </w:r>
      <w:r>
        <w:rPr>
          <w:rFonts w:ascii="FangSong" w:eastAsia="FangSong" w:hAnsi="FangSong" w:cs="FangSong"/>
          <w:spacing w:val="5"/>
          <w:sz w:val="28"/>
          <w:szCs w:val="28"/>
        </w:rPr>
        <w:t>的增长主要受益于消费者对创新产品和高品质服务的日益</w:t>
      </w:r>
    </w:p>
    <w:p>
      <w:pPr>
        <w:sectPr>
          <w:pgSz w:w="11906" w:h="16839"/>
          <w:pgMar w:top="1431" w:right="1704" w:bottom="0" w:left="1785" w:header="0" w:footer="0" w:gutter="0"/>
          <w:pgNumType w:start="33"/>
          <w:cols w:space="708"/>
        </w:sectPr>
      </w:pPr>
    </w:p>
    <w:p>
      <w:pPr>
        <w:spacing w:before="183" w:line="222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bookmarkStart w:id="31" w:name="_bookmark32"/>
      <w:bookmarkEnd w:id="31"/>
      <w:bookmarkStart w:id="32" w:name="_bookmark33"/>
      <w:bookmarkEnd w:id="32"/>
      <w:r>
        <w:rPr>
          <w:rFonts w:ascii="FangSong" w:eastAsia="FangSong" w:hAnsi="FangSong" w:cs="FangSong"/>
          <w:spacing w:val="-12"/>
          <w:sz w:val="28"/>
          <w:szCs w:val="28"/>
        </w:rPr>
        <w:t>增</w:t>
      </w:r>
      <w:r>
        <w:rPr>
          <w:rFonts w:ascii="FangSong" w:eastAsia="FangSong" w:hAnsi="FangSong" w:cs="FangSong"/>
          <w:spacing w:val="-7"/>
          <w:sz w:val="28"/>
          <w:szCs w:val="28"/>
        </w:rPr>
        <w:t>长的需求。</w:t>
      </w:r>
    </w:p>
    <w:p>
      <w:pPr>
        <w:spacing w:before="287" w:line="219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潜</w:t>
      </w:r>
      <w:r>
        <w:rPr>
          <w:rFonts w:ascii="FangSong" w:eastAsia="FangSong" w:hAnsi="FangSong" w:cs="FangSong"/>
          <w:spacing w:val="-3"/>
          <w:sz w:val="28"/>
          <w:szCs w:val="28"/>
        </w:rPr>
        <w:t>在客户细分</w:t>
      </w:r>
    </w:p>
    <w:p>
      <w:pPr>
        <w:spacing w:before="292" w:line="411" w:lineRule="auto"/>
        <w:ind w:left="40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们将潜在客户细分为不同的群体，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以更好地满足各类客户的需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  <w:r>
        <w:rPr>
          <w:rFonts w:ascii="FangSong" w:eastAsia="FangSong" w:hAnsi="FangSong" w:cs="FangSong"/>
          <w:spacing w:val="-5"/>
          <w:sz w:val="28"/>
          <w:szCs w:val="28"/>
        </w:rPr>
        <w:t>这些细分群体包括但不限于：</w:t>
      </w:r>
    </w:p>
    <w:p>
      <w:pPr>
        <w:spacing w:before="1" w:line="411" w:lineRule="auto"/>
        <w:ind w:left="38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专业用户：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针对需要高度专业化产品和服务的行业，提供专门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制的解决方案。</w:t>
      </w:r>
    </w:p>
    <w:p>
      <w:pPr>
        <w:spacing w:before="1" w:line="411" w:lineRule="auto"/>
        <w:ind w:left="33" w:right="72" w:firstLine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中</w:t>
      </w:r>
      <w:r>
        <w:rPr>
          <w:rFonts w:ascii="FangSong" w:eastAsia="FangSong" w:hAnsi="FangSong" w:cs="FangSong"/>
          <w:spacing w:val="-7"/>
          <w:sz w:val="28"/>
          <w:szCs w:val="28"/>
        </w:rPr>
        <w:t>小型企业：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为中小型企业提供经济实惠、易于使用的产品，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满</w:t>
      </w:r>
      <w:r>
        <w:rPr>
          <w:rFonts w:ascii="FangSong" w:eastAsia="FangSong" w:hAnsi="FangSong" w:cs="FangSong"/>
          <w:spacing w:val="-6"/>
          <w:sz w:val="28"/>
          <w:szCs w:val="28"/>
        </w:rPr>
        <w:t>足其业务需求。</w:t>
      </w:r>
    </w:p>
    <w:p>
      <w:pPr>
        <w:spacing w:before="3" w:line="415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个人用户：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面向普通个人用户，提供易购、易用的产品，强</w:t>
      </w:r>
      <w:r>
        <w:rPr>
          <w:rFonts w:ascii="FangSong" w:eastAsia="FangSong" w:hAnsi="FangSong" w:cs="FangSong"/>
          <w:spacing w:val="-2"/>
          <w:sz w:val="28"/>
          <w:szCs w:val="28"/>
        </w:rPr>
        <w:t>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</w:t>
      </w:r>
      <w:r>
        <w:rPr>
          <w:rFonts w:ascii="FangSong" w:eastAsia="FangSong" w:hAnsi="FangSong" w:cs="FangSong"/>
          <w:spacing w:val="-7"/>
          <w:sz w:val="28"/>
          <w:szCs w:val="28"/>
        </w:rPr>
        <w:t>户</w:t>
      </w:r>
      <w:r>
        <w:rPr>
          <w:rFonts w:ascii="FangSong" w:eastAsia="FangSong" w:hAnsi="FangSong" w:cs="FangSong"/>
          <w:spacing w:val="-4"/>
          <w:sz w:val="28"/>
          <w:szCs w:val="28"/>
        </w:rPr>
        <w:t>体验和个性化服务。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二)、市场定位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将</w:t>
      </w:r>
      <w:r>
        <w:rPr>
          <w:rFonts w:ascii="FangSong" w:eastAsia="FangSong" w:hAnsi="FangSong" w:cs="FangSong"/>
          <w:spacing w:val="-4"/>
          <w:sz w:val="28"/>
          <w:szCs w:val="28"/>
        </w:rPr>
        <w:t>产品定位为高性能、创新、可靠的解决方案提供商。通过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专业</w:t>
      </w:r>
      <w:r>
        <w:rPr>
          <w:rFonts w:ascii="FangSong" w:eastAsia="FangSong" w:hAnsi="FangSong" w:cs="FangSong"/>
          <w:spacing w:val="-3"/>
          <w:sz w:val="28"/>
          <w:szCs w:val="28"/>
        </w:rPr>
        <w:t>化</w:t>
      </w:r>
      <w:r>
        <w:rPr>
          <w:rFonts w:ascii="FangSong" w:eastAsia="FangSong" w:hAnsi="FangSong" w:cs="FangSong"/>
          <w:spacing w:val="-2"/>
          <w:sz w:val="28"/>
          <w:szCs w:val="28"/>
        </w:rPr>
        <w:t>和差异化的服务，致力于满足不同细分市场的需求。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竞争优势</w:t>
      </w:r>
    </w:p>
    <w:p>
      <w:pPr>
        <w:spacing w:before="288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技术领先：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我们拥有领先的技术团队，持续创新产品，确保</w:t>
      </w:r>
      <w:r>
        <w:rPr>
          <w:rFonts w:ascii="FangSong" w:eastAsia="FangSong" w:hAnsi="FangSong" w:cs="FangSong"/>
          <w:spacing w:val="-2"/>
          <w:sz w:val="28"/>
          <w:szCs w:val="28"/>
        </w:rPr>
        <w:t>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于</w:t>
      </w:r>
      <w:r>
        <w:rPr>
          <w:rFonts w:ascii="FangSong" w:eastAsia="FangSong" w:hAnsi="FangSong" w:cs="FangSong"/>
          <w:spacing w:val="-6"/>
          <w:sz w:val="28"/>
          <w:szCs w:val="28"/>
        </w:rPr>
        <w:t>行业的前沿位置。</w:t>
      </w:r>
    </w:p>
    <w:p>
      <w:pPr>
        <w:spacing w:before="1" w:line="411" w:lineRule="auto"/>
        <w:ind w:left="32" w:right="7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客</w:t>
      </w:r>
      <w:r>
        <w:rPr>
          <w:rFonts w:ascii="FangSong" w:eastAsia="FangSong" w:hAnsi="FangSong" w:cs="FangSong"/>
          <w:spacing w:val="-6"/>
          <w:sz w:val="28"/>
          <w:szCs w:val="28"/>
        </w:rPr>
        <w:t>户体验：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提供卓越的客户服务和售后支持，强调用户体验，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立良好的品牌声誉。</w:t>
      </w:r>
    </w:p>
    <w:p>
      <w:pPr>
        <w:spacing w:before="1" w:line="416" w:lineRule="auto"/>
        <w:ind w:left="39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活定制：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能够根据客户需求提供灵活的定制解决方案，满足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不</w:t>
      </w:r>
      <w:r>
        <w:rPr>
          <w:rFonts w:ascii="FangSong" w:eastAsia="FangSong" w:hAnsi="FangSong" w:cs="FangSong"/>
          <w:spacing w:val="-5"/>
          <w:sz w:val="28"/>
          <w:szCs w:val="28"/>
        </w:rPr>
        <w:t>同行业和规模的需求。</w:t>
      </w:r>
    </w:p>
    <w:p>
      <w:pPr>
        <w:sectPr>
          <w:pgSz w:w="11906" w:h="16839"/>
          <w:pgMar w:top="1431" w:right="1785" w:bottom="0" w:left="1785" w:header="0" w:footer="0" w:gutter="0"/>
          <w:pgNumType w:start="34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3" w:name="_bookmark34"/>
      <w:bookmarkEnd w:id="33"/>
      <w:bookmarkStart w:id="34" w:name="_bookmark35"/>
      <w:bookmarkEnd w:id="34"/>
      <w:bookmarkStart w:id="35" w:name="_bookmark36"/>
      <w:bookmarkEnd w:id="35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(三)、产品定价策略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61" w:firstLine="5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定价策略将综合考虑成本、市场需求、竞争格局等多方面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因</w:t>
      </w:r>
      <w:r>
        <w:rPr>
          <w:rFonts w:ascii="FangSong" w:eastAsia="FangSong" w:hAnsi="FangSong" w:cs="FangSong"/>
          <w:spacing w:val="-8"/>
          <w:sz w:val="28"/>
          <w:szCs w:val="28"/>
        </w:rPr>
        <w:t>素</w:t>
      </w:r>
      <w:r>
        <w:rPr>
          <w:rFonts w:ascii="FangSong" w:eastAsia="FangSong" w:hAnsi="FangSong" w:cs="FangSong"/>
          <w:spacing w:val="-7"/>
          <w:sz w:val="28"/>
          <w:szCs w:val="28"/>
        </w:rPr>
        <w:t>。灵活的定价策略将使我们能够在满足客户需求的同时确保盈利。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差</w:t>
      </w:r>
      <w:r>
        <w:rPr>
          <w:rFonts w:ascii="FangSong" w:eastAsia="FangSong" w:hAnsi="FangSong" w:cs="FangSong"/>
          <w:spacing w:val="-3"/>
          <w:sz w:val="28"/>
          <w:szCs w:val="28"/>
        </w:rPr>
        <w:t>异化定价</w:t>
      </w:r>
    </w:p>
    <w:p>
      <w:pPr>
        <w:spacing w:before="288" w:line="411" w:lineRule="auto"/>
        <w:ind w:left="34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针</w:t>
      </w:r>
      <w:r>
        <w:rPr>
          <w:rFonts w:ascii="FangSong" w:eastAsia="FangSong" w:hAnsi="FangSong" w:cs="FangSong"/>
          <w:spacing w:val="-13"/>
          <w:sz w:val="28"/>
          <w:szCs w:val="28"/>
        </w:rPr>
        <w:t>对高端用户和专业领域，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我们将采用差异化定价策略，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以更合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理地</w:t>
      </w:r>
      <w:r>
        <w:rPr>
          <w:rFonts w:ascii="FangSong" w:eastAsia="FangSong" w:hAnsi="FangSong" w:cs="FangSong"/>
          <w:spacing w:val="-4"/>
          <w:sz w:val="28"/>
          <w:szCs w:val="28"/>
        </w:rPr>
        <w:t>反</w:t>
      </w:r>
      <w:r>
        <w:rPr>
          <w:rFonts w:ascii="FangSong" w:eastAsia="FangSong" w:hAnsi="FangSong" w:cs="FangSong"/>
          <w:spacing w:val="-3"/>
          <w:sz w:val="28"/>
          <w:szCs w:val="28"/>
        </w:rPr>
        <w:t>映产品的高附加值和专业性。</w:t>
      </w:r>
    </w:p>
    <w:p>
      <w:pPr>
        <w:spacing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套餐与促销</w:t>
      </w:r>
    </w:p>
    <w:p>
      <w:pPr>
        <w:spacing w:before="287" w:line="416" w:lineRule="auto"/>
        <w:ind w:left="35" w:right="16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定期推出产品套餐和促销活动，吸引更多客户选择我们的产品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并提高品牌在市场中的认知度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四)、渠道与分销策略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1" w:lineRule="auto"/>
        <w:ind w:left="60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多</w:t>
      </w:r>
      <w:r>
        <w:rPr>
          <w:rFonts w:ascii="FangSong" w:eastAsia="FangSong" w:hAnsi="FangSong" w:cs="FangSong"/>
          <w:spacing w:val="-5"/>
          <w:sz w:val="28"/>
          <w:szCs w:val="28"/>
        </w:rPr>
        <w:t>渠道销售</w:t>
      </w:r>
    </w:p>
    <w:p>
      <w:pPr>
        <w:spacing w:before="291" w:line="411" w:lineRule="auto"/>
        <w:ind w:left="33" w:right="1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5"/>
          <w:sz w:val="28"/>
          <w:szCs w:val="28"/>
        </w:rPr>
        <w:t>过在线渠道、经销商网络以及合作伙伴关系，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实现多渠道销售，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确保产</w:t>
      </w:r>
      <w:r>
        <w:rPr>
          <w:rFonts w:ascii="FangSong" w:eastAsia="FangSong" w:hAnsi="FangSong" w:cs="FangSong"/>
          <w:spacing w:val="-3"/>
          <w:sz w:val="28"/>
          <w:szCs w:val="28"/>
        </w:rPr>
        <w:t>品能够覆盖更广泛的市场。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经销商培训</w:t>
      </w:r>
    </w:p>
    <w:p>
      <w:pPr>
        <w:spacing w:before="288" w:line="416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立完善的经销商培训体系，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确保经销商了解产品特性，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业的售前售后</w:t>
      </w:r>
      <w:r>
        <w:rPr>
          <w:rFonts w:ascii="FangSong" w:eastAsia="FangSong" w:hAnsi="FangSong" w:cs="FangSong"/>
          <w:spacing w:val="-3"/>
          <w:sz w:val="28"/>
          <w:szCs w:val="28"/>
        </w:rPr>
        <w:t>支</w:t>
      </w:r>
      <w:r>
        <w:rPr>
          <w:rFonts w:ascii="FangSong" w:eastAsia="FangSong" w:hAnsi="FangSong" w:cs="FangSong"/>
          <w:spacing w:val="-2"/>
          <w:sz w:val="28"/>
          <w:szCs w:val="28"/>
        </w:rPr>
        <w:t>持，提高整体销售服务水平。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五)、促销与广告策略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数</w:t>
      </w:r>
      <w:r>
        <w:rPr>
          <w:rFonts w:ascii="FangSong" w:eastAsia="FangSong" w:hAnsi="FangSong" w:cs="FangSong"/>
          <w:spacing w:val="-2"/>
          <w:sz w:val="28"/>
          <w:szCs w:val="28"/>
        </w:rPr>
        <w:t>字化市场推广</w:t>
      </w:r>
    </w:p>
    <w:p>
      <w:pPr>
        <w:spacing w:before="287" w:line="417" w:lineRule="auto"/>
        <w:ind w:left="63" w:right="19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通过社交媒体、搜索引擎营销等数字化手段进行市场推广，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提</w:t>
      </w:r>
      <w:r>
        <w:rPr>
          <w:rFonts w:ascii="FangSong" w:eastAsia="FangSong" w:hAnsi="FangSong" w:cs="FangSong"/>
          <w:spacing w:val="-7"/>
          <w:sz w:val="28"/>
          <w:szCs w:val="28"/>
        </w:rPr>
        <w:t>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品牌知名</w:t>
      </w:r>
      <w:r>
        <w:rPr>
          <w:rFonts w:ascii="FangSong" w:eastAsia="FangSong" w:hAnsi="FangSong" w:cs="FangSong"/>
          <w:spacing w:val="-5"/>
          <w:sz w:val="28"/>
          <w:szCs w:val="28"/>
        </w:rPr>
        <w:t>度</w:t>
      </w:r>
      <w:r>
        <w:rPr>
          <w:rFonts w:ascii="FangSong" w:eastAsia="FangSong" w:hAnsi="FangSong" w:cs="FangSong"/>
          <w:spacing w:val="-3"/>
          <w:sz w:val="28"/>
          <w:szCs w:val="28"/>
        </w:rPr>
        <w:t>，引导目标客户了解和购买我们的产品。</w:t>
      </w:r>
    </w:p>
    <w:p>
      <w:pPr>
        <w:sectPr>
          <w:pgSz w:w="11906" w:h="16839"/>
          <w:pgMar w:top="1431" w:right="1603" w:bottom="0" w:left="1785" w:header="0" w:footer="0" w:gutter="0"/>
          <w:pgNumType w:start="35"/>
          <w:cols w:space="708"/>
        </w:sectPr>
      </w:pPr>
    </w:p>
    <w:p>
      <w:pPr>
        <w:spacing w:before="183" w:line="220" w:lineRule="auto"/>
        <w:ind w:left="6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与</w:t>
      </w:r>
      <w:r>
        <w:rPr>
          <w:rFonts w:ascii="FangSong" w:eastAsia="FangSong" w:hAnsi="FangSong" w:cs="FangSong"/>
          <w:spacing w:val="-5"/>
          <w:sz w:val="28"/>
          <w:szCs w:val="28"/>
        </w:rPr>
        <w:t>行</w:t>
      </w:r>
      <w:r>
        <w:rPr>
          <w:rFonts w:ascii="FangSong" w:eastAsia="FangSong" w:hAnsi="FangSong" w:cs="FangSong"/>
          <w:spacing w:val="-3"/>
          <w:sz w:val="28"/>
          <w:szCs w:val="28"/>
        </w:rPr>
        <w:t>业峰会合作</w:t>
      </w:r>
    </w:p>
    <w:p>
      <w:pPr>
        <w:spacing w:before="289" w:line="416" w:lineRule="auto"/>
        <w:ind w:left="31" w:right="14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参与行业峰会和展览，展示我们的产品并与潜在客户建立联系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加强与</w:t>
      </w:r>
      <w:r>
        <w:rPr>
          <w:rFonts w:ascii="FangSong" w:eastAsia="FangSong" w:hAnsi="FangSong" w:cs="FangSong"/>
          <w:spacing w:val="-3"/>
          <w:sz w:val="28"/>
          <w:szCs w:val="28"/>
        </w:rPr>
        <w:t>行业内的合作伙伴关系。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6" w:name="_bookmark37"/>
      <w:bookmarkEnd w:id="36"/>
      <w:bookmarkStart w:id="37" w:name="_bookmark38"/>
      <w:bookmarkEnd w:id="37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(六)、售后服务策略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建立完善的售</w:t>
      </w:r>
      <w:r>
        <w:rPr>
          <w:rFonts w:ascii="FangSong" w:eastAsia="FangSong" w:hAnsi="FangSong" w:cs="FangSong"/>
          <w:spacing w:val="-5"/>
          <w:sz w:val="28"/>
          <w:szCs w:val="28"/>
        </w:rPr>
        <w:t>后</w:t>
      </w:r>
      <w:r>
        <w:rPr>
          <w:rFonts w:ascii="FangSong" w:eastAsia="FangSong" w:hAnsi="FangSong" w:cs="FangSong"/>
          <w:spacing w:val="-3"/>
          <w:sz w:val="28"/>
          <w:szCs w:val="28"/>
        </w:rPr>
        <w:t>服务体系，提供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24/7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在线支持、定期维护和更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新服务，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保客户在使用过程中获得持续的价值。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户培训</w:t>
      </w:r>
    </w:p>
    <w:p>
      <w:pPr>
        <w:spacing w:before="284" w:line="417" w:lineRule="auto"/>
        <w:ind w:left="3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为客户提供专业的培训课程，使其更好地了解和使用我们的产品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</w:t>
      </w:r>
      <w:r>
        <w:rPr>
          <w:rFonts w:ascii="FangSong" w:eastAsia="FangSong" w:hAnsi="FangSong" w:cs="FangSong"/>
          <w:spacing w:val="-3"/>
          <w:sz w:val="28"/>
          <w:szCs w:val="28"/>
        </w:rPr>
        <w:t>高客户满意度，促使客户形成忠诚度。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七、社会责任与可持续发展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)、企业社会责任理念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2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社</w:t>
      </w:r>
      <w:r>
        <w:rPr>
          <w:rFonts w:ascii="FangSong" w:eastAsia="FangSong" w:hAnsi="FangSong" w:cs="FangSong"/>
          <w:spacing w:val="-2"/>
          <w:sz w:val="28"/>
          <w:szCs w:val="28"/>
        </w:rPr>
        <w:t>会责任核心信念</w:t>
      </w:r>
    </w:p>
    <w:p>
      <w:pPr>
        <w:spacing w:before="289" w:line="411" w:lineRule="auto"/>
        <w:ind w:left="32" w:right="11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们坚信企业不仅是盈利的机构，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更是社会的一部分，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应当对社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会、环境和利益</w:t>
      </w:r>
      <w:r>
        <w:rPr>
          <w:rFonts w:ascii="FangSong" w:eastAsia="FangSong" w:hAnsi="FangSong" w:cs="FangSong"/>
          <w:spacing w:val="-5"/>
          <w:sz w:val="28"/>
          <w:szCs w:val="28"/>
        </w:rPr>
        <w:t>相</w:t>
      </w:r>
      <w:r>
        <w:rPr>
          <w:rFonts w:ascii="FangSong" w:eastAsia="FangSong" w:hAnsi="FangSong" w:cs="FangSong"/>
          <w:spacing w:val="-3"/>
          <w:sz w:val="28"/>
          <w:szCs w:val="28"/>
        </w:rPr>
        <w:t>关方负有积极的责任。我们的核心信念是通过可持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续的商业实践，为社会创造长期价值，促进社会和谐与可持续发</w:t>
      </w:r>
      <w:r>
        <w:rPr>
          <w:rFonts w:ascii="FangSong" w:eastAsia="FangSong" w:hAnsi="FangSong" w:cs="FangSong"/>
          <w:sz w:val="28"/>
          <w:szCs w:val="28"/>
        </w:rPr>
        <w:t>展。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企</w:t>
      </w:r>
      <w:r>
        <w:rPr>
          <w:rFonts w:ascii="FangSong" w:eastAsia="FangSong" w:hAnsi="FangSong" w:cs="FangSong"/>
          <w:spacing w:val="-3"/>
          <w:sz w:val="28"/>
          <w:szCs w:val="28"/>
        </w:rPr>
        <w:t>业价值观</w:t>
      </w:r>
    </w:p>
    <w:p>
      <w:pPr>
        <w:spacing w:before="289" w:line="411" w:lineRule="auto"/>
        <w:ind w:left="32" w:right="11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我们的企业</w:t>
      </w:r>
      <w:r>
        <w:rPr>
          <w:rFonts w:ascii="FangSong" w:eastAsia="FangSong" w:hAnsi="FangSong" w:cs="FangSong"/>
          <w:spacing w:val="-2"/>
          <w:sz w:val="28"/>
          <w:szCs w:val="28"/>
        </w:rPr>
        <w:t>价值观融合了经济效益、社会责任和环境可持续性。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们追求不仅在经济上取得成功，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更要在社会和环境方面发挥积极作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为未来世代创造更美好的生活。</w:t>
      </w:r>
    </w:p>
    <w:p>
      <w:pPr>
        <w:spacing w:before="1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社会责任除</w:t>
      </w:r>
      <w:r>
        <w:rPr>
          <w:rFonts w:ascii="FangSong" w:eastAsia="FangSong" w:hAnsi="FangSong" w:cs="FangSong"/>
          <w:spacing w:val="-1"/>
          <w:sz w:val="28"/>
          <w:szCs w:val="28"/>
        </w:rPr>
        <w:t>沫器项目与计划</w:t>
      </w:r>
    </w:p>
    <w:p>
      <w:pPr>
        <w:sectPr>
          <w:pgSz w:w="11906" w:h="16839"/>
          <w:pgMar w:top="1431" w:right="1623" w:bottom="0" w:left="1785" w:header="0" w:footer="0" w:gutter="0"/>
          <w:pgNumType w:start="36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8" w:name="_bookmark39"/>
      <w:bookmarkEnd w:id="38"/>
      <w:bookmarkStart w:id="39" w:name="_bookmark40"/>
      <w:bookmarkEnd w:id="39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(二)、社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会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责任除沫器项目与计划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教</w:t>
      </w:r>
      <w:r>
        <w:rPr>
          <w:rFonts w:ascii="FangSong" w:eastAsia="FangSong" w:hAnsi="FangSong" w:cs="FangSong"/>
          <w:spacing w:val="-3"/>
          <w:sz w:val="28"/>
          <w:szCs w:val="28"/>
        </w:rPr>
        <w:t>育</w:t>
      </w:r>
      <w:r>
        <w:rPr>
          <w:rFonts w:ascii="FangSong" w:eastAsia="FangSong" w:hAnsi="FangSong" w:cs="FangSong"/>
          <w:spacing w:val="-2"/>
          <w:sz w:val="28"/>
          <w:szCs w:val="28"/>
        </w:rPr>
        <w:t>支持计划</w:t>
      </w:r>
    </w:p>
    <w:p>
      <w:pPr>
        <w:spacing w:before="288" w:line="411" w:lineRule="auto"/>
        <w:ind w:left="37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3"/>
          <w:sz w:val="28"/>
          <w:szCs w:val="28"/>
        </w:rPr>
        <w:t>过设立教育基金、提供奖学金等方式，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支持当地教育事业，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力于</w:t>
      </w:r>
      <w:r>
        <w:rPr>
          <w:rFonts w:ascii="FangSong" w:eastAsia="FangSong" w:hAnsi="FangSong" w:cs="FangSong"/>
          <w:spacing w:val="-4"/>
          <w:sz w:val="28"/>
          <w:szCs w:val="28"/>
        </w:rPr>
        <w:t>培养更多的优秀人才。</w:t>
      </w:r>
    </w:p>
    <w:p>
      <w:pPr>
        <w:spacing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扶</w:t>
      </w:r>
      <w:r>
        <w:rPr>
          <w:rFonts w:ascii="FangSong" w:eastAsia="FangSong" w:hAnsi="FangSong" w:cs="FangSong"/>
          <w:spacing w:val="-2"/>
          <w:sz w:val="28"/>
          <w:szCs w:val="28"/>
        </w:rPr>
        <w:t>贫帮困除沫器项目</w:t>
      </w:r>
    </w:p>
    <w:p>
      <w:pPr>
        <w:spacing w:before="289" w:line="411" w:lineRule="auto"/>
        <w:ind w:left="32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与</w:t>
      </w:r>
      <w:r>
        <w:rPr>
          <w:rFonts w:ascii="FangSong" w:eastAsia="FangSong" w:hAnsi="FangSong" w:cs="FangSong"/>
          <w:spacing w:val="-14"/>
          <w:sz w:val="28"/>
          <w:szCs w:val="28"/>
        </w:rPr>
        <w:t>社</w:t>
      </w:r>
      <w:r>
        <w:rPr>
          <w:rFonts w:ascii="FangSong" w:eastAsia="FangSong" w:hAnsi="FangSong" w:cs="FangSong"/>
          <w:spacing w:val="-13"/>
          <w:sz w:val="28"/>
          <w:szCs w:val="28"/>
        </w:rPr>
        <w:t>区建立合作伙伴关系，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开展扶贫帮困除沫器项目，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提供就业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机会、职业培训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改善当地居民生活条件。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社区</w:t>
      </w:r>
      <w:r>
        <w:rPr>
          <w:rFonts w:ascii="FangSong" w:eastAsia="FangSong" w:hAnsi="FangSong" w:cs="FangSong"/>
          <w:spacing w:val="-2"/>
          <w:sz w:val="28"/>
          <w:szCs w:val="28"/>
        </w:rPr>
        <w:t>环境改善</w:t>
      </w:r>
    </w:p>
    <w:p>
      <w:pPr>
        <w:spacing w:before="287" w:line="417" w:lineRule="auto"/>
        <w:ind w:left="34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投资</w:t>
      </w:r>
      <w:r>
        <w:rPr>
          <w:rFonts w:ascii="FangSong" w:eastAsia="FangSong" w:hAnsi="FangSong" w:cs="FangSong"/>
          <w:spacing w:val="-12"/>
          <w:sz w:val="28"/>
          <w:szCs w:val="28"/>
        </w:rPr>
        <w:t>于</w:t>
      </w:r>
      <w:r>
        <w:rPr>
          <w:rFonts w:ascii="FangSong" w:eastAsia="FangSong" w:hAnsi="FangSong" w:cs="FangSong"/>
          <w:spacing w:val="-8"/>
          <w:sz w:val="28"/>
          <w:szCs w:val="28"/>
        </w:rPr>
        <w:t>社区环境改善除沫器项目，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包括植树造林、垃圾分类与处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理等，</w:t>
      </w:r>
      <w:r>
        <w:rPr>
          <w:rFonts w:ascii="FangSong" w:eastAsia="FangSong" w:hAnsi="FangSong" w:cs="FangSong"/>
          <w:spacing w:val="-4"/>
          <w:sz w:val="28"/>
          <w:szCs w:val="28"/>
        </w:rPr>
        <w:t>提</w:t>
      </w:r>
      <w:r>
        <w:rPr>
          <w:rFonts w:ascii="FangSong" w:eastAsia="FangSong" w:hAnsi="FangSong" w:cs="FangSong"/>
          <w:spacing w:val="-3"/>
          <w:sz w:val="28"/>
          <w:szCs w:val="28"/>
        </w:rPr>
        <w:t>升社区居民的生活质量。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三)、可持续发展战略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源高效利用</w:t>
      </w:r>
    </w:p>
    <w:p>
      <w:pPr>
        <w:spacing w:before="288" w:line="411" w:lineRule="auto"/>
        <w:ind w:left="32" w:right="3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致</w:t>
      </w:r>
      <w:r>
        <w:rPr>
          <w:rFonts w:ascii="FangSong" w:eastAsia="FangSong" w:hAnsi="FangSong" w:cs="FangSong"/>
          <w:spacing w:val="-13"/>
          <w:sz w:val="28"/>
          <w:szCs w:val="28"/>
        </w:rPr>
        <w:t>力于提高资源利用效率，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减少能源消耗和原材料浪费，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推动企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业</w:t>
      </w:r>
      <w:r>
        <w:rPr>
          <w:rFonts w:ascii="FangSong" w:eastAsia="FangSong" w:hAnsi="FangSong" w:cs="FangSong"/>
          <w:spacing w:val="-5"/>
          <w:sz w:val="28"/>
          <w:szCs w:val="28"/>
        </w:rPr>
        <w:t>向</w:t>
      </w:r>
      <w:r>
        <w:rPr>
          <w:rFonts w:ascii="FangSong" w:eastAsia="FangSong" w:hAnsi="FangSong" w:cs="FangSong"/>
          <w:spacing w:val="-3"/>
          <w:sz w:val="28"/>
          <w:szCs w:val="28"/>
        </w:rPr>
        <w:t>更为绿色、可持续的方向发展。</w:t>
      </w:r>
    </w:p>
    <w:p>
      <w:pPr>
        <w:spacing w:before="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创新绿色技术</w:t>
      </w:r>
    </w:p>
    <w:p>
      <w:pPr>
        <w:spacing w:before="288" w:line="411" w:lineRule="auto"/>
        <w:ind w:left="3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投资研发绿色技术，推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动生产方式向更环保、低碳的方向发展，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5"/>
          <w:sz w:val="28"/>
          <w:szCs w:val="28"/>
        </w:rPr>
        <w:t>高企业的生态足迹。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参</w:t>
      </w:r>
      <w:r>
        <w:rPr>
          <w:rFonts w:ascii="FangSong" w:eastAsia="FangSong" w:hAnsi="FangSong" w:cs="FangSong"/>
          <w:spacing w:val="-3"/>
          <w:sz w:val="28"/>
          <w:szCs w:val="28"/>
        </w:rPr>
        <w:t>与</w:t>
      </w:r>
      <w:r>
        <w:rPr>
          <w:rFonts w:ascii="FangSong" w:eastAsia="FangSong" w:hAnsi="FangSong" w:cs="FangSong"/>
          <w:spacing w:val="-2"/>
          <w:sz w:val="28"/>
          <w:szCs w:val="28"/>
        </w:rPr>
        <w:t>全球可持续议程</w:t>
      </w:r>
    </w:p>
    <w:p>
      <w:pPr>
        <w:spacing w:before="288" w:line="416" w:lineRule="auto"/>
        <w:ind w:left="49" w:right="3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积</w:t>
      </w:r>
      <w:r>
        <w:rPr>
          <w:rFonts w:ascii="FangSong" w:eastAsia="FangSong" w:hAnsi="FangSong" w:cs="FangSong"/>
          <w:spacing w:val="9"/>
          <w:sz w:val="28"/>
          <w:szCs w:val="28"/>
        </w:rPr>
        <w:t>极</w:t>
      </w:r>
      <w:r>
        <w:rPr>
          <w:rFonts w:ascii="FangSong" w:eastAsia="FangSong" w:hAnsi="FangSong" w:cs="FangSong"/>
          <w:spacing w:val="6"/>
          <w:sz w:val="28"/>
          <w:szCs w:val="28"/>
        </w:rPr>
        <w:t>响应全球可持续发展目标(</w:t>
      </w:r>
      <w:r>
        <w:rPr>
          <w:rFonts w:ascii="FangSong" w:eastAsia="FangSong" w:hAnsi="FangSong" w:cs="FangSong"/>
          <w:sz w:val="28"/>
          <w:szCs w:val="28"/>
        </w:rPr>
        <w:t>SDGs</w:t>
      </w:r>
      <w:r>
        <w:rPr>
          <w:rFonts w:ascii="FangSong" w:eastAsia="FangSong" w:hAnsi="FangSong" w:cs="FangSong"/>
          <w:spacing w:val="6"/>
          <w:sz w:val="28"/>
          <w:szCs w:val="28"/>
        </w:rPr>
        <w:t>)，制定符合企业实际情况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的可持续发展计划，推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动社会、环境和经济的协同发展。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https://d.book118.com/495112031320011122</w:t>
        </w:r>
      </w:hyperlink>
    </w:p>
    <w:p/>
    <w:sectPr>
      <w:pgSz w:w="11906" w:h="16839"/>
      <w:pgMar w:top="1431" w:right="1763" w:bottom="0" w:left="1785" w:header="0" w:footer="0" w:gutter="0"/>
      <w:pgNumType w:start="3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49511203132001112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2024-03-14T10:29:29Z</vt:filetime>
  </property>
  <property fmtid="{D5CDD505-2E9C-101B-9397-08002B2CF9AE}" pid="3" name="CRO">
    <vt:lpwstr>wqlLaW5nc29mdCBQREYgdG8gV1BTIDgw</vt:lpwstr>
  </property>
</Properties>
</file>