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厢货运输车资金需求报告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11" w:history="1">
        <w:r>
          <w:rPr>
            <w:rFonts w:ascii="仿宋" w:eastAsia="仿宋" w:hAnsi="仿宋" w:cs="仿宋" w:hint="eastAsia"/>
            <w:lang w:eastAsia="zh-CN"/>
          </w:rPr>
          <w:t>概论</w:t>
        </w:r>
        <w:r>
          <w:tab/>
        </w:r>
        <w:r>
          <w:fldChar w:fldCharType="begin"/>
        </w:r>
        <w:r>
          <w:instrText xml:space="preserve"> PAGEREF _Toc29911 \h </w:instrText>
        </w:r>
        <w:r>
          <w:fldChar w:fldCharType="separate"/>
        </w:r>
        <w:r>
          <w:t>3</w:t>
        </w:r>
        <w:r>
          <w:fldChar w:fldCharType="end"/>
        </w:r>
      </w:hyperlink>
    </w:p>
    <w:p>
      <w:pPr>
        <w:pStyle w:val="TOC1"/>
        <w:tabs>
          <w:tab w:val="right" w:leader="dot" w:pos="8306"/>
        </w:tabs>
      </w:pPr>
      <w:hyperlink w:anchor="_Toc10767" w:history="1">
        <w:r>
          <w:rPr>
            <w:rFonts w:ascii="仿宋" w:eastAsia="仿宋" w:hAnsi="仿宋" w:cs="仿宋" w:hint="eastAsia"/>
            <w:lang w:eastAsia="zh-CN"/>
          </w:rPr>
          <w:t>一、SWOT分析</w:t>
        </w:r>
        <w:r>
          <w:tab/>
        </w:r>
        <w:r>
          <w:fldChar w:fldCharType="begin"/>
        </w:r>
        <w:r>
          <w:instrText xml:space="preserve"> PAGEREF _Toc10767 \h </w:instrText>
        </w:r>
        <w:r>
          <w:fldChar w:fldCharType="separate"/>
        </w:r>
        <w:r>
          <w:t>3</w:t>
        </w:r>
        <w:r>
          <w:fldChar w:fldCharType="end"/>
        </w:r>
      </w:hyperlink>
    </w:p>
    <w:p>
      <w:pPr>
        <w:pStyle w:val="TOC2"/>
        <w:tabs>
          <w:tab w:val="right" w:leader="dot" w:pos="8306"/>
        </w:tabs>
      </w:pPr>
      <w:hyperlink w:anchor="_Toc8804" w:history="1">
        <w:r>
          <w:rPr>
            <w:rFonts w:ascii="仿宋" w:eastAsia="仿宋" w:hAnsi="仿宋" w:cs="仿宋" w:hint="eastAsia"/>
            <w:lang w:eastAsia="zh-CN"/>
          </w:rPr>
          <w:t>(一)、优势分析(S)</w:t>
        </w:r>
        <w:r>
          <w:tab/>
        </w:r>
        <w:r>
          <w:fldChar w:fldCharType="begin"/>
        </w:r>
        <w:r>
          <w:instrText xml:space="preserve"> PAGEREF _Toc8804 \h </w:instrText>
        </w:r>
        <w:r>
          <w:fldChar w:fldCharType="separate"/>
        </w:r>
        <w:r>
          <w:t>3</w:t>
        </w:r>
        <w:r>
          <w:fldChar w:fldCharType="end"/>
        </w:r>
      </w:hyperlink>
    </w:p>
    <w:p>
      <w:pPr>
        <w:pStyle w:val="TOC2"/>
        <w:tabs>
          <w:tab w:val="right" w:leader="dot" w:pos="8306"/>
        </w:tabs>
      </w:pPr>
      <w:hyperlink w:anchor="_Toc28314" w:history="1">
        <w:r>
          <w:rPr>
            <w:rFonts w:ascii="仿宋" w:eastAsia="仿宋" w:hAnsi="仿宋" w:cs="仿宋" w:hint="eastAsia"/>
            <w:lang w:eastAsia="zh-CN"/>
          </w:rPr>
          <w:t>(二)、劣势分析(W)</w:t>
        </w:r>
        <w:r>
          <w:tab/>
        </w:r>
        <w:r>
          <w:fldChar w:fldCharType="begin"/>
        </w:r>
        <w:r>
          <w:instrText xml:space="preserve"> PAGEREF _Toc28314 \h </w:instrText>
        </w:r>
        <w:r>
          <w:fldChar w:fldCharType="separate"/>
        </w:r>
        <w:r>
          <w:t>4</w:t>
        </w:r>
        <w:r>
          <w:fldChar w:fldCharType="end"/>
        </w:r>
      </w:hyperlink>
    </w:p>
    <w:p>
      <w:pPr>
        <w:pStyle w:val="TOC2"/>
        <w:tabs>
          <w:tab w:val="right" w:leader="dot" w:pos="8306"/>
        </w:tabs>
      </w:pPr>
      <w:hyperlink w:anchor="_Toc12994" w:history="1">
        <w:r>
          <w:rPr>
            <w:rFonts w:ascii="仿宋" w:eastAsia="仿宋" w:hAnsi="仿宋" w:cs="仿宋" w:hint="eastAsia"/>
            <w:lang w:eastAsia="zh-CN"/>
          </w:rPr>
          <w:t>(三)、机会分析(O)</w:t>
        </w:r>
        <w:r>
          <w:tab/>
        </w:r>
        <w:r>
          <w:fldChar w:fldCharType="begin"/>
        </w:r>
        <w:r>
          <w:instrText xml:space="preserve"> PAGEREF _Toc12994 \h </w:instrText>
        </w:r>
        <w:r>
          <w:fldChar w:fldCharType="separate"/>
        </w:r>
        <w:r>
          <w:t>6</w:t>
        </w:r>
        <w:r>
          <w:fldChar w:fldCharType="end"/>
        </w:r>
      </w:hyperlink>
    </w:p>
    <w:p>
      <w:pPr>
        <w:pStyle w:val="TOC2"/>
        <w:tabs>
          <w:tab w:val="right" w:leader="dot" w:pos="8306"/>
        </w:tabs>
      </w:pPr>
      <w:hyperlink w:anchor="_Toc21148" w:history="1">
        <w:r>
          <w:rPr>
            <w:rFonts w:ascii="仿宋" w:eastAsia="仿宋" w:hAnsi="仿宋" w:cs="仿宋" w:hint="eastAsia"/>
            <w:lang w:eastAsia="zh-CN"/>
          </w:rPr>
          <w:t>(四)、威胁分析(T)</w:t>
        </w:r>
        <w:r>
          <w:tab/>
        </w:r>
        <w:r>
          <w:fldChar w:fldCharType="begin"/>
        </w:r>
        <w:r>
          <w:instrText xml:space="preserve"> PAGEREF _Toc21148 \h </w:instrText>
        </w:r>
        <w:r>
          <w:fldChar w:fldCharType="separate"/>
        </w:r>
        <w:r>
          <w:t>8</w:t>
        </w:r>
        <w:r>
          <w:fldChar w:fldCharType="end"/>
        </w:r>
      </w:hyperlink>
    </w:p>
    <w:p>
      <w:pPr>
        <w:pStyle w:val="TOC1"/>
        <w:tabs>
          <w:tab w:val="right" w:leader="dot" w:pos="8306"/>
        </w:tabs>
      </w:pPr>
      <w:hyperlink w:anchor="_Toc14856" w:history="1">
        <w:r>
          <w:rPr>
            <w:rFonts w:ascii="仿宋" w:eastAsia="仿宋" w:hAnsi="仿宋" w:cs="仿宋" w:hint="eastAsia"/>
            <w:lang w:eastAsia="zh-CN"/>
          </w:rPr>
          <w:t>二、建筑物技术方案</w:t>
        </w:r>
        <w:r>
          <w:tab/>
        </w:r>
        <w:r>
          <w:fldChar w:fldCharType="begin"/>
        </w:r>
        <w:r>
          <w:instrText xml:space="preserve"> PAGEREF _Toc14856 \h </w:instrText>
        </w:r>
        <w:r>
          <w:fldChar w:fldCharType="separate"/>
        </w:r>
        <w:r>
          <w:t>11</w:t>
        </w:r>
        <w:r>
          <w:fldChar w:fldCharType="end"/>
        </w:r>
      </w:hyperlink>
    </w:p>
    <w:p>
      <w:pPr>
        <w:pStyle w:val="TOC2"/>
        <w:tabs>
          <w:tab w:val="right" w:leader="dot" w:pos="8306"/>
        </w:tabs>
      </w:pPr>
      <w:hyperlink w:anchor="_Toc19210" w:history="1">
        <w:r>
          <w:rPr>
            <w:rFonts w:ascii="仿宋" w:eastAsia="仿宋" w:hAnsi="仿宋" w:cs="仿宋" w:hint="eastAsia"/>
            <w:lang w:eastAsia="zh-CN"/>
          </w:rPr>
          <w:t>(一)、项目工程设计总体要求</w:t>
        </w:r>
        <w:r>
          <w:tab/>
        </w:r>
        <w:r>
          <w:fldChar w:fldCharType="begin"/>
        </w:r>
        <w:r>
          <w:instrText xml:space="preserve"> PAGEREF _Toc19210 \h </w:instrText>
        </w:r>
        <w:r>
          <w:fldChar w:fldCharType="separate"/>
        </w:r>
        <w:r>
          <w:t>11</w:t>
        </w:r>
        <w:r>
          <w:fldChar w:fldCharType="end"/>
        </w:r>
      </w:hyperlink>
    </w:p>
    <w:p>
      <w:pPr>
        <w:pStyle w:val="TOC2"/>
        <w:tabs>
          <w:tab w:val="right" w:leader="dot" w:pos="8306"/>
        </w:tabs>
      </w:pPr>
      <w:hyperlink w:anchor="_Toc11688" w:history="1">
        <w:r>
          <w:rPr>
            <w:rFonts w:ascii="仿宋" w:eastAsia="仿宋" w:hAnsi="仿宋" w:cs="仿宋" w:hint="eastAsia"/>
            <w:lang w:eastAsia="zh-CN"/>
          </w:rPr>
          <w:t>(二)、建设方案</w:t>
        </w:r>
        <w:r>
          <w:tab/>
        </w:r>
        <w:r>
          <w:fldChar w:fldCharType="begin"/>
        </w:r>
        <w:r>
          <w:instrText xml:space="preserve"> PAGEREF _Toc11688 \h </w:instrText>
        </w:r>
        <w:r>
          <w:fldChar w:fldCharType="separate"/>
        </w:r>
        <w:r>
          <w:t>12</w:t>
        </w:r>
        <w:r>
          <w:fldChar w:fldCharType="end"/>
        </w:r>
      </w:hyperlink>
    </w:p>
    <w:p>
      <w:pPr>
        <w:pStyle w:val="TOC2"/>
        <w:tabs>
          <w:tab w:val="right" w:leader="dot" w:pos="8306"/>
        </w:tabs>
      </w:pPr>
      <w:hyperlink w:anchor="_Toc17042" w:history="1">
        <w:r>
          <w:rPr>
            <w:rFonts w:ascii="仿宋" w:eastAsia="仿宋" w:hAnsi="仿宋" w:cs="仿宋" w:hint="eastAsia"/>
            <w:lang w:eastAsia="zh-CN"/>
          </w:rPr>
          <w:t>(三)、建筑工程建设指标</w:t>
        </w:r>
        <w:r>
          <w:tab/>
        </w:r>
        <w:r>
          <w:fldChar w:fldCharType="begin"/>
        </w:r>
        <w:r>
          <w:instrText xml:space="preserve"> PAGEREF _Toc17042 \h </w:instrText>
        </w:r>
        <w:r>
          <w:fldChar w:fldCharType="separate"/>
        </w:r>
        <w:r>
          <w:t>13</w:t>
        </w:r>
        <w:r>
          <w:fldChar w:fldCharType="end"/>
        </w:r>
      </w:hyperlink>
    </w:p>
    <w:p>
      <w:pPr>
        <w:pStyle w:val="TOC1"/>
        <w:tabs>
          <w:tab w:val="right" w:leader="dot" w:pos="8306"/>
        </w:tabs>
      </w:pPr>
      <w:hyperlink w:anchor="_Toc5235" w:history="1">
        <w:r>
          <w:rPr>
            <w:rFonts w:ascii="仿宋" w:eastAsia="仿宋" w:hAnsi="仿宋" w:cs="仿宋" w:hint="eastAsia"/>
            <w:lang w:eastAsia="zh-CN"/>
          </w:rPr>
          <w:t>三、建设内容与产品方案</w:t>
        </w:r>
        <w:r>
          <w:tab/>
        </w:r>
        <w:r>
          <w:fldChar w:fldCharType="begin"/>
        </w:r>
        <w:r>
          <w:instrText xml:space="preserve"> PAGEREF _Toc5235 \h </w:instrText>
        </w:r>
        <w:r>
          <w:fldChar w:fldCharType="separate"/>
        </w:r>
        <w:r>
          <w:t>13</w:t>
        </w:r>
        <w:r>
          <w:fldChar w:fldCharType="end"/>
        </w:r>
      </w:hyperlink>
    </w:p>
    <w:p>
      <w:pPr>
        <w:pStyle w:val="TOC2"/>
        <w:tabs>
          <w:tab w:val="right" w:leader="dot" w:pos="8306"/>
        </w:tabs>
      </w:pPr>
      <w:hyperlink w:anchor="_Toc22558" w:history="1">
        <w:r>
          <w:rPr>
            <w:rFonts w:ascii="仿宋" w:eastAsia="仿宋" w:hAnsi="仿宋" w:cs="仿宋" w:hint="eastAsia"/>
            <w:lang w:eastAsia="zh-CN"/>
          </w:rPr>
          <w:t>(一)、建设规模及主要建设内容</w:t>
        </w:r>
        <w:r>
          <w:tab/>
        </w:r>
        <w:r>
          <w:fldChar w:fldCharType="begin"/>
        </w:r>
        <w:r>
          <w:instrText xml:space="preserve"> PAGEREF _Toc22558 \h </w:instrText>
        </w:r>
        <w:r>
          <w:fldChar w:fldCharType="separate"/>
        </w:r>
        <w:r>
          <w:t>13</w:t>
        </w:r>
        <w:r>
          <w:fldChar w:fldCharType="end"/>
        </w:r>
      </w:hyperlink>
    </w:p>
    <w:p>
      <w:pPr>
        <w:pStyle w:val="TOC2"/>
        <w:tabs>
          <w:tab w:val="right" w:leader="dot" w:pos="8306"/>
        </w:tabs>
      </w:pPr>
      <w:hyperlink w:anchor="_Toc24488" w:history="1">
        <w:r>
          <w:rPr>
            <w:rFonts w:ascii="仿宋" w:eastAsia="仿宋" w:hAnsi="仿宋" w:cs="仿宋" w:hint="eastAsia"/>
            <w:lang w:eastAsia="zh-CN"/>
          </w:rPr>
          <w:t>(二)、厢货运输车产品规划方案及生产纲领</w:t>
        </w:r>
        <w:r>
          <w:tab/>
        </w:r>
        <w:r>
          <w:fldChar w:fldCharType="begin"/>
        </w:r>
        <w:r>
          <w:instrText xml:space="preserve"> PAGEREF _Toc24488 \h </w:instrText>
        </w:r>
        <w:r>
          <w:fldChar w:fldCharType="separate"/>
        </w:r>
        <w:r>
          <w:t>13</w:t>
        </w:r>
        <w:r>
          <w:fldChar w:fldCharType="end"/>
        </w:r>
      </w:hyperlink>
    </w:p>
    <w:p>
      <w:pPr>
        <w:pStyle w:val="TOC1"/>
        <w:tabs>
          <w:tab w:val="right" w:leader="dot" w:pos="8306"/>
        </w:tabs>
      </w:pPr>
      <w:hyperlink w:anchor="_Toc5661" w:history="1">
        <w:r>
          <w:rPr>
            <w:rFonts w:ascii="仿宋" w:eastAsia="仿宋" w:hAnsi="仿宋" w:cs="仿宋" w:hint="eastAsia"/>
            <w:lang w:eastAsia="zh-CN"/>
          </w:rPr>
          <w:t>四、法人治理</w:t>
        </w:r>
        <w:r>
          <w:tab/>
        </w:r>
        <w:r>
          <w:fldChar w:fldCharType="begin"/>
        </w:r>
        <w:r>
          <w:instrText xml:space="preserve"> PAGEREF _Toc5661 \h </w:instrText>
        </w:r>
        <w:r>
          <w:fldChar w:fldCharType="separate"/>
        </w:r>
        <w:r>
          <w:t>14</w:t>
        </w:r>
        <w:r>
          <w:fldChar w:fldCharType="end"/>
        </w:r>
      </w:hyperlink>
    </w:p>
    <w:p>
      <w:pPr>
        <w:pStyle w:val="TOC2"/>
        <w:tabs>
          <w:tab w:val="right" w:leader="dot" w:pos="8306"/>
        </w:tabs>
      </w:pPr>
      <w:hyperlink w:anchor="_Toc32115" w:history="1">
        <w:r>
          <w:rPr>
            <w:rFonts w:ascii="仿宋" w:eastAsia="仿宋" w:hAnsi="仿宋" w:cs="仿宋" w:hint="eastAsia"/>
            <w:lang w:eastAsia="zh-CN"/>
          </w:rPr>
          <w:t>(一)、股东权利及义务</w:t>
        </w:r>
        <w:r>
          <w:tab/>
        </w:r>
        <w:r>
          <w:fldChar w:fldCharType="begin"/>
        </w:r>
        <w:r>
          <w:instrText xml:space="preserve"> PAGEREF _Toc32115 \h </w:instrText>
        </w:r>
        <w:r>
          <w:fldChar w:fldCharType="separate"/>
        </w:r>
        <w:r>
          <w:t>14</w:t>
        </w:r>
        <w:r>
          <w:fldChar w:fldCharType="end"/>
        </w:r>
      </w:hyperlink>
    </w:p>
    <w:p>
      <w:pPr>
        <w:pStyle w:val="TOC2"/>
        <w:tabs>
          <w:tab w:val="right" w:leader="dot" w:pos="8306"/>
        </w:tabs>
      </w:pPr>
      <w:hyperlink w:anchor="_Toc4481" w:history="1">
        <w:r>
          <w:rPr>
            <w:rFonts w:ascii="仿宋" w:eastAsia="仿宋" w:hAnsi="仿宋" w:cs="仿宋" w:hint="eastAsia"/>
            <w:lang w:eastAsia="zh-CN"/>
          </w:rPr>
          <w:t>(二)、董事</w:t>
        </w:r>
        <w:r>
          <w:tab/>
        </w:r>
        <w:r>
          <w:fldChar w:fldCharType="begin"/>
        </w:r>
        <w:r>
          <w:instrText xml:space="preserve"> PAGEREF _Toc4481 \h </w:instrText>
        </w:r>
        <w:r>
          <w:fldChar w:fldCharType="separate"/>
        </w:r>
        <w:r>
          <w:t>17</w:t>
        </w:r>
        <w:r>
          <w:fldChar w:fldCharType="end"/>
        </w:r>
      </w:hyperlink>
    </w:p>
    <w:p>
      <w:pPr>
        <w:pStyle w:val="TOC2"/>
        <w:tabs>
          <w:tab w:val="right" w:leader="dot" w:pos="8306"/>
        </w:tabs>
      </w:pPr>
      <w:hyperlink w:anchor="_Toc30868" w:history="1">
        <w:r>
          <w:rPr>
            <w:rFonts w:ascii="仿宋" w:eastAsia="仿宋" w:hAnsi="仿宋" w:cs="仿宋" w:hint="eastAsia"/>
            <w:lang w:eastAsia="zh-CN"/>
          </w:rPr>
          <w:t>(三)、高级管理人员</w:t>
        </w:r>
        <w:r>
          <w:tab/>
        </w:r>
        <w:r>
          <w:fldChar w:fldCharType="begin"/>
        </w:r>
        <w:r>
          <w:instrText xml:space="preserve"> PAGEREF _Toc30868 \h </w:instrText>
        </w:r>
        <w:r>
          <w:fldChar w:fldCharType="separate"/>
        </w:r>
        <w:r>
          <w:t>20</w:t>
        </w:r>
        <w:r>
          <w:fldChar w:fldCharType="end"/>
        </w:r>
      </w:hyperlink>
    </w:p>
    <w:p>
      <w:pPr>
        <w:pStyle w:val="TOC2"/>
        <w:tabs>
          <w:tab w:val="right" w:leader="dot" w:pos="8306"/>
        </w:tabs>
      </w:pPr>
      <w:hyperlink w:anchor="_Toc5465" w:history="1">
        <w:r>
          <w:rPr>
            <w:rFonts w:ascii="仿宋" w:eastAsia="仿宋" w:hAnsi="仿宋" w:cs="仿宋" w:hint="eastAsia"/>
            <w:lang w:eastAsia="zh-CN"/>
          </w:rPr>
          <w:t>(四)、监事</w:t>
        </w:r>
        <w:r>
          <w:tab/>
        </w:r>
        <w:r>
          <w:fldChar w:fldCharType="begin"/>
        </w:r>
        <w:r>
          <w:instrText xml:space="preserve"> PAGEREF _Toc5465 \h </w:instrText>
        </w:r>
        <w:r>
          <w:fldChar w:fldCharType="separate"/>
        </w:r>
        <w:r>
          <w:t>21</w:t>
        </w:r>
        <w:r>
          <w:fldChar w:fldCharType="end"/>
        </w:r>
      </w:hyperlink>
    </w:p>
    <w:p>
      <w:pPr>
        <w:pStyle w:val="TOC1"/>
        <w:tabs>
          <w:tab w:val="right" w:leader="dot" w:pos="8306"/>
        </w:tabs>
      </w:pPr>
      <w:hyperlink w:anchor="_Toc22014" w:history="1">
        <w:r>
          <w:rPr>
            <w:rFonts w:ascii="仿宋" w:eastAsia="仿宋" w:hAnsi="仿宋" w:cs="仿宋" w:hint="eastAsia"/>
            <w:lang w:eastAsia="zh-CN"/>
          </w:rPr>
          <w:t>五、厢货运输车企业概貌</w:t>
        </w:r>
        <w:r>
          <w:tab/>
        </w:r>
        <w:r>
          <w:fldChar w:fldCharType="begin"/>
        </w:r>
        <w:r>
          <w:instrText xml:space="preserve"> PAGEREF _Toc22014 \h </w:instrText>
        </w:r>
        <w:r>
          <w:fldChar w:fldCharType="separate"/>
        </w:r>
        <w:r>
          <w:t>22</w:t>
        </w:r>
        <w:r>
          <w:fldChar w:fldCharType="end"/>
        </w:r>
      </w:hyperlink>
    </w:p>
    <w:p>
      <w:pPr>
        <w:pStyle w:val="TOC2"/>
        <w:tabs>
          <w:tab w:val="right" w:leader="dot" w:pos="8306"/>
        </w:tabs>
      </w:pPr>
      <w:hyperlink w:anchor="_Toc26722" w:history="1">
        <w:r>
          <w:rPr>
            <w:rFonts w:ascii="仿宋" w:eastAsia="仿宋" w:hAnsi="仿宋" w:cs="仿宋" w:hint="eastAsia"/>
            <w:lang w:eastAsia="zh-CN"/>
          </w:rPr>
          <w:t>(一)、厢货运输车企业基础信息</w:t>
        </w:r>
        <w:r>
          <w:tab/>
        </w:r>
        <w:r>
          <w:fldChar w:fldCharType="begin"/>
        </w:r>
        <w:r>
          <w:instrText xml:space="preserve"> PAGEREF _Toc26722 \h </w:instrText>
        </w:r>
        <w:r>
          <w:fldChar w:fldCharType="separate"/>
        </w:r>
        <w:r>
          <w:t>22</w:t>
        </w:r>
        <w:r>
          <w:fldChar w:fldCharType="end"/>
        </w:r>
      </w:hyperlink>
    </w:p>
    <w:p>
      <w:pPr>
        <w:pStyle w:val="TOC2"/>
        <w:tabs>
          <w:tab w:val="right" w:leader="dot" w:pos="8306"/>
        </w:tabs>
      </w:pPr>
      <w:hyperlink w:anchor="_Toc10415" w:history="1">
        <w:r>
          <w:rPr>
            <w:rFonts w:ascii="仿宋" w:eastAsia="仿宋" w:hAnsi="仿宋" w:cs="仿宋" w:hint="eastAsia"/>
            <w:lang w:eastAsia="zh-CN"/>
          </w:rPr>
          <w:t>(二)、厢货运输车企业简要介绍</w:t>
        </w:r>
        <w:r>
          <w:tab/>
        </w:r>
        <w:r>
          <w:fldChar w:fldCharType="begin"/>
        </w:r>
        <w:r>
          <w:instrText xml:space="preserve"> PAGEREF _Toc10415 \h </w:instrText>
        </w:r>
        <w:r>
          <w:fldChar w:fldCharType="separate"/>
        </w:r>
        <w:r>
          <w:t>23</w:t>
        </w:r>
        <w:r>
          <w:fldChar w:fldCharType="end"/>
        </w:r>
      </w:hyperlink>
    </w:p>
    <w:p>
      <w:pPr>
        <w:pStyle w:val="TOC2"/>
        <w:tabs>
          <w:tab w:val="right" w:leader="dot" w:pos="8306"/>
        </w:tabs>
      </w:pPr>
      <w:hyperlink w:anchor="_Toc25612" w:history="1">
        <w:r>
          <w:rPr>
            <w:rFonts w:ascii="仿宋" w:eastAsia="仿宋" w:hAnsi="仿宋" w:cs="仿宋" w:hint="eastAsia"/>
            <w:lang w:eastAsia="zh-CN"/>
          </w:rPr>
          <w:t>(三)、企业竞争优势概览</w:t>
        </w:r>
        <w:r>
          <w:tab/>
        </w:r>
        <w:r>
          <w:fldChar w:fldCharType="begin"/>
        </w:r>
        <w:r>
          <w:instrText xml:space="preserve"> PAGEREF _Toc25612 \h </w:instrText>
        </w:r>
        <w:r>
          <w:fldChar w:fldCharType="separate"/>
        </w:r>
        <w:r>
          <w:t>24</w:t>
        </w:r>
        <w:r>
          <w:fldChar w:fldCharType="end"/>
        </w:r>
      </w:hyperlink>
    </w:p>
    <w:p>
      <w:pPr>
        <w:pStyle w:val="TOC2"/>
        <w:tabs>
          <w:tab w:val="right" w:leader="dot" w:pos="8306"/>
        </w:tabs>
      </w:pPr>
      <w:hyperlink w:anchor="_Toc21782" w:history="1">
        <w:r>
          <w:rPr>
            <w:rFonts w:ascii="仿宋" w:eastAsia="仿宋" w:hAnsi="仿宋" w:cs="仿宋" w:hint="eastAsia"/>
            <w:lang w:eastAsia="zh-CN"/>
          </w:rPr>
          <w:t>(四)、厢货运输车企业财务数据要略</w:t>
        </w:r>
        <w:r>
          <w:tab/>
        </w:r>
        <w:r>
          <w:fldChar w:fldCharType="begin"/>
        </w:r>
        <w:r>
          <w:instrText xml:space="preserve"> PAGEREF _Toc21782 \h </w:instrText>
        </w:r>
        <w:r>
          <w:fldChar w:fldCharType="separate"/>
        </w:r>
        <w:r>
          <w:t>25</w:t>
        </w:r>
        <w:r>
          <w:fldChar w:fldCharType="end"/>
        </w:r>
      </w:hyperlink>
    </w:p>
    <w:p>
      <w:pPr>
        <w:pStyle w:val="TOC2"/>
        <w:tabs>
          <w:tab w:val="right" w:leader="dot" w:pos="8306"/>
        </w:tabs>
      </w:pPr>
      <w:hyperlink w:anchor="_Toc4296" w:history="1">
        <w:r>
          <w:rPr>
            <w:rFonts w:ascii="仿宋" w:eastAsia="仿宋" w:hAnsi="仿宋" w:cs="仿宋" w:hint="eastAsia"/>
            <w:lang w:eastAsia="zh-CN"/>
          </w:rPr>
          <w:t>(五)、核心团队成员简述</w:t>
        </w:r>
        <w:r>
          <w:tab/>
        </w:r>
        <w:r>
          <w:fldChar w:fldCharType="begin"/>
        </w:r>
        <w:r>
          <w:instrText xml:space="preserve"> PAGEREF _Toc4296 \h </w:instrText>
        </w:r>
        <w:r>
          <w:fldChar w:fldCharType="separate"/>
        </w:r>
        <w:r>
          <w:t>25</w:t>
        </w:r>
        <w:r>
          <w:fldChar w:fldCharType="end"/>
        </w:r>
      </w:hyperlink>
    </w:p>
    <w:p>
      <w:pPr>
        <w:pStyle w:val="TOC2"/>
        <w:tabs>
          <w:tab w:val="right" w:leader="dot" w:pos="8306"/>
        </w:tabs>
      </w:pPr>
      <w:hyperlink w:anchor="_Toc2229" w:history="1">
        <w:r>
          <w:rPr>
            <w:rFonts w:ascii="仿宋" w:eastAsia="仿宋" w:hAnsi="仿宋" w:cs="仿宋" w:hint="eastAsia"/>
            <w:lang w:eastAsia="zh-CN"/>
          </w:rPr>
          <w:t>(六)、厢货运输车企业经营宗旨阐述</w:t>
        </w:r>
        <w:r>
          <w:tab/>
        </w:r>
        <w:r>
          <w:fldChar w:fldCharType="begin"/>
        </w:r>
        <w:r>
          <w:instrText xml:space="preserve"> PAGEREF _Toc2229 \h </w:instrText>
        </w:r>
        <w:r>
          <w:fldChar w:fldCharType="separate"/>
        </w:r>
        <w:r>
          <w:t>26</w:t>
        </w:r>
        <w:r>
          <w:fldChar w:fldCharType="end"/>
        </w:r>
      </w:hyperlink>
    </w:p>
    <w:p>
      <w:pPr>
        <w:pStyle w:val="TOC2"/>
        <w:tabs>
          <w:tab w:val="right" w:leader="dot" w:pos="8306"/>
        </w:tabs>
      </w:pPr>
      <w:hyperlink w:anchor="_Toc22932" w:history="1">
        <w:r>
          <w:rPr>
            <w:rFonts w:ascii="仿宋" w:eastAsia="仿宋" w:hAnsi="仿宋" w:cs="仿宋" w:hint="eastAsia"/>
            <w:lang w:eastAsia="zh-CN"/>
          </w:rPr>
          <w:t>(七)、厢货运输车企业未来发展规划</w:t>
        </w:r>
        <w:r>
          <w:tab/>
        </w:r>
        <w:r>
          <w:fldChar w:fldCharType="begin"/>
        </w:r>
        <w:r>
          <w:instrText xml:space="preserve"> PAGEREF _Toc22932 \h </w:instrText>
        </w:r>
        <w:r>
          <w:fldChar w:fldCharType="separate"/>
        </w:r>
        <w:r>
          <w:t>27</w:t>
        </w:r>
        <w:r>
          <w:fldChar w:fldCharType="end"/>
        </w:r>
      </w:hyperlink>
    </w:p>
    <w:p>
      <w:pPr>
        <w:pStyle w:val="TOC1"/>
        <w:tabs>
          <w:tab w:val="right" w:leader="dot" w:pos="8306"/>
        </w:tabs>
      </w:pPr>
      <w:hyperlink w:anchor="_Toc20463" w:history="1">
        <w:r>
          <w:rPr>
            <w:rFonts w:ascii="仿宋" w:eastAsia="仿宋" w:hAnsi="仿宋" w:cs="仿宋" w:hint="eastAsia"/>
            <w:lang w:eastAsia="zh-CN"/>
          </w:rPr>
          <w:t>六、项目风险分析及防范措施</w:t>
        </w:r>
        <w:r>
          <w:tab/>
        </w:r>
        <w:r>
          <w:fldChar w:fldCharType="begin"/>
        </w:r>
        <w:r>
          <w:instrText xml:space="preserve"> PAGEREF _Toc20463 \h </w:instrText>
        </w:r>
        <w:r>
          <w:fldChar w:fldCharType="separate"/>
        </w:r>
        <w:r>
          <w:t>28</w:t>
        </w:r>
        <w:r>
          <w:fldChar w:fldCharType="end"/>
        </w:r>
      </w:hyperlink>
    </w:p>
    <w:p>
      <w:pPr>
        <w:pStyle w:val="TOC2"/>
        <w:tabs>
          <w:tab w:val="right" w:leader="dot" w:pos="8306"/>
        </w:tabs>
      </w:pPr>
      <w:hyperlink w:anchor="_Toc14629" w:history="1">
        <w:r>
          <w:rPr>
            <w:rFonts w:ascii="仿宋" w:eastAsia="仿宋" w:hAnsi="仿宋" w:cs="仿宋" w:hint="eastAsia"/>
            <w:lang w:eastAsia="zh-CN"/>
          </w:rPr>
          <w:t>(一)、项目的要紧风险因素识别</w:t>
        </w:r>
        <w:r>
          <w:tab/>
        </w:r>
        <w:r>
          <w:fldChar w:fldCharType="begin"/>
        </w:r>
        <w:r>
          <w:instrText xml:space="preserve"> PAGEREF _Toc14629 \h </w:instrText>
        </w:r>
        <w:r>
          <w:fldChar w:fldCharType="separate"/>
        </w:r>
        <w:r>
          <w:t>28</w:t>
        </w:r>
        <w:r>
          <w:fldChar w:fldCharType="end"/>
        </w:r>
      </w:hyperlink>
    </w:p>
    <w:p>
      <w:pPr>
        <w:pStyle w:val="TOC2"/>
        <w:tabs>
          <w:tab w:val="right" w:leader="dot" w:pos="8306"/>
        </w:tabs>
      </w:pPr>
      <w:hyperlink w:anchor="_Toc17180" w:history="1">
        <w:r>
          <w:rPr>
            <w:rFonts w:ascii="仿宋" w:eastAsia="仿宋" w:hAnsi="仿宋" w:cs="仿宋" w:hint="eastAsia"/>
            <w:lang w:eastAsia="zh-CN"/>
          </w:rPr>
          <w:t>(二)、风险程度分析</w:t>
        </w:r>
        <w:r>
          <w:tab/>
        </w:r>
        <w:r>
          <w:fldChar w:fldCharType="begin"/>
        </w:r>
        <w:r>
          <w:instrText xml:space="preserve"> PAGEREF _Toc17180 \h </w:instrText>
        </w:r>
        <w:r>
          <w:fldChar w:fldCharType="separate"/>
        </w:r>
        <w:r>
          <w:t>29</w:t>
        </w:r>
        <w:r>
          <w:fldChar w:fldCharType="end"/>
        </w:r>
      </w:hyperlink>
    </w:p>
    <w:p>
      <w:pPr>
        <w:pStyle w:val="TOC2"/>
        <w:tabs>
          <w:tab w:val="right" w:leader="dot" w:pos="8306"/>
        </w:tabs>
      </w:pPr>
      <w:hyperlink w:anchor="_Toc5406" w:history="1">
        <w:r>
          <w:rPr>
            <w:rFonts w:ascii="仿宋" w:eastAsia="仿宋" w:hAnsi="仿宋" w:cs="仿宋" w:hint="eastAsia"/>
            <w:lang w:eastAsia="zh-CN"/>
          </w:rPr>
          <w:t>(三)、防范与降低风险的计策</w:t>
        </w:r>
        <w:r>
          <w:tab/>
        </w:r>
        <w:r>
          <w:fldChar w:fldCharType="begin"/>
        </w:r>
        <w:r>
          <w:instrText xml:space="preserve"> PAGEREF _Toc5406 \h </w:instrText>
        </w:r>
        <w:r>
          <w:fldChar w:fldCharType="separate"/>
        </w:r>
        <w:r>
          <w:t>30</w:t>
        </w:r>
        <w:r>
          <w:fldChar w:fldCharType="end"/>
        </w:r>
      </w:hyperlink>
    </w:p>
    <w:p>
      <w:pPr>
        <w:pStyle w:val="TOC1"/>
        <w:tabs>
          <w:tab w:val="right" w:leader="dot" w:pos="8306"/>
        </w:tabs>
      </w:pPr>
      <w:hyperlink w:anchor="_Toc19796" w:history="1">
        <w:r>
          <w:rPr>
            <w:rFonts w:ascii="仿宋" w:eastAsia="仿宋" w:hAnsi="仿宋" w:cs="仿宋" w:hint="eastAsia"/>
            <w:lang w:eastAsia="zh-CN"/>
          </w:rPr>
          <w:t>七、项目招标方案及组织管理</w:t>
        </w:r>
        <w:r>
          <w:tab/>
        </w:r>
        <w:r>
          <w:fldChar w:fldCharType="begin"/>
        </w:r>
        <w:r>
          <w:instrText xml:space="preserve"> PAGEREF _Toc19796 \h </w:instrText>
        </w:r>
        <w:r>
          <w:fldChar w:fldCharType="separate"/>
        </w:r>
        <w:r>
          <w:t>32</w:t>
        </w:r>
        <w:r>
          <w:fldChar w:fldCharType="end"/>
        </w:r>
      </w:hyperlink>
    </w:p>
    <w:p>
      <w:pPr>
        <w:pStyle w:val="TOC2"/>
        <w:tabs>
          <w:tab w:val="right" w:leader="dot" w:pos="8306"/>
        </w:tabs>
      </w:pPr>
      <w:hyperlink w:anchor="_Toc24623" w:history="1">
        <w:r>
          <w:rPr>
            <w:rFonts w:ascii="仿宋" w:eastAsia="仿宋" w:hAnsi="仿宋" w:cs="仿宋" w:hint="eastAsia"/>
            <w:lang w:eastAsia="zh-CN"/>
          </w:rPr>
          <w:t>(一)、项目建设管理</w:t>
        </w:r>
        <w:r>
          <w:tab/>
        </w:r>
        <w:r>
          <w:fldChar w:fldCharType="begin"/>
        </w:r>
        <w:r>
          <w:instrText xml:space="preserve"> PAGEREF _Toc24623 \h </w:instrText>
        </w:r>
        <w:r>
          <w:fldChar w:fldCharType="separate"/>
        </w:r>
        <w:r>
          <w:t>32</w:t>
        </w:r>
        <w:r>
          <w:fldChar w:fldCharType="end"/>
        </w:r>
      </w:hyperlink>
    </w:p>
    <w:p>
      <w:pPr>
        <w:pStyle w:val="TOC2"/>
        <w:tabs>
          <w:tab w:val="right" w:leader="dot" w:pos="8306"/>
        </w:tabs>
      </w:pPr>
      <w:hyperlink w:anchor="_Toc25242" w:history="1">
        <w:r>
          <w:rPr>
            <w:rFonts w:ascii="仿宋" w:eastAsia="仿宋" w:hAnsi="仿宋" w:cs="仿宋" w:hint="eastAsia"/>
            <w:lang w:eastAsia="zh-CN"/>
          </w:rPr>
          <w:t>(二)、招投标初步方案</w:t>
        </w:r>
        <w:r>
          <w:tab/>
        </w:r>
        <w:r>
          <w:fldChar w:fldCharType="begin"/>
        </w:r>
        <w:r>
          <w:instrText xml:space="preserve"> PAGEREF _Toc25242 \h </w:instrText>
        </w:r>
        <w:r>
          <w:fldChar w:fldCharType="separate"/>
        </w:r>
        <w:r>
          <w:t>33</w:t>
        </w:r>
        <w:r>
          <w:fldChar w:fldCharType="end"/>
        </w:r>
      </w:hyperlink>
    </w:p>
    <w:p>
      <w:pPr>
        <w:pStyle w:val="TOC2"/>
        <w:tabs>
          <w:tab w:val="right" w:leader="dot" w:pos="8306"/>
        </w:tabs>
      </w:pPr>
      <w:hyperlink w:anchor="_Toc8729" w:history="1">
        <w:r>
          <w:rPr>
            <w:rFonts w:ascii="仿宋" w:eastAsia="仿宋" w:hAnsi="仿宋" w:cs="仿宋" w:hint="eastAsia"/>
            <w:lang w:eastAsia="zh-CN"/>
          </w:rPr>
          <w:t>(三)、工程评标</w:t>
        </w:r>
        <w:r>
          <w:tab/>
        </w:r>
        <w:r>
          <w:fldChar w:fldCharType="begin"/>
        </w:r>
        <w:r>
          <w:instrText xml:space="preserve"> PAGEREF _Toc8729 \h </w:instrText>
        </w:r>
        <w:r>
          <w:fldChar w:fldCharType="separate"/>
        </w:r>
        <w:r>
          <w:t>35</w:t>
        </w:r>
        <w:r>
          <w:fldChar w:fldCharType="end"/>
        </w:r>
      </w:hyperlink>
    </w:p>
    <w:p>
      <w:pPr>
        <w:pStyle w:val="TOC2"/>
        <w:tabs>
          <w:tab w:val="right" w:leader="dot" w:pos="8306"/>
        </w:tabs>
      </w:pPr>
      <w:hyperlink w:anchor="_Toc26695" w:history="1">
        <w:r>
          <w:rPr>
            <w:rFonts w:ascii="仿宋" w:eastAsia="仿宋" w:hAnsi="仿宋" w:cs="仿宋" w:hint="eastAsia"/>
            <w:lang w:eastAsia="zh-CN"/>
          </w:rPr>
          <w:t>(四)、项目组织机构与人力资源配置</w:t>
        </w:r>
        <w:r>
          <w:tab/>
        </w:r>
        <w:r>
          <w:fldChar w:fldCharType="begin"/>
        </w:r>
        <w:r>
          <w:instrText xml:space="preserve"> PAGEREF _Toc26695 \h </w:instrText>
        </w:r>
        <w:r>
          <w:fldChar w:fldCharType="separate"/>
        </w:r>
        <w:r>
          <w:t>36</w:t>
        </w:r>
        <w:r>
          <w:fldChar w:fldCharType="end"/>
        </w:r>
      </w:hyperlink>
    </w:p>
    <w:p>
      <w:pPr>
        <w:pStyle w:val="TOC1"/>
        <w:tabs>
          <w:tab w:val="right" w:leader="dot" w:pos="8306"/>
        </w:tabs>
      </w:pPr>
      <w:hyperlink w:anchor="_Toc15595" w:history="1">
        <w:r>
          <w:rPr>
            <w:rFonts w:ascii="仿宋" w:eastAsia="仿宋" w:hAnsi="仿宋" w:cs="仿宋" w:hint="eastAsia"/>
            <w:lang w:eastAsia="zh-CN"/>
          </w:rPr>
          <w:t>八、项目进度计划</w:t>
        </w:r>
        <w:r>
          <w:tab/>
        </w:r>
        <w:r>
          <w:fldChar w:fldCharType="begin"/>
        </w:r>
        <w:r>
          <w:instrText xml:space="preserve"> PAGEREF _Toc15595 \h </w:instrText>
        </w:r>
        <w:r>
          <w:fldChar w:fldCharType="separate"/>
        </w:r>
        <w:r>
          <w:t>37</w:t>
        </w:r>
        <w:r>
          <w:fldChar w:fldCharType="end"/>
        </w:r>
      </w:hyperlink>
    </w:p>
    <w:p>
      <w:pPr>
        <w:pStyle w:val="TOC2"/>
        <w:tabs>
          <w:tab w:val="right" w:leader="dot" w:pos="8306"/>
        </w:tabs>
      </w:pPr>
      <w:hyperlink w:anchor="_Toc27111" w:history="1">
        <w:r>
          <w:rPr>
            <w:rFonts w:ascii="仿宋" w:eastAsia="仿宋" w:hAnsi="仿宋" w:cs="仿宋" w:hint="eastAsia"/>
            <w:lang w:eastAsia="zh-CN"/>
          </w:rPr>
          <w:t>(一)、项目进度安排</w:t>
        </w:r>
        <w:r>
          <w:tab/>
        </w:r>
        <w:r>
          <w:fldChar w:fldCharType="begin"/>
        </w:r>
        <w:r>
          <w:instrText xml:space="preserve"> PAGEREF _Toc27111 \h </w:instrText>
        </w:r>
        <w:r>
          <w:fldChar w:fldCharType="separate"/>
        </w:r>
        <w:r>
          <w:t>37</w:t>
        </w:r>
        <w:r>
          <w:fldChar w:fldCharType="end"/>
        </w:r>
      </w:hyperlink>
    </w:p>
    <w:p>
      <w:pPr>
        <w:pStyle w:val="TOC2"/>
        <w:tabs>
          <w:tab w:val="right" w:leader="dot" w:pos="8306"/>
        </w:tabs>
      </w:pPr>
      <w:hyperlink w:anchor="_Toc16619" w:history="1">
        <w:r>
          <w:rPr>
            <w:rFonts w:ascii="仿宋" w:eastAsia="仿宋" w:hAnsi="仿宋" w:cs="仿宋" w:hint="eastAsia"/>
            <w:lang w:eastAsia="zh-CN"/>
          </w:rPr>
          <w:t>(二)、项目实施保障措施</w:t>
        </w:r>
        <w:r>
          <w:tab/>
        </w:r>
        <w:r>
          <w:fldChar w:fldCharType="begin"/>
        </w:r>
        <w:r>
          <w:instrText xml:space="preserve"> PAGEREF _Toc16619 \h </w:instrText>
        </w:r>
        <w:r>
          <w:fldChar w:fldCharType="separate"/>
        </w:r>
        <w:r>
          <w:t>39</w:t>
        </w:r>
        <w:r>
          <w:fldChar w:fldCharType="end"/>
        </w:r>
      </w:hyperlink>
    </w:p>
    <w:p>
      <w:pPr>
        <w:pStyle w:val="TOC1"/>
        <w:tabs>
          <w:tab w:val="right" w:leader="dot" w:pos="8306"/>
        </w:tabs>
      </w:pPr>
      <w:hyperlink w:anchor="_Toc17896" w:history="1">
        <w:r>
          <w:rPr>
            <w:rFonts w:ascii="仿宋" w:eastAsia="仿宋" w:hAnsi="仿宋" w:cs="仿宋" w:hint="eastAsia"/>
            <w:lang w:eastAsia="zh-CN"/>
          </w:rPr>
          <w:t>九、组织机构及人力资源</w:t>
        </w:r>
        <w:r>
          <w:tab/>
        </w:r>
        <w:r>
          <w:fldChar w:fldCharType="begin"/>
        </w:r>
        <w:r>
          <w:instrText xml:space="preserve"> PAGEREF _Toc17896 \h </w:instrText>
        </w:r>
        <w:r>
          <w:fldChar w:fldCharType="separate"/>
        </w:r>
        <w:r>
          <w:t>41</w:t>
        </w:r>
        <w:r>
          <w:fldChar w:fldCharType="end"/>
        </w:r>
      </w:hyperlink>
    </w:p>
    <w:p>
      <w:pPr>
        <w:pStyle w:val="TOC2"/>
        <w:tabs>
          <w:tab w:val="right" w:leader="dot" w:pos="8306"/>
        </w:tabs>
      </w:pPr>
      <w:hyperlink w:anchor="_Toc27914" w:history="1">
        <w:r>
          <w:rPr>
            <w:rFonts w:ascii="仿宋" w:eastAsia="仿宋" w:hAnsi="仿宋" w:cs="仿宋" w:hint="eastAsia"/>
            <w:lang w:eastAsia="zh-CN"/>
          </w:rPr>
          <w:t>(一)、人力资源配置</w:t>
        </w:r>
        <w:r>
          <w:tab/>
        </w:r>
        <w:r>
          <w:fldChar w:fldCharType="begin"/>
        </w:r>
        <w:r>
          <w:instrText xml:space="preserve"> PAGEREF _Toc27914 \h </w:instrText>
        </w:r>
        <w:r>
          <w:fldChar w:fldCharType="separate"/>
        </w:r>
        <w:r>
          <w:t>41</w:t>
        </w:r>
        <w:r>
          <w:fldChar w:fldCharType="end"/>
        </w:r>
      </w:hyperlink>
    </w:p>
    <w:p>
      <w:pPr>
        <w:pStyle w:val="TOC2"/>
        <w:tabs>
          <w:tab w:val="right" w:leader="dot" w:pos="8306"/>
        </w:tabs>
      </w:pPr>
      <w:hyperlink w:anchor="_Toc6340" w:history="1">
        <w:r>
          <w:rPr>
            <w:rFonts w:ascii="仿宋" w:eastAsia="仿宋" w:hAnsi="仿宋" w:cs="仿宋" w:hint="eastAsia"/>
            <w:lang w:eastAsia="zh-CN"/>
          </w:rPr>
          <w:t>(二)、员工技能培训</w:t>
        </w:r>
        <w:r>
          <w:tab/>
        </w:r>
        <w:r>
          <w:fldChar w:fldCharType="begin"/>
        </w:r>
        <w:r>
          <w:instrText xml:space="preserve"> PAGEREF _Toc6340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0" w:history="1">
        <w:r>
          <w:rPr>
            <w:rFonts w:ascii="仿宋" w:eastAsia="仿宋" w:hAnsi="仿宋" w:cs="仿宋" w:hint="eastAsia"/>
            <w:lang w:eastAsia="zh-CN"/>
          </w:rPr>
          <w:t>十、风险评估</w:t>
        </w:r>
        <w:r>
          <w:tab/>
        </w:r>
        <w:r>
          <w:fldChar w:fldCharType="begin"/>
        </w:r>
        <w:r>
          <w:instrText xml:space="preserve"> PAGEREF _Toc10210 \h </w:instrText>
        </w:r>
        <w:r>
          <w:fldChar w:fldCharType="separate"/>
        </w:r>
        <w:r>
          <w:t>43</w:t>
        </w:r>
        <w:r>
          <w:fldChar w:fldCharType="end"/>
        </w:r>
      </w:hyperlink>
    </w:p>
    <w:p>
      <w:pPr>
        <w:pStyle w:val="TOC2"/>
        <w:tabs>
          <w:tab w:val="right" w:leader="dot" w:pos="8306"/>
        </w:tabs>
      </w:pPr>
      <w:hyperlink w:anchor="_Toc8856" w:history="1">
        <w:r>
          <w:rPr>
            <w:rFonts w:ascii="仿宋" w:eastAsia="仿宋" w:hAnsi="仿宋" w:cs="仿宋" w:hint="eastAsia"/>
            <w:lang w:eastAsia="zh-CN"/>
          </w:rPr>
          <w:t>(一)、项目风险分析</w:t>
        </w:r>
        <w:r>
          <w:tab/>
        </w:r>
        <w:r>
          <w:fldChar w:fldCharType="begin"/>
        </w:r>
        <w:r>
          <w:instrText xml:space="preserve"> PAGEREF _Toc8856 \h </w:instrText>
        </w:r>
        <w:r>
          <w:fldChar w:fldCharType="separate"/>
        </w:r>
        <w:r>
          <w:t>43</w:t>
        </w:r>
        <w:r>
          <w:fldChar w:fldCharType="end"/>
        </w:r>
      </w:hyperlink>
    </w:p>
    <w:p>
      <w:pPr>
        <w:pStyle w:val="TOC2"/>
        <w:tabs>
          <w:tab w:val="right" w:leader="dot" w:pos="8306"/>
        </w:tabs>
      </w:pPr>
      <w:hyperlink w:anchor="_Toc23929" w:history="1">
        <w:r>
          <w:rPr>
            <w:rFonts w:ascii="仿宋" w:eastAsia="仿宋" w:hAnsi="仿宋" w:cs="仿宋" w:hint="eastAsia"/>
            <w:lang w:eastAsia="zh-CN"/>
          </w:rPr>
          <w:t>(二)、项目风险对策</w:t>
        </w:r>
        <w:r>
          <w:tab/>
        </w:r>
        <w:r>
          <w:fldChar w:fldCharType="begin"/>
        </w:r>
        <w:r>
          <w:instrText xml:space="preserve"> PAGEREF _Toc23929 \h </w:instrText>
        </w:r>
        <w:r>
          <w:fldChar w:fldCharType="separate"/>
        </w:r>
        <w:r>
          <w:t>45</w:t>
        </w:r>
        <w:r>
          <w:fldChar w:fldCharType="end"/>
        </w:r>
      </w:hyperlink>
    </w:p>
    <w:p>
      <w:pPr>
        <w:pStyle w:val="TOC1"/>
        <w:tabs>
          <w:tab w:val="right" w:leader="dot" w:pos="8306"/>
        </w:tabs>
      </w:pPr>
      <w:hyperlink w:anchor="_Toc572" w:history="1">
        <w:r>
          <w:rPr>
            <w:rFonts w:ascii="仿宋" w:eastAsia="仿宋" w:hAnsi="仿宋" w:cs="仿宋" w:hint="eastAsia"/>
            <w:lang w:eastAsia="zh-CN"/>
          </w:rPr>
          <w:t>十一、应急管理与安全防护</w:t>
        </w:r>
        <w:r>
          <w:tab/>
        </w:r>
        <w:r>
          <w:fldChar w:fldCharType="begin"/>
        </w:r>
        <w:r>
          <w:instrText xml:space="preserve"> PAGEREF _Toc572 \h </w:instrText>
        </w:r>
        <w:r>
          <w:fldChar w:fldCharType="separate"/>
        </w:r>
        <w:r>
          <w:t>46</w:t>
        </w:r>
        <w:r>
          <w:fldChar w:fldCharType="end"/>
        </w:r>
      </w:hyperlink>
    </w:p>
    <w:p>
      <w:pPr>
        <w:pStyle w:val="TOC2"/>
        <w:tabs>
          <w:tab w:val="right" w:leader="dot" w:pos="8306"/>
        </w:tabs>
      </w:pPr>
      <w:hyperlink w:anchor="_Toc20589" w:history="1">
        <w:r>
          <w:rPr>
            <w:rFonts w:ascii="仿宋" w:eastAsia="仿宋" w:hAnsi="仿宋" w:cs="仿宋" w:hint="eastAsia"/>
            <w:lang w:eastAsia="zh-CN"/>
          </w:rPr>
          <w:t>(一)、应急管理计划</w:t>
        </w:r>
        <w:r>
          <w:tab/>
        </w:r>
        <w:r>
          <w:fldChar w:fldCharType="begin"/>
        </w:r>
        <w:r>
          <w:instrText xml:space="preserve"> PAGEREF _Toc20589 \h </w:instrText>
        </w:r>
        <w:r>
          <w:fldChar w:fldCharType="separate"/>
        </w:r>
        <w:r>
          <w:t>46</w:t>
        </w:r>
        <w:r>
          <w:fldChar w:fldCharType="end"/>
        </w:r>
      </w:hyperlink>
    </w:p>
    <w:p>
      <w:pPr>
        <w:pStyle w:val="TOC2"/>
        <w:tabs>
          <w:tab w:val="right" w:leader="dot" w:pos="8306"/>
        </w:tabs>
      </w:pPr>
      <w:hyperlink w:anchor="_Toc14941" w:history="1">
        <w:r>
          <w:rPr>
            <w:rFonts w:ascii="仿宋" w:eastAsia="仿宋" w:hAnsi="仿宋" w:cs="仿宋" w:hint="eastAsia"/>
            <w:lang w:eastAsia="zh-CN"/>
          </w:rPr>
          <w:t>(二)、安全防护措施</w:t>
        </w:r>
        <w:r>
          <w:tab/>
        </w:r>
        <w:r>
          <w:fldChar w:fldCharType="begin"/>
        </w:r>
        <w:r>
          <w:instrText xml:space="preserve"> PAGEREF _Toc14941 \h </w:instrText>
        </w:r>
        <w:r>
          <w:fldChar w:fldCharType="separate"/>
        </w:r>
        <w:r>
          <w:t>48</w:t>
        </w:r>
        <w:r>
          <w:fldChar w:fldCharType="end"/>
        </w:r>
      </w:hyperlink>
    </w:p>
    <w:p>
      <w:pPr>
        <w:pStyle w:val="TOC2"/>
        <w:tabs>
          <w:tab w:val="right" w:leader="dot" w:pos="8306"/>
        </w:tabs>
      </w:pPr>
      <w:hyperlink w:anchor="_Toc8500" w:history="1">
        <w:r>
          <w:rPr>
            <w:rFonts w:ascii="仿宋" w:eastAsia="仿宋" w:hAnsi="仿宋" w:cs="仿宋" w:hint="eastAsia"/>
            <w:lang w:eastAsia="zh-CN"/>
          </w:rPr>
          <w:t>(三)、危险化学品管理</w:t>
        </w:r>
        <w:r>
          <w:tab/>
        </w:r>
        <w:r>
          <w:fldChar w:fldCharType="begin"/>
        </w:r>
        <w:r>
          <w:instrText xml:space="preserve"> PAGEREF _Toc8500 \h </w:instrText>
        </w:r>
        <w:r>
          <w:fldChar w:fldCharType="separate"/>
        </w:r>
        <w:r>
          <w:t>49</w:t>
        </w:r>
        <w:r>
          <w:fldChar w:fldCharType="end"/>
        </w:r>
      </w:hyperlink>
    </w:p>
    <w:p>
      <w:pPr>
        <w:pStyle w:val="TOC1"/>
        <w:tabs>
          <w:tab w:val="right" w:leader="dot" w:pos="8306"/>
        </w:tabs>
      </w:pPr>
      <w:hyperlink w:anchor="_Toc22570" w:history="1">
        <w:r>
          <w:rPr>
            <w:rFonts w:ascii="仿宋" w:eastAsia="仿宋" w:hAnsi="仿宋" w:cs="仿宋" w:hint="eastAsia"/>
            <w:lang w:eastAsia="zh-CN"/>
          </w:rPr>
          <w:t>十二、市场营销策略</w:t>
        </w:r>
        <w:r>
          <w:tab/>
        </w:r>
        <w:r>
          <w:fldChar w:fldCharType="begin"/>
        </w:r>
        <w:r>
          <w:instrText xml:space="preserve"> PAGEREF _Toc22570 \h </w:instrText>
        </w:r>
        <w:r>
          <w:fldChar w:fldCharType="separate"/>
        </w:r>
        <w:r>
          <w:t>50</w:t>
        </w:r>
        <w:r>
          <w:fldChar w:fldCharType="end"/>
        </w:r>
      </w:hyperlink>
    </w:p>
    <w:p>
      <w:pPr>
        <w:pStyle w:val="TOC2"/>
        <w:tabs>
          <w:tab w:val="right" w:leader="dot" w:pos="8306"/>
        </w:tabs>
      </w:pPr>
      <w:hyperlink w:anchor="_Toc9356" w:history="1">
        <w:r>
          <w:rPr>
            <w:rFonts w:ascii="仿宋" w:eastAsia="仿宋" w:hAnsi="仿宋" w:cs="仿宋" w:hint="eastAsia"/>
            <w:lang w:eastAsia="zh-CN"/>
          </w:rPr>
          <w:t>(一)、市场定位与目标客户</w:t>
        </w:r>
        <w:r>
          <w:tab/>
        </w:r>
        <w:r>
          <w:fldChar w:fldCharType="begin"/>
        </w:r>
        <w:r>
          <w:instrText xml:space="preserve"> PAGEREF _Toc9356 \h </w:instrText>
        </w:r>
        <w:r>
          <w:fldChar w:fldCharType="separate"/>
        </w:r>
        <w:r>
          <w:t>50</w:t>
        </w:r>
        <w:r>
          <w:fldChar w:fldCharType="end"/>
        </w:r>
      </w:hyperlink>
    </w:p>
    <w:p>
      <w:pPr>
        <w:pStyle w:val="TOC2"/>
        <w:tabs>
          <w:tab w:val="right" w:leader="dot" w:pos="8306"/>
        </w:tabs>
      </w:pPr>
      <w:hyperlink w:anchor="_Toc4232" w:history="1">
        <w:r>
          <w:rPr>
            <w:rFonts w:ascii="仿宋" w:eastAsia="仿宋" w:hAnsi="仿宋" w:cs="仿宋" w:hint="eastAsia"/>
            <w:lang w:eastAsia="zh-CN"/>
          </w:rPr>
          <w:t>(二)、产品定位及差异化策略</w:t>
        </w:r>
        <w:r>
          <w:tab/>
        </w:r>
        <w:r>
          <w:fldChar w:fldCharType="begin"/>
        </w:r>
        <w:r>
          <w:instrText xml:space="preserve"> PAGEREF _Toc4232 \h </w:instrText>
        </w:r>
        <w:r>
          <w:fldChar w:fldCharType="separate"/>
        </w:r>
        <w:r>
          <w:t>52</w:t>
        </w:r>
        <w:r>
          <w:fldChar w:fldCharType="end"/>
        </w:r>
      </w:hyperlink>
    </w:p>
    <w:p>
      <w:pPr>
        <w:pStyle w:val="TOC2"/>
        <w:tabs>
          <w:tab w:val="right" w:leader="dot" w:pos="8306"/>
        </w:tabs>
      </w:pPr>
      <w:hyperlink w:anchor="_Toc10843" w:history="1">
        <w:r>
          <w:rPr>
            <w:rFonts w:ascii="仿宋" w:eastAsia="仿宋" w:hAnsi="仿宋" w:cs="仿宋" w:hint="eastAsia"/>
            <w:lang w:eastAsia="zh-CN"/>
          </w:rPr>
          <w:t>(三)、价格策略</w:t>
        </w:r>
        <w:r>
          <w:tab/>
        </w:r>
        <w:r>
          <w:fldChar w:fldCharType="begin"/>
        </w:r>
        <w:r>
          <w:instrText xml:space="preserve"> PAGEREF _Toc10843 \h </w:instrText>
        </w:r>
        <w:r>
          <w:fldChar w:fldCharType="separate"/>
        </w:r>
        <w:r>
          <w:t>53</w:t>
        </w:r>
        <w:r>
          <w:fldChar w:fldCharType="end"/>
        </w:r>
      </w:hyperlink>
    </w:p>
    <w:p>
      <w:pPr>
        <w:pStyle w:val="TOC2"/>
        <w:tabs>
          <w:tab w:val="right" w:leader="dot" w:pos="8306"/>
        </w:tabs>
      </w:pPr>
      <w:hyperlink w:anchor="_Toc4091" w:history="1">
        <w:r>
          <w:rPr>
            <w:rFonts w:ascii="仿宋" w:eastAsia="仿宋" w:hAnsi="仿宋" w:cs="仿宋" w:hint="eastAsia"/>
            <w:lang w:eastAsia="zh-CN"/>
          </w:rPr>
          <w:t>(四)、销售渠道与推广</w:t>
        </w:r>
        <w:r>
          <w:tab/>
        </w:r>
        <w:r>
          <w:fldChar w:fldCharType="begin"/>
        </w:r>
        <w:r>
          <w:instrText xml:space="preserve"> PAGEREF _Toc4091 \h </w:instrText>
        </w:r>
        <w:r>
          <w:fldChar w:fldCharType="separate"/>
        </w:r>
        <w:r>
          <w:t>53</w:t>
        </w:r>
        <w:r>
          <w:fldChar w:fldCharType="end"/>
        </w:r>
      </w:hyperlink>
    </w:p>
    <w:p>
      <w:pPr>
        <w:pStyle w:val="TOC2"/>
        <w:tabs>
          <w:tab w:val="right" w:leader="dot" w:pos="8306"/>
        </w:tabs>
      </w:pPr>
      <w:hyperlink w:anchor="_Toc8325" w:history="1">
        <w:r>
          <w:rPr>
            <w:rFonts w:ascii="仿宋" w:eastAsia="仿宋" w:hAnsi="仿宋" w:cs="仿宋" w:hint="eastAsia"/>
            <w:lang w:eastAsia="zh-CN"/>
          </w:rPr>
          <w:t>(五)、市场营销风险与对策</w:t>
        </w:r>
        <w:r>
          <w:tab/>
        </w:r>
        <w:r>
          <w:fldChar w:fldCharType="begin"/>
        </w:r>
        <w:r>
          <w:instrText xml:space="preserve"> PAGEREF _Toc8325 \h </w:instrText>
        </w:r>
        <w:r>
          <w:fldChar w:fldCharType="separate"/>
        </w:r>
        <w:r>
          <w:t>55</w:t>
        </w:r>
        <w:r>
          <w:fldChar w:fldCharType="end"/>
        </w:r>
      </w:hyperlink>
    </w:p>
    <w:p>
      <w:pPr>
        <w:pStyle w:val="TOC1"/>
        <w:tabs>
          <w:tab w:val="right" w:leader="dot" w:pos="8306"/>
        </w:tabs>
      </w:pPr>
      <w:hyperlink w:anchor="_Toc23190" w:history="1">
        <w:r>
          <w:rPr>
            <w:rFonts w:ascii="仿宋" w:eastAsia="仿宋" w:hAnsi="仿宋" w:cs="仿宋" w:hint="eastAsia"/>
            <w:lang w:eastAsia="zh-CN"/>
          </w:rPr>
          <w:t>十三、法律法规及环境影响评价</w:t>
        </w:r>
        <w:r>
          <w:tab/>
        </w:r>
        <w:r>
          <w:fldChar w:fldCharType="begin"/>
        </w:r>
        <w:r>
          <w:instrText xml:space="preserve"> PAGEREF _Toc23190 \h </w:instrText>
        </w:r>
        <w:r>
          <w:fldChar w:fldCharType="separate"/>
        </w:r>
        <w:r>
          <w:t>55</w:t>
        </w:r>
        <w:r>
          <w:fldChar w:fldCharType="end"/>
        </w:r>
      </w:hyperlink>
    </w:p>
    <w:p>
      <w:pPr>
        <w:pStyle w:val="TOC2"/>
        <w:tabs>
          <w:tab w:val="right" w:leader="dot" w:pos="8306"/>
        </w:tabs>
      </w:pPr>
      <w:hyperlink w:anchor="_Toc6535" w:history="1">
        <w:r>
          <w:rPr>
            <w:rFonts w:ascii="仿宋" w:eastAsia="仿宋" w:hAnsi="仿宋" w:cs="仿宋" w:hint="eastAsia"/>
            <w:lang w:eastAsia="zh-CN"/>
          </w:rPr>
          <w:t>(一)、法律法规的遵守</w:t>
        </w:r>
        <w:r>
          <w:tab/>
        </w:r>
        <w:r>
          <w:fldChar w:fldCharType="begin"/>
        </w:r>
        <w:r>
          <w:instrText xml:space="preserve"> PAGEREF _Toc6535 \h </w:instrText>
        </w:r>
        <w:r>
          <w:fldChar w:fldCharType="separate"/>
        </w:r>
        <w:r>
          <w:t>55</w:t>
        </w:r>
        <w:r>
          <w:fldChar w:fldCharType="end"/>
        </w:r>
      </w:hyperlink>
    </w:p>
    <w:p>
      <w:pPr>
        <w:pStyle w:val="TOC2"/>
        <w:tabs>
          <w:tab w:val="right" w:leader="dot" w:pos="8306"/>
        </w:tabs>
      </w:pPr>
      <w:hyperlink w:anchor="_Toc17589" w:history="1">
        <w:r>
          <w:rPr>
            <w:rFonts w:ascii="仿宋" w:eastAsia="仿宋" w:hAnsi="仿宋" w:cs="仿宋" w:hint="eastAsia"/>
            <w:lang w:eastAsia="zh-CN"/>
          </w:rPr>
          <w:t>(二)、环境影响评价</w:t>
        </w:r>
        <w:r>
          <w:tab/>
        </w:r>
        <w:r>
          <w:fldChar w:fldCharType="begin"/>
        </w:r>
        <w:r>
          <w:instrText xml:space="preserve"> PAGEREF _Toc17589 \h </w:instrText>
        </w:r>
        <w:r>
          <w:fldChar w:fldCharType="separate"/>
        </w:r>
        <w:r>
          <w:t>57</w:t>
        </w:r>
        <w:r>
          <w:fldChar w:fldCharType="end"/>
        </w:r>
      </w:hyperlink>
    </w:p>
    <w:p>
      <w:pPr>
        <w:pStyle w:val="TOC2"/>
        <w:tabs>
          <w:tab w:val="right" w:leader="dot" w:pos="8306"/>
        </w:tabs>
      </w:pPr>
      <w:hyperlink w:anchor="_Toc15577" w:history="1">
        <w:r>
          <w:rPr>
            <w:rFonts w:ascii="仿宋" w:eastAsia="仿宋" w:hAnsi="仿宋" w:cs="仿宋" w:hint="eastAsia"/>
            <w:lang w:eastAsia="zh-CN"/>
          </w:rPr>
          <w:t>(三)、环保手续办理</w:t>
        </w:r>
        <w:r>
          <w:tab/>
        </w:r>
        <w:r>
          <w:fldChar w:fldCharType="begin"/>
        </w:r>
        <w:r>
          <w:instrText xml:space="preserve"> PAGEREF _Toc15577 \h </w:instrText>
        </w:r>
        <w:r>
          <w:fldChar w:fldCharType="separate"/>
        </w:r>
        <w:r>
          <w:t>58</w:t>
        </w:r>
        <w:r>
          <w:fldChar w:fldCharType="end"/>
        </w:r>
      </w:hyperlink>
    </w:p>
    <w:p>
      <w:pPr>
        <w:pStyle w:val="TOC1"/>
        <w:tabs>
          <w:tab w:val="right" w:leader="dot" w:pos="8306"/>
        </w:tabs>
      </w:pPr>
      <w:hyperlink w:anchor="_Toc4693" w:history="1">
        <w:r>
          <w:rPr>
            <w:rFonts w:ascii="仿宋" w:eastAsia="仿宋" w:hAnsi="仿宋" w:cs="仿宋" w:hint="eastAsia"/>
            <w:lang w:eastAsia="zh-CN"/>
          </w:rPr>
          <w:t>十四、信息化建设</w:t>
        </w:r>
        <w:r>
          <w:tab/>
        </w:r>
        <w:r>
          <w:fldChar w:fldCharType="begin"/>
        </w:r>
        <w:r>
          <w:instrText xml:space="preserve"> PAGEREF _Toc4693 \h </w:instrText>
        </w:r>
        <w:r>
          <w:fldChar w:fldCharType="separate"/>
        </w:r>
        <w:r>
          <w:t>59</w:t>
        </w:r>
        <w:r>
          <w:fldChar w:fldCharType="end"/>
        </w:r>
      </w:hyperlink>
    </w:p>
    <w:p>
      <w:pPr>
        <w:pStyle w:val="TOC2"/>
        <w:tabs>
          <w:tab w:val="right" w:leader="dot" w:pos="8306"/>
        </w:tabs>
      </w:pPr>
      <w:hyperlink w:anchor="_Toc5982" w:history="1">
        <w:r>
          <w:rPr>
            <w:rFonts w:ascii="仿宋" w:eastAsia="仿宋" w:hAnsi="仿宋" w:cs="仿宋" w:hint="eastAsia"/>
            <w:lang w:eastAsia="zh-CN"/>
          </w:rPr>
          <w:t>(一)、信息化规划</w:t>
        </w:r>
        <w:r>
          <w:tab/>
        </w:r>
        <w:r>
          <w:fldChar w:fldCharType="begin"/>
        </w:r>
        <w:r>
          <w:instrText xml:space="preserve"> PAGEREF _Toc5982 \h </w:instrText>
        </w:r>
        <w:r>
          <w:fldChar w:fldCharType="separate"/>
        </w:r>
        <w:r>
          <w:t>59</w:t>
        </w:r>
        <w:r>
          <w:fldChar w:fldCharType="end"/>
        </w:r>
      </w:hyperlink>
    </w:p>
    <w:p>
      <w:pPr>
        <w:pStyle w:val="TOC2"/>
        <w:tabs>
          <w:tab w:val="right" w:leader="dot" w:pos="8306"/>
        </w:tabs>
      </w:pPr>
      <w:hyperlink w:anchor="_Toc31288" w:history="1">
        <w:r>
          <w:rPr>
            <w:rFonts w:ascii="仿宋" w:eastAsia="仿宋" w:hAnsi="仿宋" w:cs="仿宋" w:hint="eastAsia"/>
            <w:lang w:eastAsia="zh-CN"/>
          </w:rPr>
          <w:t>(二)、信息系统建设</w:t>
        </w:r>
        <w:r>
          <w:tab/>
        </w:r>
        <w:r>
          <w:fldChar w:fldCharType="begin"/>
        </w:r>
        <w:r>
          <w:instrText xml:space="preserve"> PAGEREF _Toc31288 \h </w:instrText>
        </w:r>
        <w:r>
          <w:fldChar w:fldCharType="separate"/>
        </w:r>
        <w:r>
          <w:t>60</w:t>
        </w:r>
        <w:r>
          <w:fldChar w:fldCharType="end"/>
        </w:r>
      </w:hyperlink>
    </w:p>
    <w:p>
      <w:pPr>
        <w:pStyle w:val="TOC2"/>
        <w:tabs>
          <w:tab w:val="right" w:leader="dot" w:pos="8306"/>
        </w:tabs>
      </w:pPr>
      <w:hyperlink w:anchor="_Toc13430" w:history="1">
        <w:r>
          <w:rPr>
            <w:rFonts w:ascii="仿宋" w:eastAsia="仿宋" w:hAnsi="仿宋" w:cs="仿宋" w:hint="eastAsia"/>
            <w:lang w:eastAsia="zh-CN"/>
          </w:rPr>
          <w:t>(三)、数据保护与隐私保护</w:t>
        </w:r>
        <w:r>
          <w:tab/>
        </w:r>
        <w:r>
          <w:fldChar w:fldCharType="begin"/>
        </w:r>
        <w:r>
          <w:instrText xml:space="preserve"> PAGEREF _Toc13430 \h </w:instrText>
        </w:r>
        <w:r>
          <w:fldChar w:fldCharType="separate"/>
        </w:r>
        <w:r>
          <w:t>61</w:t>
        </w:r>
        <w:r>
          <w:fldChar w:fldCharType="end"/>
        </w:r>
      </w:hyperlink>
    </w:p>
    <w:p>
      <w:pPr>
        <w:pStyle w:val="TOC1"/>
        <w:tabs>
          <w:tab w:val="right" w:leader="dot" w:pos="8306"/>
        </w:tabs>
      </w:pPr>
      <w:hyperlink w:anchor="_Toc29512" w:history="1">
        <w:r>
          <w:rPr>
            <w:rFonts w:ascii="仿宋" w:eastAsia="仿宋" w:hAnsi="仿宋" w:cs="仿宋" w:hint="eastAsia"/>
            <w:lang w:eastAsia="zh-CN"/>
          </w:rPr>
          <w:t>十五、合同与法务管理</w:t>
        </w:r>
        <w:r>
          <w:tab/>
        </w:r>
        <w:r>
          <w:fldChar w:fldCharType="begin"/>
        </w:r>
        <w:r>
          <w:instrText xml:space="preserve"> PAGEREF _Toc29512 \h </w:instrText>
        </w:r>
        <w:r>
          <w:fldChar w:fldCharType="separate"/>
        </w:r>
        <w:r>
          <w:t>62</w:t>
        </w:r>
        <w:r>
          <w:fldChar w:fldCharType="end"/>
        </w:r>
      </w:hyperlink>
    </w:p>
    <w:p>
      <w:pPr>
        <w:pStyle w:val="TOC2"/>
        <w:tabs>
          <w:tab w:val="right" w:leader="dot" w:pos="8306"/>
        </w:tabs>
      </w:pPr>
      <w:hyperlink w:anchor="_Toc27749" w:history="1">
        <w:r>
          <w:rPr>
            <w:rFonts w:ascii="仿宋" w:eastAsia="仿宋" w:hAnsi="仿宋" w:cs="仿宋" w:hint="eastAsia"/>
            <w:lang w:eastAsia="zh-CN"/>
          </w:rPr>
          <w:t>(一)、合同管理</w:t>
        </w:r>
        <w:r>
          <w:tab/>
        </w:r>
        <w:r>
          <w:fldChar w:fldCharType="begin"/>
        </w:r>
        <w:r>
          <w:instrText xml:space="preserve"> PAGEREF _Toc27749 \h </w:instrText>
        </w:r>
        <w:r>
          <w:fldChar w:fldCharType="separate"/>
        </w:r>
        <w:r>
          <w:t>62</w:t>
        </w:r>
        <w:r>
          <w:fldChar w:fldCharType="end"/>
        </w:r>
      </w:hyperlink>
    </w:p>
    <w:p>
      <w:pPr>
        <w:pStyle w:val="TOC2"/>
        <w:tabs>
          <w:tab w:val="right" w:leader="dot" w:pos="8306"/>
        </w:tabs>
      </w:pPr>
      <w:hyperlink w:anchor="_Toc9669" w:history="1">
        <w:r>
          <w:rPr>
            <w:rFonts w:ascii="仿宋" w:eastAsia="仿宋" w:hAnsi="仿宋" w:cs="仿宋" w:hint="eastAsia"/>
            <w:lang w:eastAsia="zh-CN"/>
          </w:rPr>
          <w:t>(二)、法务风险分析</w:t>
        </w:r>
        <w:r>
          <w:tab/>
        </w:r>
        <w:r>
          <w:fldChar w:fldCharType="begin"/>
        </w:r>
        <w:r>
          <w:instrText xml:space="preserve"> PAGEREF _Toc9669 \h </w:instrText>
        </w:r>
        <w:r>
          <w:fldChar w:fldCharType="separate"/>
        </w:r>
        <w:r>
          <w:t>63</w:t>
        </w:r>
        <w:r>
          <w:fldChar w:fldCharType="end"/>
        </w:r>
      </w:hyperlink>
    </w:p>
    <w:p>
      <w:pPr>
        <w:pStyle w:val="TOC2"/>
        <w:tabs>
          <w:tab w:val="right" w:leader="dot" w:pos="8306"/>
        </w:tabs>
      </w:pPr>
      <w:hyperlink w:anchor="_Toc31534" w:history="1">
        <w:r>
          <w:rPr>
            <w:rFonts w:ascii="仿宋" w:eastAsia="仿宋" w:hAnsi="仿宋" w:cs="仿宋" w:hint="eastAsia"/>
            <w:lang w:eastAsia="zh-CN"/>
          </w:rPr>
          <w:t>(三)、合同纠纷解决机制</w:t>
        </w:r>
        <w:r>
          <w:tab/>
        </w:r>
        <w:r>
          <w:fldChar w:fldCharType="begin"/>
        </w:r>
        <w:r>
          <w:instrText xml:space="preserve"> PAGEREF _Toc31534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厢货运输车市场需求，保持技术和管理上的创新。我们明确表示申请的资金将专注于支持和实现组织的核心目标与战略，进而实现长期发展。厢货运输车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0767"/>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8804"/>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厢货运输车公司在技术研发方面拥有显著的优势，创新能力备受瞩目。持续投入大量资源进行研究开发和技术成果的应用，致力于构建独具核心竞争力的自主知识产权。厢货运输车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厢货运输车行业内积累多年研发、经营管理和市场拓展经验的资深专业人士组成。他们与公司的利益紧密相连，为公司树立了高效务实、协同合作的企业文化。厢货运输车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厢货运输车公司拥有一批优质的厢货运输车行业领先客户。凭借卓越的技术创新、产品质量和服务水平，厢货运输车公司成功树立了卓越的品牌形象，赢得了高度认可。与优质客户之间保持牢固的合作关系，使公司更深刻地理解厢货运输车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厢货运输车行业中占据有利的竞争地位。通过多年的深耕，公司已经在技术、品牌、运营效率等多个方面形成了竞争优势。同时，随着厢货运输车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8314"/>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厢货运输车公司订单急剧增加，生产规模不断扩大，各类厢货运输车产品市场逐步开拓，公司对流动资金的需求显著增加。随着产品技术水平的提升，公司对先进生产设备和研发厢货运输车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厢货运输车行业整合不断加速。尽管公司在同厢货运输车行业中已经占据了相对优势的市场地位，但与厢货运输车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厢货运输车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2994"/>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厢货运输车产业结构的升级和转型制定了多项发展规划和产业政策，以支持各厢货运输车行业的发展。这些政策的主要目标是鼓励厢货运输车行业进行新材料、新工艺、新产品的研发，以推动厢货运输车行业实现结构调整和升级转型，为本厢货运输车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由于终端消费市场的广泛存在以及不断升级的消费需求，厢货运输车行业将持续保持增长。市场的广阔前景为厢货运输车行业提供了发展的空间，使其能够适应不断变化的市场趋势，实现持续增长。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厢货运输车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厢货运输车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厢货运输车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厢货运输车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21148"/>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厢货运输车行业属于高新技术产业，新进入者面临较高技术门槛。公司需要持续进行工艺研发，确保产品的稳定性。由于厢货运输车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厢货运输车行业为技术密集型，对高素质人才的需求较大。人才是公司发展的核心资源，但在竞争激烈的厢货运输车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宏观经济波动风险：公司的发展受到整体宏观经济状况的影响，与国内外宏观经济走势紧密相连。如果宏观经济形势无法好转，可能导致厢货运输车行业需求下降，从而影响公司产品的销售和盈利水平。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厢货运输车行业波动及客户集中风险：作为战略性新兴产业，公司受到产业政策、产业链平衡、市场需求和其他能源竞争因素的影响。客户的减少可能由于产业政策变化、下游厢货运输车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厢货运输车行业迅速发展，厢货运输车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厢货运输车行业水平风险：公司毛利率受多方面因素影响，包括产品价格波动、原材料采购价格变化、产品结构变动等。若未来厢货运输车行业竞争加剧，公司未能调整成本结构或推出新产品以保持竞争力，公司毛利率可能持续低于厢货运输车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厢货运输车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14856"/>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19210"/>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11688"/>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厢货运输车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按照《建筑内部装修设计防火规范》，厢货运输车项目耐火等级为二级，屋顶防水等级为三级，严格按照《屋面工程技术规范》的要求进行施工。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7042"/>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厢货运输车项目建筑面积XXm²，其中：生产工程XXm²，仓储工程XXm²，行政办公及生活服务设施XXm²，公共工程XXm²。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5235"/>
      <w:r>
        <w:rPr>
          <w:rFonts w:ascii="仿宋" w:eastAsia="仿宋" w:hAnsi="仿宋" w:cs="仿宋" w:hint="eastAsia"/>
          <w:sz w:val="28"/>
          <w:lang w:eastAsia="zh-CN"/>
        </w:rPr>
        <w:t>三、建设内容与产品方案</w:t>
      </w:r>
      <w:bookmarkEnd w:id="11"/>
    </w:p>
    <w:p>
      <w:pPr>
        <w:pStyle w:val="Heading2"/>
        <w:rPr>
          <w:rFonts w:ascii="仿宋" w:eastAsia="仿宋" w:hAnsi="仿宋" w:cs="仿宋" w:hint="eastAsia"/>
          <w:lang w:eastAsia="zh-CN"/>
        </w:rPr>
      </w:pPr>
      <w:bookmarkStart w:id="12" w:name="_Toc22558"/>
      <w:r>
        <w:rPr>
          <w:rFonts w:ascii="仿宋" w:eastAsia="仿宋" w:hAnsi="仿宋" w:cs="仿宋" w:hint="eastAsia"/>
          <w:lang w:eastAsia="zh-CN"/>
        </w:rPr>
        <w:t>(一)、建设规模及主要建设内容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厢货运输车项目总用地面积为XX平方米，相当于XX亩，按照规划，整个场区总建筑面积预计为XX平方米。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3" w:name="_Toc24488"/>
      <w:r>
        <w:rPr>
          <w:rFonts w:ascii="仿宋" w:eastAsia="仿宋" w:hAnsi="仿宋" w:cs="仿宋" w:hint="eastAsia"/>
          <w:sz w:val="28"/>
          <w:lang w:eastAsia="zh-CN"/>
        </w:rPr>
        <w:t>(二)、厢货运输车产品规划方案及生产纲领</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厢货运输车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4" w:name="_Toc5661"/>
      <w:r>
        <w:rPr>
          <w:rFonts w:ascii="仿宋" w:eastAsia="仿宋" w:hAnsi="仿宋" w:cs="仿宋" w:hint="eastAsia"/>
          <w:sz w:val="28"/>
          <w:lang w:eastAsia="zh-CN"/>
        </w:rPr>
        <w:t>四、法人治理</w:t>
      </w:r>
      <w:bookmarkEnd w:id="14"/>
    </w:p>
    <w:p>
      <w:pPr>
        <w:pStyle w:val="Heading2"/>
        <w:rPr>
          <w:rFonts w:ascii="仿宋" w:eastAsia="仿宋" w:hAnsi="仿宋" w:cs="仿宋" w:hint="eastAsia"/>
          <w:lang w:eastAsia="zh-CN"/>
        </w:rPr>
      </w:pPr>
      <w:bookmarkStart w:id="15" w:name="_Toc32115"/>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https://d.book118.com/495112221304011040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0E774F"/>
    <w:rsid w:val="0F0E774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9511222130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2024-01-03T23:40:00Z</dcterms:created>
  <dcterms:modified xsi:type="dcterms:W3CDTF">2024-01-03T23:41:06Z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D0DE9242BCE94A03A977F8E4CBFC3B1D_11</vt:lpwstr>
  </property>
  <property fmtid="{D5CDD505-2E9C-101B-9397-08002B2CF9AE}" pid="3" name="KSOProductBuildVer">
    <vt:lpwstr>2052-12.1.0.16120</vt:lpwstr>
  </property>
</Properties>
</file>