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涂料助剂：流平剂项目营销方案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61" w:history="1">
        <w:r>
          <w:rPr>
            <w:rFonts w:ascii="仿宋" w:eastAsia="仿宋" w:hAnsi="仿宋" w:cs="仿宋" w:hint="eastAsia"/>
            <w:lang w:eastAsia="zh-CN"/>
          </w:rPr>
          <w:t>概论</w:t>
        </w:r>
        <w:r>
          <w:tab/>
        </w:r>
        <w:r>
          <w:fldChar w:fldCharType="begin"/>
        </w:r>
        <w:r>
          <w:instrText xml:space="preserve"> PAGEREF _Toc26461 \h </w:instrText>
        </w:r>
        <w:r>
          <w:fldChar w:fldCharType="separate"/>
        </w:r>
        <w:r>
          <w:t>4</w:t>
        </w:r>
        <w:r>
          <w:fldChar w:fldCharType="end"/>
        </w:r>
      </w:hyperlink>
    </w:p>
    <w:p>
      <w:pPr>
        <w:pStyle w:val="TOC1"/>
        <w:tabs>
          <w:tab w:val="right" w:leader="dot" w:pos="8306"/>
        </w:tabs>
      </w:pPr>
      <w:hyperlink w:anchor="_Toc10720" w:history="1">
        <w:r>
          <w:rPr>
            <w:rFonts w:ascii="仿宋" w:eastAsia="仿宋" w:hAnsi="仿宋" w:cs="仿宋" w:hint="eastAsia"/>
            <w:lang w:eastAsia="zh-CN"/>
          </w:rPr>
          <w:t>一、涂料助剂：流平剂项目风险性分析</w:t>
        </w:r>
        <w:r>
          <w:tab/>
        </w:r>
        <w:r>
          <w:fldChar w:fldCharType="begin"/>
        </w:r>
        <w:r>
          <w:instrText xml:space="preserve"> PAGEREF _Toc10720 \h </w:instrText>
        </w:r>
        <w:r>
          <w:fldChar w:fldCharType="separate"/>
        </w:r>
        <w:r>
          <w:t>4</w:t>
        </w:r>
        <w:r>
          <w:fldChar w:fldCharType="end"/>
        </w:r>
      </w:hyperlink>
    </w:p>
    <w:p>
      <w:pPr>
        <w:pStyle w:val="TOC2"/>
        <w:tabs>
          <w:tab w:val="right" w:leader="dot" w:pos="8306"/>
        </w:tabs>
      </w:pPr>
      <w:hyperlink w:anchor="_Toc1441" w:history="1">
        <w:r>
          <w:rPr>
            <w:rFonts w:ascii="仿宋" w:eastAsia="仿宋" w:hAnsi="仿宋" w:cs="仿宋" w:hint="eastAsia"/>
            <w:lang w:eastAsia="zh-CN"/>
          </w:rPr>
          <w:t>(一)、政策风险分析</w:t>
        </w:r>
        <w:r>
          <w:tab/>
        </w:r>
        <w:r>
          <w:fldChar w:fldCharType="begin"/>
        </w:r>
        <w:r>
          <w:instrText xml:space="preserve"> PAGEREF _Toc1441 \h </w:instrText>
        </w:r>
        <w:r>
          <w:fldChar w:fldCharType="separate"/>
        </w:r>
        <w:r>
          <w:t>4</w:t>
        </w:r>
        <w:r>
          <w:fldChar w:fldCharType="end"/>
        </w:r>
      </w:hyperlink>
    </w:p>
    <w:p>
      <w:pPr>
        <w:pStyle w:val="TOC2"/>
        <w:tabs>
          <w:tab w:val="right" w:leader="dot" w:pos="8306"/>
        </w:tabs>
      </w:pPr>
      <w:hyperlink w:anchor="_Toc25133" w:history="1">
        <w:r>
          <w:rPr>
            <w:rFonts w:ascii="仿宋" w:eastAsia="仿宋" w:hAnsi="仿宋" w:cs="仿宋" w:hint="eastAsia"/>
            <w:lang w:eastAsia="zh-CN"/>
          </w:rPr>
          <w:t>(二)、社会风险分析</w:t>
        </w:r>
        <w:r>
          <w:tab/>
        </w:r>
        <w:r>
          <w:fldChar w:fldCharType="begin"/>
        </w:r>
        <w:r>
          <w:instrText xml:space="preserve"> PAGEREF _Toc25133 \h </w:instrText>
        </w:r>
        <w:r>
          <w:fldChar w:fldCharType="separate"/>
        </w:r>
        <w:r>
          <w:t>5</w:t>
        </w:r>
        <w:r>
          <w:fldChar w:fldCharType="end"/>
        </w:r>
      </w:hyperlink>
    </w:p>
    <w:p>
      <w:pPr>
        <w:pStyle w:val="TOC2"/>
        <w:tabs>
          <w:tab w:val="right" w:leader="dot" w:pos="8306"/>
        </w:tabs>
      </w:pPr>
      <w:hyperlink w:anchor="_Toc12298" w:history="1">
        <w:r>
          <w:rPr>
            <w:rFonts w:ascii="仿宋" w:eastAsia="仿宋" w:hAnsi="仿宋" w:cs="仿宋" w:hint="eastAsia"/>
            <w:lang w:eastAsia="zh-CN"/>
          </w:rPr>
          <w:t>(三)、市场风险分析</w:t>
        </w:r>
        <w:r>
          <w:tab/>
        </w:r>
        <w:r>
          <w:fldChar w:fldCharType="begin"/>
        </w:r>
        <w:r>
          <w:instrText xml:space="preserve"> PAGEREF _Toc12298 \h </w:instrText>
        </w:r>
        <w:r>
          <w:fldChar w:fldCharType="separate"/>
        </w:r>
        <w:r>
          <w:t>6</w:t>
        </w:r>
        <w:r>
          <w:fldChar w:fldCharType="end"/>
        </w:r>
      </w:hyperlink>
    </w:p>
    <w:p>
      <w:pPr>
        <w:pStyle w:val="TOC2"/>
        <w:tabs>
          <w:tab w:val="right" w:leader="dot" w:pos="8306"/>
        </w:tabs>
      </w:pPr>
      <w:hyperlink w:anchor="_Toc17189" w:history="1">
        <w:r>
          <w:rPr>
            <w:rFonts w:ascii="仿宋" w:eastAsia="仿宋" w:hAnsi="仿宋" w:cs="仿宋" w:hint="eastAsia"/>
            <w:lang w:eastAsia="zh-CN"/>
          </w:rPr>
          <w:t>(四)、资金风险分析</w:t>
        </w:r>
        <w:r>
          <w:tab/>
        </w:r>
        <w:r>
          <w:fldChar w:fldCharType="begin"/>
        </w:r>
        <w:r>
          <w:instrText xml:space="preserve"> PAGEREF _Toc17189 \h </w:instrText>
        </w:r>
        <w:r>
          <w:fldChar w:fldCharType="separate"/>
        </w:r>
        <w:r>
          <w:t>7</w:t>
        </w:r>
        <w:r>
          <w:fldChar w:fldCharType="end"/>
        </w:r>
      </w:hyperlink>
    </w:p>
    <w:p>
      <w:pPr>
        <w:pStyle w:val="TOC2"/>
        <w:tabs>
          <w:tab w:val="right" w:leader="dot" w:pos="8306"/>
        </w:tabs>
      </w:pPr>
      <w:hyperlink w:anchor="_Toc24116" w:history="1">
        <w:r>
          <w:rPr>
            <w:rFonts w:ascii="仿宋" w:eastAsia="仿宋" w:hAnsi="仿宋" w:cs="仿宋" w:hint="eastAsia"/>
            <w:lang w:eastAsia="zh-CN"/>
          </w:rPr>
          <w:t>(五)、技术风险分析</w:t>
        </w:r>
        <w:r>
          <w:tab/>
        </w:r>
        <w:r>
          <w:fldChar w:fldCharType="begin"/>
        </w:r>
        <w:r>
          <w:instrText xml:space="preserve"> PAGEREF _Toc24116 \h </w:instrText>
        </w:r>
        <w:r>
          <w:fldChar w:fldCharType="separate"/>
        </w:r>
        <w:r>
          <w:t>8</w:t>
        </w:r>
        <w:r>
          <w:fldChar w:fldCharType="end"/>
        </w:r>
      </w:hyperlink>
    </w:p>
    <w:p>
      <w:pPr>
        <w:pStyle w:val="TOC2"/>
        <w:tabs>
          <w:tab w:val="right" w:leader="dot" w:pos="8306"/>
        </w:tabs>
      </w:pPr>
      <w:hyperlink w:anchor="_Toc28820" w:history="1">
        <w:r>
          <w:rPr>
            <w:rFonts w:ascii="仿宋" w:eastAsia="仿宋" w:hAnsi="仿宋" w:cs="仿宋" w:hint="eastAsia"/>
            <w:lang w:eastAsia="zh-CN"/>
          </w:rPr>
          <w:t>(六)、财务风险分析</w:t>
        </w:r>
        <w:r>
          <w:tab/>
        </w:r>
        <w:r>
          <w:fldChar w:fldCharType="begin"/>
        </w:r>
        <w:r>
          <w:instrText xml:space="preserve"> PAGEREF _Toc28820 \h </w:instrText>
        </w:r>
        <w:r>
          <w:fldChar w:fldCharType="separate"/>
        </w:r>
        <w:r>
          <w:t>10</w:t>
        </w:r>
        <w:r>
          <w:fldChar w:fldCharType="end"/>
        </w:r>
      </w:hyperlink>
    </w:p>
    <w:p>
      <w:pPr>
        <w:pStyle w:val="TOC2"/>
        <w:tabs>
          <w:tab w:val="right" w:leader="dot" w:pos="8306"/>
        </w:tabs>
      </w:pPr>
      <w:hyperlink w:anchor="_Toc11449" w:history="1">
        <w:r>
          <w:rPr>
            <w:rFonts w:ascii="仿宋" w:eastAsia="仿宋" w:hAnsi="仿宋" w:cs="仿宋" w:hint="eastAsia"/>
            <w:lang w:eastAsia="zh-CN"/>
          </w:rPr>
          <w:t>(七)、管理风险分析</w:t>
        </w:r>
        <w:r>
          <w:tab/>
        </w:r>
        <w:r>
          <w:fldChar w:fldCharType="begin"/>
        </w:r>
        <w:r>
          <w:instrText xml:space="preserve"> PAGEREF _Toc11449 \h </w:instrText>
        </w:r>
        <w:r>
          <w:fldChar w:fldCharType="separate"/>
        </w:r>
        <w:r>
          <w:t>10</w:t>
        </w:r>
        <w:r>
          <w:fldChar w:fldCharType="end"/>
        </w:r>
      </w:hyperlink>
    </w:p>
    <w:p>
      <w:pPr>
        <w:pStyle w:val="TOC2"/>
        <w:tabs>
          <w:tab w:val="right" w:leader="dot" w:pos="8306"/>
        </w:tabs>
      </w:pPr>
      <w:hyperlink w:anchor="_Toc1198" w:history="1">
        <w:r>
          <w:rPr>
            <w:rFonts w:ascii="仿宋" w:eastAsia="仿宋" w:hAnsi="仿宋" w:cs="仿宋" w:hint="eastAsia"/>
            <w:lang w:eastAsia="zh-CN"/>
          </w:rPr>
          <w:t>(八)、其它风险分析</w:t>
        </w:r>
        <w:r>
          <w:tab/>
        </w:r>
        <w:r>
          <w:fldChar w:fldCharType="begin"/>
        </w:r>
        <w:r>
          <w:instrText xml:space="preserve"> PAGEREF _Toc1198 \h </w:instrText>
        </w:r>
        <w:r>
          <w:fldChar w:fldCharType="separate"/>
        </w:r>
        <w:r>
          <w:t>11</w:t>
        </w:r>
        <w:r>
          <w:fldChar w:fldCharType="end"/>
        </w:r>
      </w:hyperlink>
    </w:p>
    <w:p>
      <w:pPr>
        <w:pStyle w:val="TOC2"/>
        <w:tabs>
          <w:tab w:val="right" w:leader="dot" w:pos="8306"/>
        </w:tabs>
      </w:pPr>
      <w:hyperlink w:anchor="_Toc25873" w:history="1">
        <w:r>
          <w:rPr>
            <w:rFonts w:ascii="仿宋" w:eastAsia="仿宋" w:hAnsi="仿宋" w:cs="仿宋" w:hint="eastAsia"/>
            <w:lang w:eastAsia="zh-CN"/>
          </w:rPr>
          <w:t>(九)、社会影响评估</w:t>
        </w:r>
        <w:r>
          <w:tab/>
        </w:r>
        <w:r>
          <w:fldChar w:fldCharType="begin"/>
        </w:r>
        <w:r>
          <w:instrText xml:space="preserve"> PAGEREF _Toc25873 \h </w:instrText>
        </w:r>
        <w:r>
          <w:fldChar w:fldCharType="separate"/>
        </w:r>
        <w:r>
          <w:t>13</w:t>
        </w:r>
        <w:r>
          <w:fldChar w:fldCharType="end"/>
        </w:r>
      </w:hyperlink>
    </w:p>
    <w:p>
      <w:pPr>
        <w:pStyle w:val="TOC1"/>
        <w:tabs>
          <w:tab w:val="right" w:leader="dot" w:pos="8306"/>
        </w:tabs>
      </w:pPr>
      <w:hyperlink w:anchor="_Toc8913" w:history="1">
        <w:r>
          <w:rPr>
            <w:rFonts w:ascii="仿宋" w:eastAsia="仿宋" w:hAnsi="仿宋" w:cs="仿宋" w:hint="eastAsia"/>
            <w:lang w:eastAsia="zh-CN"/>
          </w:rPr>
          <w:t>二、建设用地征地拆迁及移民安置分析</w:t>
        </w:r>
        <w:r>
          <w:tab/>
        </w:r>
        <w:r>
          <w:fldChar w:fldCharType="begin"/>
        </w:r>
        <w:r>
          <w:instrText xml:space="preserve"> PAGEREF _Toc8913 \h </w:instrText>
        </w:r>
        <w:r>
          <w:fldChar w:fldCharType="separate"/>
        </w:r>
        <w:r>
          <w:t>14</w:t>
        </w:r>
        <w:r>
          <w:fldChar w:fldCharType="end"/>
        </w:r>
      </w:hyperlink>
    </w:p>
    <w:p>
      <w:pPr>
        <w:pStyle w:val="TOC2"/>
        <w:tabs>
          <w:tab w:val="right" w:leader="dot" w:pos="8306"/>
        </w:tabs>
      </w:pPr>
      <w:hyperlink w:anchor="_Toc17862" w:history="1">
        <w:r>
          <w:rPr>
            <w:rFonts w:ascii="仿宋" w:eastAsia="仿宋" w:hAnsi="仿宋" w:cs="仿宋" w:hint="eastAsia"/>
            <w:lang w:eastAsia="zh-CN"/>
          </w:rPr>
          <w:t>(一)、涂料助剂：流平剂项目选址及用地方案</w:t>
        </w:r>
        <w:r>
          <w:tab/>
        </w:r>
        <w:r>
          <w:fldChar w:fldCharType="begin"/>
        </w:r>
        <w:r>
          <w:instrText xml:space="preserve"> PAGEREF _Toc17862 \h </w:instrText>
        </w:r>
        <w:r>
          <w:fldChar w:fldCharType="separate"/>
        </w:r>
        <w:r>
          <w:t>14</w:t>
        </w:r>
        <w:r>
          <w:fldChar w:fldCharType="end"/>
        </w:r>
      </w:hyperlink>
    </w:p>
    <w:p>
      <w:pPr>
        <w:pStyle w:val="TOC2"/>
        <w:tabs>
          <w:tab w:val="right" w:leader="dot" w:pos="8306"/>
        </w:tabs>
      </w:pPr>
      <w:hyperlink w:anchor="_Toc7548" w:history="1">
        <w:r>
          <w:rPr>
            <w:rFonts w:ascii="仿宋" w:eastAsia="仿宋" w:hAnsi="仿宋" w:cs="仿宋" w:hint="eastAsia"/>
            <w:lang w:eastAsia="zh-CN"/>
          </w:rPr>
          <w:t>(二)、土地利用合理性分析</w:t>
        </w:r>
        <w:r>
          <w:tab/>
        </w:r>
        <w:r>
          <w:fldChar w:fldCharType="begin"/>
        </w:r>
        <w:r>
          <w:instrText xml:space="preserve"> PAGEREF _Toc7548 \h </w:instrText>
        </w:r>
        <w:r>
          <w:fldChar w:fldCharType="separate"/>
        </w:r>
        <w:r>
          <w:t>16</w:t>
        </w:r>
        <w:r>
          <w:fldChar w:fldCharType="end"/>
        </w:r>
      </w:hyperlink>
    </w:p>
    <w:p>
      <w:pPr>
        <w:pStyle w:val="TOC2"/>
        <w:tabs>
          <w:tab w:val="right" w:leader="dot" w:pos="8306"/>
        </w:tabs>
      </w:pPr>
      <w:hyperlink w:anchor="_Toc5385" w:history="1">
        <w:r>
          <w:rPr>
            <w:rFonts w:ascii="仿宋" w:eastAsia="仿宋" w:hAnsi="仿宋" w:cs="仿宋" w:hint="eastAsia"/>
            <w:lang w:eastAsia="zh-CN"/>
          </w:rPr>
          <w:t>(三)、征地拆迁和移民安置规划方案</w:t>
        </w:r>
        <w:r>
          <w:tab/>
        </w:r>
        <w:r>
          <w:fldChar w:fldCharType="begin"/>
        </w:r>
        <w:r>
          <w:instrText xml:space="preserve"> PAGEREF _Toc5385 \h </w:instrText>
        </w:r>
        <w:r>
          <w:fldChar w:fldCharType="separate"/>
        </w:r>
        <w:r>
          <w:t>17</w:t>
        </w:r>
        <w:r>
          <w:fldChar w:fldCharType="end"/>
        </w:r>
      </w:hyperlink>
    </w:p>
    <w:p>
      <w:pPr>
        <w:pStyle w:val="TOC1"/>
        <w:tabs>
          <w:tab w:val="right" w:leader="dot" w:pos="8306"/>
        </w:tabs>
      </w:pPr>
      <w:hyperlink w:anchor="_Toc12546" w:history="1">
        <w:r>
          <w:rPr>
            <w:rFonts w:ascii="仿宋" w:eastAsia="仿宋" w:hAnsi="仿宋" w:cs="仿宋" w:hint="eastAsia"/>
            <w:lang w:eastAsia="zh-CN"/>
          </w:rPr>
          <w:t>三、项目基本情况</w:t>
        </w:r>
        <w:r>
          <w:tab/>
        </w:r>
        <w:r>
          <w:fldChar w:fldCharType="begin"/>
        </w:r>
        <w:r>
          <w:instrText xml:space="preserve"> PAGEREF _Toc12546 \h </w:instrText>
        </w:r>
        <w:r>
          <w:fldChar w:fldCharType="separate"/>
        </w:r>
        <w:r>
          <w:t>19</w:t>
        </w:r>
        <w:r>
          <w:fldChar w:fldCharType="end"/>
        </w:r>
      </w:hyperlink>
    </w:p>
    <w:p>
      <w:pPr>
        <w:pStyle w:val="TOC2"/>
        <w:tabs>
          <w:tab w:val="right" w:leader="dot" w:pos="8306"/>
        </w:tabs>
      </w:pPr>
      <w:hyperlink w:anchor="_Toc6440" w:history="1">
        <w:r>
          <w:rPr>
            <w:rFonts w:ascii="仿宋" w:eastAsia="仿宋" w:hAnsi="仿宋" w:cs="仿宋" w:hint="eastAsia"/>
            <w:lang w:eastAsia="zh-CN"/>
          </w:rPr>
          <w:t>(一)、项目名称及建设性质</w:t>
        </w:r>
        <w:r>
          <w:tab/>
        </w:r>
        <w:r>
          <w:fldChar w:fldCharType="begin"/>
        </w:r>
        <w:r>
          <w:instrText xml:space="preserve"> PAGEREF _Toc6440 \h </w:instrText>
        </w:r>
        <w:r>
          <w:fldChar w:fldCharType="separate"/>
        </w:r>
        <w:r>
          <w:t>19</w:t>
        </w:r>
        <w:r>
          <w:fldChar w:fldCharType="end"/>
        </w:r>
      </w:hyperlink>
    </w:p>
    <w:p>
      <w:pPr>
        <w:pStyle w:val="TOC2"/>
        <w:tabs>
          <w:tab w:val="right" w:leader="dot" w:pos="8306"/>
        </w:tabs>
      </w:pPr>
      <w:hyperlink w:anchor="_Toc8375" w:history="1">
        <w:r>
          <w:rPr>
            <w:rFonts w:ascii="仿宋" w:eastAsia="仿宋" w:hAnsi="仿宋" w:cs="仿宋" w:hint="eastAsia"/>
            <w:lang w:eastAsia="zh-CN"/>
          </w:rPr>
          <w:t>(二)、项目承办单位</w:t>
        </w:r>
        <w:r>
          <w:tab/>
        </w:r>
        <w:r>
          <w:fldChar w:fldCharType="begin"/>
        </w:r>
        <w:r>
          <w:instrText xml:space="preserve"> PAGEREF _Toc8375 \h </w:instrText>
        </w:r>
        <w:r>
          <w:fldChar w:fldCharType="separate"/>
        </w:r>
        <w:r>
          <w:t>20</w:t>
        </w:r>
        <w:r>
          <w:fldChar w:fldCharType="end"/>
        </w:r>
      </w:hyperlink>
    </w:p>
    <w:p>
      <w:pPr>
        <w:pStyle w:val="TOC2"/>
        <w:tabs>
          <w:tab w:val="right" w:leader="dot" w:pos="8306"/>
        </w:tabs>
      </w:pPr>
      <w:hyperlink w:anchor="_Toc11637" w:history="1">
        <w:r>
          <w:rPr>
            <w:rFonts w:ascii="仿宋" w:eastAsia="仿宋" w:hAnsi="仿宋" w:cs="仿宋" w:hint="eastAsia"/>
            <w:lang w:eastAsia="zh-CN"/>
          </w:rPr>
          <w:t>(三)、项目实施的可行性</w:t>
        </w:r>
        <w:r>
          <w:tab/>
        </w:r>
        <w:r>
          <w:fldChar w:fldCharType="begin"/>
        </w:r>
        <w:r>
          <w:instrText xml:space="preserve"> PAGEREF _Toc11637 \h </w:instrText>
        </w:r>
        <w:r>
          <w:fldChar w:fldCharType="separate"/>
        </w:r>
        <w:r>
          <w:t>21</w:t>
        </w:r>
        <w:r>
          <w:fldChar w:fldCharType="end"/>
        </w:r>
      </w:hyperlink>
    </w:p>
    <w:p>
      <w:pPr>
        <w:pStyle w:val="TOC2"/>
        <w:tabs>
          <w:tab w:val="right" w:leader="dot" w:pos="8306"/>
        </w:tabs>
      </w:pPr>
      <w:hyperlink w:anchor="_Toc12974" w:history="1">
        <w:r>
          <w:rPr>
            <w:rFonts w:ascii="仿宋" w:eastAsia="仿宋" w:hAnsi="仿宋" w:cs="仿宋" w:hint="eastAsia"/>
            <w:lang w:eastAsia="zh-CN"/>
          </w:rPr>
          <w:t>(四)、项目建设选址</w:t>
        </w:r>
        <w:r>
          <w:tab/>
        </w:r>
        <w:r>
          <w:fldChar w:fldCharType="begin"/>
        </w:r>
        <w:r>
          <w:instrText xml:space="preserve"> PAGEREF _Toc12974 \h </w:instrText>
        </w:r>
        <w:r>
          <w:fldChar w:fldCharType="separate"/>
        </w:r>
        <w:r>
          <w:t>23</w:t>
        </w:r>
        <w:r>
          <w:fldChar w:fldCharType="end"/>
        </w:r>
      </w:hyperlink>
    </w:p>
    <w:p>
      <w:pPr>
        <w:pStyle w:val="TOC2"/>
        <w:tabs>
          <w:tab w:val="right" w:leader="dot" w:pos="8306"/>
        </w:tabs>
      </w:pPr>
      <w:hyperlink w:anchor="_Toc8089" w:history="1">
        <w:r>
          <w:rPr>
            <w:rFonts w:ascii="仿宋" w:eastAsia="仿宋" w:hAnsi="仿宋" w:cs="仿宋" w:hint="eastAsia"/>
            <w:lang w:eastAsia="zh-CN"/>
          </w:rPr>
          <w:t>(五)、建筑物建设规模</w:t>
        </w:r>
        <w:r>
          <w:tab/>
        </w:r>
        <w:r>
          <w:fldChar w:fldCharType="begin"/>
        </w:r>
        <w:r>
          <w:instrText xml:space="preserve"> PAGEREF _Toc8089 \h </w:instrText>
        </w:r>
        <w:r>
          <w:fldChar w:fldCharType="separate"/>
        </w:r>
        <w:r>
          <w:t>24</w:t>
        </w:r>
        <w:r>
          <w:fldChar w:fldCharType="end"/>
        </w:r>
      </w:hyperlink>
    </w:p>
    <w:p>
      <w:pPr>
        <w:pStyle w:val="TOC2"/>
        <w:tabs>
          <w:tab w:val="right" w:leader="dot" w:pos="8306"/>
        </w:tabs>
      </w:pPr>
      <w:hyperlink w:anchor="_Toc9794" w:history="1">
        <w:r>
          <w:rPr>
            <w:rFonts w:ascii="仿宋" w:eastAsia="仿宋" w:hAnsi="仿宋" w:cs="仿宋" w:hint="eastAsia"/>
            <w:lang w:eastAsia="zh-CN"/>
          </w:rPr>
          <w:t>(六)、项目总投资及资金构成</w:t>
        </w:r>
        <w:r>
          <w:tab/>
        </w:r>
        <w:r>
          <w:fldChar w:fldCharType="begin"/>
        </w:r>
        <w:r>
          <w:instrText xml:space="preserve"> PAGEREF _Toc9794 \h </w:instrText>
        </w:r>
        <w:r>
          <w:fldChar w:fldCharType="separate"/>
        </w:r>
        <w:r>
          <w:t>25</w:t>
        </w:r>
        <w:r>
          <w:fldChar w:fldCharType="end"/>
        </w:r>
      </w:hyperlink>
    </w:p>
    <w:p>
      <w:pPr>
        <w:pStyle w:val="TOC2"/>
        <w:tabs>
          <w:tab w:val="right" w:leader="dot" w:pos="8306"/>
        </w:tabs>
      </w:pPr>
      <w:hyperlink w:anchor="_Toc8311" w:history="1">
        <w:r>
          <w:rPr>
            <w:rFonts w:ascii="仿宋" w:eastAsia="仿宋" w:hAnsi="仿宋" w:cs="仿宋" w:hint="eastAsia"/>
            <w:lang w:eastAsia="zh-CN"/>
          </w:rPr>
          <w:t>(七)、资金筹措方案</w:t>
        </w:r>
        <w:r>
          <w:tab/>
        </w:r>
        <w:r>
          <w:fldChar w:fldCharType="begin"/>
        </w:r>
        <w:r>
          <w:instrText xml:space="preserve"> PAGEREF _Toc8311 \h </w:instrText>
        </w:r>
        <w:r>
          <w:fldChar w:fldCharType="separate"/>
        </w:r>
        <w:r>
          <w:t>26</w:t>
        </w:r>
        <w:r>
          <w:fldChar w:fldCharType="end"/>
        </w:r>
      </w:hyperlink>
    </w:p>
    <w:p>
      <w:pPr>
        <w:pStyle w:val="TOC2"/>
        <w:tabs>
          <w:tab w:val="right" w:leader="dot" w:pos="8306"/>
        </w:tabs>
      </w:pPr>
      <w:hyperlink w:anchor="_Toc25595" w:history="1">
        <w:r>
          <w:rPr>
            <w:rFonts w:ascii="仿宋" w:eastAsia="仿宋" w:hAnsi="仿宋" w:cs="仿宋" w:hint="eastAsia"/>
            <w:lang w:eastAsia="zh-CN"/>
          </w:rPr>
          <w:t>(八)、项目预期经济效益规划目标</w:t>
        </w:r>
        <w:r>
          <w:tab/>
        </w:r>
        <w:r>
          <w:fldChar w:fldCharType="begin"/>
        </w:r>
        <w:r>
          <w:instrText xml:space="preserve"> PAGEREF _Toc25595 \h </w:instrText>
        </w:r>
        <w:r>
          <w:fldChar w:fldCharType="separate"/>
        </w:r>
        <w:r>
          <w:t>27</w:t>
        </w:r>
        <w:r>
          <w:fldChar w:fldCharType="end"/>
        </w:r>
      </w:hyperlink>
    </w:p>
    <w:p>
      <w:pPr>
        <w:pStyle w:val="TOC2"/>
        <w:tabs>
          <w:tab w:val="right" w:leader="dot" w:pos="8306"/>
        </w:tabs>
      </w:pPr>
      <w:hyperlink w:anchor="_Toc11512" w:history="1">
        <w:r>
          <w:rPr>
            <w:rFonts w:ascii="仿宋" w:eastAsia="仿宋" w:hAnsi="仿宋" w:cs="仿宋" w:hint="eastAsia"/>
            <w:lang w:eastAsia="zh-CN"/>
          </w:rPr>
          <w:t>(九)、项目建设进度规划</w:t>
        </w:r>
        <w:r>
          <w:tab/>
        </w:r>
        <w:r>
          <w:fldChar w:fldCharType="begin"/>
        </w:r>
        <w:r>
          <w:instrText xml:space="preserve"> PAGEREF _Toc11512 \h </w:instrText>
        </w:r>
        <w:r>
          <w:fldChar w:fldCharType="separate"/>
        </w:r>
        <w:r>
          <w:t>28</w:t>
        </w:r>
        <w:r>
          <w:fldChar w:fldCharType="end"/>
        </w:r>
      </w:hyperlink>
    </w:p>
    <w:p>
      <w:pPr>
        <w:pStyle w:val="TOC1"/>
        <w:tabs>
          <w:tab w:val="right" w:leader="dot" w:pos="8306"/>
        </w:tabs>
      </w:pPr>
      <w:hyperlink w:anchor="_Toc22931" w:history="1">
        <w:r>
          <w:rPr>
            <w:rFonts w:ascii="仿宋" w:eastAsia="仿宋" w:hAnsi="仿宋" w:cs="仿宋" w:hint="eastAsia"/>
            <w:lang w:eastAsia="zh-CN"/>
          </w:rPr>
          <w:t>四、法人治理</w:t>
        </w:r>
        <w:r>
          <w:tab/>
        </w:r>
        <w:r>
          <w:fldChar w:fldCharType="begin"/>
        </w:r>
        <w:r>
          <w:instrText xml:space="preserve"> PAGEREF _Toc22931 \h </w:instrText>
        </w:r>
        <w:r>
          <w:fldChar w:fldCharType="separate"/>
        </w:r>
        <w:r>
          <w:t>30</w:t>
        </w:r>
        <w:r>
          <w:fldChar w:fldCharType="end"/>
        </w:r>
      </w:hyperlink>
    </w:p>
    <w:p>
      <w:pPr>
        <w:pStyle w:val="TOC2"/>
        <w:tabs>
          <w:tab w:val="right" w:leader="dot" w:pos="8306"/>
        </w:tabs>
      </w:pPr>
      <w:hyperlink w:anchor="_Toc13954" w:history="1">
        <w:r>
          <w:rPr>
            <w:rFonts w:ascii="仿宋" w:eastAsia="仿宋" w:hAnsi="仿宋" w:cs="仿宋" w:hint="eastAsia"/>
            <w:lang w:eastAsia="zh-CN"/>
          </w:rPr>
          <w:t>(一)、股东权利及义务</w:t>
        </w:r>
        <w:r>
          <w:tab/>
        </w:r>
        <w:r>
          <w:fldChar w:fldCharType="begin"/>
        </w:r>
        <w:r>
          <w:instrText xml:space="preserve"> PAGEREF _Toc13954 \h </w:instrText>
        </w:r>
        <w:r>
          <w:fldChar w:fldCharType="separate"/>
        </w:r>
        <w:r>
          <w:t>30</w:t>
        </w:r>
        <w:r>
          <w:fldChar w:fldCharType="end"/>
        </w:r>
      </w:hyperlink>
    </w:p>
    <w:p>
      <w:pPr>
        <w:pStyle w:val="TOC2"/>
        <w:tabs>
          <w:tab w:val="right" w:leader="dot" w:pos="8306"/>
        </w:tabs>
      </w:pPr>
      <w:hyperlink w:anchor="_Toc19234" w:history="1">
        <w:r>
          <w:rPr>
            <w:rFonts w:ascii="仿宋" w:eastAsia="仿宋" w:hAnsi="仿宋" w:cs="仿宋" w:hint="eastAsia"/>
            <w:lang w:eastAsia="zh-CN"/>
          </w:rPr>
          <w:t>(二)、董事</w:t>
        </w:r>
        <w:r>
          <w:tab/>
        </w:r>
        <w:r>
          <w:fldChar w:fldCharType="begin"/>
        </w:r>
        <w:r>
          <w:instrText xml:space="preserve"> PAGEREF _Toc19234 \h </w:instrText>
        </w:r>
        <w:r>
          <w:fldChar w:fldCharType="separate"/>
        </w:r>
        <w:r>
          <w:t>32</w:t>
        </w:r>
        <w:r>
          <w:fldChar w:fldCharType="end"/>
        </w:r>
      </w:hyperlink>
    </w:p>
    <w:p>
      <w:pPr>
        <w:pStyle w:val="TOC2"/>
        <w:tabs>
          <w:tab w:val="right" w:leader="dot" w:pos="8306"/>
        </w:tabs>
      </w:pPr>
      <w:hyperlink w:anchor="_Toc20459" w:history="1">
        <w:r>
          <w:rPr>
            <w:rFonts w:ascii="仿宋" w:eastAsia="仿宋" w:hAnsi="仿宋" w:cs="仿宋" w:hint="eastAsia"/>
            <w:lang w:eastAsia="zh-CN"/>
          </w:rPr>
          <w:t>(三)、高级管理人员</w:t>
        </w:r>
        <w:r>
          <w:tab/>
        </w:r>
        <w:r>
          <w:fldChar w:fldCharType="begin"/>
        </w:r>
        <w:r>
          <w:instrText xml:space="preserve"> PAGEREF _Toc20459 \h </w:instrText>
        </w:r>
        <w:r>
          <w:fldChar w:fldCharType="separate"/>
        </w:r>
        <w:r>
          <w:t>33</w:t>
        </w:r>
        <w:r>
          <w:fldChar w:fldCharType="end"/>
        </w:r>
      </w:hyperlink>
    </w:p>
    <w:p>
      <w:pPr>
        <w:pStyle w:val="TOC2"/>
        <w:tabs>
          <w:tab w:val="right" w:leader="dot" w:pos="8306"/>
        </w:tabs>
      </w:pPr>
      <w:hyperlink w:anchor="_Toc27330" w:history="1">
        <w:r>
          <w:rPr>
            <w:rFonts w:ascii="仿宋" w:eastAsia="仿宋" w:hAnsi="仿宋" w:cs="仿宋" w:hint="eastAsia"/>
            <w:lang w:eastAsia="zh-CN"/>
          </w:rPr>
          <w:t>(四)、监事</w:t>
        </w:r>
        <w:r>
          <w:tab/>
        </w:r>
        <w:r>
          <w:fldChar w:fldCharType="begin"/>
        </w:r>
        <w:r>
          <w:instrText xml:space="preserve"> PAGEREF _Toc27330 \h </w:instrText>
        </w:r>
        <w:r>
          <w:fldChar w:fldCharType="separate"/>
        </w:r>
        <w:r>
          <w:t>36</w:t>
        </w:r>
        <w:r>
          <w:fldChar w:fldCharType="end"/>
        </w:r>
      </w:hyperlink>
    </w:p>
    <w:p>
      <w:pPr>
        <w:pStyle w:val="TOC1"/>
        <w:tabs>
          <w:tab w:val="right" w:leader="dot" w:pos="8306"/>
        </w:tabs>
      </w:pPr>
      <w:hyperlink w:anchor="_Toc2844" w:history="1">
        <w:r>
          <w:rPr>
            <w:rFonts w:ascii="仿宋" w:eastAsia="仿宋" w:hAnsi="仿宋" w:cs="仿宋" w:hint="eastAsia"/>
            <w:lang w:eastAsia="zh-CN"/>
          </w:rPr>
          <w:t>五、建设内容与产品方案</w:t>
        </w:r>
        <w:r>
          <w:tab/>
        </w:r>
        <w:r>
          <w:fldChar w:fldCharType="begin"/>
        </w:r>
        <w:r>
          <w:instrText xml:space="preserve"> PAGEREF _Toc2844 \h </w:instrText>
        </w:r>
        <w:r>
          <w:fldChar w:fldCharType="separate"/>
        </w:r>
        <w:r>
          <w:t>37</w:t>
        </w:r>
        <w:r>
          <w:fldChar w:fldCharType="end"/>
        </w:r>
      </w:hyperlink>
    </w:p>
    <w:p>
      <w:pPr>
        <w:pStyle w:val="TOC2"/>
        <w:tabs>
          <w:tab w:val="right" w:leader="dot" w:pos="8306"/>
        </w:tabs>
      </w:pPr>
      <w:hyperlink w:anchor="_Toc21025" w:history="1">
        <w:r>
          <w:rPr>
            <w:rFonts w:ascii="仿宋" w:eastAsia="仿宋" w:hAnsi="仿宋" w:cs="仿宋" w:hint="eastAsia"/>
            <w:lang w:eastAsia="zh-CN"/>
          </w:rPr>
          <w:t>(一)、建设规模及主要建设内容</w:t>
        </w:r>
        <w:r>
          <w:tab/>
        </w:r>
        <w:r>
          <w:fldChar w:fldCharType="begin"/>
        </w:r>
        <w:r>
          <w:instrText xml:space="preserve"> PAGEREF _Toc21025 \h </w:instrText>
        </w:r>
        <w:r>
          <w:fldChar w:fldCharType="separate"/>
        </w:r>
        <w:r>
          <w:t>37</w:t>
        </w:r>
        <w:r>
          <w:fldChar w:fldCharType="end"/>
        </w:r>
      </w:hyperlink>
    </w:p>
    <w:p>
      <w:pPr>
        <w:pStyle w:val="TOC2"/>
        <w:tabs>
          <w:tab w:val="right" w:leader="dot" w:pos="8306"/>
        </w:tabs>
      </w:pPr>
      <w:hyperlink w:anchor="_Toc21704" w:history="1">
        <w:r>
          <w:rPr>
            <w:rFonts w:ascii="仿宋" w:eastAsia="仿宋" w:hAnsi="仿宋" w:cs="仿宋" w:hint="eastAsia"/>
            <w:lang w:eastAsia="zh-CN"/>
          </w:rPr>
          <w:t>(二)、涂料助剂：流平剂产品规划方案及生产纲领</w:t>
        </w:r>
        <w:r>
          <w:tab/>
        </w:r>
        <w:r>
          <w:fldChar w:fldCharType="begin"/>
        </w:r>
        <w:r>
          <w:instrText xml:space="preserve"> PAGEREF _Toc21704 \h </w:instrText>
        </w:r>
        <w:r>
          <w:fldChar w:fldCharType="separate"/>
        </w:r>
        <w:r>
          <w:t>38</w:t>
        </w:r>
        <w:r>
          <w:fldChar w:fldCharType="end"/>
        </w:r>
      </w:hyperlink>
    </w:p>
    <w:p>
      <w:pPr>
        <w:pStyle w:val="TOC1"/>
        <w:tabs>
          <w:tab w:val="right" w:leader="dot" w:pos="8306"/>
        </w:tabs>
      </w:pPr>
      <w:hyperlink w:anchor="_Toc5599" w:history="1">
        <w:r>
          <w:rPr>
            <w:rFonts w:ascii="仿宋" w:eastAsia="仿宋" w:hAnsi="仿宋" w:cs="仿宋" w:hint="eastAsia"/>
            <w:lang w:eastAsia="zh-CN"/>
          </w:rPr>
          <w:t>六、涂料助剂：流平剂项目建设背景</w:t>
        </w:r>
        <w:r>
          <w:tab/>
        </w:r>
        <w:r>
          <w:fldChar w:fldCharType="begin"/>
        </w:r>
        <w:r>
          <w:instrText xml:space="preserve"> PAGEREF _Toc5599 \h </w:instrText>
        </w:r>
        <w:r>
          <w:fldChar w:fldCharType="separate"/>
        </w:r>
        <w:r>
          <w:t>38</w:t>
        </w:r>
        <w:r>
          <w:fldChar w:fldCharType="end"/>
        </w:r>
      </w:hyperlink>
    </w:p>
    <w:p>
      <w:pPr>
        <w:pStyle w:val="TOC2"/>
        <w:tabs>
          <w:tab w:val="right" w:leader="dot" w:pos="8306"/>
        </w:tabs>
      </w:pPr>
      <w:hyperlink w:anchor="_Toc18146" w:history="1">
        <w:r>
          <w:rPr>
            <w:rFonts w:ascii="仿宋" w:eastAsia="仿宋" w:hAnsi="仿宋" w:cs="仿宋" w:hint="eastAsia"/>
            <w:lang w:eastAsia="zh-CN"/>
          </w:rPr>
          <w:t>(一)、涂料助剂：流平剂项目提出背景</w:t>
        </w:r>
        <w:r>
          <w:tab/>
        </w:r>
        <w:r>
          <w:fldChar w:fldCharType="begin"/>
        </w:r>
        <w:r>
          <w:instrText xml:space="preserve"> PAGEREF _Toc18146 \h </w:instrText>
        </w:r>
        <w:r>
          <w:fldChar w:fldCharType="separate"/>
        </w:r>
        <w:r>
          <w:t>38</w:t>
        </w:r>
        <w:r>
          <w:fldChar w:fldCharType="end"/>
        </w:r>
      </w:hyperlink>
    </w:p>
    <w:p>
      <w:pPr>
        <w:pStyle w:val="TOC2"/>
        <w:tabs>
          <w:tab w:val="right" w:leader="dot" w:pos="8306"/>
        </w:tabs>
      </w:pPr>
      <w:hyperlink w:anchor="_Toc10416" w:history="1">
        <w:r>
          <w:rPr>
            <w:rFonts w:ascii="仿宋" w:eastAsia="仿宋" w:hAnsi="仿宋" w:cs="仿宋" w:hint="eastAsia"/>
            <w:lang w:eastAsia="zh-CN"/>
          </w:rPr>
          <w:t>(二)、涂料助剂：流平剂项目建设的必要性</w:t>
        </w:r>
        <w:r>
          <w:tab/>
        </w:r>
        <w:r>
          <w:fldChar w:fldCharType="begin"/>
        </w:r>
        <w:r>
          <w:instrText xml:space="preserve"> PAGEREF _Toc10416 \h </w:instrText>
        </w:r>
        <w:r>
          <w:fldChar w:fldCharType="separate"/>
        </w:r>
        <w:r>
          <w:t>40</w:t>
        </w:r>
        <w:r>
          <w:fldChar w:fldCharType="end"/>
        </w:r>
      </w:hyperlink>
    </w:p>
    <w:p>
      <w:pPr>
        <w:pStyle w:val="TOC2"/>
        <w:tabs>
          <w:tab w:val="right" w:leader="dot" w:pos="8306"/>
        </w:tabs>
      </w:pPr>
      <w:hyperlink w:anchor="_Toc28598" w:history="1">
        <w:r>
          <w:rPr>
            <w:rFonts w:ascii="仿宋" w:eastAsia="仿宋" w:hAnsi="仿宋" w:cs="仿宋" w:hint="eastAsia"/>
            <w:lang w:eastAsia="zh-CN"/>
          </w:rPr>
          <w:t>(三)、涂料助剂：流平剂项目建设的可行性</w:t>
        </w:r>
        <w:r>
          <w:tab/>
        </w:r>
        <w:r>
          <w:fldChar w:fldCharType="begin"/>
        </w:r>
        <w:r>
          <w:instrText xml:space="preserve"> PAGEREF _Toc28598 \h </w:instrText>
        </w:r>
        <w:r>
          <w:fldChar w:fldCharType="separate"/>
        </w:r>
        <w:r>
          <w:t>41</w:t>
        </w:r>
        <w:r>
          <w:fldChar w:fldCharType="end"/>
        </w:r>
      </w:hyperlink>
    </w:p>
    <w:p>
      <w:pPr>
        <w:pStyle w:val="TOC1"/>
        <w:tabs>
          <w:tab w:val="right" w:leader="dot" w:pos="8306"/>
        </w:tabs>
      </w:pPr>
      <w:hyperlink w:anchor="_Toc13449" w:history="1">
        <w:r>
          <w:rPr>
            <w:rFonts w:ascii="仿宋" w:eastAsia="仿宋" w:hAnsi="仿宋" w:cs="仿宋" w:hint="eastAsia"/>
            <w:lang w:eastAsia="zh-CN"/>
          </w:rPr>
          <w:t>七、涂料助剂：流平剂项目可持续发展</w:t>
        </w:r>
        <w:r>
          <w:tab/>
        </w:r>
        <w:r>
          <w:fldChar w:fldCharType="begin"/>
        </w:r>
        <w:r>
          <w:instrText xml:space="preserve"> PAGEREF _Toc13449 \h </w:instrText>
        </w:r>
        <w:r>
          <w:fldChar w:fldCharType="separate"/>
        </w:r>
        <w:r>
          <w:t>42</w:t>
        </w:r>
        <w:r>
          <w:fldChar w:fldCharType="end"/>
        </w:r>
      </w:hyperlink>
    </w:p>
    <w:p>
      <w:pPr>
        <w:pStyle w:val="TOC2"/>
        <w:tabs>
          <w:tab w:val="right" w:leader="dot" w:pos="8306"/>
        </w:tabs>
      </w:pPr>
      <w:hyperlink w:anchor="_Toc15053" w:history="1">
        <w:r>
          <w:rPr>
            <w:rFonts w:ascii="仿宋" w:eastAsia="仿宋" w:hAnsi="仿宋" w:cs="仿宋" w:hint="eastAsia"/>
            <w:lang w:eastAsia="zh-CN"/>
          </w:rPr>
          <w:t>(一)、可持续战略与实践</w:t>
        </w:r>
        <w:r>
          <w:tab/>
        </w:r>
        <w:r>
          <w:fldChar w:fldCharType="begin"/>
        </w:r>
        <w:r>
          <w:instrText xml:space="preserve"> PAGEREF _Toc15053 \h </w:instrText>
        </w:r>
        <w:r>
          <w:fldChar w:fldCharType="separate"/>
        </w:r>
        <w:r>
          <w:t>42</w:t>
        </w:r>
        <w:r>
          <w:fldChar w:fldCharType="end"/>
        </w:r>
      </w:hyperlink>
    </w:p>
    <w:p>
      <w:pPr>
        <w:pStyle w:val="TOC2"/>
        <w:tabs>
          <w:tab w:val="right" w:leader="dot" w:pos="8306"/>
        </w:tabs>
      </w:pPr>
      <w:hyperlink w:anchor="_Toc629" w:history="1">
        <w:r>
          <w:rPr>
            <w:rFonts w:ascii="仿宋" w:eastAsia="仿宋" w:hAnsi="仿宋" w:cs="仿宋" w:hint="eastAsia"/>
            <w:lang w:eastAsia="zh-CN"/>
          </w:rPr>
          <w:t>(二)、环保与社会责任</w:t>
        </w:r>
        <w:r>
          <w:tab/>
        </w:r>
        <w:r>
          <w:fldChar w:fldCharType="begin"/>
        </w:r>
        <w:r>
          <w:instrText xml:space="preserve"> PAGEREF _Toc629 \h </w:instrText>
        </w:r>
        <w:r>
          <w:fldChar w:fldCharType="separate"/>
        </w:r>
        <w:r>
          <w:t>43</w:t>
        </w:r>
        <w:r>
          <w:fldChar w:fldCharType="end"/>
        </w:r>
      </w:hyperlink>
    </w:p>
    <w:p>
      <w:pPr>
        <w:pStyle w:val="TOC1"/>
        <w:tabs>
          <w:tab w:val="right" w:leader="dot" w:pos="8306"/>
        </w:tabs>
      </w:pPr>
      <w:hyperlink w:anchor="_Toc21007" w:history="1">
        <w:r>
          <w:rPr>
            <w:rFonts w:ascii="仿宋" w:eastAsia="仿宋" w:hAnsi="仿宋" w:cs="仿宋" w:hint="eastAsia"/>
            <w:lang w:eastAsia="zh-CN"/>
          </w:rPr>
          <w:t>八、法律与合规事项</w:t>
        </w:r>
        <w:r>
          <w:tab/>
        </w:r>
        <w:r>
          <w:fldChar w:fldCharType="begin"/>
        </w:r>
        <w:r>
          <w:instrText xml:space="preserve"> PAGEREF _Toc21007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16" w:history="1">
        <w:r>
          <w:rPr>
            <w:rFonts w:ascii="仿宋" w:eastAsia="仿宋" w:hAnsi="仿宋" w:cs="仿宋" w:hint="eastAsia"/>
            <w:lang w:eastAsia="zh-CN"/>
          </w:rPr>
          <w:t>(一)、法律合规与风险</w:t>
        </w:r>
        <w:r>
          <w:tab/>
        </w:r>
        <w:r>
          <w:fldChar w:fldCharType="begin"/>
        </w:r>
        <w:r>
          <w:instrText xml:space="preserve"> PAGEREF _Toc3516 \h </w:instrText>
        </w:r>
        <w:r>
          <w:fldChar w:fldCharType="separate"/>
        </w:r>
        <w:r>
          <w:t>44</w:t>
        </w:r>
        <w:r>
          <w:fldChar w:fldCharType="end"/>
        </w:r>
      </w:hyperlink>
    </w:p>
    <w:p>
      <w:pPr>
        <w:pStyle w:val="TOC2"/>
        <w:tabs>
          <w:tab w:val="right" w:leader="dot" w:pos="8306"/>
        </w:tabs>
      </w:pPr>
      <w:hyperlink w:anchor="_Toc16565" w:history="1">
        <w:r>
          <w:rPr>
            <w:rFonts w:ascii="仿宋" w:eastAsia="仿宋" w:hAnsi="仿宋" w:cs="仿宋" w:hint="eastAsia"/>
            <w:lang w:eastAsia="zh-CN"/>
          </w:rPr>
          <w:t>(二)、合同管理</w:t>
        </w:r>
        <w:r>
          <w:tab/>
        </w:r>
        <w:r>
          <w:fldChar w:fldCharType="begin"/>
        </w:r>
        <w:r>
          <w:instrText xml:space="preserve"> PAGEREF _Toc16565 \h </w:instrText>
        </w:r>
        <w:r>
          <w:fldChar w:fldCharType="separate"/>
        </w:r>
        <w:r>
          <w:t>44</w:t>
        </w:r>
        <w:r>
          <w:fldChar w:fldCharType="end"/>
        </w:r>
      </w:hyperlink>
    </w:p>
    <w:p>
      <w:pPr>
        <w:pStyle w:val="TOC2"/>
        <w:tabs>
          <w:tab w:val="right" w:leader="dot" w:pos="8306"/>
        </w:tabs>
      </w:pPr>
      <w:hyperlink w:anchor="_Toc1403" w:history="1">
        <w:r>
          <w:rPr>
            <w:rFonts w:ascii="仿宋" w:eastAsia="仿宋" w:hAnsi="仿宋" w:cs="仿宋" w:hint="eastAsia"/>
            <w:lang w:eastAsia="zh-CN"/>
          </w:rPr>
          <w:t>(三)、知识产权保护</w:t>
        </w:r>
        <w:r>
          <w:tab/>
        </w:r>
        <w:r>
          <w:fldChar w:fldCharType="begin"/>
        </w:r>
        <w:r>
          <w:instrText xml:space="preserve"> PAGEREF _Toc1403 \h </w:instrText>
        </w:r>
        <w:r>
          <w:fldChar w:fldCharType="separate"/>
        </w:r>
        <w:r>
          <w:t>45</w:t>
        </w:r>
        <w:r>
          <w:fldChar w:fldCharType="end"/>
        </w:r>
      </w:hyperlink>
    </w:p>
    <w:p>
      <w:pPr>
        <w:pStyle w:val="TOC2"/>
        <w:tabs>
          <w:tab w:val="right" w:leader="dot" w:pos="8306"/>
        </w:tabs>
      </w:pPr>
      <w:hyperlink w:anchor="_Toc12041" w:history="1">
        <w:r>
          <w:rPr>
            <w:rFonts w:ascii="仿宋" w:eastAsia="仿宋" w:hAnsi="仿宋" w:cs="仿宋" w:hint="eastAsia"/>
            <w:lang w:eastAsia="zh-CN"/>
          </w:rPr>
          <w:t>(四)、法律事务与合规管理</w:t>
        </w:r>
        <w:r>
          <w:tab/>
        </w:r>
        <w:r>
          <w:fldChar w:fldCharType="begin"/>
        </w:r>
        <w:r>
          <w:instrText xml:space="preserve"> PAGEREF _Toc12041 \h </w:instrText>
        </w:r>
        <w:r>
          <w:fldChar w:fldCharType="separate"/>
        </w:r>
        <w:r>
          <w:t>45</w:t>
        </w:r>
        <w:r>
          <w:fldChar w:fldCharType="end"/>
        </w:r>
      </w:hyperlink>
    </w:p>
    <w:p>
      <w:pPr>
        <w:pStyle w:val="TOC1"/>
        <w:tabs>
          <w:tab w:val="right" w:leader="dot" w:pos="8306"/>
        </w:tabs>
      </w:pPr>
      <w:hyperlink w:anchor="_Toc22507" w:history="1">
        <w:r>
          <w:rPr>
            <w:rFonts w:ascii="仿宋" w:eastAsia="仿宋" w:hAnsi="仿宋" w:cs="仿宋" w:hint="eastAsia"/>
            <w:lang w:eastAsia="zh-CN"/>
          </w:rPr>
          <w:t>九、工程设计方案</w:t>
        </w:r>
        <w:r>
          <w:tab/>
        </w:r>
        <w:r>
          <w:fldChar w:fldCharType="begin"/>
        </w:r>
        <w:r>
          <w:instrText xml:space="preserve"> PAGEREF _Toc22507 \h </w:instrText>
        </w:r>
        <w:r>
          <w:fldChar w:fldCharType="separate"/>
        </w:r>
        <w:r>
          <w:t>46</w:t>
        </w:r>
        <w:r>
          <w:fldChar w:fldCharType="end"/>
        </w:r>
      </w:hyperlink>
    </w:p>
    <w:p>
      <w:pPr>
        <w:pStyle w:val="TOC2"/>
        <w:tabs>
          <w:tab w:val="right" w:leader="dot" w:pos="8306"/>
        </w:tabs>
      </w:pPr>
      <w:hyperlink w:anchor="_Toc1299" w:history="1">
        <w:r>
          <w:rPr>
            <w:rFonts w:ascii="仿宋" w:eastAsia="仿宋" w:hAnsi="仿宋" w:cs="仿宋" w:hint="eastAsia"/>
            <w:lang w:eastAsia="zh-CN"/>
          </w:rPr>
          <w:t>(一)、建筑工程设计原则</w:t>
        </w:r>
        <w:r>
          <w:tab/>
        </w:r>
        <w:r>
          <w:fldChar w:fldCharType="begin"/>
        </w:r>
        <w:r>
          <w:instrText xml:space="preserve"> PAGEREF _Toc1299 \h </w:instrText>
        </w:r>
        <w:r>
          <w:fldChar w:fldCharType="separate"/>
        </w:r>
        <w:r>
          <w:t>46</w:t>
        </w:r>
        <w:r>
          <w:fldChar w:fldCharType="end"/>
        </w:r>
      </w:hyperlink>
    </w:p>
    <w:p>
      <w:pPr>
        <w:pStyle w:val="TOC2"/>
        <w:tabs>
          <w:tab w:val="right" w:leader="dot" w:pos="8306"/>
        </w:tabs>
      </w:pPr>
      <w:hyperlink w:anchor="_Toc31969" w:history="1">
        <w:r>
          <w:rPr>
            <w:rFonts w:ascii="仿宋" w:eastAsia="仿宋" w:hAnsi="仿宋" w:cs="仿宋" w:hint="eastAsia"/>
            <w:lang w:eastAsia="zh-CN"/>
          </w:rPr>
          <w:t>(二)、涂料助剂：流平剂项目工程建设标准规范</w:t>
        </w:r>
        <w:r>
          <w:tab/>
        </w:r>
        <w:r>
          <w:fldChar w:fldCharType="begin"/>
        </w:r>
        <w:r>
          <w:instrText xml:space="preserve"> PAGEREF _Toc31969 \h </w:instrText>
        </w:r>
        <w:r>
          <w:fldChar w:fldCharType="separate"/>
        </w:r>
        <w:r>
          <w:t>47</w:t>
        </w:r>
        <w:r>
          <w:fldChar w:fldCharType="end"/>
        </w:r>
      </w:hyperlink>
    </w:p>
    <w:p>
      <w:pPr>
        <w:pStyle w:val="TOC2"/>
        <w:tabs>
          <w:tab w:val="right" w:leader="dot" w:pos="8306"/>
        </w:tabs>
      </w:pPr>
      <w:hyperlink w:anchor="_Toc29590" w:history="1">
        <w:r>
          <w:rPr>
            <w:rFonts w:ascii="仿宋" w:eastAsia="仿宋" w:hAnsi="仿宋" w:cs="仿宋" w:hint="eastAsia"/>
            <w:lang w:eastAsia="zh-CN"/>
          </w:rPr>
          <w:t>(三)、涂料助剂：流平剂项目总平面设计要求</w:t>
        </w:r>
        <w:r>
          <w:tab/>
        </w:r>
        <w:r>
          <w:fldChar w:fldCharType="begin"/>
        </w:r>
        <w:r>
          <w:instrText xml:space="preserve"> PAGEREF _Toc29590 \h </w:instrText>
        </w:r>
        <w:r>
          <w:fldChar w:fldCharType="separate"/>
        </w:r>
        <w:r>
          <w:t>50</w:t>
        </w:r>
        <w:r>
          <w:fldChar w:fldCharType="end"/>
        </w:r>
      </w:hyperlink>
    </w:p>
    <w:p>
      <w:pPr>
        <w:pStyle w:val="TOC2"/>
        <w:tabs>
          <w:tab w:val="right" w:leader="dot" w:pos="8306"/>
        </w:tabs>
      </w:pPr>
      <w:hyperlink w:anchor="_Toc8527" w:history="1">
        <w:r>
          <w:rPr>
            <w:rFonts w:ascii="仿宋" w:eastAsia="仿宋" w:hAnsi="仿宋" w:cs="仿宋" w:hint="eastAsia"/>
            <w:lang w:eastAsia="zh-CN"/>
          </w:rPr>
          <w:t>(四)、建筑设计规范和标准</w:t>
        </w:r>
        <w:r>
          <w:tab/>
        </w:r>
        <w:r>
          <w:fldChar w:fldCharType="begin"/>
        </w:r>
        <w:r>
          <w:instrText xml:space="preserve"> PAGEREF _Toc8527 \h </w:instrText>
        </w:r>
        <w:r>
          <w:fldChar w:fldCharType="separate"/>
        </w:r>
        <w:r>
          <w:t>52</w:t>
        </w:r>
        <w:r>
          <w:fldChar w:fldCharType="end"/>
        </w:r>
      </w:hyperlink>
    </w:p>
    <w:p>
      <w:pPr>
        <w:pStyle w:val="TOC2"/>
        <w:tabs>
          <w:tab w:val="right" w:leader="dot" w:pos="8306"/>
        </w:tabs>
      </w:pPr>
      <w:hyperlink w:anchor="_Toc7691" w:history="1">
        <w:r>
          <w:rPr>
            <w:rFonts w:ascii="仿宋" w:eastAsia="仿宋" w:hAnsi="仿宋" w:cs="仿宋" w:hint="eastAsia"/>
            <w:lang w:eastAsia="zh-CN"/>
          </w:rPr>
          <w:t>(五)、土建工程设计年限及安全等级</w:t>
        </w:r>
        <w:r>
          <w:tab/>
        </w:r>
        <w:r>
          <w:fldChar w:fldCharType="begin"/>
        </w:r>
        <w:r>
          <w:instrText xml:space="preserve"> PAGEREF _Toc7691 \h </w:instrText>
        </w:r>
        <w:r>
          <w:fldChar w:fldCharType="separate"/>
        </w:r>
        <w:r>
          <w:t>52</w:t>
        </w:r>
        <w:r>
          <w:fldChar w:fldCharType="end"/>
        </w:r>
      </w:hyperlink>
    </w:p>
    <w:p>
      <w:pPr>
        <w:pStyle w:val="TOC2"/>
        <w:tabs>
          <w:tab w:val="right" w:leader="dot" w:pos="8306"/>
        </w:tabs>
      </w:pPr>
      <w:hyperlink w:anchor="_Toc9167" w:history="1">
        <w:r>
          <w:rPr>
            <w:rFonts w:ascii="仿宋" w:eastAsia="仿宋" w:hAnsi="仿宋" w:cs="仿宋" w:hint="eastAsia"/>
            <w:lang w:eastAsia="zh-CN"/>
          </w:rPr>
          <w:t>(六)、建筑工程设计总体要求</w:t>
        </w:r>
        <w:r>
          <w:tab/>
        </w:r>
        <w:r>
          <w:fldChar w:fldCharType="begin"/>
        </w:r>
        <w:r>
          <w:instrText xml:space="preserve"> PAGEREF _Toc9167 \h </w:instrText>
        </w:r>
        <w:r>
          <w:fldChar w:fldCharType="separate"/>
        </w:r>
        <w:r>
          <w:t>53</w:t>
        </w:r>
        <w:r>
          <w:fldChar w:fldCharType="end"/>
        </w:r>
      </w:hyperlink>
    </w:p>
    <w:p>
      <w:pPr>
        <w:pStyle w:val="TOC2"/>
        <w:tabs>
          <w:tab w:val="right" w:leader="dot" w:pos="8306"/>
        </w:tabs>
      </w:pPr>
      <w:hyperlink w:anchor="_Toc13704" w:history="1">
        <w:r>
          <w:rPr>
            <w:rFonts w:ascii="仿宋" w:eastAsia="仿宋" w:hAnsi="仿宋" w:cs="仿宋" w:hint="eastAsia"/>
            <w:lang w:eastAsia="zh-CN"/>
          </w:rPr>
          <w:t>(七)、土建工程建设指标</w:t>
        </w:r>
        <w:r>
          <w:tab/>
        </w:r>
        <w:r>
          <w:fldChar w:fldCharType="begin"/>
        </w:r>
        <w:r>
          <w:instrText xml:space="preserve"> PAGEREF _Toc13704 \h </w:instrText>
        </w:r>
        <w:r>
          <w:fldChar w:fldCharType="separate"/>
        </w:r>
        <w:r>
          <w:t>53</w:t>
        </w:r>
        <w:r>
          <w:fldChar w:fldCharType="end"/>
        </w:r>
      </w:hyperlink>
    </w:p>
    <w:p>
      <w:pPr>
        <w:pStyle w:val="TOC1"/>
        <w:tabs>
          <w:tab w:val="right" w:leader="dot" w:pos="8306"/>
        </w:tabs>
      </w:pPr>
      <w:hyperlink w:anchor="_Toc4734" w:history="1">
        <w:r>
          <w:rPr>
            <w:rFonts w:ascii="仿宋" w:eastAsia="仿宋" w:hAnsi="仿宋" w:cs="仿宋" w:hint="eastAsia"/>
            <w:lang w:eastAsia="zh-CN"/>
          </w:rPr>
          <w:t>十、风险评估分析</w:t>
        </w:r>
        <w:r>
          <w:tab/>
        </w:r>
        <w:r>
          <w:fldChar w:fldCharType="begin"/>
        </w:r>
        <w:r>
          <w:instrText xml:space="preserve"> PAGEREF _Toc4734 \h </w:instrText>
        </w:r>
        <w:r>
          <w:fldChar w:fldCharType="separate"/>
        </w:r>
        <w:r>
          <w:t>54</w:t>
        </w:r>
        <w:r>
          <w:fldChar w:fldCharType="end"/>
        </w:r>
      </w:hyperlink>
    </w:p>
    <w:p>
      <w:pPr>
        <w:pStyle w:val="TOC2"/>
        <w:tabs>
          <w:tab w:val="right" w:leader="dot" w:pos="8306"/>
        </w:tabs>
      </w:pPr>
      <w:hyperlink w:anchor="_Toc5034" w:history="1">
        <w:r>
          <w:rPr>
            <w:rFonts w:ascii="仿宋" w:eastAsia="仿宋" w:hAnsi="仿宋" w:cs="仿宋" w:hint="eastAsia"/>
            <w:lang w:eastAsia="zh-CN"/>
          </w:rPr>
          <w:t>(一)、涂料助剂：流平剂项目风险分析</w:t>
        </w:r>
        <w:r>
          <w:tab/>
        </w:r>
        <w:r>
          <w:fldChar w:fldCharType="begin"/>
        </w:r>
        <w:r>
          <w:instrText xml:space="preserve"> PAGEREF _Toc5034 \h </w:instrText>
        </w:r>
        <w:r>
          <w:fldChar w:fldCharType="separate"/>
        </w:r>
        <w:r>
          <w:t>54</w:t>
        </w:r>
        <w:r>
          <w:fldChar w:fldCharType="end"/>
        </w:r>
      </w:hyperlink>
    </w:p>
    <w:p>
      <w:pPr>
        <w:pStyle w:val="TOC2"/>
        <w:tabs>
          <w:tab w:val="right" w:leader="dot" w:pos="8306"/>
        </w:tabs>
      </w:pPr>
      <w:hyperlink w:anchor="_Toc7342" w:history="1">
        <w:r>
          <w:rPr>
            <w:rFonts w:ascii="仿宋" w:eastAsia="仿宋" w:hAnsi="仿宋" w:cs="仿宋" w:hint="eastAsia"/>
            <w:lang w:eastAsia="zh-CN"/>
          </w:rPr>
          <w:t>(二)、公司竞争劣势</w:t>
        </w:r>
        <w:r>
          <w:tab/>
        </w:r>
        <w:r>
          <w:fldChar w:fldCharType="begin"/>
        </w:r>
        <w:r>
          <w:instrText xml:space="preserve"> PAGEREF _Toc7342 \h </w:instrText>
        </w:r>
        <w:r>
          <w:fldChar w:fldCharType="separate"/>
        </w:r>
        <w:r>
          <w:t>56</w:t>
        </w:r>
        <w:r>
          <w:fldChar w:fldCharType="end"/>
        </w:r>
      </w:hyperlink>
    </w:p>
    <w:p>
      <w:pPr>
        <w:pStyle w:val="TOC1"/>
        <w:tabs>
          <w:tab w:val="right" w:leader="dot" w:pos="8306"/>
        </w:tabs>
      </w:pPr>
      <w:hyperlink w:anchor="_Toc7673" w:history="1">
        <w:r>
          <w:rPr>
            <w:rFonts w:ascii="仿宋" w:eastAsia="仿宋" w:hAnsi="仿宋" w:cs="仿宋" w:hint="eastAsia"/>
            <w:lang w:eastAsia="zh-CN"/>
          </w:rPr>
          <w:t>十一、企业合规与伦理</w:t>
        </w:r>
        <w:r>
          <w:tab/>
        </w:r>
        <w:r>
          <w:fldChar w:fldCharType="begin"/>
        </w:r>
        <w:r>
          <w:instrText xml:space="preserve"> PAGEREF _Toc7673 \h </w:instrText>
        </w:r>
        <w:r>
          <w:fldChar w:fldCharType="separate"/>
        </w:r>
        <w:r>
          <w:t>57</w:t>
        </w:r>
        <w:r>
          <w:fldChar w:fldCharType="end"/>
        </w:r>
      </w:hyperlink>
    </w:p>
    <w:p>
      <w:pPr>
        <w:pStyle w:val="TOC2"/>
        <w:tabs>
          <w:tab w:val="right" w:leader="dot" w:pos="8306"/>
        </w:tabs>
      </w:pPr>
      <w:hyperlink w:anchor="_Toc16191" w:history="1">
        <w:r>
          <w:rPr>
            <w:rFonts w:ascii="仿宋" w:eastAsia="仿宋" w:hAnsi="仿宋" w:cs="仿宋" w:hint="eastAsia"/>
            <w:lang w:eastAsia="zh-CN"/>
          </w:rPr>
          <w:t>(一)、合规政策与程序</w:t>
        </w:r>
        <w:r>
          <w:tab/>
        </w:r>
        <w:r>
          <w:fldChar w:fldCharType="begin"/>
        </w:r>
        <w:r>
          <w:instrText xml:space="preserve"> PAGEREF _Toc16191 \h </w:instrText>
        </w:r>
        <w:r>
          <w:fldChar w:fldCharType="separate"/>
        </w:r>
        <w:r>
          <w:t>57</w:t>
        </w:r>
        <w:r>
          <w:fldChar w:fldCharType="end"/>
        </w:r>
      </w:hyperlink>
    </w:p>
    <w:p>
      <w:pPr>
        <w:pStyle w:val="TOC2"/>
        <w:tabs>
          <w:tab w:val="right" w:leader="dot" w:pos="8306"/>
        </w:tabs>
      </w:pPr>
      <w:hyperlink w:anchor="_Toc15724" w:history="1">
        <w:r>
          <w:rPr>
            <w:rFonts w:ascii="仿宋" w:eastAsia="仿宋" w:hAnsi="仿宋" w:cs="仿宋" w:hint="eastAsia"/>
            <w:lang w:eastAsia="zh-CN"/>
          </w:rPr>
          <w:t>(二)、伦理规范与培训</w:t>
        </w:r>
        <w:r>
          <w:tab/>
        </w:r>
        <w:r>
          <w:fldChar w:fldCharType="begin"/>
        </w:r>
        <w:r>
          <w:instrText xml:space="preserve"> PAGEREF _Toc15724 \h </w:instrText>
        </w:r>
        <w:r>
          <w:fldChar w:fldCharType="separate"/>
        </w:r>
        <w:r>
          <w:t>58</w:t>
        </w:r>
        <w:r>
          <w:fldChar w:fldCharType="end"/>
        </w:r>
      </w:hyperlink>
    </w:p>
    <w:p>
      <w:pPr>
        <w:pStyle w:val="TOC2"/>
        <w:tabs>
          <w:tab w:val="right" w:leader="dot" w:pos="8306"/>
        </w:tabs>
      </w:pPr>
      <w:hyperlink w:anchor="_Toc26777" w:history="1">
        <w:r>
          <w:rPr>
            <w:rFonts w:ascii="仿宋" w:eastAsia="仿宋" w:hAnsi="仿宋" w:cs="仿宋" w:hint="eastAsia"/>
            <w:lang w:eastAsia="zh-CN"/>
          </w:rPr>
          <w:t>(三)、合规风险评估</w:t>
        </w:r>
        <w:r>
          <w:tab/>
        </w:r>
        <w:r>
          <w:fldChar w:fldCharType="begin"/>
        </w:r>
        <w:r>
          <w:instrText xml:space="preserve"> PAGEREF _Toc26777 \h </w:instrText>
        </w:r>
        <w:r>
          <w:fldChar w:fldCharType="separate"/>
        </w:r>
        <w:r>
          <w:t>59</w:t>
        </w:r>
        <w:r>
          <w:fldChar w:fldCharType="end"/>
        </w:r>
      </w:hyperlink>
    </w:p>
    <w:p>
      <w:pPr>
        <w:pStyle w:val="TOC2"/>
        <w:tabs>
          <w:tab w:val="right" w:leader="dot" w:pos="8306"/>
        </w:tabs>
      </w:pPr>
      <w:hyperlink w:anchor="_Toc21226" w:history="1">
        <w:r>
          <w:rPr>
            <w:rFonts w:ascii="仿宋" w:eastAsia="仿宋" w:hAnsi="仿宋" w:cs="仿宋" w:hint="eastAsia"/>
            <w:lang w:eastAsia="zh-CN"/>
          </w:rPr>
          <w:t>(四)、合规监督与执行</w:t>
        </w:r>
        <w:r>
          <w:tab/>
        </w:r>
        <w:r>
          <w:fldChar w:fldCharType="begin"/>
        </w:r>
        <w:r>
          <w:instrText xml:space="preserve"> PAGEREF _Toc21226 \h </w:instrText>
        </w:r>
        <w:r>
          <w:fldChar w:fldCharType="separate"/>
        </w:r>
        <w:r>
          <w:t>61</w:t>
        </w:r>
        <w:r>
          <w:fldChar w:fldCharType="end"/>
        </w:r>
      </w:hyperlink>
    </w:p>
    <w:p>
      <w:pPr>
        <w:pStyle w:val="TOC1"/>
        <w:tabs>
          <w:tab w:val="right" w:leader="dot" w:pos="8306"/>
        </w:tabs>
      </w:pPr>
      <w:hyperlink w:anchor="_Toc31133" w:history="1">
        <w:r>
          <w:rPr>
            <w:rFonts w:ascii="仿宋" w:eastAsia="仿宋" w:hAnsi="仿宋" w:cs="仿宋" w:hint="eastAsia"/>
            <w:lang w:eastAsia="zh-CN"/>
          </w:rPr>
          <w:t>十二、涂料助剂：流平剂项目投资规划</w:t>
        </w:r>
        <w:r>
          <w:tab/>
        </w:r>
        <w:r>
          <w:fldChar w:fldCharType="begin"/>
        </w:r>
        <w:r>
          <w:instrText xml:space="preserve"> PAGEREF _Toc31133 \h </w:instrText>
        </w:r>
        <w:r>
          <w:fldChar w:fldCharType="separate"/>
        </w:r>
        <w:r>
          <w:t>62</w:t>
        </w:r>
        <w:r>
          <w:fldChar w:fldCharType="end"/>
        </w:r>
      </w:hyperlink>
    </w:p>
    <w:p>
      <w:pPr>
        <w:pStyle w:val="TOC2"/>
        <w:tabs>
          <w:tab w:val="right" w:leader="dot" w:pos="8306"/>
        </w:tabs>
      </w:pPr>
      <w:hyperlink w:anchor="_Toc6401" w:history="1">
        <w:r>
          <w:rPr>
            <w:rFonts w:ascii="仿宋" w:eastAsia="仿宋" w:hAnsi="仿宋" w:cs="仿宋" w:hint="eastAsia"/>
            <w:lang w:eastAsia="zh-CN"/>
          </w:rPr>
          <w:t>(一)、涂料助剂：流平剂项目总投资估算</w:t>
        </w:r>
        <w:r>
          <w:tab/>
        </w:r>
        <w:r>
          <w:fldChar w:fldCharType="begin"/>
        </w:r>
        <w:r>
          <w:instrText xml:space="preserve"> PAGEREF _Toc6401 \h </w:instrText>
        </w:r>
        <w:r>
          <w:fldChar w:fldCharType="separate"/>
        </w:r>
        <w:r>
          <w:t>62</w:t>
        </w:r>
        <w:r>
          <w:fldChar w:fldCharType="end"/>
        </w:r>
      </w:hyperlink>
    </w:p>
    <w:p>
      <w:pPr>
        <w:pStyle w:val="TOC2"/>
        <w:tabs>
          <w:tab w:val="right" w:leader="dot" w:pos="8306"/>
        </w:tabs>
      </w:pPr>
      <w:hyperlink w:anchor="_Toc29454" w:history="1">
        <w:r>
          <w:rPr>
            <w:rFonts w:ascii="仿宋" w:eastAsia="仿宋" w:hAnsi="仿宋" w:cs="仿宋" w:hint="eastAsia"/>
            <w:lang w:eastAsia="zh-CN"/>
          </w:rPr>
          <w:t>(二)、资金筹措</w:t>
        </w:r>
        <w:r>
          <w:tab/>
        </w:r>
        <w:r>
          <w:fldChar w:fldCharType="begin"/>
        </w:r>
        <w:r>
          <w:instrText xml:space="preserve"> PAGEREF _Toc29454 \h </w:instrText>
        </w:r>
        <w:r>
          <w:fldChar w:fldCharType="separate"/>
        </w:r>
        <w:r>
          <w:t>63</w:t>
        </w:r>
        <w:r>
          <w:fldChar w:fldCharType="end"/>
        </w:r>
      </w:hyperlink>
    </w:p>
    <w:p>
      <w:pPr>
        <w:pStyle w:val="TOC1"/>
        <w:tabs>
          <w:tab w:val="right" w:leader="dot" w:pos="8306"/>
        </w:tabs>
      </w:pPr>
      <w:hyperlink w:anchor="_Toc9258" w:history="1">
        <w:r>
          <w:rPr>
            <w:rFonts w:ascii="仿宋" w:eastAsia="仿宋" w:hAnsi="仿宋" w:cs="仿宋" w:hint="eastAsia"/>
            <w:lang w:eastAsia="zh-CN"/>
          </w:rPr>
          <w:t>十三、市场预测</w:t>
        </w:r>
        <w:r>
          <w:tab/>
        </w:r>
        <w:r>
          <w:fldChar w:fldCharType="begin"/>
        </w:r>
        <w:r>
          <w:instrText xml:space="preserve"> PAGEREF _Toc9258 \h </w:instrText>
        </w:r>
        <w:r>
          <w:fldChar w:fldCharType="separate"/>
        </w:r>
        <w:r>
          <w:t>64</w:t>
        </w:r>
        <w:r>
          <w:fldChar w:fldCharType="end"/>
        </w:r>
      </w:hyperlink>
    </w:p>
    <w:p>
      <w:pPr>
        <w:pStyle w:val="TOC2"/>
        <w:tabs>
          <w:tab w:val="right" w:leader="dot" w:pos="8306"/>
        </w:tabs>
      </w:pPr>
      <w:hyperlink w:anchor="_Toc23354" w:history="1">
        <w:r>
          <w:rPr>
            <w:rFonts w:ascii="仿宋" w:eastAsia="仿宋" w:hAnsi="仿宋" w:cs="仿宋" w:hint="eastAsia"/>
            <w:lang w:eastAsia="zh-CN"/>
          </w:rPr>
          <w:t>(一)、增强资金保障能力</w:t>
        </w:r>
        <w:r>
          <w:tab/>
        </w:r>
        <w:r>
          <w:fldChar w:fldCharType="begin"/>
        </w:r>
        <w:r>
          <w:instrText xml:space="preserve"> PAGEREF _Toc23354 \h </w:instrText>
        </w:r>
        <w:r>
          <w:fldChar w:fldCharType="separate"/>
        </w:r>
        <w:r>
          <w:t>64</w:t>
        </w:r>
        <w:r>
          <w:fldChar w:fldCharType="end"/>
        </w:r>
      </w:hyperlink>
    </w:p>
    <w:p>
      <w:pPr>
        <w:pStyle w:val="TOC2"/>
        <w:tabs>
          <w:tab w:val="right" w:leader="dot" w:pos="8306"/>
        </w:tabs>
      </w:pPr>
      <w:hyperlink w:anchor="_Toc32336" w:history="1">
        <w:r>
          <w:rPr>
            <w:rFonts w:ascii="仿宋" w:eastAsia="仿宋" w:hAnsi="仿宋" w:cs="仿宋" w:hint="eastAsia"/>
            <w:lang w:eastAsia="zh-CN"/>
          </w:rPr>
          <w:t>(二)、营造良好投资氛围</w:t>
        </w:r>
        <w:r>
          <w:tab/>
        </w:r>
        <w:r>
          <w:fldChar w:fldCharType="begin"/>
        </w:r>
        <w:r>
          <w:instrText xml:space="preserve"> PAGEREF _Toc32336 \h </w:instrText>
        </w:r>
        <w:r>
          <w:fldChar w:fldCharType="separate"/>
        </w:r>
        <w:r>
          <w:t>66</w:t>
        </w:r>
        <w:r>
          <w:fldChar w:fldCharType="end"/>
        </w:r>
      </w:hyperlink>
    </w:p>
    <w:p>
      <w:pPr>
        <w:pStyle w:val="TOC1"/>
        <w:tabs>
          <w:tab w:val="right" w:leader="dot" w:pos="8306"/>
        </w:tabs>
      </w:pPr>
      <w:hyperlink w:anchor="_Toc1514" w:history="1">
        <w:r>
          <w:rPr>
            <w:rFonts w:ascii="仿宋" w:eastAsia="仿宋" w:hAnsi="仿宋" w:cs="仿宋" w:hint="eastAsia"/>
            <w:lang w:eastAsia="zh-CN"/>
          </w:rPr>
          <w:t>十四、涂料助剂：流平剂项目经济评价</w:t>
        </w:r>
        <w:r>
          <w:tab/>
        </w:r>
        <w:r>
          <w:fldChar w:fldCharType="begin"/>
        </w:r>
        <w:r>
          <w:instrText xml:space="preserve"> PAGEREF _Toc1514 \h </w:instrText>
        </w:r>
        <w:r>
          <w:fldChar w:fldCharType="separate"/>
        </w:r>
        <w:r>
          <w:t>67</w:t>
        </w:r>
        <w:r>
          <w:fldChar w:fldCharType="end"/>
        </w:r>
      </w:hyperlink>
    </w:p>
    <w:p>
      <w:pPr>
        <w:pStyle w:val="TOC2"/>
        <w:tabs>
          <w:tab w:val="right" w:leader="dot" w:pos="8306"/>
        </w:tabs>
      </w:pPr>
      <w:hyperlink w:anchor="_Toc32634" w:history="1">
        <w:r>
          <w:rPr>
            <w:rFonts w:ascii="仿宋" w:eastAsia="仿宋" w:hAnsi="仿宋" w:cs="仿宋" w:hint="eastAsia"/>
            <w:lang w:eastAsia="zh-CN"/>
          </w:rPr>
          <w:t>(一)、经济评价综述</w:t>
        </w:r>
        <w:r>
          <w:tab/>
        </w:r>
        <w:r>
          <w:fldChar w:fldCharType="begin"/>
        </w:r>
        <w:r>
          <w:instrText xml:space="preserve"> PAGEREF _Toc32634 \h </w:instrText>
        </w:r>
        <w:r>
          <w:fldChar w:fldCharType="separate"/>
        </w:r>
        <w:r>
          <w:t>67</w:t>
        </w:r>
        <w:r>
          <w:fldChar w:fldCharType="end"/>
        </w:r>
      </w:hyperlink>
    </w:p>
    <w:p>
      <w:pPr>
        <w:pStyle w:val="TOC2"/>
        <w:tabs>
          <w:tab w:val="right" w:leader="dot" w:pos="8306"/>
        </w:tabs>
      </w:pPr>
      <w:hyperlink w:anchor="_Toc30950" w:history="1">
        <w:r>
          <w:rPr>
            <w:rFonts w:ascii="仿宋" w:eastAsia="仿宋" w:hAnsi="仿宋" w:cs="仿宋" w:hint="eastAsia"/>
            <w:lang w:eastAsia="zh-CN"/>
          </w:rPr>
          <w:t>(二)、经济评价财务测算</w:t>
        </w:r>
        <w:r>
          <w:tab/>
        </w:r>
        <w:r>
          <w:fldChar w:fldCharType="begin"/>
        </w:r>
        <w:r>
          <w:instrText xml:space="preserve"> PAGEREF _Toc30950 \h </w:instrText>
        </w:r>
        <w:r>
          <w:fldChar w:fldCharType="separate"/>
        </w:r>
        <w:r>
          <w:t>67</w:t>
        </w:r>
        <w:r>
          <w:fldChar w:fldCharType="end"/>
        </w:r>
      </w:hyperlink>
    </w:p>
    <w:p>
      <w:pPr>
        <w:pStyle w:val="TOC2"/>
        <w:tabs>
          <w:tab w:val="right" w:leader="dot" w:pos="8306"/>
        </w:tabs>
      </w:pPr>
      <w:hyperlink w:anchor="_Toc21693" w:history="1">
        <w:r>
          <w:rPr>
            <w:rFonts w:ascii="仿宋" w:eastAsia="仿宋" w:hAnsi="仿宋" w:cs="仿宋" w:hint="eastAsia"/>
            <w:lang w:eastAsia="zh-CN"/>
          </w:rPr>
          <w:t>(三)、涂料助剂：流平剂项目盈利能力分析</w:t>
        </w:r>
        <w:r>
          <w:tab/>
        </w:r>
        <w:r>
          <w:fldChar w:fldCharType="begin"/>
        </w:r>
        <w:r>
          <w:instrText xml:space="preserve"> PAGEREF _Toc21693 \h </w:instrText>
        </w:r>
        <w:r>
          <w:fldChar w:fldCharType="separate"/>
        </w:r>
        <w:r>
          <w:t>69</w:t>
        </w:r>
        <w:r>
          <w:fldChar w:fldCharType="end"/>
        </w:r>
      </w:hyperlink>
    </w:p>
    <w:p>
      <w:pPr>
        <w:pStyle w:val="TOC1"/>
        <w:tabs>
          <w:tab w:val="right" w:leader="dot" w:pos="8306"/>
        </w:tabs>
      </w:pPr>
      <w:hyperlink w:anchor="_Toc14740" w:history="1">
        <w:r>
          <w:rPr>
            <w:rFonts w:ascii="仿宋" w:eastAsia="仿宋" w:hAnsi="仿宋" w:cs="仿宋" w:hint="eastAsia"/>
            <w:lang w:eastAsia="zh-CN"/>
          </w:rPr>
          <w:t>十五、战略合作伙伴与投资者关系</w:t>
        </w:r>
        <w:r>
          <w:tab/>
        </w:r>
        <w:r>
          <w:fldChar w:fldCharType="begin"/>
        </w:r>
        <w:r>
          <w:instrText xml:space="preserve"> PAGEREF _Toc14740 \h </w:instrText>
        </w:r>
        <w:r>
          <w:fldChar w:fldCharType="separate"/>
        </w:r>
        <w:r>
          <w:t>70</w:t>
        </w:r>
        <w:r>
          <w:fldChar w:fldCharType="end"/>
        </w:r>
      </w:hyperlink>
    </w:p>
    <w:p>
      <w:pPr>
        <w:pStyle w:val="TOC2"/>
        <w:tabs>
          <w:tab w:val="right" w:leader="dot" w:pos="8306"/>
        </w:tabs>
      </w:pPr>
      <w:hyperlink w:anchor="_Toc28654" w:history="1">
        <w:r>
          <w:rPr>
            <w:rFonts w:ascii="仿宋" w:eastAsia="仿宋" w:hAnsi="仿宋" w:cs="仿宋" w:hint="eastAsia"/>
            <w:lang w:eastAsia="zh-CN"/>
          </w:rPr>
          <w:t>(一)、投资者关系管理</w:t>
        </w:r>
        <w:r>
          <w:tab/>
        </w:r>
        <w:r>
          <w:fldChar w:fldCharType="begin"/>
        </w:r>
        <w:r>
          <w:instrText xml:space="preserve"> PAGEREF _Toc28654 \h </w:instrText>
        </w:r>
        <w:r>
          <w:fldChar w:fldCharType="separate"/>
        </w:r>
        <w:r>
          <w:t>70</w:t>
        </w:r>
        <w:r>
          <w:fldChar w:fldCharType="end"/>
        </w:r>
      </w:hyperlink>
    </w:p>
    <w:p>
      <w:pPr>
        <w:pStyle w:val="TOC2"/>
        <w:tabs>
          <w:tab w:val="right" w:leader="dot" w:pos="8306"/>
        </w:tabs>
      </w:pPr>
      <w:hyperlink w:anchor="_Toc29808" w:history="1">
        <w:r>
          <w:rPr>
            <w:rFonts w:ascii="仿宋" w:eastAsia="仿宋" w:hAnsi="仿宋" w:cs="仿宋" w:hint="eastAsia"/>
            <w:lang w:eastAsia="zh-CN"/>
          </w:rPr>
          <w:t>(二)、战略合作伙伴关系管理</w:t>
        </w:r>
        <w:r>
          <w:tab/>
        </w:r>
        <w:r>
          <w:fldChar w:fldCharType="begin"/>
        </w:r>
        <w:r>
          <w:instrText xml:space="preserve"> PAGEREF _Toc29808 \h </w:instrText>
        </w:r>
        <w:r>
          <w:fldChar w:fldCharType="separate"/>
        </w:r>
        <w:r>
          <w:t>70</w:t>
        </w:r>
        <w:r>
          <w:fldChar w:fldCharType="end"/>
        </w:r>
      </w:hyperlink>
    </w:p>
    <w:p>
      <w:pPr>
        <w:pStyle w:val="TOC2"/>
        <w:tabs>
          <w:tab w:val="right" w:leader="dot" w:pos="8306"/>
        </w:tabs>
      </w:pPr>
      <w:hyperlink w:anchor="_Toc11687" w:history="1">
        <w:r>
          <w:rPr>
            <w:rFonts w:ascii="仿宋" w:eastAsia="仿宋" w:hAnsi="仿宋" w:cs="仿宋" w:hint="eastAsia"/>
            <w:lang w:eastAsia="zh-CN"/>
          </w:rPr>
          <w:t>(三)、投资者关系沟通</w:t>
        </w:r>
        <w:r>
          <w:tab/>
        </w:r>
        <w:r>
          <w:fldChar w:fldCharType="begin"/>
        </w:r>
        <w:r>
          <w:instrText xml:space="preserve"> PAGEREF _Toc11687 \h </w:instrText>
        </w:r>
        <w:r>
          <w:fldChar w:fldCharType="separate"/>
        </w:r>
        <w:r>
          <w:t>71</w:t>
        </w:r>
        <w:r>
          <w:fldChar w:fldCharType="end"/>
        </w:r>
      </w:hyperlink>
    </w:p>
    <w:p>
      <w:pPr>
        <w:pStyle w:val="TOC2"/>
        <w:tabs>
          <w:tab w:val="right" w:leader="dot" w:pos="8306"/>
        </w:tabs>
      </w:pPr>
      <w:hyperlink w:anchor="_Toc13688" w:history="1">
        <w:r>
          <w:rPr>
            <w:rFonts w:ascii="仿宋" w:eastAsia="仿宋" w:hAnsi="仿宋" w:cs="仿宋" w:hint="eastAsia"/>
            <w:lang w:eastAsia="zh-CN"/>
          </w:rPr>
          <w:t>(四)、投资者服务计划</w:t>
        </w:r>
        <w:r>
          <w:tab/>
        </w:r>
        <w:r>
          <w:fldChar w:fldCharType="begin"/>
        </w:r>
        <w:r>
          <w:instrText xml:space="preserve"> PAGEREF _Toc13688 \h </w:instrText>
        </w:r>
        <w:r>
          <w:fldChar w:fldCharType="separate"/>
        </w:r>
        <w:r>
          <w:t>71</w:t>
        </w:r>
        <w:r>
          <w:fldChar w:fldCharType="end"/>
        </w:r>
      </w:hyperlink>
    </w:p>
    <w:p>
      <w:pPr>
        <w:pStyle w:val="TOC1"/>
        <w:tabs>
          <w:tab w:val="right" w:leader="dot" w:pos="8306"/>
        </w:tabs>
      </w:pPr>
      <w:hyperlink w:anchor="_Toc11414" w:history="1">
        <w:r>
          <w:rPr>
            <w:rFonts w:ascii="仿宋" w:eastAsia="仿宋" w:hAnsi="仿宋" w:cs="仿宋" w:hint="eastAsia"/>
            <w:lang w:eastAsia="zh-CN"/>
          </w:rPr>
          <w:t>十六、劳动安全评价</w:t>
        </w:r>
        <w:r>
          <w:tab/>
        </w:r>
        <w:r>
          <w:fldChar w:fldCharType="begin"/>
        </w:r>
        <w:r>
          <w:instrText xml:space="preserve"> PAGEREF _Toc11414 \h </w:instrText>
        </w:r>
        <w:r>
          <w:fldChar w:fldCharType="separate"/>
        </w:r>
        <w:r>
          <w:t>71</w:t>
        </w:r>
        <w:r>
          <w:fldChar w:fldCharType="end"/>
        </w:r>
      </w:hyperlink>
    </w:p>
    <w:p>
      <w:pPr>
        <w:pStyle w:val="TOC2"/>
        <w:tabs>
          <w:tab w:val="right" w:leader="dot" w:pos="8306"/>
        </w:tabs>
      </w:pPr>
      <w:hyperlink w:anchor="_Toc24764" w:history="1">
        <w:r>
          <w:rPr>
            <w:rFonts w:ascii="仿宋" w:eastAsia="仿宋" w:hAnsi="仿宋" w:cs="仿宋" w:hint="eastAsia"/>
            <w:lang w:eastAsia="zh-CN"/>
          </w:rPr>
          <w:t>(一)、设计依据</w:t>
        </w:r>
        <w:r>
          <w:tab/>
        </w:r>
        <w:r>
          <w:fldChar w:fldCharType="begin"/>
        </w:r>
        <w:r>
          <w:instrText xml:space="preserve"> PAGEREF _Toc24764 \h </w:instrText>
        </w:r>
        <w:r>
          <w:fldChar w:fldCharType="separate"/>
        </w:r>
        <w:r>
          <w:t>71</w:t>
        </w:r>
        <w:r>
          <w:fldChar w:fldCharType="end"/>
        </w:r>
      </w:hyperlink>
    </w:p>
    <w:p>
      <w:pPr>
        <w:pStyle w:val="TOC2"/>
        <w:tabs>
          <w:tab w:val="right" w:leader="dot" w:pos="8306"/>
        </w:tabs>
      </w:pPr>
      <w:hyperlink w:anchor="_Toc26677" w:history="1">
        <w:r>
          <w:rPr>
            <w:rFonts w:ascii="仿宋" w:eastAsia="仿宋" w:hAnsi="仿宋" w:cs="仿宋" w:hint="eastAsia"/>
            <w:lang w:eastAsia="zh-CN"/>
          </w:rPr>
          <w:t>(二)、主要防范措施</w:t>
        </w:r>
        <w:r>
          <w:tab/>
        </w:r>
        <w:r>
          <w:fldChar w:fldCharType="begin"/>
        </w:r>
        <w:r>
          <w:instrText xml:space="preserve"> PAGEREF _Toc26677 \h </w:instrText>
        </w:r>
        <w:r>
          <w:fldChar w:fldCharType="separate"/>
        </w:r>
        <w:r>
          <w:t>72</w:t>
        </w:r>
        <w:r>
          <w:fldChar w:fldCharType="end"/>
        </w:r>
      </w:hyperlink>
    </w:p>
    <w:p>
      <w:pPr>
        <w:pStyle w:val="TOC2"/>
        <w:tabs>
          <w:tab w:val="right" w:leader="dot" w:pos="8306"/>
        </w:tabs>
      </w:pPr>
      <w:hyperlink w:anchor="_Toc21687" w:history="1">
        <w:r>
          <w:rPr>
            <w:rFonts w:ascii="仿宋" w:eastAsia="仿宋" w:hAnsi="仿宋" w:cs="仿宋" w:hint="eastAsia"/>
            <w:lang w:eastAsia="zh-CN"/>
          </w:rPr>
          <w:t>(三)、劳动安全预期效果评价</w:t>
        </w:r>
        <w:r>
          <w:tab/>
        </w:r>
        <w:r>
          <w:fldChar w:fldCharType="begin"/>
        </w:r>
        <w:r>
          <w:instrText xml:space="preserve"> PAGEREF _Toc21687 \h </w:instrText>
        </w:r>
        <w:r>
          <w:fldChar w:fldCharType="separate"/>
        </w:r>
        <w:r>
          <w:t>76</w:t>
        </w:r>
        <w:r>
          <w:fldChar w:fldCharType="end"/>
        </w:r>
      </w:hyperlink>
    </w:p>
    <w:p>
      <w:pPr>
        <w:pStyle w:val="TOC1"/>
        <w:tabs>
          <w:tab w:val="right" w:leader="dot" w:pos="8306"/>
        </w:tabs>
      </w:pPr>
      <w:hyperlink w:anchor="_Toc31326" w:history="1">
        <w:r>
          <w:rPr>
            <w:rFonts w:ascii="仿宋" w:eastAsia="仿宋" w:hAnsi="仿宋" w:cs="仿宋" w:hint="eastAsia"/>
            <w:lang w:eastAsia="zh-CN"/>
          </w:rPr>
          <w:t>十七、涂料助剂：流平剂项目质量与标准</w:t>
        </w:r>
        <w:r>
          <w:tab/>
        </w:r>
        <w:r>
          <w:fldChar w:fldCharType="begin"/>
        </w:r>
        <w:r>
          <w:instrText xml:space="preserve"> PAGEREF _Toc31326 \h </w:instrText>
        </w:r>
        <w:r>
          <w:fldChar w:fldCharType="separate"/>
        </w:r>
        <w:r>
          <w:t>77</w:t>
        </w:r>
        <w:r>
          <w:fldChar w:fldCharType="end"/>
        </w:r>
      </w:hyperlink>
    </w:p>
    <w:p>
      <w:pPr>
        <w:pStyle w:val="TOC2"/>
        <w:tabs>
          <w:tab w:val="right" w:leader="dot" w:pos="8306"/>
        </w:tabs>
      </w:pPr>
      <w:hyperlink w:anchor="_Toc11286" w:history="1">
        <w:r>
          <w:rPr>
            <w:rFonts w:ascii="仿宋" w:eastAsia="仿宋" w:hAnsi="仿宋" w:cs="仿宋" w:hint="eastAsia"/>
            <w:lang w:eastAsia="zh-CN"/>
          </w:rPr>
          <w:t>(一)、质量保障体系</w:t>
        </w:r>
        <w:r>
          <w:tab/>
        </w:r>
        <w:r>
          <w:fldChar w:fldCharType="begin"/>
        </w:r>
        <w:r>
          <w:instrText xml:space="preserve"> PAGEREF _Toc11286 \h </w:instrText>
        </w:r>
        <w:r>
          <w:fldChar w:fldCharType="separate"/>
        </w:r>
        <w:r>
          <w:t>77</w:t>
        </w:r>
        <w:r>
          <w:fldChar w:fldCharType="end"/>
        </w:r>
      </w:hyperlink>
    </w:p>
    <w:p>
      <w:pPr>
        <w:pStyle w:val="TOC2"/>
        <w:tabs>
          <w:tab w:val="right" w:leader="dot" w:pos="8306"/>
        </w:tabs>
      </w:pPr>
      <w:hyperlink w:anchor="_Toc16979" w:history="1">
        <w:r>
          <w:rPr>
            <w:rFonts w:ascii="仿宋" w:eastAsia="仿宋" w:hAnsi="仿宋" w:cs="仿宋" w:hint="eastAsia"/>
            <w:lang w:eastAsia="zh-CN"/>
          </w:rPr>
          <w:t>(二)、标准化作业流程</w:t>
        </w:r>
        <w:r>
          <w:tab/>
        </w:r>
        <w:r>
          <w:fldChar w:fldCharType="begin"/>
        </w:r>
        <w:r>
          <w:instrText xml:space="preserve"> PAGEREF _Toc16979 \h </w:instrText>
        </w:r>
        <w:r>
          <w:fldChar w:fldCharType="separate"/>
        </w:r>
        <w:r>
          <w:t>78</w:t>
        </w:r>
        <w:r>
          <w:fldChar w:fldCharType="end"/>
        </w:r>
      </w:hyperlink>
    </w:p>
    <w:p>
      <w:pPr>
        <w:pStyle w:val="TOC2"/>
        <w:tabs>
          <w:tab w:val="right" w:leader="dot" w:pos="8306"/>
        </w:tabs>
      </w:pPr>
      <w:hyperlink w:anchor="_Toc796" w:history="1">
        <w:r>
          <w:rPr>
            <w:rFonts w:ascii="仿宋" w:eastAsia="仿宋" w:hAnsi="仿宋" w:cs="仿宋" w:hint="eastAsia"/>
            <w:lang w:eastAsia="zh-CN"/>
          </w:rPr>
          <w:t>(三)、质量监控与评估</w:t>
        </w:r>
        <w:r>
          <w:tab/>
        </w:r>
        <w:r>
          <w:fldChar w:fldCharType="begin"/>
        </w:r>
        <w:r>
          <w:instrText xml:space="preserve"> PAGEREF _Toc796 \h </w:instrText>
        </w:r>
        <w:r>
          <w:fldChar w:fldCharType="separate"/>
        </w:r>
        <w:r>
          <w:t>79</w:t>
        </w:r>
        <w:r>
          <w:fldChar w:fldCharType="end"/>
        </w:r>
      </w:hyperlink>
    </w:p>
    <w:p>
      <w:pPr>
        <w:pStyle w:val="TOC2"/>
        <w:tabs>
          <w:tab w:val="right" w:leader="dot" w:pos="8306"/>
        </w:tabs>
      </w:pPr>
      <w:hyperlink w:anchor="_Toc25907" w:history="1">
        <w:r>
          <w:rPr>
            <w:rFonts w:ascii="仿宋" w:eastAsia="仿宋" w:hAnsi="仿宋" w:cs="仿宋" w:hint="eastAsia"/>
            <w:lang w:eastAsia="zh-CN"/>
          </w:rPr>
          <w:t>(四)、质量改进计划</w:t>
        </w:r>
        <w:r>
          <w:tab/>
        </w:r>
        <w:r>
          <w:fldChar w:fldCharType="begin"/>
        </w:r>
        <w:r>
          <w:instrText xml:space="preserve"> PAGEREF _Toc25907 \h </w:instrText>
        </w:r>
        <w:r>
          <w:fldChar w:fldCharType="separate"/>
        </w:r>
        <w:r>
          <w:t>81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22" w:history="1">
        <w:r>
          <w:rPr>
            <w:rFonts w:ascii="仿宋" w:eastAsia="仿宋" w:hAnsi="仿宋" w:cs="仿宋" w:hint="eastAsia"/>
            <w:lang w:eastAsia="zh-CN"/>
          </w:rPr>
          <w:t>十八、资金筹措与投资分析</w:t>
        </w:r>
        <w:r>
          <w:tab/>
        </w:r>
        <w:r>
          <w:fldChar w:fldCharType="begin"/>
        </w:r>
        <w:r>
          <w:instrText xml:space="preserve"> PAGEREF _Toc1222 \h </w:instrText>
        </w:r>
        <w:r>
          <w:fldChar w:fldCharType="separate"/>
        </w:r>
        <w:r>
          <w:t>82</w:t>
        </w:r>
        <w:r>
          <w:fldChar w:fldCharType="end"/>
        </w:r>
      </w:hyperlink>
    </w:p>
    <w:p>
      <w:pPr>
        <w:pStyle w:val="TOC2"/>
        <w:tabs>
          <w:tab w:val="right" w:leader="dot" w:pos="8306"/>
        </w:tabs>
      </w:pPr>
      <w:hyperlink w:anchor="_Toc31479" w:history="1">
        <w:r>
          <w:rPr>
            <w:rFonts w:ascii="仿宋" w:eastAsia="仿宋" w:hAnsi="仿宋" w:cs="仿宋" w:hint="eastAsia"/>
            <w:lang w:eastAsia="zh-CN"/>
          </w:rPr>
          <w:t>(一)、资金需求与筹措计划</w:t>
        </w:r>
        <w:r>
          <w:tab/>
        </w:r>
        <w:r>
          <w:fldChar w:fldCharType="begin"/>
        </w:r>
        <w:r>
          <w:instrText xml:space="preserve"> PAGEREF _Toc31479 \h </w:instrText>
        </w:r>
        <w:r>
          <w:fldChar w:fldCharType="separate"/>
        </w:r>
        <w:r>
          <w:t>82</w:t>
        </w:r>
        <w:r>
          <w:fldChar w:fldCharType="end"/>
        </w:r>
      </w:hyperlink>
    </w:p>
    <w:p>
      <w:pPr>
        <w:pStyle w:val="TOC2"/>
        <w:tabs>
          <w:tab w:val="right" w:leader="dot" w:pos="8306"/>
        </w:tabs>
      </w:pPr>
      <w:hyperlink w:anchor="_Toc26195" w:history="1">
        <w:r>
          <w:rPr>
            <w:rFonts w:ascii="仿宋" w:eastAsia="仿宋" w:hAnsi="仿宋" w:cs="仿宋" w:hint="eastAsia"/>
            <w:lang w:eastAsia="zh-CN"/>
          </w:rPr>
          <w:t>(二)、投资分析与回报预期</w:t>
        </w:r>
        <w:r>
          <w:tab/>
        </w:r>
        <w:r>
          <w:fldChar w:fldCharType="begin"/>
        </w:r>
        <w:r>
          <w:instrText xml:space="preserve"> PAGEREF _Toc26195 \h </w:instrText>
        </w:r>
        <w:r>
          <w:fldChar w:fldCharType="separate"/>
        </w:r>
        <w:r>
          <w:t>82</w:t>
        </w:r>
        <w:r>
          <w:fldChar w:fldCharType="end"/>
        </w:r>
      </w:hyperlink>
    </w:p>
    <w:p>
      <w:pPr>
        <w:pStyle w:val="TOC1"/>
        <w:tabs>
          <w:tab w:val="right" w:leader="dot" w:pos="8306"/>
        </w:tabs>
      </w:pPr>
      <w:hyperlink w:anchor="_Toc5223" w:history="1">
        <w:r>
          <w:rPr>
            <w:rFonts w:ascii="仿宋" w:eastAsia="仿宋" w:hAnsi="仿宋" w:cs="仿宋" w:hint="eastAsia"/>
            <w:lang w:eastAsia="zh-CN"/>
          </w:rPr>
          <w:t>十九、涂料助剂：流平剂行业行业创新驱动</w:t>
        </w:r>
        <w:r>
          <w:tab/>
        </w:r>
        <w:r>
          <w:fldChar w:fldCharType="begin"/>
        </w:r>
        <w:r>
          <w:instrText xml:space="preserve"> PAGEREF _Toc5223 \h </w:instrText>
        </w:r>
        <w:r>
          <w:fldChar w:fldCharType="separate"/>
        </w:r>
        <w:r>
          <w:t>83</w:t>
        </w:r>
        <w:r>
          <w:fldChar w:fldCharType="end"/>
        </w:r>
      </w:hyperlink>
    </w:p>
    <w:p>
      <w:pPr>
        <w:pStyle w:val="TOC2"/>
        <w:tabs>
          <w:tab w:val="right" w:leader="dot" w:pos="8306"/>
        </w:tabs>
      </w:pPr>
      <w:hyperlink w:anchor="_Toc27621" w:history="1">
        <w:r>
          <w:rPr>
            <w:rFonts w:ascii="仿宋" w:eastAsia="仿宋" w:hAnsi="仿宋" w:cs="仿宋" w:hint="eastAsia"/>
            <w:lang w:eastAsia="zh-CN"/>
          </w:rPr>
          <w:t>(一)、技术创新</w:t>
        </w:r>
        <w:r>
          <w:tab/>
        </w:r>
        <w:r>
          <w:fldChar w:fldCharType="begin"/>
        </w:r>
        <w:r>
          <w:instrText xml:space="preserve"> PAGEREF _Toc27621 \h </w:instrText>
        </w:r>
        <w:r>
          <w:fldChar w:fldCharType="separate"/>
        </w:r>
        <w:r>
          <w:t>83</w:t>
        </w:r>
        <w:r>
          <w:fldChar w:fldCharType="end"/>
        </w:r>
      </w:hyperlink>
    </w:p>
    <w:p>
      <w:pPr>
        <w:pStyle w:val="TOC2"/>
        <w:tabs>
          <w:tab w:val="right" w:leader="dot" w:pos="8306"/>
        </w:tabs>
      </w:pPr>
      <w:hyperlink w:anchor="_Toc27049" w:history="1">
        <w:r>
          <w:rPr>
            <w:rFonts w:ascii="仿宋" w:eastAsia="仿宋" w:hAnsi="仿宋" w:cs="仿宋" w:hint="eastAsia"/>
            <w:lang w:eastAsia="zh-CN"/>
          </w:rPr>
          <w:t>(二)、设计创新</w:t>
        </w:r>
        <w:r>
          <w:tab/>
        </w:r>
        <w:r>
          <w:fldChar w:fldCharType="begin"/>
        </w:r>
        <w:r>
          <w:instrText xml:space="preserve"> PAGEREF _Toc27049 \h </w:instrText>
        </w:r>
        <w:r>
          <w:fldChar w:fldCharType="separate"/>
        </w:r>
        <w:r>
          <w:t>83</w:t>
        </w:r>
        <w:r>
          <w:fldChar w:fldCharType="end"/>
        </w:r>
      </w:hyperlink>
    </w:p>
    <w:p>
      <w:pPr>
        <w:pStyle w:val="TOC2"/>
        <w:tabs>
          <w:tab w:val="right" w:leader="dot" w:pos="8306"/>
        </w:tabs>
      </w:pPr>
      <w:hyperlink w:anchor="_Toc10069" w:history="1">
        <w:r>
          <w:rPr>
            <w:rFonts w:ascii="仿宋" w:eastAsia="仿宋" w:hAnsi="仿宋" w:cs="仿宋" w:hint="eastAsia"/>
            <w:lang w:eastAsia="zh-CN"/>
          </w:rPr>
          <w:t>(三)、材料创新</w:t>
        </w:r>
        <w:r>
          <w:tab/>
        </w:r>
        <w:r>
          <w:fldChar w:fldCharType="begin"/>
        </w:r>
        <w:r>
          <w:instrText xml:space="preserve"> PAGEREF _Toc10069 \h </w:instrText>
        </w:r>
        <w:r>
          <w:fldChar w:fldCharType="separate"/>
        </w:r>
        <w:r>
          <w:t>84</w:t>
        </w:r>
        <w:r>
          <w:fldChar w:fldCharType="end"/>
        </w:r>
      </w:hyperlink>
    </w:p>
    <w:p>
      <w:pPr>
        <w:pStyle w:val="TOC2"/>
        <w:tabs>
          <w:tab w:val="right" w:leader="dot" w:pos="8306"/>
        </w:tabs>
      </w:pPr>
      <w:hyperlink w:anchor="_Toc15959" w:history="1">
        <w:r>
          <w:rPr>
            <w:rFonts w:ascii="仿宋" w:eastAsia="仿宋" w:hAnsi="仿宋" w:cs="仿宋" w:hint="eastAsia"/>
            <w:lang w:eastAsia="zh-CN"/>
          </w:rPr>
          <w:t>(四)、营销创新</w:t>
        </w:r>
        <w:r>
          <w:tab/>
        </w:r>
        <w:r>
          <w:fldChar w:fldCharType="begin"/>
        </w:r>
        <w:r>
          <w:instrText xml:space="preserve"> PAGEREF _Toc15959 \h </w:instrText>
        </w:r>
        <w:r>
          <w:fldChar w:fldCharType="separate"/>
        </w:r>
        <w:r>
          <w:t>84</w:t>
        </w:r>
        <w:r>
          <w:fldChar w:fldCharType="end"/>
        </w:r>
      </w:hyperlink>
    </w:p>
    <w:p>
      <w:pPr>
        <w:pStyle w:val="TOC1"/>
        <w:tabs>
          <w:tab w:val="right" w:leader="dot" w:pos="8306"/>
        </w:tabs>
      </w:pPr>
      <w:hyperlink w:anchor="_Toc27247" w:history="1">
        <w:r>
          <w:rPr>
            <w:rFonts w:ascii="仿宋" w:eastAsia="仿宋" w:hAnsi="仿宋" w:cs="仿宋" w:hint="eastAsia"/>
            <w:lang w:eastAsia="zh-CN"/>
          </w:rPr>
          <w:t>二十、员工培训与发展方案</w:t>
        </w:r>
        <w:r>
          <w:tab/>
        </w:r>
        <w:r>
          <w:fldChar w:fldCharType="begin"/>
        </w:r>
        <w:r>
          <w:instrText xml:space="preserve"> PAGEREF _Toc27247 \h </w:instrText>
        </w:r>
        <w:r>
          <w:fldChar w:fldCharType="separate"/>
        </w:r>
        <w:r>
          <w:t>84</w:t>
        </w:r>
        <w:r>
          <w:fldChar w:fldCharType="end"/>
        </w:r>
      </w:hyperlink>
    </w:p>
    <w:p>
      <w:pPr>
        <w:pStyle w:val="TOC2"/>
        <w:tabs>
          <w:tab w:val="right" w:leader="dot" w:pos="8306"/>
        </w:tabs>
      </w:pPr>
      <w:hyperlink w:anchor="_Toc12098" w:history="1">
        <w:r>
          <w:rPr>
            <w:rFonts w:ascii="仿宋" w:eastAsia="仿宋" w:hAnsi="仿宋" w:cs="仿宋" w:hint="eastAsia"/>
            <w:lang w:eastAsia="zh-CN"/>
          </w:rPr>
          <w:t>(一)、培训需求分析与规划</w:t>
        </w:r>
        <w:r>
          <w:tab/>
        </w:r>
        <w:r>
          <w:fldChar w:fldCharType="begin"/>
        </w:r>
        <w:r>
          <w:instrText xml:space="preserve"> PAGEREF _Toc12098 \h </w:instrText>
        </w:r>
        <w:r>
          <w:fldChar w:fldCharType="separate"/>
        </w:r>
        <w:r>
          <w:t>84</w:t>
        </w:r>
        <w:r>
          <w:fldChar w:fldCharType="end"/>
        </w:r>
      </w:hyperlink>
    </w:p>
    <w:p>
      <w:pPr>
        <w:pStyle w:val="TOC2"/>
        <w:tabs>
          <w:tab w:val="right" w:leader="dot" w:pos="8306"/>
        </w:tabs>
      </w:pPr>
      <w:hyperlink w:anchor="_Toc28711" w:history="1">
        <w:r>
          <w:rPr>
            <w:rFonts w:ascii="仿宋" w:eastAsia="仿宋" w:hAnsi="仿宋" w:cs="仿宋" w:hint="eastAsia"/>
            <w:lang w:eastAsia="zh-CN"/>
          </w:rPr>
          <w:t>(二)、内部培训体系搭建</w:t>
        </w:r>
        <w:r>
          <w:tab/>
        </w:r>
        <w:r>
          <w:fldChar w:fldCharType="begin"/>
        </w:r>
        <w:r>
          <w:instrText xml:space="preserve"> PAGEREF _Toc28711 \h </w:instrText>
        </w:r>
        <w:r>
          <w:fldChar w:fldCharType="separate"/>
        </w:r>
        <w:r>
          <w:t>86</w:t>
        </w:r>
        <w:r>
          <w:fldChar w:fldCharType="end"/>
        </w:r>
      </w:hyperlink>
    </w:p>
    <w:p>
      <w:pPr>
        <w:pStyle w:val="TOC2"/>
        <w:tabs>
          <w:tab w:val="right" w:leader="dot" w:pos="8306"/>
        </w:tabs>
      </w:pPr>
      <w:hyperlink w:anchor="_Toc32587" w:history="1">
        <w:r>
          <w:rPr>
            <w:rFonts w:ascii="仿宋" w:eastAsia="仿宋" w:hAnsi="仿宋" w:cs="仿宋" w:hint="eastAsia"/>
            <w:lang w:eastAsia="zh-CN"/>
          </w:rPr>
          <w:t>(三)、外部培训资源合作</w:t>
        </w:r>
        <w:r>
          <w:tab/>
        </w:r>
        <w:r>
          <w:fldChar w:fldCharType="begin"/>
        </w:r>
        <w:r>
          <w:instrText xml:space="preserve"> PAGEREF _Toc32587 \h </w:instrText>
        </w:r>
        <w:r>
          <w:fldChar w:fldCharType="separate"/>
        </w:r>
        <w:r>
          <w:t>87</w:t>
        </w:r>
        <w:r>
          <w:fldChar w:fldCharType="end"/>
        </w:r>
      </w:hyperlink>
    </w:p>
    <w:p>
      <w:pPr>
        <w:pStyle w:val="TOC2"/>
        <w:tabs>
          <w:tab w:val="right" w:leader="dot" w:pos="8306"/>
        </w:tabs>
      </w:pPr>
      <w:hyperlink w:anchor="_Toc7321" w:history="1">
        <w:r>
          <w:rPr>
            <w:rFonts w:ascii="仿宋" w:eastAsia="仿宋" w:hAnsi="仿宋" w:cs="仿宋" w:hint="eastAsia"/>
            <w:lang w:eastAsia="zh-CN"/>
          </w:rPr>
          <w:t>(四)、员工职业发展规划</w:t>
        </w:r>
        <w:r>
          <w:tab/>
        </w:r>
        <w:r>
          <w:fldChar w:fldCharType="begin"/>
        </w:r>
        <w:r>
          <w:instrText xml:space="preserve"> PAGEREF _Toc7321 \h </w:instrText>
        </w:r>
        <w:r>
          <w:fldChar w:fldCharType="separate"/>
        </w:r>
        <w:r>
          <w:t>88</w:t>
        </w:r>
        <w:r>
          <w:fldChar w:fldCharType="end"/>
        </w:r>
      </w:hyperlink>
    </w:p>
    <w:p>
      <w:pPr>
        <w:pStyle w:val="TOC2"/>
        <w:tabs>
          <w:tab w:val="right" w:leader="dot" w:pos="8306"/>
        </w:tabs>
      </w:pPr>
      <w:hyperlink w:anchor="_Toc25588" w:history="1">
        <w:r>
          <w:rPr>
            <w:rFonts w:ascii="仿宋" w:eastAsia="仿宋" w:hAnsi="仿宋" w:cs="仿宋" w:hint="eastAsia"/>
            <w:lang w:eastAsia="zh-CN"/>
          </w:rPr>
          <w:t>(五)、学习型组织文化建设</w:t>
        </w:r>
        <w:r>
          <w:tab/>
        </w:r>
        <w:r>
          <w:fldChar w:fldCharType="begin"/>
        </w:r>
        <w:r>
          <w:instrText xml:space="preserve"> PAGEREF _Toc25588 \h </w:instrText>
        </w:r>
        <w:r>
          <w:fldChar w:fldCharType="separate"/>
        </w:r>
        <w:r>
          <w:t>89</w:t>
        </w:r>
        <w:r>
          <w:fldChar w:fldCharType="end"/>
        </w:r>
      </w:hyperlink>
    </w:p>
    <w:p>
      <w:pPr>
        <w:pStyle w:val="TOC1"/>
        <w:tabs>
          <w:tab w:val="right" w:leader="dot" w:pos="8306"/>
        </w:tabs>
      </w:pPr>
      <w:hyperlink w:anchor="_Toc29124" w:history="1">
        <w:r>
          <w:rPr>
            <w:rFonts w:ascii="仿宋" w:eastAsia="仿宋" w:hAnsi="仿宋" w:cs="仿宋" w:hint="eastAsia"/>
            <w:lang w:eastAsia="zh-CN"/>
          </w:rPr>
          <w:t>二十一、合同与法务管理</w:t>
        </w:r>
        <w:r>
          <w:tab/>
        </w:r>
        <w:r>
          <w:fldChar w:fldCharType="begin"/>
        </w:r>
        <w:r>
          <w:instrText xml:space="preserve"> PAGEREF _Toc29124 \h </w:instrText>
        </w:r>
        <w:r>
          <w:fldChar w:fldCharType="separate"/>
        </w:r>
        <w:r>
          <w:t>90</w:t>
        </w:r>
        <w:r>
          <w:fldChar w:fldCharType="end"/>
        </w:r>
      </w:hyperlink>
    </w:p>
    <w:p>
      <w:pPr>
        <w:pStyle w:val="TOC2"/>
        <w:tabs>
          <w:tab w:val="right" w:leader="dot" w:pos="8306"/>
        </w:tabs>
      </w:pPr>
      <w:hyperlink w:anchor="_Toc6045" w:history="1">
        <w:r>
          <w:rPr>
            <w:rFonts w:ascii="仿宋" w:eastAsia="仿宋" w:hAnsi="仿宋" w:cs="仿宋" w:hint="eastAsia"/>
            <w:lang w:eastAsia="zh-CN"/>
          </w:rPr>
          <w:t>(一)、合同管理</w:t>
        </w:r>
        <w:r>
          <w:tab/>
        </w:r>
        <w:r>
          <w:fldChar w:fldCharType="begin"/>
        </w:r>
        <w:r>
          <w:instrText xml:space="preserve"> PAGEREF _Toc6045 \h </w:instrText>
        </w:r>
        <w:r>
          <w:fldChar w:fldCharType="separate"/>
        </w:r>
        <w:r>
          <w:t>90</w:t>
        </w:r>
        <w:r>
          <w:fldChar w:fldCharType="end"/>
        </w:r>
      </w:hyperlink>
    </w:p>
    <w:p>
      <w:pPr>
        <w:pStyle w:val="TOC2"/>
        <w:tabs>
          <w:tab w:val="right" w:leader="dot" w:pos="8306"/>
        </w:tabs>
      </w:pPr>
      <w:hyperlink w:anchor="_Toc1892" w:history="1">
        <w:r>
          <w:rPr>
            <w:rFonts w:ascii="仿宋" w:eastAsia="仿宋" w:hAnsi="仿宋" w:cs="仿宋" w:hint="eastAsia"/>
            <w:lang w:eastAsia="zh-CN"/>
          </w:rPr>
          <w:t>(二)、法务风险分析</w:t>
        </w:r>
        <w:r>
          <w:tab/>
        </w:r>
        <w:r>
          <w:fldChar w:fldCharType="begin"/>
        </w:r>
        <w:r>
          <w:instrText xml:space="preserve"> PAGEREF _Toc1892 \h </w:instrText>
        </w:r>
        <w:r>
          <w:fldChar w:fldCharType="separate"/>
        </w:r>
        <w:r>
          <w:t>92</w:t>
        </w:r>
        <w:r>
          <w:fldChar w:fldCharType="end"/>
        </w:r>
      </w:hyperlink>
    </w:p>
    <w:p>
      <w:pPr>
        <w:pStyle w:val="TOC2"/>
        <w:tabs>
          <w:tab w:val="right" w:leader="dot" w:pos="8306"/>
        </w:tabs>
      </w:pPr>
      <w:hyperlink w:anchor="_Toc26250" w:history="1">
        <w:r>
          <w:rPr>
            <w:rFonts w:ascii="仿宋" w:eastAsia="仿宋" w:hAnsi="仿宋" w:cs="仿宋" w:hint="eastAsia"/>
            <w:lang w:eastAsia="zh-CN"/>
          </w:rPr>
          <w:t>(三)、合同纠纷解决机制</w:t>
        </w:r>
        <w:r>
          <w:tab/>
        </w:r>
        <w:r>
          <w:fldChar w:fldCharType="begin"/>
        </w:r>
        <w:r>
          <w:instrText xml:space="preserve"> PAGEREF _Toc26250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0720"/>
      <w:r>
        <w:rPr>
          <w:rFonts w:ascii="仿宋" w:eastAsia="仿宋" w:hAnsi="仿宋" w:cs="仿宋" w:hint="eastAsia"/>
          <w:sz w:val="28"/>
          <w:lang w:eastAsia="zh-CN"/>
        </w:rPr>
        <w:t>一、涂料助剂：流平剂项目风险性分析</w:t>
      </w:r>
      <w:bookmarkEnd w:id="2"/>
    </w:p>
    <w:p>
      <w:pPr>
        <w:pStyle w:val="Heading2"/>
        <w:rPr>
          <w:rFonts w:ascii="仿宋" w:eastAsia="仿宋" w:hAnsi="仿宋" w:cs="仿宋" w:hint="eastAsia"/>
          <w:lang w:eastAsia="zh-CN"/>
        </w:rPr>
      </w:pPr>
      <w:bookmarkStart w:id="3" w:name="_Toc144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承办单位需密切注意国家有关部门关于产能过剩管控的政策，目的在于避免行业过度竞争，实现节能减排。这一政策或许引发一些担忧，可能对相关行业未来发展带来不合理的影响。同时，由于国内相关行业投资企业的增加，国家对该项目的政策支持和优惠可能趋于减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在选择涂料助剂：流平剂项目的地理位置时，需考虑自然环境、经济环境、社会环境和投资环境等因素。选址在具备综合良好条件的地区，可促进涂料助剂：流平剂项目的可持续发展。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https://d.book118.com/495112234324011123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8F6286"/>
    <w:rsid w:val="118F628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9511223432401112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2024-03-17T11:45:00Z</dcterms:created>
  <dcterms:modified xsi:type="dcterms:W3CDTF">2024-03-17T11:46:11Z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1DE9EDBB2D1745F6A808D73548F78618_11</vt:lpwstr>
  </property>
  <property fmtid="{D5CDD505-2E9C-101B-9397-08002B2CF9AE}" pid="3" name="KSOProductBuildVer">
    <vt:lpwstr>2052-12.1.0.16412</vt:lpwstr>
  </property>
</Properties>
</file>