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助溶剂项目规划设计方案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69" w:history="1">
        <w:r>
          <w:rPr>
            <w:rFonts w:ascii="仿宋" w:eastAsia="仿宋" w:hAnsi="仿宋" w:cs="仿宋" w:hint="eastAsia"/>
            <w:lang w:eastAsia="zh-CN"/>
          </w:rPr>
          <w:t>概论</w:t>
        </w:r>
        <w:r>
          <w:tab/>
        </w:r>
        <w:r>
          <w:fldChar w:fldCharType="begin"/>
        </w:r>
        <w:r>
          <w:instrText xml:space="preserve"> PAGEREF _Toc7069 \h </w:instrText>
        </w:r>
        <w:r>
          <w:fldChar w:fldCharType="separate"/>
        </w:r>
        <w:r>
          <w:t>3</w:t>
        </w:r>
        <w:r>
          <w:fldChar w:fldCharType="end"/>
        </w:r>
      </w:hyperlink>
    </w:p>
    <w:p>
      <w:pPr>
        <w:pStyle w:val="TOC1"/>
        <w:tabs>
          <w:tab w:val="right" w:leader="dot" w:pos="8306"/>
        </w:tabs>
      </w:pPr>
      <w:hyperlink w:anchor="_Toc4361" w:history="1">
        <w:r>
          <w:rPr>
            <w:rFonts w:ascii="仿宋" w:eastAsia="仿宋" w:hAnsi="仿宋" w:cs="仿宋" w:hint="eastAsia"/>
            <w:lang w:eastAsia="zh-CN"/>
          </w:rPr>
          <w:t>一、助溶剂项目建设背景及必要性分析</w:t>
        </w:r>
        <w:r>
          <w:tab/>
        </w:r>
        <w:r>
          <w:fldChar w:fldCharType="begin"/>
        </w:r>
        <w:r>
          <w:instrText xml:space="preserve"> PAGEREF _Toc4361 \h </w:instrText>
        </w:r>
        <w:r>
          <w:fldChar w:fldCharType="separate"/>
        </w:r>
        <w:r>
          <w:t>3</w:t>
        </w:r>
        <w:r>
          <w:fldChar w:fldCharType="end"/>
        </w:r>
      </w:hyperlink>
    </w:p>
    <w:p>
      <w:pPr>
        <w:pStyle w:val="TOC2"/>
        <w:tabs>
          <w:tab w:val="right" w:leader="dot" w:pos="8306"/>
        </w:tabs>
      </w:pPr>
      <w:hyperlink w:anchor="_Toc25712" w:history="1">
        <w:r>
          <w:rPr>
            <w:rFonts w:ascii="仿宋" w:eastAsia="仿宋" w:hAnsi="仿宋" w:cs="仿宋" w:hint="eastAsia"/>
            <w:lang w:eastAsia="zh-CN"/>
          </w:rPr>
          <w:t>(一)、助溶剂项目背景分析</w:t>
        </w:r>
        <w:r>
          <w:tab/>
        </w:r>
        <w:r>
          <w:fldChar w:fldCharType="begin"/>
        </w:r>
        <w:r>
          <w:instrText xml:space="preserve"> PAGEREF _Toc25712 \h </w:instrText>
        </w:r>
        <w:r>
          <w:fldChar w:fldCharType="separate"/>
        </w:r>
        <w:r>
          <w:t>3</w:t>
        </w:r>
        <w:r>
          <w:fldChar w:fldCharType="end"/>
        </w:r>
      </w:hyperlink>
    </w:p>
    <w:p>
      <w:pPr>
        <w:pStyle w:val="TOC2"/>
        <w:tabs>
          <w:tab w:val="right" w:leader="dot" w:pos="8306"/>
        </w:tabs>
      </w:pPr>
      <w:hyperlink w:anchor="_Toc10473" w:history="1">
        <w:r>
          <w:rPr>
            <w:rFonts w:ascii="仿宋" w:eastAsia="仿宋" w:hAnsi="仿宋" w:cs="仿宋" w:hint="eastAsia"/>
            <w:lang w:eastAsia="zh-CN"/>
          </w:rPr>
          <w:t>(二)、助溶剂项目建设必要性分析</w:t>
        </w:r>
        <w:r>
          <w:tab/>
        </w:r>
        <w:r>
          <w:fldChar w:fldCharType="begin"/>
        </w:r>
        <w:r>
          <w:instrText xml:space="preserve"> PAGEREF _Toc10473 \h </w:instrText>
        </w:r>
        <w:r>
          <w:fldChar w:fldCharType="separate"/>
        </w:r>
        <w:r>
          <w:t>5</w:t>
        </w:r>
        <w:r>
          <w:fldChar w:fldCharType="end"/>
        </w:r>
      </w:hyperlink>
    </w:p>
    <w:p>
      <w:pPr>
        <w:pStyle w:val="TOC1"/>
        <w:tabs>
          <w:tab w:val="right" w:leader="dot" w:pos="8306"/>
        </w:tabs>
      </w:pPr>
      <w:hyperlink w:anchor="_Toc21086" w:history="1">
        <w:r>
          <w:rPr>
            <w:rFonts w:ascii="仿宋" w:eastAsia="仿宋" w:hAnsi="仿宋" w:cs="仿宋" w:hint="eastAsia"/>
            <w:lang w:eastAsia="zh-CN"/>
          </w:rPr>
          <w:t>二、助溶剂项目建设单位说明</w:t>
        </w:r>
        <w:r>
          <w:tab/>
        </w:r>
        <w:r>
          <w:fldChar w:fldCharType="begin"/>
        </w:r>
        <w:r>
          <w:instrText xml:space="preserve"> PAGEREF _Toc21086 \h </w:instrText>
        </w:r>
        <w:r>
          <w:fldChar w:fldCharType="separate"/>
        </w:r>
        <w:r>
          <w:t>6</w:t>
        </w:r>
        <w:r>
          <w:fldChar w:fldCharType="end"/>
        </w:r>
      </w:hyperlink>
    </w:p>
    <w:p>
      <w:pPr>
        <w:pStyle w:val="TOC2"/>
        <w:tabs>
          <w:tab w:val="right" w:leader="dot" w:pos="8306"/>
        </w:tabs>
      </w:pPr>
      <w:hyperlink w:anchor="_Toc6289" w:history="1">
        <w:r>
          <w:rPr>
            <w:rFonts w:ascii="仿宋" w:eastAsia="仿宋" w:hAnsi="仿宋" w:cs="仿宋" w:hint="eastAsia"/>
            <w:lang w:eastAsia="zh-CN"/>
          </w:rPr>
          <w:t>(一)、助溶剂项目承办单位基本情况</w:t>
        </w:r>
        <w:r>
          <w:tab/>
        </w:r>
        <w:r>
          <w:fldChar w:fldCharType="begin"/>
        </w:r>
        <w:r>
          <w:instrText xml:space="preserve"> PAGEREF _Toc6289 \h </w:instrText>
        </w:r>
        <w:r>
          <w:fldChar w:fldCharType="separate"/>
        </w:r>
        <w:r>
          <w:t>6</w:t>
        </w:r>
        <w:r>
          <w:fldChar w:fldCharType="end"/>
        </w:r>
      </w:hyperlink>
    </w:p>
    <w:p>
      <w:pPr>
        <w:pStyle w:val="TOC2"/>
        <w:tabs>
          <w:tab w:val="right" w:leader="dot" w:pos="8306"/>
        </w:tabs>
      </w:pPr>
      <w:hyperlink w:anchor="_Toc18616" w:history="1">
        <w:r>
          <w:rPr>
            <w:rFonts w:ascii="仿宋" w:eastAsia="仿宋" w:hAnsi="仿宋" w:cs="仿宋" w:hint="eastAsia"/>
            <w:lang w:eastAsia="zh-CN"/>
          </w:rPr>
          <w:t>(二)、公司经济效益分析</w:t>
        </w:r>
        <w:r>
          <w:tab/>
        </w:r>
        <w:r>
          <w:fldChar w:fldCharType="begin"/>
        </w:r>
        <w:r>
          <w:instrText xml:space="preserve"> PAGEREF _Toc18616 \h </w:instrText>
        </w:r>
        <w:r>
          <w:fldChar w:fldCharType="separate"/>
        </w:r>
        <w:r>
          <w:t>6</w:t>
        </w:r>
        <w:r>
          <w:fldChar w:fldCharType="end"/>
        </w:r>
      </w:hyperlink>
    </w:p>
    <w:p>
      <w:pPr>
        <w:pStyle w:val="TOC1"/>
        <w:tabs>
          <w:tab w:val="right" w:leader="dot" w:pos="8306"/>
        </w:tabs>
      </w:pPr>
      <w:hyperlink w:anchor="_Toc4272" w:history="1">
        <w:r>
          <w:rPr>
            <w:rFonts w:ascii="仿宋" w:eastAsia="仿宋" w:hAnsi="仿宋" w:cs="仿宋" w:hint="eastAsia"/>
            <w:lang w:eastAsia="zh-CN"/>
          </w:rPr>
          <w:t>三、助溶剂项目概论</w:t>
        </w:r>
        <w:r>
          <w:tab/>
        </w:r>
        <w:r>
          <w:fldChar w:fldCharType="begin"/>
        </w:r>
        <w:r>
          <w:instrText xml:space="preserve"> PAGEREF _Toc4272 \h </w:instrText>
        </w:r>
        <w:r>
          <w:fldChar w:fldCharType="separate"/>
        </w:r>
        <w:r>
          <w:t>7</w:t>
        </w:r>
        <w:r>
          <w:fldChar w:fldCharType="end"/>
        </w:r>
      </w:hyperlink>
    </w:p>
    <w:p>
      <w:pPr>
        <w:pStyle w:val="TOC2"/>
        <w:tabs>
          <w:tab w:val="right" w:leader="dot" w:pos="8306"/>
        </w:tabs>
      </w:pPr>
      <w:hyperlink w:anchor="_Toc19819" w:history="1">
        <w:r>
          <w:rPr>
            <w:rFonts w:ascii="仿宋" w:eastAsia="仿宋" w:hAnsi="仿宋" w:cs="仿宋" w:hint="eastAsia"/>
            <w:lang w:eastAsia="zh-CN"/>
          </w:rPr>
          <w:t>(一)、助溶剂项目概况</w:t>
        </w:r>
        <w:r>
          <w:tab/>
        </w:r>
        <w:r>
          <w:fldChar w:fldCharType="begin"/>
        </w:r>
        <w:r>
          <w:instrText xml:space="preserve"> PAGEREF _Toc19819 \h </w:instrText>
        </w:r>
        <w:r>
          <w:fldChar w:fldCharType="separate"/>
        </w:r>
        <w:r>
          <w:t>7</w:t>
        </w:r>
        <w:r>
          <w:fldChar w:fldCharType="end"/>
        </w:r>
      </w:hyperlink>
    </w:p>
    <w:p>
      <w:pPr>
        <w:pStyle w:val="TOC2"/>
        <w:tabs>
          <w:tab w:val="right" w:leader="dot" w:pos="8306"/>
        </w:tabs>
      </w:pPr>
      <w:hyperlink w:anchor="_Toc16256" w:history="1">
        <w:r>
          <w:rPr>
            <w:rFonts w:ascii="仿宋" w:eastAsia="仿宋" w:hAnsi="仿宋" w:cs="仿宋" w:hint="eastAsia"/>
            <w:lang w:eastAsia="zh-CN"/>
          </w:rPr>
          <w:t>(二)、助溶剂项目目标</w:t>
        </w:r>
        <w:r>
          <w:tab/>
        </w:r>
        <w:r>
          <w:fldChar w:fldCharType="begin"/>
        </w:r>
        <w:r>
          <w:instrText xml:space="preserve"> PAGEREF _Toc16256 \h </w:instrText>
        </w:r>
        <w:r>
          <w:fldChar w:fldCharType="separate"/>
        </w:r>
        <w:r>
          <w:t>10</w:t>
        </w:r>
        <w:r>
          <w:fldChar w:fldCharType="end"/>
        </w:r>
      </w:hyperlink>
    </w:p>
    <w:p>
      <w:pPr>
        <w:pStyle w:val="TOC2"/>
        <w:tabs>
          <w:tab w:val="right" w:leader="dot" w:pos="8306"/>
        </w:tabs>
      </w:pPr>
      <w:hyperlink w:anchor="_Toc32228" w:history="1">
        <w:r>
          <w:rPr>
            <w:rFonts w:ascii="仿宋" w:eastAsia="仿宋" w:hAnsi="仿宋" w:cs="仿宋" w:hint="eastAsia"/>
            <w:lang w:eastAsia="zh-CN"/>
          </w:rPr>
          <w:t>(三)、助溶剂项目提出的理由</w:t>
        </w:r>
        <w:r>
          <w:tab/>
        </w:r>
        <w:r>
          <w:fldChar w:fldCharType="begin"/>
        </w:r>
        <w:r>
          <w:instrText xml:space="preserve"> PAGEREF _Toc32228 \h </w:instrText>
        </w:r>
        <w:r>
          <w:fldChar w:fldCharType="separate"/>
        </w:r>
        <w:r>
          <w:t>10</w:t>
        </w:r>
        <w:r>
          <w:fldChar w:fldCharType="end"/>
        </w:r>
      </w:hyperlink>
    </w:p>
    <w:p>
      <w:pPr>
        <w:pStyle w:val="TOC2"/>
        <w:tabs>
          <w:tab w:val="right" w:leader="dot" w:pos="8306"/>
        </w:tabs>
      </w:pPr>
      <w:hyperlink w:anchor="_Toc7296" w:history="1">
        <w:r>
          <w:rPr>
            <w:rFonts w:ascii="仿宋" w:eastAsia="仿宋" w:hAnsi="仿宋" w:cs="仿宋" w:hint="eastAsia"/>
            <w:lang w:eastAsia="zh-CN"/>
          </w:rPr>
          <w:t>(四)、助溶剂项目意义</w:t>
        </w:r>
        <w:r>
          <w:tab/>
        </w:r>
        <w:r>
          <w:fldChar w:fldCharType="begin"/>
        </w:r>
        <w:r>
          <w:instrText xml:space="preserve"> PAGEREF _Toc7296 \h </w:instrText>
        </w:r>
        <w:r>
          <w:fldChar w:fldCharType="separate"/>
        </w:r>
        <w:r>
          <w:t>12</w:t>
        </w:r>
        <w:r>
          <w:fldChar w:fldCharType="end"/>
        </w:r>
      </w:hyperlink>
    </w:p>
    <w:p>
      <w:pPr>
        <w:pStyle w:val="TOC2"/>
        <w:tabs>
          <w:tab w:val="right" w:leader="dot" w:pos="8306"/>
        </w:tabs>
      </w:pPr>
      <w:hyperlink w:anchor="_Toc11328" w:history="1">
        <w:r>
          <w:rPr>
            <w:rFonts w:ascii="仿宋" w:eastAsia="仿宋" w:hAnsi="仿宋" w:cs="仿宋" w:hint="eastAsia"/>
            <w:lang w:eastAsia="zh-CN"/>
          </w:rPr>
          <w:t>(五)、助溶剂项目背景</w:t>
        </w:r>
        <w:r>
          <w:tab/>
        </w:r>
        <w:r>
          <w:fldChar w:fldCharType="begin"/>
        </w:r>
        <w:r>
          <w:instrText xml:space="preserve"> PAGEREF _Toc11328 \h </w:instrText>
        </w:r>
        <w:r>
          <w:fldChar w:fldCharType="separate"/>
        </w:r>
        <w:r>
          <w:t>13</w:t>
        </w:r>
        <w:r>
          <w:fldChar w:fldCharType="end"/>
        </w:r>
      </w:hyperlink>
    </w:p>
    <w:p>
      <w:pPr>
        <w:pStyle w:val="TOC1"/>
        <w:tabs>
          <w:tab w:val="right" w:leader="dot" w:pos="8306"/>
        </w:tabs>
      </w:pPr>
      <w:hyperlink w:anchor="_Toc3957" w:history="1">
        <w:r>
          <w:rPr>
            <w:rFonts w:ascii="仿宋" w:eastAsia="仿宋" w:hAnsi="仿宋" w:cs="仿宋" w:hint="eastAsia"/>
            <w:lang w:eastAsia="zh-CN"/>
          </w:rPr>
          <w:t>四、助溶剂项目危机管理</w:t>
        </w:r>
        <w:r>
          <w:tab/>
        </w:r>
        <w:r>
          <w:fldChar w:fldCharType="begin"/>
        </w:r>
        <w:r>
          <w:instrText xml:space="preserve"> PAGEREF _Toc3957 \h </w:instrText>
        </w:r>
        <w:r>
          <w:fldChar w:fldCharType="separate"/>
        </w:r>
        <w:r>
          <w:t>14</w:t>
        </w:r>
        <w:r>
          <w:fldChar w:fldCharType="end"/>
        </w:r>
      </w:hyperlink>
    </w:p>
    <w:p>
      <w:pPr>
        <w:pStyle w:val="TOC2"/>
        <w:tabs>
          <w:tab w:val="right" w:leader="dot" w:pos="8306"/>
        </w:tabs>
      </w:pPr>
      <w:hyperlink w:anchor="_Toc28389" w:history="1">
        <w:r>
          <w:rPr>
            <w:rFonts w:ascii="仿宋" w:eastAsia="仿宋" w:hAnsi="仿宋" w:cs="仿宋" w:hint="eastAsia"/>
            <w:lang w:eastAsia="zh-CN"/>
          </w:rPr>
          <w:t>(一)、危机预警与识别</w:t>
        </w:r>
        <w:r>
          <w:tab/>
        </w:r>
        <w:r>
          <w:fldChar w:fldCharType="begin"/>
        </w:r>
        <w:r>
          <w:instrText xml:space="preserve"> PAGEREF _Toc28389 \h </w:instrText>
        </w:r>
        <w:r>
          <w:fldChar w:fldCharType="separate"/>
        </w:r>
        <w:r>
          <w:t>14</w:t>
        </w:r>
        <w:r>
          <w:fldChar w:fldCharType="end"/>
        </w:r>
      </w:hyperlink>
    </w:p>
    <w:p>
      <w:pPr>
        <w:pStyle w:val="TOC2"/>
        <w:tabs>
          <w:tab w:val="right" w:leader="dot" w:pos="8306"/>
        </w:tabs>
      </w:pPr>
      <w:hyperlink w:anchor="_Toc13334" w:history="1">
        <w:r>
          <w:rPr>
            <w:rFonts w:ascii="仿宋" w:eastAsia="仿宋" w:hAnsi="仿宋" w:cs="仿宋" w:hint="eastAsia"/>
            <w:lang w:eastAsia="zh-CN"/>
          </w:rPr>
          <w:t>(二)、危机应对与恢复</w:t>
        </w:r>
        <w:r>
          <w:tab/>
        </w:r>
        <w:r>
          <w:fldChar w:fldCharType="begin"/>
        </w:r>
        <w:r>
          <w:instrText xml:space="preserve"> PAGEREF _Toc13334 \h </w:instrText>
        </w:r>
        <w:r>
          <w:fldChar w:fldCharType="separate"/>
        </w:r>
        <w:r>
          <w:t>15</w:t>
        </w:r>
        <w:r>
          <w:fldChar w:fldCharType="end"/>
        </w:r>
      </w:hyperlink>
    </w:p>
    <w:p>
      <w:pPr>
        <w:pStyle w:val="TOC1"/>
        <w:tabs>
          <w:tab w:val="right" w:leader="dot" w:pos="8306"/>
        </w:tabs>
      </w:pPr>
      <w:hyperlink w:anchor="_Toc32245" w:history="1">
        <w:r>
          <w:rPr>
            <w:rFonts w:ascii="仿宋" w:eastAsia="仿宋" w:hAnsi="仿宋" w:cs="仿宋" w:hint="eastAsia"/>
            <w:lang w:eastAsia="zh-CN"/>
          </w:rPr>
          <w:t>五、助溶剂项目可持续发展</w:t>
        </w:r>
        <w:r>
          <w:tab/>
        </w:r>
        <w:r>
          <w:fldChar w:fldCharType="begin"/>
        </w:r>
        <w:r>
          <w:instrText xml:space="preserve"> PAGEREF _Toc32245 \h </w:instrText>
        </w:r>
        <w:r>
          <w:fldChar w:fldCharType="separate"/>
        </w:r>
        <w:r>
          <w:t>16</w:t>
        </w:r>
        <w:r>
          <w:fldChar w:fldCharType="end"/>
        </w:r>
      </w:hyperlink>
    </w:p>
    <w:p>
      <w:pPr>
        <w:pStyle w:val="TOC2"/>
        <w:tabs>
          <w:tab w:val="right" w:leader="dot" w:pos="8306"/>
        </w:tabs>
      </w:pPr>
      <w:hyperlink w:anchor="_Toc18490" w:history="1">
        <w:r>
          <w:rPr>
            <w:rFonts w:ascii="仿宋" w:eastAsia="仿宋" w:hAnsi="仿宋" w:cs="仿宋" w:hint="eastAsia"/>
            <w:lang w:eastAsia="zh-CN"/>
          </w:rPr>
          <w:t>(一)、可持续战略与实践</w:t>
        </w:r>
        <w:r>
          <w:tab/>
        </w:r>
        <w:r>
          <w:fldChar w:fldCharType="begin"/>
        </w:r>
        <w:r>
          <w:instrText xml:space="preserve"> PAGEREF _Toc18490 \h </w:instrText>
        </w:r>
        <w:r>
          <w:fldChar w:fldCharType="separate"/>
        </w:r>
        <w:r>
          <w:t>16</w:t>
        </w:r>
        <w:r>
          <w:fldChar w:fldCharType="end"/>
        </w:r>
      </w:hyperlink>
    </w:p>
    <w:p>
      <w:pPr>
        <w:pStyle w:val="TOC2"/>
        <w:tabs>
          <w:tab w:val="right" w:leader="dot" w:pos="8306"/>
        </w:tabs>
      </w:pPr>
      <w:hyperlink w:anchor="_Toc21812" w:history="1">
        <w:r>
          <w:rPr>
            <w:rFonts w:ascii="仿宋" w:eastAsia="仿宋" w:hAnsi="仿宋" w:cs="仿宋" w:hint="eastAsia"/>
            <w:lang w:eastAsia="zh-CN"/>
          </w:rPr>
          <w:t>(二)、环保与社会责任</w:t>
        </w:r>
        <w:r>
          <w:tab/>
        </w:r>
        <w:r>
          <w:fldChar w:fldCharType="begin"/>
        </w:r>
        <w:r>
          <w:instrText xml:space="preserve"> PAGEREF _Toc21812 \h </w:instrText>
        </w:r>
        <w:r>
          <w:fldChar w:fldCharType="separate"/>
        </w:r>
        <w:r>
          <w:t>17</w:t>
        </w:r>
        <w:r>
          <w:fldChar w:fldCharType="end"/>
        </w:r>
      </w:hyperlink>
    </w:p>
    <w:p>
      <w:pPr>
        <w:pStyle w:val="TOC1"/>
        <w:tabs>
          <w:tab w:val="right" w:leader="dot" w:pos="8306"/>
        </w:tabs>
      </w:pPr>
      <w:hyperlink w:anchor="_Toc152" w:history="1">
        <w:r>
          <w:rPr>
            <w:rFonts w:ascii="仿宋" w:eastAsia="仿宋" w:hAnsi="仿宋" w:cs="仿宋" w:hint="eastAsia"/>
            <w:lang w:eastAsia="zh-CN"/>
          </w:rPr>
          <w:t>六、市场分析、调研</w:t>
        </w:r>
        <w:r>
          <w:tab/>
        </w:r>
        <w:r>
          <w:fldChar w:fldCharType="begin"/>
        </w:r>
        <w:r>
          <w:instrText xml:space="preserve"> PAGEREF _Toc152 \h </w:instrText>
        </w:r>
        <w:r>
          <w:fldChar w:fldCharType="separate"/>
        </w:r>
        <w:r>
          <w:t>18</w:t>
        </w:r>
        <w:r>
          <w:fldChar w:fldCharType="end"/>
        </w:r>
      </w:hyperlink>
    </w:p>
    <w:p>
      <w:pPr>
        <w:pStyle w:val="TOC2"/>
        <w:tabs>
          <w:tab w:val="right" w:leader="dot" w:pos="8306"/>
        </w:tabs>
      </w:pPr>
      <w:hyperlink w:anchor="_Toc1634" w:history="1">
        <w:r>
          <w:rPr>
            <w:rFonts w:ascii="仿宋" w:eastAsia="仿宋" w:hAnsi="仿宋" w:cs="仿宋" w:hint="eastAsia"/>
            <w:lang w:eastAsia="zh-CN"/>
          </w:rPr>
          <w:t>(一)、助溶剂行业分析</w:t>
        </w:r>
        <w:r>
          <w:tab/>
        </w:r>
        <w:r>
          <w:fldChar w:fldCharType="begin"/>
        </w:r>
        <w:r>
          <w:instrText xml:space="preserve"> PAGEREF _Toc1634 \h </w:instrText>
        </w:r>
        <w:r>
          <w:fldChar w:fldCharType="separate"/>
        </w:r>
        <w:r>
          <w:t>18</w:t>
        </w:r>
        <w:r>
          <w:fldChar w:fldCharType="end"/>
        </w:r>
      </w:hyperlink>
    </w:p>
    <w:p>
      <w:pPr>
        <w:pStyle w:val="TOC2"/>
        <w:tabs>
          <w:tab w:val="right" w:leader="dot" w:pos="8306"/>
        </w:tabs>
      </w:pPr>
      <w:hyperlink w:anchor="_Toc8273" w:history="1">
        <w:r>
          <w:rPr>
            <w:rFonts w:ascii="仿宋" w:eastAsia="仿宋" w:hAnsi="仿宋" w:cs="仿宋" w:hint="eastAsia"/>
            <w:lang w:eastAsia="zh-CN"/>
          </w:rPr>
          <w:t>(二)、助溶剂市场分析预测</w:t>
        </w:r>
        <w:r>
          <w:tab/>
        </w:r>
        <w:r>
          <w:fldChar w:fldCharType="begin"/>
        </w:r>
        <w:r>
          <w:instrText xml:space="preserve"> PAGEREF _Toc8273 \h </w:instrText>
        </w:r>
        <w:r>
          <w:fldChar w:fldCharType="separate"/>
        </w:r>
        <w:r>
          <w:t>18</w:t>
        </w:r>
        <w:r>
          <w:fldChar w:fldCharType="end"/>
        </w:r>
      </w:hyperlink>
    </w:p>
    <w:p>
      <w:pPr>
        <w:pStyle w:val="TOC1"/>
        <w:tabs>
          <w:tab w:val="right" w:leader="dot" w:pos="8306"/>
        </w:tabs>
      </w:pPr>
      <w:hyperlink w:anchor="_Toc18195" w:history="1">
        <w:r>
          <w:rPr>
            <w:rFonts w:ascii="仿宋" w:eastAsia="仿宋" w:hAnsi="仿宋" w:cs="仿宋" w:hint="eastAsia"/>
            <w:lang w:eastAsia="zh-CN"/>
          </w:rPr>
          <w:t>七、助溶剂项目创新与研发</w:t>
        </w:r>
        <w:r>
          <w:tab/>
        </w:r>
        <w:r>
          <w:fldChar w:fldCharType="begin"/>
        </w:r>
        <w:r>
          <w:instrText xml:space="preserve"> PAGEREF _Toc18195 \h </w:instrText>
        </w:r>
        <w:r>
          <w:fldChar w:fldCharType="separate"/>
        </w:r>
        <w:r>
          <w:t>19</w:t>
        </w:r>
        <w:r>
          <w:fldChar w:fldCharType="end"/>
        </w:r>
      </w:hyperlink>
    </w:p>
    <w:p>
      <w:pPr>
        <w:pStyle w:val="TOC2"/>
        <w:tabs>
          <w:tab w:val="right" w:leader="dot" w:pos="8306"/>
        </w:tabs>
      </w:pPr>
      <w:hyperlink w:anchor="_Toc20943" w:history="1">
        <w:r>
          <w:rPr>
            <w:rFonts w:ascii="仿宋" w:eastAsia="仿宋" w:hAnsi="仿宋" w:cs="仿宋" w:hint="eastAsia"/>
            <w:lang w:eastAsia="zh-CN"/>
          </w:rPr>
          <w:t>(一)、创新策略与方向</w:t>
        </w:r>
        <w:r>
          <w:tab/>
        </w:r>
        <w:r>
          <w:fldChar w:fldCharType="begin"/>
        </w:r>
        <w:r>
          <w:instrText xml:space="preserve"> PAGEREF _Toc20943 \h </w:instrText>
        </w:r>
        <w:r>
          <w:fldChar w:fldCharType="separate"/>
        </w:r>
        <w:r>
          <w:t>19</w:t>
        </w:r>
        <w:r>
          <w:fldChar w:fldCharType="end"/>
        </w:r>
      </w:hyperlink>
    </w:p>
    <w:p>
      <w:pPr>
        <w:pStyle w:val="TOC2"/>
        <w:tabs>
          <w:tab w:val="right" w:leader="dot" w:pos="8306"/>
        </w:tabs>
      </w:pPr>
      <w:hyperlink w:anchor="_Toc24198" w:history="1">
        <w:r>
          <w:rPr>
            <w:rFonts w:ascii="仿宋" w:eastAsia="仿宋" w:hAnsi="仿宋" w:cs="仿宋" w:hint="eastAsia"/>
            <w:lang w:eastAsia="zh-CN"/>
          </w:rPr>
          <w:t>(二)、研发规划与投入</w:t>
        </w:r>
        <w:r>
          <w:tab/>
        </w:r>
        <w:r>
          <w:fldChar w:fldCharType="begin"/>
        </w:r>
        <w:r>
          <w:instrText xml:space="preserve"> PAGEREF _Toc24198 \h </w:instrText>
        </w:r>
        <w:r>
          <w:fldChar w:fldCharType="separate"/>
        </w:r>
        <w:r>
          <w:t>21</w:t>
        </w:r>
        <w:r>
          <w:fldChar w:fldCharType="end"/>
        </w:r>
      </w:hyperlink>
    </w:p>
    <w:p>
      <w:pPr>
        <w:pStyle w:val="TOC1"/>
        <w:tabs>
          <w:tab w:val="right" w:leader="dot" w:pos="8306"/>
        </w:tabs>
      </w:pPr>
      <w:hyperlink w:anchor="_Toc29647" w:history="1">
        <w:r>
          <w:rPr>
            <w:rFonts w:ascii="仿宋" w:eastAsia="仿宋" w:hAnsi="仿宋" w:cs="仿宋" w:hint="eastAsia"/>
            <w:lang w:eastAsia="zh-CN"/>
          </w:rPr>
          <w:t>八、生产安全保护</w:t>
        </w:r>
        <w:r>
          <w:tab/>
        </w:r>
        <w:r>
          <w:fldChar w:fldCharType="begin"/>
        </w:r>
        <w:r>
          <w:instrText xml:space="preserve"> PAGEREF _Toc29647 \h </w:instrText>
        </w:r>
        <w:r>
          <w:fldChar w:fldCharType="separate"/>
        </w:r>
        <w:r>
          <w:t>22</w:t>
        </w:r>
        <w:r>
          <w:fldChar w:fldCharType="end"/>
        </w:r>
      </w:hyperlink>
    </w:p>
    <w:p>
      <w:pPr>
        <w:pStyle w:val="TOC2"/>
        <w:tabs>
          <w:tab w:val="right" w:leader="dot" w:pos="8306"/>
        </w:tabs>
      </w:pPr>
      <w:hyperlink w:anchor="_Toc31509" w:history="1">
        <w:r>
          <w:rPr>
            <w:rFonts w:ascii="仿宋" w:eastAsia="仿宋" w:hAnsi="仿宋" w:cs="仿宋" w:hint="eastAsia"/>
            <w:lang w:eastAsia="zh-CN"/>
          </w:rPr>
          <w:t>(一)、消防安全</w:t>
        </w:r>
        <w:r>
          <w:tab/>
        </w:r>
        <w:r>
          <w:fldChar w:fldCharType="begin"/>
        </w:r>
        <w:r>
          <w:instrText xml:space="preserve"> PAGEREF _Toc31509 \h </w:instrText>
        </w:r>
        <w:r>
          <w:fldChar w:fldCharType="separate"/>
        </w:r>
        <w:r>
          <w:t>22</w:t>
        </w:r>
        <w:r>
          <w:fldChar w:fldCharType="end"/>
        </w:r>
      </w:hyperlink>
    </w:p>
    <w:p>
      <w:pPr>
        <w:pStyle w:val="TOC2"/>
        <w:tabs>
          <w:tab w:val="right" w:leader="dot" w:pos="8306"/>
        </w:tabs>
      </w:pPr>
      <w:hyperlink w:anchor="_Toc25488" w:history="1">
        <w:r>
          <w:rPr>
            <w:rFonts w:ascii="仿宋" w:eastAsia="仿宋" w:hAnsi="仿宋" w:cs="仿宋" w:hint="eastAsia"/>
            <w:lang w:eastAsia="zh-CN"/>
          </w:rPr>
          <w:t>(二)、防火防爆总图布置措施</w:t>
        </w:r>
        <w:r>
          <w:tab/>
        </w:r>
        <w:r>
          <w:fldChar w:fldCharType="begin"/>
        </w:r>
        <w:r>
          <w:instrText xml:space="preserve"> PAGEREF _Toc25488 \h </w:instrText>
        </w:r>
        <w:r>
          <w:fldChar w:fldCharType="separate"/>
        </w:r>
        <w:r>
          <w:t>24</w:t>
        </w:r>
        <w:r>
          <w:fldChar w:fldCharType="end"/>
        </w:r>
      </w:hyperlink>
    </w:p>
    <w:p>
      <w:pPr>
        <w:pStyle w:val="TOC2"/>
        <w:tabs>
          <w:tab w:val="right" w:leader="dot" w:pos="8306"/>
        </w:tabs>
      </w:pPr>
      <w:hyperlink w:anchor="_Toc29738" w:history="1">
        <w:r>
          <w:rPr>
            <w:rFonts w:ascii="仿宋" w:eastAsia="仿宋" w:hAnsi="仿宋" w:cs="仿宋" w:hint="eastAsia"/>
            <w:lang w:eastAsia="zh-CN"/>
          </w:rPr>
          <w:t>(三)、自然灾害防范措施</w:t>
        </w:r>
        <w:r>
          <w:tab/>
        </w:r>
        <w:r>
          <w:fldChar w:fldCharType="begin"/>
        </w:r>
        <w:r>
          <w:instrText xml:space="preserve"> PAGEREF _Toc29738 \h </w:instrText>
        </w:r>
        <w:r>
          <w:fldChar w:fldCharType="separate"/>
        </w:r>
        <w:r>
          <w:t>25</w:t>
        </w:r>
        <w:r>
          <w:fldChar w:fldCharType="end"/>
        </w:r>
      </w:hyperlink>
    </w:p>
    <w:p>
      <w:pPr>
        <w:pStyle w:val="TOC2"/>
        <w:tabs>
          <w:tab w:val="right" w:leader="dot" w:pos="8306"/>
        </w:tabs>
      </w:pPr>
      <w:hyperlink w:anchor="_Toc21870" w:history="1">
        <w:r>
          <w:rPr>
            <w:rFonts w:ascii="仿宋" w:eastAsia="仿宋" w:hAnsi="仿宋" w:cs="仿宋" w:hint="eastAsia"/>
            <w:lang w:eastAsia="zh-CN"/>
          </w:rPr>
          <w:t>(四)、安全色及安全标志使用要求</w:t>
        </w:r>
        <w:r>
          <w:tab/>
        </w:r>
        <w:r>
          <w:fldChar w:fldCharType="begin"/>
        </w:r>
        <w:r>
          <w:instrText xml:space="preserve"> PAGEREF _Toc21870 \h </w:instrText>
        </w:r>
        <w:r>
          <w:fldChar w:fldCharType="separate"/>
        </w:r>
        <w:r>
          <w:t>26</w:t>
        </w:r>
        <w:r>
          <w:fldChar w:fldCharType="end"/>
        </w:r>
      </w:hyperlink>
    </w:p>
    <w:p>
      <w:pPr>
        <w:pStyle w:val="TOC2"/>
        <w:tabs>
          <w:tab w:val="right" w:leader="dot" w:pos="8306"/>
        </w:tabs>
      </w:pPr>
      <w:hyperlink w:anchor="_Toc25824" w:history="1">
        <w:r>
          <w:rPr>
            <w:rFonts w:ascii="仿宋" w:eastAsia="仿宋" w:hAnsi="仿宋" w:cs="仿宋" w:hint="eastAsia"/>
            <w:lang w:eastAsia="zh-CN"/>
          </w:rPr>
          <w:t>(五)、防尘防毒措施</w:t>
        </w:r>
        <w:r>
          <w:tab/>
        </w:r>
        <w:r>
          <w:fldChar w:fldCharType="begin"/>
        </w:r>
        <w:r>
          <w:instrText xml:space="preserve"> PAGEREF _Toc25824 \h </w:instrText>
        </w:r>
        <w:r>
          <w:fldChar w:fldCharType="separate"/>
        </w:r>
        <w:r>
          <w:t>26</w:t>
        </w:r>
        <w:r>
          <w:fldChar w:fldCharType="end"/>
        </w:r>
      </w:hyperlink>
    </w:p>
    <w:p>
      <w:pPr>
        <w:pStyle w:val="TOC2"/>
        <w:tabs>
          <w:tab w:val="right" w:leader="dot" w:pos="8306"/>
        </w:tabs>
      </w:pPr>
      <w:hyperlink w:anchor="_Toc6011" w:history="1">
        <w:r>
          <w:rPr>
            <w:rFonts w:ascii="仿宋" w:eastAsia="仿宋" w:hAnsi="仿宋" w:cs="仿宋" w:hint="eastAsia"/>
            <w:lang w:eastAsia="zh-CN"/>
          </w:rPr>
          <w:t>(六)、防静电、触电防护及防雷措施</w:t>
        </w:r>
        <w:r>
          <w:tab/>
        </w:r>
        <w:r>
          <w:fldChar w:fldCharType="begin"/>
        </w:r>
        <w:r>
          <w:instrText xml:space="preserve"> PAGEREF _Toc6011 \h </w:instrText>
        </w:r>
        <w:r>
          <w:fldChar w:fldCharType="separate"/>
        </w:r>
        <w:r>
          <w:t>27</w:t>
        </w:r>
        <w:r>
          <w:fldChar w:fldCharType="end"/>
        </w:r>
      </w:hyperlink>
    </w:p>
    <w:p>
      <w:pPr>
        <w:pStyle w:val="TOC2"/>
        <w:tabs>
          <w:tab w:val="right" w:leader="dot" w:pos="8306"/>
        </w:tabs>
      </w:pPr>
      <w:hyperlink w:anchor="_Toc11457" w:history="1">
        <w:r>
          <w:rPr>
            <w:rFonts w:ascii="仿宋" w:eastAsia="仿宋" w:hAnsi="仿宋" w:cs="仿宋" w:hint="eastAsia"/>
            <w:lang w:eastAsia="zh-CN"/>
          </w:rPr>
          <w:t>(七)、机械设备安全保障措施</w:t>
        </w:r>
        <w:r>
          <w:tab/>
        </w:r>
        <w:r>
          <w:fldChar w:fldCharType="begin"/>
        </w:r>
        <w:r>
          <w:instrText xml:space="preserve"> PAGEREF _Toc11457 \h </w:instrText>
        </w:r>
        <w:r>
          <w:fldChar w:fldCharType="separate"/>
        </w:r>
        <w:r>
          <w:t>29</w:t>
        </w:r>
        <w:r>
          <w:fldChar w:fldCharType="end"/>
        </w:r>
      </w:hyperlink>
    </w:p>
    <w:p>
      <w:pPr>
        <w:pStyle w:val="TOC1"/>
        <w:tabs>
          <w:tab w:val="right" w:leader="dot" w:pos="8306"/>
        </w:tabs>
      </w:pPr>
      <w:hyperlink w:anchor="_Toc13789" w:history="1">
        <w:r>
          <w:rPr>
            <w:rFonts w:ascii="仿宋" w:eastAsia="仿宋" w:hAnsi="仿宋" w:cs="仿宋" w:hint="eastAsia"/>
            <w:lang w:eastAsia="zh-CN"/>
          </w:rPr>
          <w:t>九、助溶剂项目社会影响</w:t>
        </w:r>
        <w:r>
          <w:tab/>
        </w:r>
        <w:r>
          <w:fldChar w:fldCharType="begin"/>
        </w:r>
        <w:r>
          <w:instrText xml:space="preserve"> PAGEREF _Toc13789 \h </w:instrText>
        </w:r>
        <w:r>
          <w:fldChar w:fldCharType="separate"/>
        </w:r>
        <w:r>
          <w:t>30</w:t>
        </w:r>
        <w:r>
          <w:fldChar w:fldCharType="end"/>
        </w:r>
      </w:hyperlink>
    </w:p>
    <w:p>
      <w:pPr>
        <w:pStyle w:val="TOC2"/>
        <w:tabs>
          <w:tab w:val="right" w:leader="dot" w:pos="8306"/>
        </w:tabs>
      </w:pPr>
      <w:hyperlink w:anchor="_Toc3890" w:history="1">
        <w:r>
          <w:rPr>
            <w:rFonts w:ascii="仿宋" w:eastAsia="仿宋" w:hAnsi="仿宋" w:cs="仿宋" w:hint="eastAsia"/>
            <w:lang w:eastAsia="zh-CN"/>
          </w:rPr>
          <w:t>(一)、社会责任与义务</w:t>
        </w:r>
        <w:r>
          <w:tab/>
        </w:r>
        <w:r>
          <w:fldChar w:fldCharType="begin"/>
        </w:r>
        <w:r>
          <w:instrText xml:space="preserve"> PAGEREF _Toc3890 \h </w:instrText>
        </w:r>
        <w:r>
          <w:fldChar w:fldCharType="separate"/>
        </w:r>
        <w:r>
          <w:t>30</w:t>
        </w:r>
        <w:r>
          <w:fldChar w:fldCharType="end"/>
        </w:r>
      </w:hyperlink>
    </w:p>
    <w:p>
      <w:pPr>
        <w:pStyle w:val="TOC2"/>
        <w:tabs>
          <w:tab w:val="right" w:leader="dot" w:pos="8306"/>
        </w:tabs>
      </w:pPr>
      <w:hyperlink w:anchor="_Toc30441" w:history="1">
        <w:r>
          <w:rPr>
            <w:rFonts w:ascii="仿宋" w:eastAsia="仿宋" w:hAnsi="仿宋" w:cs="仿宋" w:hint="eastAsia"/>
            <w:lang w:eastAsia="zh-CN"/>
          </w:rPr>
          <w:t>(二)、社会参与与沟通</w:t>
        </w:r>
        <w:r>
          <w:tab/>
        </w:r>
        <w:r>
          <w:fldChar w:fldCharType="begin"/>
        </w:r>
        <w:r>
          <w:instrText xml:space="preserve"> PAGEREF _Toc30441 \h </w:instrText>
        </w:r>
        <w:r>
          <w:fldChar w:fldCharType="separate"/>
        </w:r>
        <w:r>
          <w:t>31</w:t>
        </w:r>
        <w:r>
          <w:fldChar w:fldCharType="end"/>
        </w:r>
      </w:hyperlink>
    </w:p>
    <w:p>
      <w:pPr>
        <w:pStyle w:val="TOC1"/>
        <w:tabs>
          <w:tab w:val="right" w:leader="dot" w:pos="8306"/>
        </w:tabs>
      </w:pPr>
      <w:hyperlink w:anchor="_Toc12179" w:history="1">
        <w:r>
          <w:rPr>
            <w:rFonts w:ascii="仿宋" w:eastAsia="仿宋" w:hAnsi="仿宋" w:cs="仿宋" w:hint="eastAsia"/>
            <w:lang w:eastAsia="zh-CN"/>
          </w:rPr>
          <w:t>十、助溶剂项目人力资源培养与发展</w:t>
        </w:r>
        <w:r>
          <w:tab/>
        </w:r>
        <w:r>
          <w:fldChar w:fldCharType="begin"/>
        </w:r>
        <w:r>
          <w:instrText xml:space="preserve"> PAGEREF _Toc12179 \h </w:instrText>
        </w:r>
        <w:r>
          <w:fldChar w:fldCharType="separate"/>
        </w:r>
        <w:r>
          <w:t>32</w:t>
        </w:r>
        <w:r>
          <w:fldChar w:fldCharType="end"/>
        </w:r>
      </w:hyperlink>
    </w:p>
    <w:p>
      <w:pPr>
        <w:pStyle w:val="TOC2"/>
        <w:tabs>
          <w:tab w:val="right" w:leader="dot" w:pos="8306"/>
        </w:tabs>
      </w:pPr>
      <w:hyperlink w:anchor="_Toc5466" w:history="1">
        <w:r>
          <w:rPr>
            <w:rFonts w:ascii="仿宋" w:eastAsia="仿宋" w:hAnsi="仿宋" w:cs="仿宋" w:hint="eastAsia"/>
            <w:lang w:eastAsia="zh-CN"/>
          </w:rPr>
          <w:t>(一)、人才需求与规划</w:t>
        </w:r>
        <w:r>
          <w:tab/>
        </w:r>
        <w:r>
          <w:fldChar w:fldCharType="begin"/>
        </w:r>
        <w:r>
          <w:instrText xml:space="preserve"> PAGEREF _Toc5466 \h </w:instrText>
        </w:r>
        <w:r>
          <w:fldChar w:fldCharType="separate"/>
        </w:r>
        <w:r>
          <w:t>32</w:t>
        </w:r>
        <w:r>
          <w:fldChar w:fldCharType="end"/>
        </w:r>
      </w:hyperlink>
    </w:p>
    <w:p>
      <w:pPr>
        <w:pStyle w:val="TOC2"/>
        <w:tabs>
          <w:tab w:val="right" w:leader="dot" w:pos="8306"/>
        </w:tabs>
      </w:pPr>
      <w:hyperlink w:anchor="_Toc22306" w:history="1">
        <w:r>
          <w:rPr>
            <w:rFonts w:ascii="仿宋" w:eastAsia="仿宋" w:hAnsi="仿宋" w:cs="仿宋" w:hint="eastAsia"/>
            <w:lang w:eastAsia="zh-CN"/>
          </w:rPr>
          <w:t>(二)、培训与发展计划</w:t>
        </w:r>
        <w:r>
          <w:tab/>
        </w:r>
        <w:r>
          <w:fldChar w:fldCharType="begin"/>
        </w:r>
        <w:r>
          <w:instrText xml:space="preserve"> PAGEREF _Toc22306 \h </w:instrText>
        </w:r>
        <w:r>
          <w:fldChar w:fldCharType="separate"/>
        </w:r>
        <w:r>
          <w:t>32</w:t>
        </w:r>
        <w:r>
          <w:fldChar w:fldCharType="end"/>
        </w:r>
      </w:hyperlink>
    </w:p>
    <w:p>
      <w:pPr>
        <w:pStyle w:val="TOC1"/>
        <w:tabs>
          <w:tab w:val="right" w:leader="dot" w:pos="8306"/>
        </w:tabs>
      </w:pPr>
      <w:hyperlink w:anchor="_Toc4383" w:history="1">
        <w:r>
          <w:rPr>
            <w:rFonts w:ascii="仿宋" w:eastAsia="仿宋" w:hAnsi="仿宋" w:cs="仿宋" w:hint="eastAsia"/>
            <w:lang w:eastAsia="zh-CN"/>
          </w:rPr>
          <w:t>十一、助溶剂项目计划安排</w:t>
        </w:r>
        <w:r>
          <w:tab/>
        </w:r>
        <w:r>
          <w:fldChar w:fldCharType="begin"/>
        </w:r>
        <w:r>
          <w:instrText xml:space="preserve"> PAGEREF _Toc4383 \h </w:instrText>
        </w:r>
        <w:r>
          <w:fldChar w:fldCharType="separate"/>
        </w:r>
        <w:r>
          <w:t>33</w:t>
        </w:r>
        <w:r>
          <w:fldChar w:fldCharType="end"/>
        </w:r>
      </w:hyperlink>
    </w:p>
    <w:p>
      <w:pPr>
        <w:pStyle w:val="TOC2"/>
        <w:tabs>
          <w:tab w:val="right" w:leader="dot" w:pos="8306"/>
        </w:tabs>
      </w:pPr>
      <w:hyperlink w:anchor="_Toc6938" w:history="1">
        <w:r>
          <w:rPr>
            <w:rFonts w:ascii="仿宋" w:eastAsia="仿宋" w:hAnsi="仿宋" w:cs="仿宋" w:hint="eastAsia"/>
            <w:lang w:eastAsia="zh-CN"/>
          </w:rPr>
          <w:t>(一)、建设周期</w:t>
        </w:r>
        <w:r>
          <w:tab/>
        </w:r>
        <w:r>
          <w:fldChar w:fldCharType="begin"/>
        </w:r>
        <w:r>
          <w:instrText xml:space="preserve"> PAGEREF _Toc6938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71" w:history="1">
        <w:r>
          <w:rPr>
            <w:rFonts w:ascii="仿宋" w:eastAsia="仿宋" w:hAnsi="仿宋" w:cs="仿宋" w:hint="eastAsia"/>
            <w:lang w:eastAsia="zh-CN"/>
          </w:rPr>
          <w:t>(二)、建设进度</w:t>
        </w:r>
        <w:r>
          <w:tab/>
        </w:r>
        <w:r>
          <w:fldChar w:fldCharType="begin"/>
        </w:r>
        <w:r>
          <w:instrText xml:space="preserve"> PAGEREF _Toc29571 \h </w:instrText>
        </w:r>
        <w:r>
          <w:fldChar w:fldCharType="separate"/>
        </w:r>
        <w:r>
          <w:t>34</w:t>
        </w:r>
        <w:r>
          <w:fldChar w:fldCharType="end"/>
        </w:r>
      </w:hyperlink>
    </w:p>
    <w:p>
      <w:pPr>
        <w:pStyle w:val="TOC2"/>
        <w:tabs>
          <w:tab w:val="right" w:leader="dot" w:pos="8306"/>
        </w:tabs>
      </w:pPr>
      <w:hyperlink w:anchor="_Toc27817" w:history="1">
        <w:r>
          <w:rPr>
            <w:rFonts w:ascii="仿宋" w:eastAsia="仿宋" w:hAnsi="仿宋" w:cs="仿宋" w:hint="eastAsia"/>
            <w:lang w:eastAsia="zh-CN"/>
          </w:rPr>
          <w:t>(三)、进度安排注意事项</w:t>
        </w:r>
        <w:r>
          <w:tab/>
        </w:r>
        <w:r>
          <w:fldChar w:fldCharType="begin"/>
        </w:r>
        <w:r>
          <w:instrText xml:space="preserve"> PAGEREF _Toc27817 \h </w:instrText>
        </w:r>
        <w:r>
          <w:fldChar w:fldCharType="separate"/>
        </w:r>
        <w:r>
          <w:t>35</w:t>
        </w:r>
        <w:r>
          <w:fldChar w:fldCharType="end"/>
        </w:r>
      </w:hyperlink>
    </w:p>
    <w:p>
      <w:pPr>
        <w:pStyle w:val="TOC2"/>
        <w:tabs>
          <w:tab w:val="right" w:leader="dot" w:pos="8306"/>
        </w:tabs>
      </w:pPr>
      <w:hyperlink w:anchor="_Toc2504" w:history="1">
        <w:r>
          <w:rPr>
            <w:rFonts w:ascii="仿宋" w:eastAsia="仿宋" w:hAnsi="仿宋" w:cs="仿宋" w:hint="eastAsia"/>
            <w:lang w:eastAsia="zh-CN"/>
          </w:rPr>
          <w:t>(四)、人力资源配置</w:t>
        </w:r>
        <w:r>
          <w:tab/>
        </w:r>
        <w:r>
          <w:fldChar w:fldCharType="begin"/>
        </w:r>
        <w:r>
          <w:instrText xml:space="preserve"> PAGEREF _Toc2504 \h </w:instrText>
        </w:r>
        <w:r>
          <w:fldChar w:fldCharType="separate"/>
        </w:r>
        <w:r>
          <w:t>36</w:t>
        </w:r>
        <w:r>
          <w:fldChar w:fldCharType="end"/>
        </w:r>
      </w:hyperlink>
    </w:p>
    <w:p>
      <w:pPr>
        <w:pStyle w:val="TOC1"/>
        <w:tabs>
          <w:tab w:val="right" w:leader="dot" w:pos="8306"/>
        </w:tabs>
      </w:pPr>
      <w:hyperlink w:anchor="_Toc10668" w:history="1">
        <w:r>
          <w:rPr>
            <w:rFonts w:ascii="仿宋" w:eastAsia="仿宋" w:hAnsi="仿宋" w:cs="仿宋" w:hint="eastAsia"/>
            <w:lang w:eastAsia="zh-CN"/>
          </w:rPr>
          <w:t>十二、助溶剂项目技术管理</w:t>
        </w:r>
        <w:r>
          <w:tab/>
        </w:r>
        <w:r>
          <w:fldChar w:fldCharType="begin"/>
        </w:r>
        <w:r>
          <w:instrText xml:space="preserve"> PAGEREF _Toc10668 \h </w:instrText>
        </w:r>
        <w:r>
          <w:fldChar w:fldCharType="separate"/>
        </w:r>
        <w:r>
          <w:t>37</w:t>
        </w:r>
        <w:r>
          <w:fldChar w:fldCharType="end"/>
        </w:r>
      </w:hyperlink>
    </w:p>
    <w:p>
      <w:pPr>
        <w:pStyle w:val="TOC2"/>
        <w:tabs>
          <w:tab w:val="right" w:leader="dot" w:pos="8306"/>
        </w:tabs>
      </w:pPr>
      <w:hyperlink w:anchor="_Toc29033" w:history="1">
        <w:r>
          <w:rPr>
            <w:rFonts w:ascii="仿宋" w:eastAsia="仿宋" w:hAnsi="仿宋" w:cs="仿宋" w:hint="eastAsia"/>
            <w:lang w:eastAsia="zh-CN"/>
          </w:rPr>
          <w:t>(一)、技术方案选用方向</w:t>
        </w:r>
        <w:r>
          <w:tab/>
        </w:r>
        <w:r>
          <w:fldChar w:fldCharType="begin"/>
        </w:r>
        <w:r>
          <w:instrText xml:space="preserve"> PAGEREF _Toc29033 \h </w:instrText>
        </w:r>
        <w:r>
          <w:fldChar w:fldCharType="separate"/>
        </w:r>
        <w:r>
          <w:t>37</w:t>
        </w:r>
        <w:r>
          <w:fldChar w:fldCharType="end"/>
        </w:r>
      </w:hyperlink>
    </w:p>
    <w:p>
      <w:pPr>
        <w:pStyle w:val="TOC2"/>
        <w:tabs>
          <w:tab w:val="right" w:leader="dot" w:pos="8306"/>
        </w:tabs>
      </w:pPr>
      <w:hyperlink w:anchor="_Toc15456" w:history="1">
        <w:r>
          <w:rPr>
            <w:rFonts w:ascii="仿宋" w:eastAsia="仿宋" w:hAnsi="仿宋" w:cs="仿宋" w:hint="eastAsia"/>
            <w:lang w:eastAsia="zh-CN"/>
          </w:rPr>
          <w:t>(二)、工艺技术方案选用原则</w:t>
        </w:r>
        <w:r>
          <w:tab/>
        </w:r>
        <w:r>
          <w:fldChar w:fldCharType="begin"/>
        </w:r>
        <w:r>
          <w:instrText xml:space="preserve"> PAGEREF _Toc15456 \h </w:instrText>
        </w:r>
        <w:r>
          <w:fldChar w:fldCharType="separate"/>
        </w:r>
        <w:r>
          <w:t>39</w:t>
        </w:r>
        <w:r>
          <w:fldChar w:fldCharType="end"/>
        </w:r>
      </w:hyperlink>
    </w:p>
    <w:p>
      <w:pPr>
        <w:pStyle w:val="TOC2"/>
        <w:tabs>
          <w:tab w:val="right" w:leader="dot" w:pos="8306"/>
        </w:tabs>
      </w:pPr>
      <w:hyperlink w:anchor="_Toc27554" w:history="1">
        <w:r>
          <w:rPr>
            <w:rFonts w:ascii="仿宋" w:eastAsia="仿宋" w:hAnsi="仿宋" w:cs="仿宋" w:hint="eastAsia"/>
            <w:lang w:eastAsia="zh-CN"/>
          </w:rPr>
          <w:t>(三)、工艺技术方案要求</w:t>
        </w:r>
        <w:r>
          <w:tab/>
        </w:r>
        <w:r>
          <w:fldChar w:fldCharType="begin"/>
        </w:r>
        <w:r>
          <w:instrText xml:space="preserve"> PAGEREF _Toc27554 \h </w:instrText>
        </w:r>
        <w:r>
          <w:fldChar w:fldCharType="separate"/>
        </w:r>
        <w:r>
          <w:t>41</w:t>
        </w:r>
        <w:r>
          <w:fldChar w:fldCharType="end"/>
        </w:r>
      </w:hyperlink>
    </w:p>
    <w:p>
      <w:pPr>
        <w:pStyle w:val="TOC1"/>
        <w:tabs>
          <w:tab w:val="right" w:leader="dot" w:pos="8306"/>
        </w:tabs>
      </w:pPr>
      <w:hyperlink w:anchor="_Toc2395" w:history="1">
        <w:r>
          <w:rPr>
            <w:rFonts w:ascii="仿宋" w:eastAsia="仿宋" w:hAnsi="仿宋" w:cs="仿宋" w:hint="eastAsia"/>
            <w:lang w:eastAsia="zh-CN"/>
          </w:rPr>
          <w:t>十三、风险识别与分类</w:t>
        </w:r>
        <w:r>
          <w:tab/>
        </w:r>
        <w:r>
          <w:fldChar w:fldCharType="begin"/>
        </w:r>
        <w:r>
          <w:instrText xml:space="preserve"> PAGEREF _Toc2395 \h </w:instrText>
        </w:r>
        <w:r>
          <w:fldChar w:fldCharType="separate"/>
        </w:r>
        <w:r>
          <w:t>43</w:t>
        </w:r>
        <w:r>
          <w:fldChar w:fldCharType="end"/>
        </w:r>
      </w:hyperlink>
    </w:p>
    <w:p>
      <w:pPr>
        <w:pStyle w:val="TOC2"/>
        <w:tabs>
          <w:tab w:val="right" w:leader="dot" w:pos="8306"/>
        </w:tabs>
      </w:pPr>
      <w:hyperlink w:anchor="_Toc23015" w:history="1">
        <w:r>
          <w:rPr>
            <w:rFonts w:ascii="仿宋" w:eastAsia="仿宋" w:hAnsi="仿宋" w:cs="仿宋" w:hint="eastAsia"/>
            <w:lang w:eastAsia="zh-CN"/>
          </w:rPr>
          <w:t>(一)、风险识别</w:t>
        </w:r>
        <w:r>
          <w:tab/>
        </w:r>
        <w:r>
          <w:fldChar w:fldCharType="begin"/>
        </w:r>
        <w:r>
          <w:instrText xml:space="preserve"> PAGEREF _Toc23015 \h </w:instrText>
        </w:r>
        <w:r>
          <w:fldChar w:fldCharType="separate"/>
        </w:r>
        <w:r>
          <w:t>43</w:t>
        </w:r>
        <w:r>
          <w:fldChar w:fldCharType="end"/>
        </w:r>
      </w:hyperlink>
    </w:p>
    <w:p>
      <w:pPr>
        <w:pStyle w:val="TOC2"/>
        <w:tabs>
          <w:tab w:val="right" w:leader="dot" w:pos="8306"/>
        </w:tabs>
      </w:pPr>
      <w:hyperlink w:anchor="_Toc9867" w:history="1">
        <w:r>
          <w:rPr>
            <w:rFonts w:ascii="仿宋" w:eastAsia="仿宋" w:hAnsi="仿宋" w:cs="仿宋" w:hint="eastAsia"/>
            <w:lang w:eastAsia="zh-CN"/>
          </w:rPr>
          <w:t>(二)、风险分类</w:t>
        </w:r>
        <w:r>
          <w:tab/>
        </w:r>
        <w:r>
          <w:fldChar w:fldCharType="begin"/>
        </w:r>
        <w:r>
          <w:instrText xml:space="preserve"> PAGEREF _Toc9867 \h </w:instrText>
        </w:r>
        <w:r>
          <w:fldChar w:fldCharType="separate"/>
        </w:r>
        <w:r>
          <w:t>44</w:t>
        </w:r>
        <w:r>
          <w:fldChar w:fldCharType="end"/>
        </w:r>
      </w:hyperlink>
    </w:p>
    <w:p>
      <w:pPr>
        <w:pStyle w:val="TOC1"/>
        <w:tabs>
          <w:tab w:val="right" w:leader="dot" w:pos="8306"/>
        </w:tabs>
      </w:pPr>
      <w:hyperlink w:anchor="_Toc4983" w:history="1">
        <w:r>
          <w:rPr>
            <w:rFonts w:ascii="仿宋" w:eastAsia="仿宋" w:hAnsi="仿宋" w:cs="仿宋" w:hint="eastAsia"/>
            <w:lang w:eastAsia="zh-CN"/>
          </w:rPr>
          <w:t>十四、助溶剂项目实施时间节点</w:t>
        </w:r>
        <w:r>
          <w:tab/>
        </w:r>
        <w:r>
          <w:fldChar w:fldCharType="begin"/>
        </w:r>
        <w:r>
          <w:instrText xml:space="preserve"> PAGEREF _Toc4983 \h </w:instrText>
        </w:r>
        <w:r>
          <w:fldChar w:fldCharType="separate"/>
        </w:r>
        <w:r>
          <w:t>46</w:t>
        </w:r>
        <w:r>
          <w:fldChar w:fldCharType="end"/>
        </w:r>
      </w:hyperlink>
    </w:p>
    <w:p>
      <w:pPr>
        <w:pStyle w:val="TOC2"/>
        <w:tabs>
          <w:tab w:val="right" w:leader="dot" w:pos="8306"/>
        </w:tabs>
      </w:pPr>
      <w:hyperlink w:anchor="_Toc27418" w:history="1">
        <w:r>
          <w:rPr>
            <w:rFonts w:ascii="仿宋" w:eastAsia="仿宋" w:hAnsi="仿宋" w:cs="仿宋" w:hint="eastAsia"/>
            <w:lang w:eastAsia="zh-CN"/>
          </w:rPr>
          <w:t>(一)、助溶剂项目启动阶段时间节点</w:t>
        </w:r>
        <w:r>
          <w:tab/>
        </w:r>
        <w:r>
          <w:fldChar w:fldCharType="begin"/>
        </w:r>
        <w:r>
          <w:instrText xml:space="preserve"> PAGEREF _Toc27418 \h </w:instrText>
        </w:r>
        <w:r>
          <w:fldChar w:fldCharType="separate"/>
        </w:r>
        <w:r>
          <w:t>46</w:t>
        </w:r>
        <w:r>
          <w:fldChar w:fldCharType="end"/>
        </w:r>
      </w:hyperlink>
    </w:p>
    <w:p>
      <w:pPr>
        <w:pStyle w:val="TOC2"/>
        <w:tabs>
          <w:tab w:val="right" w:leader="dot" w:pos="8306"/>
        </w:tabs>
      </w:pPr>
      <w:hyperlink w:anchor="_Toc1074" w:history="1">
        <w:r>
          <w:rPr>
            <w:rFonts w:ascii="仿宋" w:eastAsia="仿宋" w:hAnsi="仿宋" w:cs="仿宋" w:hint="eastAsia"/>
            <w:lang w:eastAsia="zh-CN"/>
          </w:rPr>
          <w:t>(二)、助溶剂项目执行阶段时间节点</w:t>
        </w:r>
        <w:r>
          <w:tab/>
        </w:r>
        <w:r>
          <w:fldChar w:fldCharType="begin"/>
        </w:r>
        <w:r>
          <w:instrText xml:space="preserve"> PAGEREF _Toc1074 \h </w:instrText>
        </w:r>
        <w:r>
          <w:fldChar w:fldCharType="separate"/>
        </w:r>
        <w:r>
          <w:t>47</w:t>
        </w:r>
        <w:r>
          <w:fldChar w:fldCharType="end"/>
        </w:r>
      </w:hyperlink>
    </w:p>
    <w:p>
      <w:pPr>
        <w:pStyle w:val="TOC2"/>
        <w:tabs>
          <w:tab w:val="right" w:leader="dot" w:pos="8306"/>
        </w:tabs>
      </w:pPr>
      <w:hyperlink w:anchor="_Toc10071" w:history="1">
        <w:r>
          <w:rPr>
            <w:rFonts w:ascii="仿宋" w:eastAsia="仿宋" w:hAnsi="仿宋" w:cs="仿宋" w:hint="eastAsia"/>
            <w:lang w:eastAsia="zh-CN"/>
          </w:rPr>
          <w:t>(三)、助溶剂项目完成阶段时间节点</w:t>
        </w:r>
        <w:r>
          <w:tab/>
        </w:r>
        <w:r>
          <w:fldChar w:fldCharType="begin"/>
        </w:r>
        <w:r>
          <w:instrText xml:space="preserve"> PAGEREF _Toc10071 \h </w:instrText>
        </w:r>
        <w:r>
          <w:fldChar w:fldCharType="separate"/>
        </w:r>
        <w:r>
          <w:t>48</w:t>
        </w:r>
        <w:r>
          <w:fldChar w:fldCharType="end"/>
        </w:r>
      </w:hyperlink>
    </w:p>
    <w:p>
      <w:pPr>
        <w:pStyle w:val="TOC1"/>
        <w:tabs>
          <w:tab w:val="right" w:leader="dot" w:pos="8306"/>
        </w:tabs>
      </w:pPr>
      <w:hyperlink w:anchor="_Toc18255" w:history="1">
        <w:r>
          <w:rPr>
            <w:rFonts w:ascii="仿宋" w:eastAsia="仿宋" w:hAnsi="仿宋" w:cs="仿宋" w:hint="eastAsia"/>
            <w:lang w:eastAsia="zh-CN"/>
          </w:rPr>
          <w:t>十五、质量管理体系</w:t>
        </w:r>
        <w:r>
          <w:tab/>
        </w:r>
        <w:r>
          <w:fldChar w:fldCharType="begin"/>
        </w:r>
        <w:r>
          <w:instrText xml:space="preserve"> PAGEREF _Toc18255 \h </w:instrText>
        </w:r>
        <w:r>
          <w:fldChar w:fldCharType="separate"/>
        </w:r>
        <w:r>
          <w:t>49</w:t>
        </w:r>
        <w:r>
          <w:fldChar w:fldCharType="end"/>
        </w:r>
      </w:hyperlink>
    </w:p>
    <w:p>
      <w:pPr>
        <w:pStyle w:val="TOC2"/>
        <w:tabs>
          <w:tab w:val="right" w:leader="dot" w:pos="8306"/>
        </w:tabs>
      </w:pPr>
      <w:hyperlink w:anchor="_Toc3361" w:history="1">
        <w:r>
          <w:rPr>
            <w:rFonts w:ascii="仿宋" w:eastAsia="仿宋" w:hAnsi="仿宋" w:cs="仿宋" w:hint="eastAsia"/>
            <w:lang w:eastAsia="zh-CN"/>
          </w:rPr>
          <w:t>(一)、质量目标与方针</w:t>
        </w:r>
        <w:r>
          <w:tab/>
        </w:r>
        <w:r>
          <w:fldChar w:fldCharType="begin"/>
        </w:r>
        <w:r>
          <w:instrText xml:space="preserve"> PAGEREF _Toc3361 \h </w:instrText>
        </w:r>
        <w:r>
          <w:fldChar w:fldCharType="separate"/>
        </w:r>
        <w:r>
          <w:t>49</w:t>
        </w:r>
        <w:r>
          <w:fldChar w:fldCharType="end"/>
        </w:r>
      </w:hyperlink>
    </w:p>
    <w:p>
      <w:pPr>
        <w:pStyle w:val="TOC2"/>
        <w:tabs>
          <w:tab w:val="right" w:leader="dot" w:pos="8306"/>
        </w:tabs>
      </w:pPr>
      <w:hyperlink w:anchor="_Toc17584" w:history="1">
        <w:r>
          <w:rPr>
            <w:rFonts w:ascii="仿宋" w:eastAsia="仿宋" w:hAnsi="仿宋" w:cs="仿宋" w:hint="eastAsia"/>
            <w:lang w:eastAsia="zh-CN"/>
          </w:rPr>
          <w:t>(二)、质量管理责任</w:t>
        </w:r>
        <w:r>
          <w:tab/>
        </w:r>
        <w:r>
          <w:fldChar w:fldCharType="begin"/>
        </w:r>
        <w:r>
          <w:instrText xml:space="preserve"> PAGEREF _Toc17584 \h </w:instrText>
        </w:r>
        <w:r>
          <w:fldChar w:fldCharType="separate"/>
        </w:r>
        <w:r>
          <w:t>50</w:t>
        </w:r>
        <w:r>
          <w:fldChar w:fldCharType="end"/>
        </w:r>
      </w:hyperlink>
    </w:p>
    <w:p>
      <w:pPr>
        <w:pStyle w:val="TOC2"/>
        <w:tabs>
          <w:tab w:val="right" w:leader="dot" w:pos="8306"/>
        </w:tabs>
      </w:pPr>
      <w:hyperlink w:anchor="_Toc21600" w:history="1">
        <w:r>
          <w:rPr>
            <w:rFonts w:ascii="仿宋" w:eastAsia="仿宋" w:hAnsi="仿宋" w:cs="仿宋" w:hint="eastAsia"/>
            <w:lang w:eastAsia="zh-CN"/>
          </w:rPr>
          <w:t>(三)、质量管理体系文件</w:t>
        </w:r>
        <w:r>
          <w:tab/>
        </w:r>
        <w:r>
          <w:fldChar w:fldCharType="begin"/>
        </w:r>
        <w:r>
          <w:instrText xml:space="preserve"> PAGEREF _Toc21600 \h </w:instrText>
        </w:r>
        <w:r>
          <w:fldChar w:fldCharType="separate"/>
        </w:r>
        <w:r>
          <w:t>51</w:t>
        </w:r>
        <w:r>
          <w:fldChar w:fldCharType="end"/>
        </w:r>
      </w:hyperlink>
    </w:p>
    <w:p>
      <w:pPr>
        <w:pStyle w:val="TOC2"/>
        <w:tabs>
          <w:tab w:val="right" w:leader="dot" w:pos="8306"/>
        </w:tabs>
      </w:pPr>
      <w:hyperlink w:anchor="_Toc19940" w:history="1">
        <w:r>
          <w:rPr>
            <w:rFonts w:ascii="仿宋" w:eastAsia="仿宋" w:hAnsi="仿宋" w:cs="仿宋" w:hint="eastAsia"/>
            <w:lang w:eastAsia="zh-CN"/>
          </w:rPr>
          <w:t>(四)、质量培训与教育</w:t>
        </w:r>
        <w:r>
          <w:tab/>
        </w:r>
        <w:r>
          <w:fldChar w:fldCharType="begin"/>
        </w:r>
        <w:r>
          <w:instrText xml:space="preserve"> PAGEREF _Toc19940 \h </w:instrText>
        </w:r>
        <w:r>
          <w:fldChar w:fldCharType="separate"/>
        </w:r>
        <w:r>
          <w:t>54</w:t>
        </w:r>
        <w:r>
          <w:fldChar w:fldCharType="end"/>
        </w:r>
      </w:hyperlink>
    </w:p>
    <w:p>
      <w:pPr>
        <w:pStyle w:val="TOC2"/>
        <w:tabs>
          <w:tab w:val="right" w:leader="dot" w:pos="8306"/>
        </w:tabs>
      </w:pPr>
      <w:hyperlink w:anchor="_Toc17554" w:history="1">
        <w:r>
          <w:rPr>
            <w:rFonts w:ascii="仿宋" w:eastAsia="仿宋" w:hAnsi="仿宋" w:cs="仿宋" w:hint="eastAsia"/>
            <w:lang w:eastAsia="zh-CN"/>
          </w:rPr>
          <w:t>(五)、质量审核与评价</w:t>
        </w:r>
        <w:r>
          <w:tab/>
        </w:r>
        <w:r>
          <w:fldChar w:fldCharType="begin"/>
        </w:r>
        <w:r>
          <w:instrText xml:space="preserve"> PAGEREF _Toc17554 \h </w:instrText>
        </w:r>
        <w:r>
          <w:fldChar w:fldCharType="separate"/>
        </w:r>
        <w:r>
          <w:t>55</w:t>
        </w:r>
        <w:r>
          <w:fldChar w:fldCharType="end"/>
        </w:r>
      </w:hyperlink>
    </w:p>
    <w:p>
      <w:pPr>
        <w:pStyle w:val="TOC2"/>
        <w:tabs>
          <w:tab w:val="right" w:leader="dot" w:pos="8306"/>
        </w:tabs>
      </w:pPr>
      <w:hyperlink w:anchor="_Toc24590" w:history="1">
        <w:r>
          <w:rPr>
            <w:rFonts w:ascii="仿宋" w:eastAsia="仿宋" w:hAnsi="仿宋" w:cs="仿宋" w:hint="eastAsia"/>
            <w:lang w:eastAsia="zh-CN"/>
          </w:rPr>
          <w:t>(六)、不符合与纠正措施</w:t>
        </w:r>
        <w:r>
          <w:tab/>
        </w:r>
        <w:r>
          <w:fldChar w:fldCharType="begin"/>
        </w:r>
        <w:r>
          <w:instrText xml:space="preserve"> PAGEREF _Toc24590 \h </w:instrText>
        </w:r>
        <w:r>
          <w:fldChar w:fldCharType="separate"/>
        </w:r>
        <w:r>
          <w:t>56</w:t>
        </w:r>
        <w:r>
          <w:fldChar w:fldCharType="end"/>
        </w:r>
      </w:hyperlink>
    </w:p>
    <w:p>
      <w:pPr>
        <w:pStyle w:val="TOC1"/>
        <w:tabs>
          <w:tab w:val="right" w:leader="dot" w:pos="8306"/>
        </w:tabs>
      </w:pPr>
      <w:hyperlink w:anchor="_Toc21366" w:history="1">
        <w:r>
          <w:rPr>
            <w:rFonts w:ascii="仿宋" w:eastAsia="仿宋" w:hAnsi="仿宋" w:cs="仿宋" w:hint="eastAsia"/>
            <w:lang w:eastAsia="zh-CN"/>
          </w:rPr>
          <w:t>十六、助溶剂项目变更管理</w:t>
        </w:r>
        <w:r>
          <w:tab/>
        </w:r>
        <w:r>
          <w:fldChar w:fldCharType="begin"/>
        </w:r>
        <w:r>
          <w:instrText xml:space="preserve"> PAGEREF _Toc21366 \h </w:instrText>
        </w:r>
        <w:r>
          <w:fldChar w:fldCharType="separate"/>
        </w:r>
        <w:r>
          <w:t>57</w:t>
        </w:r>
        <w:r>
          <w:fldChar w:fldCharType="end"/>
        </w:r>
      </w:hyperlink>
    </w:p>
    <w:p>
      <w:pPr>
        <w:pStyle w:val="TOC2"/>
        <w:tabs>
          <w:tab w:val="right" w:leader="dot" w:pos="8306"/>
        </w:tabs>
      </w:pPr>
      <w:hyperlink w:anchor="_Toc6742" w:history="1">
        <w:r>
          <w:rPr>
            <w:rFonts w:ascii="仿宋" w:eastAsia="仿宋" w:hAnsi="仿宋" w:cs="仿宋" w:hint="eastAsia"/>
            <w:lang w:eastAsia="zh-CN"/>
          </w:rPr>
          <w:t>(一)、变更申请与评估</w:t>
        </w:r>
        <w:r>
          <w:tab/>
        </w:r>
        <w:r>
          <w:fldChar w:fldCharType="begin"/>
        </w:r>
        <w:r>
          <w:instrText xml:space="preserve"> PAGEREF _Toc6742 \h </w:instrText>
        </w:r>
        <w:r>
          <w:fldChar w:fldCharType="separate"/>
        </w:r>
        <w:r>
          <w:t>57</w:t>
        </w:r>
        <w:r>
          <w:fldChar w:fldCharType="end"/>
        </w:r>
      </w:hyperlink>
    </w:p>
    <w:p>
      <w:pPr>
        <w:pStyle w:val="TOC2"/>
        <w:tabs>
          <w:tab w:val="right" w:leader="dot" w:pos="8306"/>
        </w:tabs>
      </w:pPr>
      <w:hyperlink w:anchor="_Toc19036" w:history="1">
        <w:r>
          <w:rPr>
            <w:rFonts w:ascii="仿宋" w:eastAsia="仿宋" w:hAnsi="仿宋" w:cs="仿宋" w:hint="eastAsia"/>
            <w:lang w:eastAsia="zh-CN"/>
          </w:rPr>
          <w:t>(二)、变更实施与控制</w:t>
        </w:r>
        <w:r>
          <w:tab/>
        </w:r>
        <w:r>
          <w:fldChar w:fldCharType="begin"/>
        </w:r>
        <w:r>
          <w:instrText xml:space="preserve"> PAGEREF _Toc19036 \h </w:instrText>
        </w:r>
        <w:r>
          <w:fldChar w:fldCharType="separate"/>
        </w:r>
        <w:r>
          <w:t>57</w:t>
        </w:r>
        <w:r>
          <w:fldChar w:fldCharType="end"/>
        </w:r>
      </w:hyperlink>
    </w:p>
    <w:p>
      <w:pPr>
        <w:pStyle w:val="TOC1"/>
        <w:tabs>
          <w:tab w:val="right" w:leader="dot" w:pos="8306"/>
        </w:tabs>
      </w:pPr>
      <w:hyperlink w:anchor="_Toc13453" w:history="1">
        <w:r>
          <w:rPr>
            <w:rFonts w:ascii="仿宋" w:eastAsia="仿宋" w:hAnsi="仿宋" w:cs="仿宋" w:hint="eastAsia"/>
            <w:lang w:eastAsia="zh-CN"/>
          </w:rPr>
          <w:t>十七、供应链管理</w:t>
        </w:r>
        <w:r>
          <w:tab/>
        </w:r>
        <w:r>
          <w:fldChar w:fldCharType="begin"/>
        </w:r>
        <w:r>
          <w:instrText xml:space="preserve"> PAGEREF _Toc13453 \h </w:instrText>
        </w:r>
        <w:r>
          <w:fldChar w:fldCharType="separate"/>
        </w:r>
        <w:r>
          <w:t>58</w:t>
        </w:r>
        <w:r>
          <w:fldChar w:fldCharType="end"/>
        </w:r>
      </w:hyperlink>
    </w:p>
    <w:p>
      <w:pPr>
        <w:pStyle w:val="TOC2"/>
        <w:tabs>
          <w:tab w:val="right" w:leader="dot" w:pos="8306"/>
        </w:tabs>
      </w:pPr>
      <w:hyperlink w:anchor="_Toc11937" w:history="1">
        <w:r>
          <w:rPr>
            <w:rFonts w:ascii="仿宋" w:eastAsia="仿宋" w:hAnsi="仿宋" w:cs="仿宋" w:hint="eastAsia"/>
            <w:lang w:eastAsia="zh-CN"/>
          </w:rPr>
          <w:t>(一)、供应链战略规划</w:t>
        </w:r>
        <w:r>
          <w:tab/>
        </w:r>
        <w:r>
          <w:fldChar w:fldCharType="begin"/>
        </w:r>
        <w:r>
          <w:instrText xml:space="preserve"> PAGEREF _Toc11937 \h </w:instrText>
        </w:r>
        <w:r>
          <w:fldChar w:fldCharType="separate"/>
        </w:r>
        <w:r>
          <w:t>58</w:t>
        </w:r>
        <w:r>
          <w:fldChar w:fldCharType="end"/>
        </w:r>
      </w:hyperlink>
    </w:p>
    <w:p>
      <w:pPr>
        <w:pStyle w:val="TOC2"/>
        <w:tabs>
          <w:tab w:val="right" w:leader="dot" w:pos="8306"/>
        </w:tabs>
      </w:pPr>
      <w:hyperlink w:anchor="_Toc24608" w:history="1">
        <w:r>
          <w:rPr>
            <w:rFonts w:ascii="仿宋" w:eastAsia="仿宋" w:hAnsi="仿宋" w:cs="仿宋" w:hint="eastAsia"/>
            <w:lang w:eastAsia="zh-CN"/>
          </w:rPr>
          <w:t>(二)、供应商选择与合作</w:t>
        </w:r>
        <w:r>
          <w:tab/>
        </w:r>
        <w:r>
          <w:fldChar w:fldCharType="begin"/>
        </w:r>
        <w:r>
          <w:instrText xml:space="preserve"> PAGEREF _Toc24608 \h </w:instrText>
        </w:r>
        <w:r>
          <w:fldChar w:fldCharType="separate"/>
        </w:r>
        <w:r>
          <w:t>60</w:t>
        </w:r>
        <w:r>
          <w:fldChar w:fldCharType="end"/>
        </w:r>
      </w:hyperlink>
    </w:p>
    <w:p>
      <w:pPr>
        <w:pStyle w:val="TOC2"/>
        <w:tabs>
          <w:tab w:val="right" w:leader="dot" w:pos="8306"/>
        </w:tabs>
      </w:pPr>
      <w:hyperlink w:anchor="_Toc20319" w:history="1">
        <w:r>
          <w:rPr>
            <w:rFonts w:ascii="仿宋" w:eastAsia="仿宋" w:hAnsi="仿宋" w:cs="仿宋" w:hint="eastAsia"/>
            <w:lang w:eastAsia="zh-CN"/>
          </w:rPr>
          <w:t>(三)、物流与库存管理</w:t>
        </w:r>
        <w:r>
          <w:tab/>
        </w:r>
        <w:r>
          <w:fldChar w:fldCharType="begin"/>
        </w:r>
        <w:r>
          <w:instrText xml:space="preserve"> PAGEREF _Toc20319 \h </w:instrText>
        </w:r>
        <w:r>
          <w:fldChar w:fldCharType="separate"/>
        </w:r>
        <w:r>
          <w:t>61</w:t>
        </w:r>
        <w:r>
          <w:fldChar w:fldCharType="end"/>
        </w:r>
      </w:hyperlink>
    </w:p>
    <w:p>
      <w:pPr>
        <w:pStyle w:val="TOC1"/>
        <w:tabs>
          <w:tab w:val="right" w:leader="dot" w:pos="8306"/>
        </w:tabs>
      </w:pPr>
      <w:hyperlink w:anchor="_Toc3484" w:history="1">
        <w:r>
          <w:rPr>
            <w:rFonts w:ascii="仿宋" w:eastAsia="仿宋" w:hAnsi="仿宋" w:cs="仿宋" w:hint="eastAsia"/>
            <w:lang w:eastAsia="zh-CN"/>
          </w:rPr>
          <w:t>十八、利益相关者分析与沟通计划</w:t>
        </w:r>
        <w:r>
          <w:tab/>
        </w:r>
        <w:r>
          <w:fldChar w:fldCharType="begin"/>
        </w:r>
        <w:r>
          <w:instrText xml:space="preserve"> PAGEREF _Toc3484 \h </w:instrText>
        </w:r>
        <w:r>
          <w:fldChar w:fldCharType="separate"/>
        </w:r>
        <w:r>
          <w:t>62</w:t>
        </w:r>
        <w:r>
          <w:fldChar w:fldCharType="end"/>
        </w:r>
      </w:hyperlink>
    </w:p>
    <w:p>
      <w:pPr>
        <w:pStyle w:val="TOC2"/>
        <w:tabs>
          <w:tab w:val="right" w:leader="dot" w:pos="8306"/>
        </w:tabs>
      </w:pPr>
      <w:hyperlink w:anchor="_Toc10594" w:history="1">
        <w:r>
          <w:rPr>
            <w:rFonts w:ascii="仿宋" w:eastAsia="仿宋" w:hAnsi="仿宋" w:cs="仿宋" w:hint="eastAsia"/>
            <w:lang w:eastAsia="zh-CN"/>
          </w:rPr>
          <w:t>(一)、利益相关者分析</w:t>
        </w:r>
        <w:r>
          <w:tab/>
        </w:r>
        <w:r>
          <w:fldChar w:fldCharType="begin"/>
        </w:r>
        <w:r>
          <w:instrText xml:space="preserve"> PAGEREF _Toc10594 \h </w:instrText>
        </w:r>
        <w:r>
          <w:fldChar w:fldCharType="separate"/>
        </w:r>
        <w:r>
          <w:t>62</w:t>
        </w:r>
        <w:r>
          <w:fldChar w:fldCharType="end"/>
        </w:r>
      </w:hyperlink>
    </w:p>
    <w:p>
      <w:pPr>
        <w:pStyle w:val="TOC2"/>
        <w:tabs>
          <w:tab w:val="right" w:leader="dot" w:pos="8306"/>
        </w:tabs>
      </w:pPr>
      <w:hyperlink w:anchor="_Toc9035" w:history="1">
        <w:r>
          <w:rPr>
            <w:rFonts w:ascii="仿宋" w:eastAsia="仿宋" w:hAnsi="仿宋" w:cs="仿宋" w:hint="eastAsia"/>
            <w:lang w:eastAsia="zh-CN"/>
          </w:rPr>
          <w:t>(二)、沟通计划</w:t>
        </w:r>
        <w:r>
          <w:tab/>
        </w:r>
        <w:r>
          <w:fldChar w:fldCharType="begin"/>
        </w:r>
        <w:r>
          <w:instrText xml:space="preserve"> PAGEREF _Toc9035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361"/>
      <w:r>
        <w:rPr>
          <w:rFonts w:ascii="仿宋" w:eastAsia="仿宋" w:hAnsi="仿宋" w:cs="仿宋" w:hint="eastAsia"/>
          <w:sz w:val="28"/>
          <w:lang w:eastAsia="zh-CN"/>
        </w:rPr>
        <w:t>一、助溶剂项目建设背景及必要性分析</w:t>
      </w:r>
      <w:bookmarkEnd w:id="2"/>
    </w:p>
    <w:p>
      <w:pPr>
        <w:pStyle w:val="Heading2"/>
        <w:rPr>
          <w:rFonts w:ascii="仿宋" w:eastAsia="仿宋" w:hAnsi="仿宋" w:cs="仿宋" w:hint="eastAsia"/>
          <w:lang w:eastAsia="zh-CN"/>
        </w:rPr>
      </w:pPr>
      <w:bookmarkStart w:id="3" w:name="_Toc25712"/>
      <w:r>
        <w:rPr>
          <w:rFonts w:ascii="仿宋" w:eastAsia="仿宋" w:hAnsi="仿宋" w:cs="仿宋" w:hint="eastAsia"/>
          <w:lang w:eastAsia="zh-CN"/>
        </w:rPr>
        <w:t>(一)、助溶剂项目背景分析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助溶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我们的背景分析将深入挖掘当前行业的发展趋势，通过对竞争态势的全面审视，找到助溶剂项目在这个潮流中的定位。同时，我们将关注行业内涌现的新兴机遇，以便助溶剂项目更好地融入行业发展的潮流中。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助溶剂项目提供了强大的发展动力。我们将聚焦于行业内最新的技术发展趋势，包括但不限于人工智能、大数据分析、物联网等领域。通过深度的技术研究，我们将确保助溶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助溶剂项目发展的源泉。我们将投入更多的精力对市场需求进行深入剖析，超越表面的需求，深入挖掘潜在的市场痛点和机遇。通过对市场需求的细致了解，助溶剂项目将更有针对性地设计解决方案，满足市场的多样化需求，从而更好地促进助溶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助溶剂项目战略至关重要。我们将对竞争态势进行更为深入的分析，包括但不限于市场份额、产品特点、客户满意度等多个维度。通过深度的竞争分析，助溶剂项目将能够更准确地把握市场脉搏，制定具有竞争力的助溶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助溶剂项目的发展具有直接的影响。我们将进行更为全面的法规和政策分析，了解行业发展中的潜在法律风险和合规挑战。通过充分了解和遵守相关法规，助溶剂项目将确保在法律框架内合法合规运营，为助溶剂项目的稳健发展提供有力支持。</w:t>
      </w:r>
    </w:p>
    <w:p>
      <w:pPr>
        <w:pStyle w:val="Heading2"/>
        <w:ind w:firstLine="560" w:firstLineChars="200"/>
        <w:rPr>
          <w:rFonts w:ascii="仿宋" w:eastAsia="仿宋" w:hAnsi="仿宋" w:cs="仿宋" w:hint="eastAsia"/>
          <w:sz w:val="28"/>
          <w:lang w:eastAsia="zh-CN"/>
        </w:rPr>
      </w:pPr>
      <w:bookmarkStart w:id="4" w:name="_Toc10473"/>
      <w:r>
        <w:rPr>
          <w:rFonts w:ascii="仿宋" w:eastAsia="仿宋" w:hAnsi="仿宋" w:cs="仿宋" w:hint="eastAsia"/>
          <w:sz w:val="28"/>
          <w:lang w:eastAsia="zh-CN"/>
        </w:rPr>
        <w:t>(二)、助溶剂项目建设必要性分析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建设的迫切性源于对行业发展趋势的深刻洞察。我们正处于一个行业变革的时代，科技创新、数字化转型成为企业发展的关键动力。助溶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建设不仅仅是为了跟上潮流，更是为了通过技术创新推动企业的持续发展。通过引入先进的技术和解决方案，助溶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助溶剂项目的建设成为必然选择，通过提高产品质量、拓展服务领域，从而在竞争中获得更多的机会。助溶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助溶剂项目建设的必要性体现在对客户需求更精准的满足。通过助溶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建设的背后是对企业持续创新的追求。只有通过不断创新，企业才能在竞争中立于不败之地。助溶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086"/>
      <w:r>
        <w:rPr>
          <w:rFonts w:ascii="仿宋" w:eastAsia="仿宋" w:hAnsi="仿宋" w:cs="仿宋" w:hint="eastAsia"/>
          <w:sz w:val="28"/>
          <w:lang w:eastAsia="zh-CN"/>
        </w:rPr>
        <w:t>二、助溶剂项目建设单位说明</w:t>
      </w:r>
      <w:bookmarkEnd w:id="5"/>
    </w:p>
    <w:p>
      <w:pPr>
        <w:pStyle w:val="Heading2"/>
        <w:rPr>
          <w:rFonts w:ascii="仿宋" w:eastAsia="仿宋" w:hAnsi="仿宋" w:cs="仿宋" w:hint="eastAsia"/>
          <w:lang w:eastAsia="zh-CN"/>
        </w:rPr>
      </w:pPr>
      <w:bookmarkStart w:id="6" w:name="_Toc6289"/>
      <w:r>
        <w:rPr>
          <w:rFonts w:ascii="仿宋" w:eastAsia="仿宋" w:hAnsi="仿宋" w:cs="仿宋" w:hint="eastAsia"/>
          <w:lang w:eastAsia="zh-CN"/>
        </w:rPr>
        <w:t>(一)、助溶剂项目承办单位基本情况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861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助溶剂项目承办单位的XXXX，我们着眼于实现可持续的经济效益。通过技术创新和解决方案的提供，公司预计在助溶剂项目执行期间将获得可观的收入增长。这一收入来源主要包括助溶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同时，我们注重成本控制和效率提升，以确保助溶剂项目的可持续盈利。透过精细的管理和资源优化，公司期望实现助溶剂项目利润最大化。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助溶剂项目实施进行全面的投资评估，包括助溶剂项目启动阶段的资金投入和后续运营成本。通过对助溶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助溶剂项目实施过程中具备足够的资金流动性，公司将进行详尽的现金流分析。这包括资金需求的合理预测、助溶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4272"/>
      <w:r>
        <w:rPr>
          <w:rFonts w:ascii="仿宋" w:eastAsia="仿宋" w:hAnsi="仿宋" w:cs="仿宋" w:hint="eastAsia"/>
          <w:sz w:val="28"/>
          <w:lang w:eastAsia="zh-CN"/>
        </w:rPr>
        <w:t>三、助溶剂项目概论</w:t>
      </w:r>
      <w:bookmarkEnd w:id="8"/>
    </w:p>
    <w:p>
      <w:pPr>
        <w:pStyle w:val="Heading2"/>
        <w:rPr>
          <w:rFonts w:ascii="仿宋" w:eastAsia="仿宋" w:hAnsi="仿宋" w:cs="仿宋" w:hint="eastAsia"/>
          <w:lang w:eastAsia="zh-CN"/>
        </w:rPr>
      </w:pPr>
      <w:bookmarkStart w:id="9" w:name="_Toc19819"/>
      <w:r>
        <w:rPr>
          <w:rFonts w:ascii="仿宋" w:eastAsia="仿宋" w:hAnsi="仿宋" w:cs="仿宋" w:hint="eastAsia"/>
          <w:lang w:eastAsia="zh-CN"/>
        </w:rPr>
        <w:t>(一)、助溶剂项目概况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的起源追溯至对市场的深入洞察。市场的不断演变与变革为助溶剂项目提供了难得的机遇。当前市场存在的需求缺口和变革的大环境共同构成了助溶剂项目的背景。这个助溶剂项目旨在充分利用市场机遇，填补行业中尚未满足的需求，为客户提供全新的解决方案。市场的变革和需求的增长使得这个助溶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助溶剂项目名称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正式命名为助溶剂。这个名称不仅仅是一个标识，更代表了助溶剂项目的核心理念和愿景。它蕴含着助溶剂项目所要解决问题的关键字，具有强烈的表达和辨识度，为助溶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助溶剂项目目标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的核心目标是提供一种全新、高效的解决方案，满足客户日益增长的需求。助溶剂项目追求的不仅仅是满足市场需求，更是在市场中获得卓越的竞争优势。通过不断提升产品或服务的质量和创新水平，助溶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助溶剂项目范围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全面涵盖了产品研发、制造、市场推广和售后服务，确保从产品设计到最终用户体验的全方位关注。这一全面的助溶剂项目范围是为了确保助溶剂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1.5 助溶剂项目时间表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助溶剂项目计划在未来18个月内完成，包括研发、测试、市场试点和正式推出等不同阶段。这个时间表的合理设计是为了确保助溶剂项目各个阶段的顺利推进，以便按时交付高质量的成果。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助溶剂项目预算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助溶剂项目总预算估算为XX百万美元，主要分配在研发、市场推广、人员培训和运营等方面。这一充足的预算为助溶剂项目提供了充足的资源，确保助溶剂项目在各个方面都能取得优异的表现。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助溶剂项目风险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助溶剂项目可能面临的风险包括市场接受度低、技术难题、竞争激烈等。助溶剂项目团队已经制定了相应的风险应对计划，通过前瞻性的风险管理，确保助溶剂项目在面对不确定性时能够迅速做出应对。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助溶剂项目团队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助溶剂项目汇聚了一支经验丰富、多领域专业素养的核心团队，确保助溶剂项目在各个方面都能拥有高水平的执行力。团队的协同作战是助溶剂项目成功的关键因素之一。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助溶剂项目背景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助溶剂项目的背景根植于市场对更高效、创新产品的渴望，同时也受到科技发展对行业格局的深刻改变的影响。这为助溶剂项目提供了广阔的发展空间和市场需求。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助溶剂项目现状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截至目前，助溶剂项目已完成市场调研和技术验证，取得了初步的成功。这为助溶剂项目在未来的发展奠定了坚实的基础，为更远大的目标打下了坚实的基石。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6256"/>
      <w:r>
        <w:rPr>
          <w:rFonts w:ascii="仿宋" w:eastAsia="仿宋" w:hAnsi="仿宋" w:cs="仿宋" w:hint="eastAsia"/>
          <w:sz w:val="28"/>
          <w:lang w:eastAsia="zh-CN"/>
        </w:rPr>
        <w:t>(二)、助溶剂项目目标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keyword》助溶剂项目首要业务目标是在市场中占据有利地位，实现产品/服务的成功推广和销售。通过不断提升产品质量、创新性，助溶剂项目追求成为行业中的领导者，赢得更多客户的青睐。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在科技迅速发展的时代，助溶剂项目着眼于技术创新。通过持续的研发和技术升级，助溶剂项目旨在推出更具创新性的产品或服务，以满足市场对新鲜、先进解决方案的需求。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为了建立可持续的客户关系，助溶剂项目设定了客户满意度目标。通过提供卓越的产品质量和优质的客户服务，助溶剂项目追求赢得客户的信任和忠诚度，确保他们的满意度达到行业领先水平。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助溶剂项目注重社会责任和可持续发展。通过实施环保、社会责任助溶剂项目，助溶剂项目致力于在经济发展的同时保护环境，促进社会公平，实现可持续经营。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助溶剂项目的团队是实现目标的核心驱动力。因此，助溶剂项目设定了团队发展目标，包括提升团队成员的专业技能、培养领导力，以及搭建协同高效的团队工作氛围。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2228"/>
      <w:r>
        <w:rPr>
          <w:rFonts w:ascii="仿宋" w:eastAsia="仿宋" w:hAnsi="仿宋" w:cs="仿宋" w:hint="eastAsia"/>
          <w:sz w:val="28"/>
          <w:lang w:eastAsia="zh-CN"/>
        </w:rPr>
        <w:t>(三)、助溶剂项目提出的理由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助溶剂项目提出的理由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的提出源于对市场机遇的深刻洞察。当前市场中存在的需求缺口和行业发展趋势表明，有巨大的商业机会等待被开发。通过准确捕捉市场机遇，助溶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的理念基于对技术创新的信仰。通过持续的研发和技术投入，助溶剂项目有望推出更具创新性的产品或服务。在科技飞速发展的当下，助溶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的提出是为了增强企业的行业竞争力。通过提升产品或服务的质量和独特性，助溶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响应了消费者需求的变化。随着社会和科技的不断发展，消费者对产品和服务的需求也在发生变化。通过深入了解并及时回应消费者的新需求，助溶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助溶剂项目的提出是企业战略发展规划的一部分。在面对日益激烈的市场竞争和不断变化的商业环境中，助溶剂项目作为企业战略的一环，旨在为企业开辟新的增长领域，巩固企业在行业中的地位。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助溶剂项目的提出不仅仅是基于商业考量，还注重社会责任。通过推出环保、社会责任等方面的助溶剂项目，助溶剂企业可以在社会中树立积极形象，为社会做出积极贡献，实现经济效益和社会效益的双赢。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助溶剂项目的提出反映了对利益相关者期望的关注。包括客户、员工、投资者等利益相关者在企业发展中都有着各自的期望，助溶剂项目力求在满足这些期望的同时，取得更大的共赢。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296"/>
      <w:r>
        <w:rPr>
          <w:rFonts w:ascii="仿宋" w:eastAsia="仿宋" w:hAnsi="仿宋" w:cs="仿宋" w:hint="eastAsia"/>
          <w:sz w:val="28"/>
          <w:lang w:eastAsia="zh-CN"/>
        </w:rPr>
        <w:t>(四)、助溶剂项目意义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在实施助溶剂项目的过程中，我们不仅仅是在追逐商业成功，更是为企业和社会的多个层面创造了深远的意义。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的首要意义在于提升企业的市场竞争力。通过持续的创新和对产品质量的高标准要求，助溶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助溶剂项目的推进将促使行业技术水平的提升。通过引入先进技术和创新性解决方案，助溶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在社会层面，助溶剂项目不仅创造了大量就业机会，提高了就业水平，还注重社会责任和环保。通过参与社会公益事业和推动环保助溶剂项目，助溶剂项目为社会贡献了一份力量，体现了企业对社会的积极回馈。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综合而言，助溶剂项目意义重大，不仅推动了企业的发展，也为行业和社会的进步贡献了积极力量。这是一个全面而深刻的影响，将在未来产生可持续的正面效应。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1328"/>
      <w:r>
        <w:rPr>
          <w:rFonts w:ascii="仿宋" w:eastAsia="仿宋" w:hAnsi="仿宋" w:cs="仿宋" w:hint="eastAsia"/>
          <w:sz w:val="28"/>
          <w:lang w:eastAsia="zh-CN"/>
        </w:rPr>
        <w:t>(五)、助溶剂项目背景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在当今迅猛发展的商业环境中，助溶剂项目的动因根植于对多方面因素的审慎考量。这个助溶剂项目的提出并非孤立的决策，而是对企业所处背景深入思考的产物。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市场的不断演变是助溶剂项目背后的首要原因。科技的迅速发展和全球市场的快速变化使得企业必须灵活应对。助溶剂项目应运而生，旨在通过创新性的解决方案迎合市场的多变需求，赢得竞争中的先机。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竞争的激烈程度也是助溶剂项目背景中不可忽视的一环。企业需要在激烈竞争中脱颖而出，为此，助溶剂项目致力于打破常规，提供独特的价值主张，以吸引客户并确保市场份额的增长。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技术的迅速发展为企业带来了机遇与挑战。作为助溶剂项目启动的背景之一，对新兴技术的应用将有助于提升企业的技术水平，使其在不断演进的商业环境中保持竞争优势。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此外，社会对企业责任的期望也在逐渐升高。助溶剂项目充分融入了社会责任的理念，通过可持续经营和社会公益助溶剂项目，企图为社会贡献一份力量，在商业成功的同时关注社会价值。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957"/>
      <w:r>
        <w:rPr>
          <w:rFonts w:ascii="仿宋" w:eastAsia="仿宋" w:hAnsi="仿宋" w:cs="仿宋" w:hint="eastAsia"/>
          <w:sz w:val="28"/>
          <w:lang w:eastAsia="zh-CN"/>
        </w:rPr>
        <w:t>四、助溶剂项目危机管理</w:t>
      </w:r>
      <w:bookmarkEnd w:id="14"/>
    </w:p>
    <w:p>
      <w:pPr>
        <w:pStyle w:val="Heading2"/>
        <w:rPr>
          <w:rFonts w:ascii="仿宋" w:eastAsia="仿宋" w:hAnsi="仿宋" w:cs="仿宋" w:hint="eastAsia"/>
          <w:lang w:eastAsia="zh-CN"/>
        </w:rPr>
      </w:pPr>
      <w:bookmarkStart w:id="15" w:name="_Toc2838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助溶剂项目危机管理中，危机预警与识别是确保助溶剂项目稳健运行的核心步骤。通过建立全面的监测机制，助溶剂项目团队旨在及时发现和理解潜在的风险和危机因素，以便采取及时的预防和应对措施，确保助溶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首先，通过深入的风险评估，助溶剂项目团队全面分析了整个助溶剂项目和各个阶段可能存在的威胁。这包括准确评估每个潜在风险的发生概率和可能影响的程度，为后续危机预警提供了有力支持。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助溶剂项目团队着重于明确定义助溶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监测作为危机预警的关键手段，通过对助溶剂项目进展的持续监控，团队能够及时发现潜在问题并作出迅速反应。助溶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在这一阶段，团队的专业素养和反应速度将发挥至关重要的作用，以确保潜在危机能够在初期得到有效的处理，最大程度地减轻负面影响。通过危机预警与识别，助溶剂项目得以更有序、可控地推进。</w:t>
      </w:r>
    </w:p>
    <w:p>
      <w:pPr>
        <w:pStyle w:val="Heading2"/>
        <w:ind w:firstLine="560" w:firstLineChars="200"/>
        <w:rPr>
          <w:rFonts w:ascii="仿宋" w:eastAsia="仿宋" w:hAnsi="仿宋" w:cs="仿宋" w:hint="eastAsia"/>
          <w:sz w:val="28"/>
          <w:lang w:eastAsia="zh-CN"/>
        </w:rPr>
      </w:pPr>
      <w:bookmarkStart w:id="16" w:name="_Toc1333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在危机发生时，助溶剂项目团队立即行动，成立了应急小组。该小组的任务是迅速制定并实施紧急应对措施，以最小化潜在损失。以下是采取的主要措施：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暂停助溶剂项目进度：为遏制危机蔓延，助溶剂项目暂时停止进行，以便全面评估当前状况。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资源重新分配：重新评估助溶剂项目资源的分配，确保最大限度地减小损失。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实时沟通：与关键利益相关者建立实时沟通机制，向他们传递助溶剂项目危机的实际状况，保障助溶剂项目核心利益。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在紧急应对的同时，助溶剂项目团队强调了团队协作和有效沟通的重要性。以下是团队协作的关键举措：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信息共享机制：建立了信息共享平台，确保团队成员能够及时获取助溶剂项目危机的实时信息。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领导者沟通：助溶剂项目领导者通过定期会议和即时沟通工具，指导团队应对危机，保持团队稳定运行。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随着危机得到初步控制，助溶剂项目团队转向制定恢复计划，以确保助溶剂项目能够从中迅速恢复。主要恢复计划包括：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修复受损的进度计划：重新评估助溶剂项目进度，制定修复计划，确保助溶剂项目尽快回归正常进程。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重新调整资源分配：优化资源分配，确保助溶剂项目在有限资源下高效运转。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风险管理机制加强：对助溶剂项目风险进行全面评估，制定更强化的风险管理策略，以预防未来可能的危机。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2245"/>
      <w:r>
        <w:rPr>
          <w:rFonts w:ascii="仿宋" w:eastAsia="仿宋" w:hAnsi="仿宋" w:cs="仿宋" w:hint="eastAsia"/>
          <w:sz w:val="28"/>
          <w:lang w:eastAsia="zh-CN"/>
        </w:rPr>
        <w:t>五、助溶剂项目可持续发展</w:t>
      </w:r>
      <w:bookmarkEnd w:id="17"/>
    </w:p>
    <w:p>
      <w:pPr>
        <w:pStyle w:val="Heading2"/>
        <w:rPr>
          <w:rFonts w:ascii="仿宋" w:eastAsia="仿宋" w:hAnsi="仿宋" w:cs="仿宋" w:hint="eastAsia"/>
          <w:lang w:eastAsia="zh-CN"/>
        </w:rPr>
      </w:pPr>
      <w:bookmarkStart w:id="18" w:name="_Toc1849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溶剂项目中，助溶剂项目团队着眼于未来，明确了可持续发展的战略方向。制定的具体可持续发展目标包括降低资源使用、采用环保技术、最大化社会效益等。这一步骤不仅有助于助溶剂项目在环保和社会责任方面达到最高标准，也为未来提供了明确的指引，确保助溶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可持续实践的融入助溶剂项目管理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https://d.book118.com/495112300300011122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0B7378"/>
    <w:rsid w:val="100B73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11230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2024-03-03T08:50:00Z</dcterms:created>
  <dcterms:modified xsi:type="dcterms:W3CDTF">2024-03-03T08:51:10Z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CA7FA0FF670E44D7B02B85C3F3721F55_11</vt:lpwstr>
  </property>
  <property fmtid="{D5CDD505-2E9C-101B-9397-08002B2CF9AE}" pid="3" name="KSOProductBuildVer">
    <vt:lpwstr>2052-12.1.0.16388</vt:lpwstr>
  </property>
</Properties>
</file>